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93037A" w14:textId="77777777" w:rsidR="00755A92" w:rsidRPr="00755A92" w:rsidRDefault="00755A92" w:rsidP="00AE137A">
      <w:pPr>
        <w:ind w:left="173"/>
        <w:rPr>
          <w:rFonts w:ascii="Calibri" w:hAnsi="Calibri" w:cs="Calibri"/>
          <w:b/>
          <w:bCs/>
          <w:iCs/>
          <w:color w:val="050505"/>
          <w:sz w:val="28"/>
          <w:szCs w:val="28"/>
          <w:u w:color="050505"/>
        </w:rPr>
      </w:pPr>
      <w:r w:rsidRPr="00755A92">
        <w:rPr>
          <w:rFonts w:ascii="Calibri" w:hAnsi="Calibri" w:cs="Calibri"/>
          <w:b/>
          <w:bCs/>
          <w:iCs/>
          <w:color w:val="050505"/>
          <w:sz w:val="28"/>
          <w:szCs w:val="28"/>
          <w:u w:color="050505"/>
        </w:rPr>
        <w:t>AARC and PALISI Clinical Practice Guideline: Pediatric Critical Asthma Supplementary Materials</w:t>
      </w:r>
    </w:p>
    <w:p w14:paraId="53523FBE" w14:textId="77777777" w:rsidR="00755A92" w:rsidRDefault="00755A92" w:rsidP="00AE137A">
      <w:pPr>
        <w:ind w:left="173"/>
        <w:rPr>
          <w:rFonts w:ascii="Calibri" w:hAnsi="Calibri" w:cs="Calibri"/>
          <w:b/>
          <w:bCs/>
          <w:iCs/>
          <w:color w:val="050505"/>
          <w:u w:color="050505"/>
        </w:rPr>
      </w:pPr>
    </w:p>
    <w:p w14:paraId="7D9E1FAE" w14:textId="55F92D78" w:rsidR="00D63288" w:rsidRPr="00AE137A" w:rsidRDefault="00D63288" w:rsidP="00AE137A">
      <w:pPr>
        <w:ind w:left="173"/>
        <w:rPr>
          <w:rFonts w:ascii="Calibri" w:hAnsi="Calibri" w:cs="Calibri"/>
          <w:b/>
          <w:bCs/>
          <w:iCs/>
          <w:color w:val="050505"/>
          <w:u w:color="050505"/>
        </w:rPr>
      </w:pPr>
      <w:r w:rsidRPr="00AE137A">
        <w:rPr>
          <w:rFonts w:ascii="Calibri" w:hAnsi="Calibri" w:cs="Calibri"/>
          <w:b/>
          <w:bCs/>
          <w:iCs/>
          <w:color w:val="050505"/>
          <w:u w:color="050505"/>
        </w:rPr>
        <w:t>Table of Contents:</w:t>
      </w:r>
    </w:p>
    <w:p w14:paraId="5D35E517" w14:textId="77777777" w:rsidR="00287640" w:rsidRPr="00EC2C98" w:rsidRDefault="00287640" w:rsidP="00AE137A">
      <w:pPr>
        <w:ind w:left="173"/>
        <w:rPr>
          <w:rFonts w:ascii="Calibri" w:hAnsi="Calibri" w:cs="Calibri"/>
          <w:iCs/>
          <w:color w:val="050505"/>
          <w:u w:color="050505"/>
        </w:rPr>
      </w:pPr>
    </w:p>
    <w:p w14:paraId="36325B22" w14:textId="77777777" w:rsidR="00D63288" w:rsidRPr="00EC2C98" w:rsidRDefault="00D63288" w:rsidP="004C1CBE">
      <w:pPr>
        <w:numPr>
          <w:ilvl w:val="0"/>
          <w:numId w:val="1"/>
        </w:numPr>
        <w:ind w:left="720" w:hanging="360"/>
        <w:rPr>
          <w:rFonts w:ascii="Calibri" w:hAnsi="Calibri" w:cs="Calibri"/>
          <w:iCs/>
          <w:color w:val="050505"/>
          <w:u w:color="050505"/>
        </w:rPr>
      </w:pPr>
      <w:r w:rsidRPr="00EC2C98">
        <w:rPr>
          <w:rFonts w:ascii="Calibri" w:hAnsi="Calibri" w:cs="Calibri"/>
          <w:iCs/>
          <w:color w:val="050505"/>
          <w:u w:color="050505"/>
        </w:rPr>
        <w:t>Extended Methods Section</w:t>
      </w:r>
    </w:p>
    <w:p w14:paraId="44DF0A2F" w14:textId="77777777" w:rsidR="00D63288" w:rsidRPr="00EC2C98" w:rsidRDefault="00D63288" w:rsidP="000936C6">
      <w:pPr>
        <w:pStyle w:val="ListParagraph"/>
        <w:numPr>
          <w:ilvl w:val="1"/>
          <w:numId w:val="1"/>
        </w:numPr>
        <w:ind w:left="1260"/>
        <w:rPr>
          <w:rFonts w:ascii="Calibri" w:hAnsi="Calibri" w:cs="Calibri"/>
          <w:iCs/>
        </w:rPr>
      </w:pPr>
      <w:r w:rsidRPr="00EC2C98">
        <w:rPr>
          <w:rFonts w:ascii="Calibri" w:hAnsi="Calibri" w:cs="Calibri"/>
          <w:iCs/>
          <w:color w:val="050505"/>
          <w:u w:color="050505"/>
        </w:rPr>
        <w:t>Committee</w:t>
      </w:r>
      <w:r w:rsidRPr="00EC2C98">
        <w:rPr>
          <w:rFonts w:ascii="Calibri" w:hAnsi="Calibri" w:cs="Calibri"/>
          <w:iCs/>
          <w:color w:val="050505"/>
          <w:spacing w:val="-8"/>
          <w:u w:color="050505"/>
        </w:rPr>
        <w:t xml:space="preserve"> </w:t>
      </w:r>
      <w:r w:rsidRPr="00EC2C98">
        <w:rPr>
          <w:rFonts w:ascii="Calibri" w:hAnsi="Calibri" w:cs="Calibri"/>
          <w:iCs/>
          <w:color w:val="050505"/>
          <w:spacing w:val="-2"/>
          <w:u w:color="050505"/>
        </w:rPr>
        <w:t>Composition</w:t>
      </w:r>
    </w:p>
    <w:p w14:paraId="3B9676F4" w14:textId="77777777" w:rsidR="00D63288" w:rsidRPr="00EC2C98" w:rsidRDefault="00D63288" w:rsidP="000936C6">
      <w:pPr>
        <w:pStyle w:val="ListParagraph"/>
        <w:numPr>
          <w:ilvl w:val="1"/>
          <w:numId w:val="1"/>
        </w:numPr>
        <w:spacing w:before="161"/>
        <w:ind w:left="1260"/>
        <w:rPr>
          <w:rFonts w:ascii="Calibri" w:hAnsi="Calibri" w:cs="Calibri"/>
          <w:iCs/>
        </w:rPr>
      </w:pPr>
      <w:r w:rsidRPr="00EC2C98">
        <w:rPr>
          <w:rFonts w:ascii="Calibri" w:hAnsi="Calibri" w:cs="Calibri"/>
          <w:iCs/>
          <w:color w:val="050505"/>
          <w:u w:color="050505"/>
        </w:rPr>
        <w:t>Confidentiality</w:t>
      </w:r>
      <w:r w:rsidRPr="00EC2C98">
        <w:rPr>
          <w:rFonts w:ascii="Calibri" w:hAnsi="Calibri" w:cs="Calibri"/>
          <w:iCs/>
          <w:color w:val="050505"/>
          <w:spacing w:val="-3"/>
          <w:u w:color="050505"/>
        </w:rPr>
        <w:t xml:space="preserve"> </w:t>
      </w:r>
      <w:r w:rsidRPr="00EC2C98">
        <w:rPr>
          <w:rFonts w:ascii="Calibri" w:hAnsi="Calibri" w:cs="Calibri"/>
          <w:iCs/>
          <w:color w:val="050505"/>
          <w:u w:color="050505"/>
        </w:rPr>
        <w:t>Agreement</w:t>
      </w:r>
      <w:r w:rsidRPr="00EC2C98">
        <w:rPr>
          <w:rFonts w:ascii="Calibri" w:hAnsi="Calibri" w:cs="Calibri"/>
          <w:iCs/>
          <w:color w:val="050505"/>
          <w:spacing w:val="10"/>
          <w:u w:color="050505"/>
        </w:rPr>
        <w:t xml:space="preserve"> </w:t>
      </w:r>
      <w:r w:rsidRPr="00EC2C98">
        <w:rPr>
          <w:rFonts w:ascii="Calibri" w:hAnsi="Calibri" w:cs="Calibri"/>
          <w:iCs/>
          <w:color w:val="050505"/>
          <w:u w:color="050505"/>
        </w:rPr>
        <w:t>and</w:t>
      </w:r>
      <w:r w:rsidRPr="00EC2C98">
        <w:rPr>
          <w:rFonts w:ascii="Calibri" w:hAnsi="Calibri" w:cs="Calibri"/>
          <w:iCs/>
          <w:color w:val="050505"/>
          <w:spacing w:val="-6"/>
          <w:u w:color="050505"/>
        </w:rPr>
        <w:t xml:space="preserve"> </w:t>
      </w:r>
      <w:r w:rsidRPr="00EC2C98">
        <w:rPr>
          <w:rFonts w:ascii="Calibri" w:hAnsi="Calibri" w:cs="Calibri"/>
          <w:iCs/>
          <w:color w:val="050505"/>
          <w:u w:color="050505"/>
        </w:rPr>
        <w:t>Conflict</w:t>
      </w:r>
      <w:r w:rsidRPr="00EC2C98">
        <w:rPr>
          <w:rFonts w:ascii="Calibri" w:hAnsi="Calibri" w:cs="Calibri"/>
          <w:iCs/>
          <w:color w:val="050505"/>
          <w:spacing w:val="7"/>
          <w:u w:color="050505"/>
        </w:rPr>
        <w:t xml:space="preserve"> </w:t>
      </w:r>
      <w:r w:rsidRPr="00EC2C98">
        <w:rPr>
          <w:rFonts w:ascii="Calibri" w:hAnsi="Calibri" w:cs="Calibri"/>
          <w:iCs/>
          <w:color w:val="050505"/>
          <w:u w:color="050505"/>
        </w:rPr>
        <w:t>of</w:t>
      </w:r>
      <w:r w:rsidRPr="00EC2C98">
        <w:rPr>
          <w:rFonts w:ascii="Calibri" w:hAnsi="Calibri" w:cs="Calibri"/>
          <w:iCs/>
          <w:color w:val="050505"/>
          <w:spacing w:val="-3"/>
          <w:u w:color="050505"/>
        </w:rPr>
        <w:t xml:space="preserve"> </w:t>
      </w:r>
      <w:r w:rsidRPr="00EC2C98">
        <w:rPr>
          <w:rFonts w:ascii="Calibri" w:hAnsi="Calibri" w:cs="Calibri"/>
          <w:iCs/>
          <w:color w:val="050505"/>
          <w:u w:color="050505"/>
        </w:rPr>
        <w:t>Interest</w:t>
      </w:r>
      <w:r w:rsidRPr="00EC2C98">
        <w:rPr>
          <w:rFonts w:ascii="Calibri" w:hAnsi="Calibri" w:cs="Calibri"/>
          <w:iCs/>
          <w:color w:val="050505"/>
          <w:spacing w:val="11"/>
          <w:u w:color="050505"/>
        </w:rPr>
        <w:t xml:space="preserve"> </w:t>
      </w:r>
      <w:r w:rsidRPr="00EC2C98">
        <w:rPr>
          <w:rFonts w:ascii="Calibri" w:hAnsi="Calibri" w:cs="Calibri"/>
          <w:iCs/>
          <w:color w:val="050505"/>
          <w:spacing w:val="-2"/>
          <w:u w:color="050505"/>
        </w:rPr>
        <w:t>Management</w:t>
      </w:r>
    </w:p>
    <w:p w14:paraId="165E4C3B" w14:textId="77777777" w:rsidR="00D63288" w:rsidRPr="00EC2C98" w:rsidRDefault="00D63288" w:rsidP="000936C6">
      <w:pPr>
        <w:pStyle w:val="ListParagraph"/>
        <w:numPr>
          <w:ilvl w:val="1"/>
          <w:numId w:val="1"/>
        </w:numPr>
        <w:spacing w:before="167"/>
        <w:ind w:left="1260"/>
        <w:rPr>
          <w:rFonts w:ascii="Calibri" w:hAnsi="Calibri" w:cs="Calibri"/>
          <w:iCs/>
        </w:rPr>
      </w:pPr>
      <w:r w:rsidRPr="00EC2C98">
        <w:rPr>
          <w:rFonts w:ascii="Calibri" w:hAnsi="Calibri" w:cs="Calibri"/>
          <w:iCs/>
          <w:color w:val="050505"/>
          <w:spacing w:val="-2"/>
          <w:u w:color="050505"/>
        </w:rPr>
        <w:t>Meetings</w:t>
      </w:r>
    </w:p>
    <w:p w14:paraId="3A9F21E4" w14:textId="77777777" w:rsidR="00D63288" w:rsidRPr="00EC2C98" w:rsidRDefault="00D63288" w:rsidP="000936C6">
      <w:pPr>
        <w:pStyle w:val="ListParagraph"/>
        <w:numPr>
          <w:ilvl w:val="1"/>
          <w:numId w:val="1"/>
        </w:numPr>
        <w:spacing w:before="173"/>
        <w:ind w:left="1260"/>
        <w:rPr>
          <w:rFonts w:ascii="Calibri" w:hAnsi="Calibri" w:cs="Calibri"/>
          <w:iCs/>
        </w:rPr>
      </w:pPr>
      <w:r w:rsidRPr="00EC2C98">
        <w:rPr>
          <w:rFonts w:ascii="Calibri" w:hAnsi="Calibri" w:cs="Calibri"/>
          <w:iCs/>
          <w:color w:val="050505"/>
          <w:u w:color="050505"/>
        </w:rPr>
        <w:t>Formulating</w:t>
      </w:r>
      <w:r w:rsidRPr="00EC2C98">
        <w:rPr>
          <w:rFonts w:ascii="Calibri" w:hAnsi="Calibri" w:cs="Calibri"/>
          <w:iCs/>
          <w:color w:val="050505"/>
          <w:spacing w:val="25"/>
          <w:u w:color="050505"/>
        </w:rPr>
        <w:t xml:space="preserve"> </w:t>
      </w:r>
      <w:r w:rsidRPr="00EC2C98">
        <w:rPr>
          <w:rFonts w:ascii="Calibri" w:hAnsi="Calibri" w:cs="Calibri"/>
          <w:iCs/>
          <w:color w:val="050505"/>
          <w:u w:color="050505"/>
        </w:rPr>
        <w:t>PICOs</w:t>
      </w:r>
      <w:r w:rsidRPr="00EC2C98">
        <w:rPr>
          <w:rFonts w:ascii="Calibri" w:hAnsi="Calibri" w:cs="Calibri"/>
          <w:iCs/>
          <w:color w:val="050505"/>
          <w:spacing w:val="12"/>
          <w:u w:color="050505"/>
        </w:rPr>
        <w:t xml:space="preserve"> </w:t>
      </w:r>
      <w:r w:rsidRPr="00EC2C98">
        <w:rPr>
          <w:rFonts w:ascii="Calibri" w:hAnsi="Calibri" w:cs="Calibri"/>
          <w:iCs/>
          <w:color w:val="050505"/>
          <w:u w:color="050505"/>
        </w:rPr>
        <w:t>or</w:t>
      </w:r>
      <w:r w:rsidRPr="00EC2C98">
        <w:rPr>
          <w:rFonts w:ascii="Calibri" w:hAnsi="Calibri" w:cs="Calibri"/>
          <w:iCs/>
          <w:color w:val="050505"/>
          <w:spacing w:val="5"/>
          <w:u w:color="050505"/>
        </w:rPr>
        <w:t xml:space="preserve"> </w:t>
      </w:r>
      <w:r w:rsidRPr="00EC2C98">
        <w:rPr>
          <w:rFonts w:ascii="Calibri" w:hAnsi="Calibri" w:cs="Calibri"/>
          <w:iCs/>
          <w:color w:val="050505"/>
          <w:u w:color="050505"/>
        </w:rPr>
        <w:t>Clinical</w:t>
      </w:r>
      <w:r w:rsidRPr="00EC2C98">
        <w:rPr>
          <w:rFonts w:ascii="Calibri" w:hAnsi="Calibri" w:cs="Calibri"/>
          <w:iCs/>
          <w:color w:val="050505"/>
          <w:spacing w:val="8"/>
          <w:u w:color="050505"/>
        </w:rPr>
        <w:t xml:space="preserve"> </w:t>
      </w:r>
      <w:r w:rsidRPr="00EC2C98">
        <w:rPr>
          <w:rFonts w:ascii="Calibri" w:hAnsi="Calibri" w:cs="Calibri"/>
          <w:iCs/>
          <w:color w:val="050505"/>
          <w:u w:color="050505"/>
        </w:rPr>
        <w:t>Questions,</w:t>
      </w:r>
      <w:r w:rsidRPr="00EC2C98">
        <w:rPr>
          <w:rFonts w:ascii="Calibri" w:hAnsi="Calibri" w:cs="Calibri"/>
          <w:iCs/>
          <w:color w:val="050505"/>
          <w:spacing w:val="18"/>
          <w:u w:color="050505"/>
        </w:rPr>
        <w:t xml:space="preserve"> </w:t>
      </w:r>
      <w:r w:rsidRPr="00EC2C98">
        <w:rPr>
          <w:rFonts w:ascii="Calibri" w:hAnsi="Calibri" w:cs="Calibri"/>
          <w:iCs/>
          <w:color w:val="050505"/>
          <w:u w:color="050505"/>
        </w:rPr>
        <w:t>and</w:t>
      </w:r>
      <w:r w:rsidRPr="00EC2C98">
        <w:rPr>
          <w:rFonts w:ascii="Calibri" w:hAnsi="Calibri" w:cs="Calibri"/>
          <w:iCs/>
          <w:color w:val="050505"/>
          <w:spacing w:val="5"/>
          <w:u w:color="050505"/>
        </w:rPr>
        <w:t xml:space="preserve"> </w:t>
      </w:r>
      <w:r w:rsidRPr="00EC2C98">
        <w:rPr>
          <w:rFonts w:ascii="Calibri" w:hAnsi="Calibri" w:cs="Calibri"/>
          <w:iCs/>
          <w:color w:val="050505"/>
          <w:u w:color="050505"/>
        </w:rPr>
        <w:t>Outcome</w:t>
      </w:r>
      <w:r w:rsidRPr="00EC2C98">
        <w:rPr>
          <w:rFonts w:ascii="Calibri" w:hAnsi="Calibri" w:cs="Calibri"/>
          <w:iCs/>
          <w:color w:val="050505"/>
          <w:spacing w:val="6"/>
          <w:u w:color="050505"/>
        </w:rPr>
        <w:t xml:space="preserve"> </w:t>
      </w:r>
      <w:r w:rsidRPr="00EC2C98">
        <w:rPr>
          <w:rFonts w:ascii="Calibri" w:hAnsi="Calibri" w:cs="Calibri"/>
          <w:iCs/>
          <w:color w:val="050505"/>
          <w:spacing w:val="-2"/>
          <w:u w:color="050505"/>
        </w:rPr>
        <w:t>Priorities</w:t>
      </w:r>
    </w:p>
    <w:p w14:paraId="05E3F2FC" w14:textId="77777777" w:rsidR="00D63288" w:rsidRPr="00EC2C98" w:rsidRDefault="00D63288" w:rsidP="000936C6">
      <w:pPr>
        <w:pStyle w:val="ListParagraph"/>
        <w:numPr>
          <w:ilvl w:val="1"/>
          <w:numId w:val="1"/>
        </w:numPr>
        <w:spacing w:before="10"/>
        <w:ind w:left="1260"/>
        <w:rPr>
          <w:rFonts w:ascii="Calibri" w:hAnsi="Calibri" w:cs="Calibri"/>
          <w:iCs/>
        </w:rPr>
      </w:pPr>
      <w:r w:rsidRPr="00EC2C98">
        <w:rPr>
          <w:rFonts w:ascii="Calibri" w:hAnsi="Calibri" w:cs="Calibri"/>
          <w:iCs/>
          <w:color w:val="050505"/>
          <w:u w:color="050505"/>
        </w:rPr>
        <w:t>Literature</w:t>
      </w:r>
      <w:r w:rsidRPr="00EC2C98">
        <w:rPr>
          <w:rFonts w:ascii="Calibri" w:hAnsi="Calibri" w:cs="Calibri"/>
          <w:iCs/>
          <w:color w:val="050505"/>
          <w:spacing w:val="7"/>
          <w:u w:color="050505"/>
        </w:rPr>
        <w:t xml:space="preserve"> </w:t>
      </w:r>
      <w:r w:rsidRPr="00EC2C98">
        <w:rPr>
          <w:rFonts w:ascii="Calibri" w:hAnsi="Calibri" w:cs="Calibri"/>
          <w:iCs/>
          <w:color w:val="050505"/>
          <w:u w:color="050505"/>
        </w:rPr>
        <w:t>Searches,</w:t>
      </w:r>
      <w:r w:rsidRPr="00EC2C98">
        <w:rPr>
          <w:rFonts w:ascii="Calibri" w:hAnsi="Calibri" w:cs="Calibri"/>
          <w:iCs/>
          <w:color w:val="050505"/>
          <w:spacing w:val="6"/>
          <w:u w:color="050505"/>
        </w:rPr>
        <w:t xml:space="preserve"> </w:t>
      </w:r>
      <w:r w:rsidRPr="00EC2C98">
        <w:rPr>
          <w:rFonts w:ascii="Calibri" w:hAnsi="Calibri" w:cs="Calibri"/>
          <w:iCs/>
          <w:color w:val="050505"/>
          <w:u w:color="050505"/>
        </w:rPr>
        <w:t>Study</w:t>
      </w:r>
      <w:r w:rsidRPr="00EC2C98">
        <w:rPr>
          <w:rFonts w:ascii="Calibri" w:hAnsi="Calibri" w:cs="Calibri"/>
          <w:iCs/>
          <w:color w:val="050505"/>
          <w:spacing w:val="7"/>
          <w:u w:color="050505"/>
        </w:rPr>
        <w:t xml:space="preserve"> </w:t>
      </w:r>
      <w:r w:rsidRPr="00EC2C98">
        <w:rPr>
          <w:rFonts w:ascii="Calibri" w:hAnsi="Calibri" w:cs="Calibri"/>
          <w:iCs/>
          <w:color w:val="050505"/>
          <w:u w:color="050505"/>
        </w:rPr>
        <w:t>Selection,</w:t>
      </w:r>
      <w:r w:rsidRPr="00EC2C98">
        <w:rPr>
          <w:rFonts w:ascii="Calibri" w:hAnsi="Calibri" w:cs="Calibri"/>
          <w:iCs/>
          <w:color w:val="050505"/>
          <w:spacing w:val="31"/>
          <w:u w:color="050505"/>
        </w:rPr>
        <w:t xml:space="preserve"> </w:t>
      </w:r>
      <w:r w:rsidRPr="00EC2C98">
        <w:rPr>
          <w:rFonts w:ascii="Calibri" w:hAnsi="Calibri" w:cs="Calibri"/>
          <w:iCs/>
          <w:color w:val="050505"/>
          <w:u w:color="050505"/>
        </w:rPr>
        <w:t>and</w:t>
      </w:r>
      <w:r w:rsidRPr="00EC2C98">
        <w:rPr>
          <w:rFonts w:ascii="Calibri" w:hAnsi="Calibri" w:cs="Calibri"/>
          <w:iCs/>
          <w:color w:val="050505"/>
          <w:spacing w:val="21"/>
          <w:u w:color="050505"/>
        </w:rPr>
        <w:t xml:space="preserve"> </w:t>
      </w:r>
      <w:r w:rsidRPr="00EC2C98">
        <w:rPr>
          <w:rFonts w:ascii="Calibri" w:hAnsi="Calibri" w:cs="Calibri"/>
          <w:iCs/>
          <w:color w:val="050505"/>
          <w:u w:color="050505"/>
        </w:rPr>
        <w:t>Data</w:t>
      </w:r>
      <w:r w:rsidRPr="00EC2C98">
        <w:rPr>
          <w:rFonts w:ascii="Calibri" w:hAnsi="Calibri" w:cs="Calibri"/>
          <w:iCs/>
          <w:color w:val="050505"/>
          <w:spacing w:val="14"/>
          <w:u w:color="050505"/>
        </w:rPr>
        <w:t xml:space="preserve"> </w:t>
      </w:r>
      <w:r w:rsidRPr="00EC2C98">
        <w:rPr>
          <w:rFonts w:ascii="Calibri" w:hAnsi="Calibri" w:cs="Calibri"/>
          <w:iCs/>
          <w:color w:val="050505"/>
          <w:spacing w:val="-2"/>
          <w:u w:color="050505"/>
        </w:rPr>
        <w:t>Analysis</w:t>
      </w:r>
    </w:p>
    <w:p w14:paraId="14ED6825" w14:textId="77777777" w:rsidR="00D63288" w:rsidRPr="00EC2C98" w:rsidRDefault="00D63288" w:rsidP="000936C6">
      <w:pPr>
        <w:pStyle w:val="ListParagraph"/>
        <w:numPr>
          <w:ilvl w:val="1"/>
          <w:numId w:val="1"/>
        </w:numPr>
        <w:spacing w:before="181"/>
        <w:ind w:left="1260"/>
        <w:rPr>
          <w:rFonts w:ascii="Calibri" w:hAnsi="Calibri" w:cs="Calibri"/>
          <w:iCs/>
        </w:rPr>
      </w:pPr>
      <w:r w:rsidRPr="00EC2C98">
        <w:rPr>
          <w:rFonts w:ascii="Calibri" w:hAnsi="Calibri" w:cs="Calibri"/>
          <w:iCs/>
          <w:color w:val="050505"/>
          <w:u w:color="050505"/>
        </w:rPr>
        <w:t>Data</w:t>
      </w:r>
      <w:r w:rsidRPr="00EC2C98">
        <w:rPr>
          <w:rFonts w:ascii="Calibri" w:hAnsi="Calibri" w:cs="Calibri"/>
          <w:iCs/>
          <w:color w:val="050505"/>
          <w:spacing w:val="3"/>
          <w:u w:color="050505"/>
        </w:rPr>
        <w:t xml:space="preserve"> </w:t>
      </w:r>
      <w:r w:rsidRPr="00EC2C98">
        <w:rPr>
          <w:rFonts w:ascii="Calibri" w:hAnsi="Calibri" w:cs="Calibri"/>
          <w:iCs/>
          <w:color w:val="050505"/>
          <w:u w:color="050505"/>
        </w:rPr>
        <w:t>Extraction,</w:t>
      </w:r>
      <w:r w:rsidRPr="00EC2C98">
        <w:rPr>
          <w:rFonts w:ascii="Calibri" w:hAnsi="Calibri" w:cs="Calibri"/>
          <w:iCs/>
          <w:color w:val="050505"/>
          <w:spacing w:val="15"/>
          <w:u w:color="050505"/>
        </w:rPr>
        <w:t xml:space="preserve"> </w:t>
      </w:r>
      <w:r w:rsidRPr="00EC2C98">
        <w:rPr>
          <w:rFonts w:ascii="Calibri" w:hAnsi="Calibri" w:cs="Calibri"/>
          <w:iCs/>
          <w:color w:val="050505"/>
          <w:u w:color="050505"/>
        </w:rPr>
        <w:t>Evidence</w:t>
      </w:r>
      <w:r w:rsidRPr="00EC2C98">
        <w:rPr>
          <w:rFonts w:ascii="Calibri" w:hAnsi="Calibri" w:cs="Calibri"/>
          <w:iCs/>
          <w:color w:val="050505"/>
          <w:spacing w:val="22"/>
          <w:u w:color="050505"/>
        </w:rPr>
        <w:t xml:space="preserve"> </w:t>
      </w:r>
      <w:r w:rsidRPr="00EC2C98">
        <w:rPr>
          <w:rFonts w:ascii="Calibri" w:hAnsi="Calibri" w:cs="Calibri"/>
          <w:iCs/>
          <w:color w:val="050505"/>
          <w:u w:color="050505"/>
        </w:rPr>
        <w:t>Review,</w:t>
      </w:r>
      <w:r w:rsidRPr="00EC2C98">
        <w:rPr>
          <w:rFonts w:ascii="Calibri" w:hAnsi="Calibri" w:cs="Calibri"/>
          <w:iCs/>
          <w:color w:val="050505"/>
          <w:spacing w:val="22"/>
          <w:u w:color="050505"/>
        </w:rPr>
        <w:t xml:space="preserve"> </w:t>
      </w:r>
      <w:r w:rsidRPr="00EC2C98">
        <w:rPr>
          <w:rFonts w:ascii="Calibri" w:hAnsi="Calibri" w:cs="Calibri"/>
          <w:iCs/>
          <w:color w:val="050505"/>
          <w:u w:color="050505"/>
        </w:rPr>
        <w:t>and</w:t>
      </w:r>
      <w:r w:rsidRPr="00EC2C98">
        <w:rPr>
          <w:rFonts w:ascii="Calibri" w:hAnsi="Calibri" w:cs="Calibri"/>
          <w:iCs/>
          <w:color w:val="050505"/>
          <w:spacing w:val="12"/>
          <w:u w:color="050505"/>
        </w:rPr>
        <w:t xml:space="preserve"> </w:t>
      </w:r>
      <w:r w:rsidRPr="00EC2C98">
        <w:rPr>
          <w:rFonts w:ascii="Calibri" w:hAnsi="Calibri" w:cs="Calibri"/>
          <w:iCs/>
          <w:color w:val="050505"/>
          <w:u w:color="050505"/>
        </w:rPr>
        <w:t>Development</w:t>
      </w:r>
      <w:r w:rsidRPr="00EC2C98">
        <w:rPr>
          <w:rFonts w:ascii="Calibri" w:hAnsi="Calibri" w:cs="Calibri"/>
          <w:iCs/>
          <w:color w:val="050505"/>
          <w:spacing w:val="31"/>
          <w:u w:color="050505"/>
        </w:rPr>
        <w:t xml:space="preserve"> </w:t>
      </w:r>
      <w:r w:rsidRPr="00EC2C98">
        <w:rPr>
          <w:rFonts w:ascii="Calibri" w:hAnsi="Calibri" w:cs="Calibri"/>
          <w:iCs/>
          <w:color w:val="050505"/>
          <w:u w:color="050505"/>
        </w:rPr>
        <w:t>of</w:t>
      </w:r>
      <w:r w:rsidRPr="00EC2C98">
        <w:rPr>
          <w:rFonts w:ascii="Calibri" w:hAnsi="Calibri" w:cs="Calibri"/>
          <w:iCs/>
          <w:color w:val="050505"/>
          <w:spacing w:val="-3"/>
          <w:u w:color="050505"/>
        </w:rPr>
        <w:t xml:space="preserve"> </w:t>
      </w:r>
      <w:r w:rsidRPr="00EC2C98">
        <w:rPr>
          <w:rFonts w:ascii="Calibri" w:hAnsi="Calibri" w:cs="Calibri"/>
          <w:iCs/>
          <w:color w:val="050505"/>
          <w:u w:color="050505"/>
        </w:rPr>
        <w:t>Clinical</w:t>
      </w:r>
      <w:r w:rsidRPr="00EC2C98">
        <w:rPr>
          <w:rFonts w:ascii="Calibri" w:hAnsi="Calibri" w:cs="Calibri"/>
          <w:iCs/>
          <w:color w:val="050505"/>
          <w:spacing w:val="21"/>
          <w:u w:color="050505"/>
        </w:rPr>
        <w:t xml:space="preserve"> </w:t>
      </w:r>
      <w:r w:rsidRPr="00EC2C98">
        <w:rPr>
          <w:rFonts w:ascii="Calibri" w:hAnsi="Calibri" w:cs="Calibri"/>
          <w:iCs/>
          <w:color w:val="050505"/>
          <w:spacing w:val="-2"/>
          <w:u w:color="050505"/>
        </w:rPr>
        <w:t>Recommendations</w:t>
      </w:r>
    </w:p>
    <w:p w14:paraId="72C10890" w14:textId="77777777" w:rsidR="00D63288" w:rsidRPr="00425BD2" w:rsidRDefault="00D63288" w:rsidP="000936C6">
      <w:pPr>
        <w:pStyle w:val="ListParagraph"/>
        <w:numPr>
          <w:ilvl w:val="1"/>
          <w:numId w:val="1"/>
        </w:numPr>
        <w:spacing w:before="7"/>
        <w:ind w:left="1260"/>
        <w:rPr>
          <w:rFonts w:ascii="Calibri" w:hAnsi="Calibri" w:cs="Calibri"/>
          <w:iCs/>
        </w:rPr>
      </w:pPr>
      <w:r w:rsidRPr="00EC2C98">
        <w:rPr>
          <w:rFonts w:ascii="Calibri" w:hAnsi="Calibri" w:cs="Calibri"/>
          <w:iCs/>
          <w:color w:val="050505"/>
          <w:w w:val="105"/>
        </w:rPr>
        <w:t>Manuscript</w:t>
      </w:r>
      <w:r w:rsidRPr="00EC2C98">
        <w:rPr>
          <w:rFonts w:ascii="Calibri" w:hAnsi="Calibri" w:cs="Calibri"/>
          <w:iCs/>
          <w:color w:val="050505"/>
          <w:spacing w:val="22"/>
          <w:w w:val="105"/>
        </w:rPr>
        <w:t xml:space="preserve"> </w:t>
      </w:r>
      <w:r w:rsidRPr="00EC2C98">
        <w:rPr>
          <w:rFonts w:ascii="Calibri" w:hAnsi="Calibri" w:cs="Calibri"/>
          <w:iCs/>
          <w:color w:val="050505"/>
          <w:spacing w:val="-2"/>
          <w:w w:val="105"/>
        </w:rPr>
        <w:t>Preparation</w:t>
      </w:r>
    </w:p>
    <w:p w14:paraId="08561D46" w14:textId="77777777" w:rsidR="00425BD2" w:rsidRPr="00EC2C98" w:rsidRDefault="00425BD2" w:rsidP="00425BD2">
      <w:pPr>
        <w:pStyle w:val="ListParagraph"/>
        <w:spacing w:before="7"/>
        <w:ind w:left="1260"/>
        <w:rPr>
          <w:rFonts w:ascii="Calibri" w:hAnsi="Calibri" w:cs="Calibri"/>
          <w:iCs/>
        </w:rPr>
      </w:pPr>
    </w:p>
    <w:p w14:paraId="6CC7BB93" w14:textId="27C76765" w:rsidR="00425BD2" w:rsidRPr="00EC2C98" w:rsidRDefault="00425BD2" w:rsidP="00425BD2">
      <w:pPr>
        <w:pStyle w:val="ListParagraph"/>
        <w:numPr>
          <w:ilvl w:val="0"/>
          <w:numId w:val="1"/>
        </w:numPr>
        <w:spacing w:before="214"/>
        <w:ind w:left="720" w:hanging="360"/>
        <w:rPr>
          <w:rFonts w:ascii="Calibri" w:hAnsi="Calibri" w:cs="Calibri"/>
          <w:iCs/>
          <w:color w:val="050505"/>
          <w:u w:color="050505"/>
        </w:rPr>
      </w:pPr>
      <w:r w:rsidRPr="00EC2C98">
        <w:rPr>
          <w:rFonts w:ascii="Calibri" w:hAnsi="Calibri" w:cs="Calibri"/>
          <w:iCs/>
          <w:color w:val="050505"/>
          <w:u w:color="050505"/>
        </w:rPr>
        <w:t xml:space="preserve">Conflicts of Interest </w:t>
      </w:r>
      <w:r w:rsidR="00F351DE">
        <w:rPr>
          <w:rFonts w:ascii="Calibri" w:hAnsi="Calibri" w:cs="Calibri"/>
          <w:iCs/>
          <w:color w:val="050505"/>
          <w:u w:color="050505"/>
        </w:rPr>
        <w:t>and Disclosures</w:t>
      </w:r>
      <w:r>
        <w:rPr>
          <w:rFonts w:ascii="Calibri" w:hAnsi="Calibri" w:cs="Calibri"/>
          <w:iCs/>
          <w:color w:val="050505"/>
          <w:u w:color="050505"/>
        </w:rPr>
        <w:t xml:space="preserve"> </w:t>
      </w:r>
    </w:p>
    <w:p w14:paraId="6199DAB9" w14:textId="77777777" w:rsidR="00D63288" w:rsidRPr="00EC2C98" w:rsidRDefault="00D63288" w:rsidP="00D63288">
      <w:pPr>
        <w:pStyle w:val="ListParagraph"/>
        <w:spacing w:before="214"/>
        <w:ind w:left="1080"/>
        <w:rPr>
          <w:rFonts w:ascii="Calibri" w:hAnsi="Calibri" w:cs="Calibri"/>
          <w:iCs/>
          <w:color w:val="050505"/>
          <w:u w:color="050505"/>
        </w:rPr>
      </w:pPr>
    </w:p>
    <w:p w14:paraId="60EE1A65" w14:textId="263CE873" w:rsidR="00D63288" w:rsidRPr="00EC2C98" w:rsidRDefault="00C66EAC" w:rsidP="004C1CBE">
      <w:pPr>
        <w:pStyle w:val="ListParagraph"/>
        <w:numPr>
          <w:ilvl w:val="0"/>
          <w:numId w:val="1"/>
        </w:numPr>
        <w:spacing w:before="214"/>
        <w:ind w:left="720" w:hanging="360"/>
        <w:rPr>
          <w:rFonts w:ascii="Calibri" w:hAnsi="Calibri" w:cs="Calibri"/>
          <w:iCs/>
          <w:color w:val="050505"/>
          <w:u w:color="050505"/>
        </w:rPr>
      </w:pPr>
      <w:r w:rsidRPr="00EC2C98">
        <w:rPr>
          <w:rFonts w:ascii="Calibri" w:hAnsi="Calibri" w:cs="Calibri"/>
          <w:iCs/>
          <w:color w:val="050505"/>
          <w:u w:color="050505"/>
        </w:rPr>
        <w:t xml:space="preserve">Search Strategies, Prisma Charts, </w:t>
      </w:r>
      <w:r w:rsidR="00A05AB3" w:rsidRPr="00EC2C98">
        <w:rPr>
          <w:rFonts w:ascii="Calibri" w:hAnsi="Calibri" w:cs="Calibri"/>
          <w:iCs/>
          <w:color w:val="050505"/>
          <w:u w:color="050505"/>
        </w:rPr>
        <w:t xml:space="preserve">Evidence Tables, and </w:t>
      </w:r>
      <w:r w:rsidR="0008227E" w:rsidRPr="0008227E">
        <w:rPr>
          <w:rFonts w:ascii="Calibri" w:hAnsi="Calibri" w:cs="Calibri"/>
          <w:iCs/>
          <w:color w:val="050505"/>
          <w:u w:color="050505"/>
        </w:rPr>
        <w:t>Evidence to decision</w:t>
      </w:r>
      <w:r w:rsidR="0008227E">
        <w:rPr>
          <w:rFonts w:ascii="Calibri" w:hAnsi="Calibri" w:cs="Calibri"/>
          <w:iCs/>
          <w:color w:val="050505"/>
          <w:u w:color="050505"/>
        </w:rPr>
        <w:t xml:space="preserve"> Tables</w:t>
      </w:r>
    </w:p>
    <w:p w14:paraId="297778CC" w14:textId="08447DC6" w:rsidR="00D63288" w:rsidRPr="00EC2C98" w:rsidRDefault="00D63288" w:rsidP="000936C6">
      <w:pPr>
        <w:pStyle w:val="ListParagraph"/>
        <w:numPr>
          <w:ilvl w:val="0"/>
          <w:numId w:val="3"/>
        </w:numPr>
        <w:spacing w:before="214"/>
        <w:ind w:left="1260"/>
        <w:rPr>
          <w:rFonts w:ascii="Calibri" w:hAnsi="Calibri" w:cs="Calibri"/>
          <w:iCs/>
          <w:color w:val="050505"/>
          <w:u w:color="050505"/>
        </w:rPr>
      </w:pPr>
      <w:r w:rsidRPr="00EC2C98">
        <w:rPr>
          <w:rFonts w:ascii="Calibri" w:hAnsi="Calibri" w:cs="Calibri"/>
          <w:iCs/>
          <w:color w:val="050505"/>
          <w:u w:color="050505"/>
        </w:rPr>
        <w:t>Supplemental material for Inhaled S</w:t>
      </w:r>
      <w:r w:rsidR="00DA62E7" w:rsidRPr="00EC2C98">
        <w:rPr>
          <w:rFonts w:ascii="Calibri" w:hAnsi="Calibri" w:cs="Calibri"/>
          <w:iCs/>
          <w:color w:val="050505"/>
          <w:u w:color="050505"/>
        </w:rPr>
        <w:t xml:space="preserve">hort-Acting </w:t>
      </w:r>
      <w:r w:rsidRPr="00EC2C98">
        <w:rPr>
          <w:rFonts w:ascii="Calibri" w:hAnsi="Calibri" w:cs="Calibri"/>
          <w:iCs/>
          <w:color w:val="050505"/>
          <w:u w:color="050505"/>
        </w:rPr>
        <w:t>B</w:t>
      </w:r>
      <w:r w:rsidR="00DA62E7" w:rsidRPr="00EC2C98">
        <w:rPr>
          <w:rFonts w:ascii="Calibri" w:hAnsi="Calibri" w:cs="Calibri"/>
          <w:iCs/>
          <w:color w:val="050505"/>
          <w:u w:color="050505"/>
        </w:rPr>
        <w:t>eta</w:t>
      </w:r>
      <w:r w:rsidR="00DA62E7" w:rsidRPr="00EC2C98">
        <w:rPr>
          <w:rFonts w:ascii="Calibri" w:hAnsi="Calibri" w:cs="Calibri"/>
          <w:iCs/>
          <w:color w:val="050505"/>
          <w:u w:color="050505"/>
          <w:vertAlign w:val="subscript"/>
        </w:rPr>
        <w:t xml:space="preserve">2 </w:t>
      </w:r>
      <w:r w:rsidRPr="00EC2C98">
        <w:rPr>
          <w:rFonts w:ascii="Calibri" w:hAnsi="Calibri" w:cs="Calibri"/>
          <w:iCs/>
          <w:color w:val="050505"/>
          <w:u w:color="050505"/>
        </w:rPr>
        <w:t>A</w:t>
      </w:r>
      <w:r w:rsidR="00DA62E7" w:rsidRPr="00EC2C98">
        <w:rPr>
          <w:rFonts w:ascii="Calibri" w:hAnsi="Calibri" w:cs="Calibri"/>
          <w:iCs/>
          <w:color w:val="050505"/>
          <w:u w:color="050505"/>
        </w:rPr>
        <w:t>gonists</w:t>
      </w:r>
      <w:r w:rsidR="00CB02B2" w:rsidRPr="00EC2C98">
        <w:rPr>
          <w:rFonts w:ascii="Calibri" w:hAnsi="Calibri" w:cs="Calibri"/>
          <w:iCs/>
          <w:color w:val="050505"/>
          <w:u w:color="050505"/>
        </w:rPr>
        <w:t xml:space="preserve"> (SABA)</w:t>
      </w:r>
      <w:r w:rsidRPr="00EC2C98">
        <w:rPr>
          <w:rFonts w:ascii="Calibri" w:hAnsi="Calibri" w:cs="Calibri"/>
          <w:iCs/>
          <w:color w:val="050505"/>
          <w:u w:color="050505"/>
        </w:rPr>
        <w:t xml:space="preserve"> </w:t>
      </w:r>
    </w:p>
    <w:p w14:paraId="6761F75C" w14:textId="5CF1AA93" w:rsidR="00D63288" w:rsidRPr="00EC2C98" w:rsidRDefault="00D63288" w:rsidP="000936C6">
      <w:pPr>
        <w:pStyle w:val="ListParagraph"/>
        <w:numPr>
          <w:ilvl w:val="0"/>
          <w:numId w:val="4"/>
        </w:numPr>
        <w:spacing w:before="214"/>
        <w:ind w:left="1620" w:hanging="360"/>
        <w:rPr>
          <w:rFonts w:ascii="Calibri" w:hAnsi="Calibri" w:cs="Calibri"/>
          <w:iCs/>
          <w:color w:val="050505"/>
          <w:u w:color="050505"/>
        </w:rPr>
      </w:pPr>
      <w:bookmarkStart w:id="0" w:name="_Hlk169431506"/>
      <w:r w:rsidRPr="00EC2C98">
        <w:rPr>
          <w:rFonts w:ascii="Calibri" w:hAnsi="Calibri" w:cs="Calibri"/>
          <w:iCs/>
          <w:color w:val="050505"/>
          <w:u w:color="050505"/>
        </w:rPr>
        <w:t>Table S1.1: Search strategies for inhaled SABA</w:t>
      </w:r>
    </w:p>
    <w:p w14:paraId="345B68AD" w14:textId="3E29B4A0" w:rsidR="00D63288" w:rsidRPr="00EC2C98" w:rsidRDefault="00D63288" w:rsidP="000936C6">
      <w:pPr>
        <w:pStyle w:val="ListParagraph"/>
        <w:numPr>
          <w:ilvl w:val="0"/>
          <w:numId w:val="4"/>
        </w:numPr>
        <w:ind w:left="1620" w:hanging="360"/>
        <w:rPr>
          <w:rFonts w:ascii="Calibri" w:hAnsi="Calibri" w:cs="Calibri"/>
          <w:iCs/>
          <w:color w:val="050505"/>
          <w:u w:color="050505"/>
        </w:rPr>
      </w:pPr>
      <w:r w:rsidRPr="00EC2C98">
        <w:rPr>
          <w:rFonts w:ascii="Calibri" w:hAnsi="Calibri" w:cs="Calibri"/>
          <w:iCs/>
          <w:color w:val="050505"/>
          <w:u w:color="050505"/>
        </w:rPr>
        <w:t>Figure S1.1: PRISMA chart for inhaled SABA</w:t>
      </w:r>
    </w:p>
    <w:p w14:paraId="31CB9009" w14:textId="61033531" w:rsidR="00D63288" w:rsidRPr="00EC2C98" w:rsidRDefault="00D63288" w:rsidP="000936C6">
      <w:pPr>
        <w:numPr>
          <w:ilvl w:val="0"/>
          <w:numId w:val="4"/>
        </w:numPr>
        <w:ind w:left="1620" w:hanging="360"/>
        <w:rPr>
          <w:rFonts w:ascii="Calibri" w:hAnsi="Calibri" w:cs="Calibri"/>
          <w:iCs/>
          <w:color w:val="050505"/>
          <w:u w:color="050505"/>
        </w:rPr>
      </w:pPr>
      <w:r w:rsidRPr="00EC2C98">
        <w:rPr>
          <w:rFonts w:ascii="Calibri" w:hAnsi="Calibri" w:cs="Calibri"/>
          <w:iCs/>
          <w:color w:val="050505"/>
          <w:u w:color="050505"/>
        </w:rPr>
        <w:t>Table S1.2: Evidence table for inhaled SABA</w:t>
      </w:r>
    </w:p>
    <w:p w14:paraId="69618547" w14:textId="531C7530" w:rsidR="00D63288" w:rsidRPr="00EC2C98" w:rsidRDefault="00D63288" w:rsidP="000936C6">
      <w:pPr>
        <w:numPr>
          <w:ilvl w:val="0"/>
          <w:numId w:val="4"/>
        </w:numPr>
        <w:ind w:left="1620" w:hanging="360"/>
        <w:rPr>
          <w:rFonts w:ascii="Calibri" w:hAnsi="Calibri" w:cs="Calibri"/>
          <w:iCs/>
          <w:color w:val="050505"/>
          <w:u w:color="050505"/>
        </w:rPr>
      </w:pPr>
      <w:r w:rsidRPr="00EC2C98">
        <w:rPr>
          <w:rFonts w:ascii="Calibri" w:hAnsi="Calibri" w:cs="Calibri"/>
          <w:iCs/>
          <w:color w:val="050505"/>
          <w:u w:color="050505"/>
        </w:rPr>
        <w:t>Table S1.3: Evidence to decision table for inhaled SABA</w:t>
      </w:r>
    </w:p>
    <w:bookmarkEnd w:id="0"/>
    <w:p w14:paraId="41FCB1EE" w14:textId="5474EECB" w:rsidR="00081804" w:rsidRPr="00EC2C98" w:rsidRDefault="00081804" w:rsidP="000936C6">
      <w:pPr>
        <w:pStyle w:val="ListParagraph"/>
        <w:numPr>
          <w:ilvl w:val="0"/>
          <w:numId w:val="3"/>
        </w:numPr>
        <w:spacing w:before="214"/>
        <w:ind w:left="1260"/>
        <w:rPr>
          <w:rFonts w:ascii="Calibri" w:hAnsi="Calibri" w:cs="Calibri"/>
          <w:iCs/>
          <w:color w:val="050505"/>
          <w:u w:color="050505"/>
        </w:rPr>
      </w:pPr>
      <w:r w:rsidRPr="00EC2C98">
        <w:rPr>
          <w:rFonts w:ascii="Calibri" w:hAnsi="Calibri" w:cs="Calibri"/>
          <w:iCs/>
          <w:color w:val="050505"/>
          <w:u w:color="050505"/>
        </w:rPr>
        <w:t xml:space="preserve">Supplemental material for </w:t>
      </w:r>
      <w:r w:rsidR="00EC2C98" w:rsidRPr="0068061F">
        <w:rPr>
          <w:rFonts w:ascii="Calibri" w:hAnsi="Calibri" w:cs="Calibri"/>
          <w:iCs/>
          <w:color w:val="050505"/>
          <w:u w:color="050505"/>
        </w:rPr>
        <w:t>Sys</w:t>
      </w:r>
      <w:r w:rsidR="00EC2C98" w:rsidRPr="00EC2C98">
        <w:rPr>
          <w:rFonts w:ascii="Calibri" w:hAnsi="Calibri" w:cs="Calibri"/>
          <w:iCs/>
          <w:color w:val="050505"/>
          <w:u w:color="050505"/>
        </w:rPr>
        <w:t xml:space="preserve">temic </w:t>
      </w:r>
      <w:r w:rsidR="00CB02B2" w:rsidRPr="00EC2C98">
        <w:rPr>
          <w:rFonts w:ascii="Calibri" w:hAnsi="Calibri" w:cs="Calibri"/>
          <w:iCs/>
          <w:color w:val="050505"/>
          <w:u w:color="050505"/>
        </w:rPr>
        <w:t>Corticosteroids</w:t>
      </w:r>
      <w:r w:rsidRPr="00EC2C98">
        <w:rPr>
          <w:rFonts w:ascii="Calibri" w:hAnsi="Calibri" w:cs="Calibri"/>
          <w:iCs/>
          <w:color w:val="050505"/>
          <w:u w:color="050505"/>
        </w:rPr>
        <w:t xml:space="preserve"> </w:t>
      </w:r>
    </w:p>
    <w:p w14:paraId="164CB18F" w14:textId="08E2949F" w:rsidR="0008227E" w:rsidRDefault="00907568" w:rsidP="000936C6">
      <w:pPr>
        <w:pStyle w:val="ListParagraph"/>
        <w:numPr>
          <w:ilvl w:val="0"/>
          <w:numId w:val="10"/>
        </w:numPr>
        <w:ind w:left="1620"/>
        <w:rPr>
          <w:rFonts w:ascii="Calibri" w:hAnsi="Calibri" w:cs="Calibri"/>
          <w:iCs/>
          <w:color w:val="050505"/>
          <w:u w:color="050505"/>
        </w:rPr>
      </w:pPr>
      <w:r w:rsidRPr="0008227E">
        <w:rPr>
          <w:rFonts w:ascii="Calibri" w:hAnsi="Calibri" w:cs="Calibri"/>
          <w:iCs/>
          <w:color w:val="050505"/>
          <w:u w:color="050505"/>
        </w:rPr>
        <w:t>Table S</w:t>
      </w:r>
      <w:r w:rsidR="00903B3B" w:rsidRPr="0008227E">
        <w:rPr>
          <w:rFonts w:ascii="Calibri" w:hAnsi="Calibri" w:cs="Calibri"/>
          <w:iCs/>
          <w:color w:val="050505"/>
          <w:u w:color="050505"/>
        </w:rPr>
        <w:t>2</w:t>
      </w:r>
      <w:r w:rsidRPr="0008227E">
        <w:rPr>
          <w:rFonts w:ascii="Calibri" w:hAnsi="Calibri" w:cs="Calibri"/>
          <w:iCs/>
          <w:color w:val="050505"/>
          <w:u w:color="050505"/>
        </w:rPr>
        <w:t xml:space="preserve">.1: Search strategies for </w:t>
      </w:r>
      <w:r w:rsidR="0044603B">
        <w:rPr>
          <w:rFonts w:ascii="Calibri" w:hAnsi="Calibri" w:cs="Calibri"/>
          <w:iCs/>
          <w:color w:val="050505"/>
          <w:u w:color="050505"/>
        </w:rPr>
        <w:t>s</w:t>
      </w:r>
      <w:r w:rsidR="0044603B" w:rsidRPr="0044603B">
        <w:rPr>
          <w:rFonts w:ascii="Calibri" w:hAnsi="Calibri" w:cs="Calibri"/>
          <w:iCs/>
          <w:color w:val="050505"/>
          <w:u w:color="050505"/>
        </w:rPr>
        <w:t xml:space="preserve">ystemic </w:t>
      </w:r>
      <w:r w:rsidRPr="0008227E">
        <w:rPr>
          <w:rFonts w:ascii="Calibri" w:hAnsi="Calibri" w:cs="Calibri"/>
          <w:iCs/>
          <w:color w:val="050505"/>
          <w:u w:color="050505"/>
        </w:rPr>
        <w:t>corticosteroids</w:t>
      </w:r>
    </w:p>
    <w:p w14:paraId="0CB11C1C" w14:textId="2FC9E8DC" w:rsidR="0008227E" w:rsidRDefault="00907568" w:rsidP="000936C6">
      <w:pPr>
        <w:pStyle w:val="ListParagraph"/>
        <w:numPr>
          <w:ilvl w:val="0"/>
          <w:numId w:val="10"/>
        </w:numPr>
        <w:ind w:left="1620"/>
        <w:rPr>
          <w:rFonts w:ascii="Calibri" w:hAnsi="Calibri" w:cs="Calibri"/>
          <w:iCs/>
          <w:color w:val="050505"/>
          <w:u w:color="050505"/>
        </w:rPr>
      </w:pPr>
      <w:r w:rsidRPr="0008227E">
        <w:rPr>
          <w:rFonts w:ascii="Calibri" w:hAnsi="Calibri" w:cs="Calibri"/>
          <w:iCs/>
          <w:color w:val="050505"/>
          <w:u w:color="050505"/>
        </w:rPr>
        <w:t>Figure S</w:t>
      </w:r>
      <w:r w:rsidR="00F21D6A" w:rsidRPr="0008227E">
        <w:rPr>
          <w:rFonts w:ascii="Calibri" w:hAnsi="Calibri" w:cs="Calibri"/>
          <w:iCs/>
          <w:color w:val="050505"/>
          <w:u w:color="050505"/>
        </w:rPr>
        <w:t>2</w:t>
      </w:r>
      <w:r w:rsidRPr="0008227E">
        <w:rPr>
          <w:rFonts w:ascii="Calibri" w:hAnsi="Calibri" w:cs="Calibri"/>
          <w:iCs/>
          <w:color w:val="050505"/>
          <w:u w:color="050505"/>
        </w:rPr>
        <w:t xml:space="preserve">.1: PRISMA chart for </w:t>
      </w:r>
      <w:r w:rsidR="0044603B">
        <w:rPr>
          <w:rFonts w:ascii="Calibri" w:hAnsi="Calibri" w:cs="Calibri"/>
          <w:iCs/>
          <w:color w:val="050505"/>
          <w:u w:color="050505"/>
        </w:rPr>
        <w:t>s</w:t>
      </w:r>
      <w:r w:rsidR="0044603B" w:rsidRPr="0044603B">
        <w:rPr>
          <w:rFonts w:ascii="Calibri" w:hAnsi="Calibri" w:cs="Calibri"/>
          <w:iCs/>
          <w:color w:val="050505"/>
          <w:u w:color="050505"/>
        </w:rPr>
        <w:t xml:space="preserve">ystemic </w:t>
      </w:r>
      <w:r w:rsidRPr="0008227E">
        <w:rPr>
          <w:rFonts w:ascii="Calibri" w:hAnsi="Calibri" w:cs="Calibri"/>
          <w:iCs/>
          <w:color w:val="050505"/>
          <w:u w:color="050505"/>
        </w:rPr>
        <w:t>corticosteroids</w:t>
      </w:r>
    </w:p>
    <w:p w14:paraId="44AEDE07" w14:textId="6FF70082" w:rsidR="0008227E" w:rsidRDefault="00907568" w:rsidP="000936C6">
      <w:pPr>
        <w:pStyle w:val="ListParagraph"/>
        <w:numPr>
          <w:ilvl w:val="0"/>
          <w:numId w:val="10"/>
        </w:numPr>
        <w:ind w:left="1620"/>
        <w:rPr>
          <w:rFonts w:ascii="Calibri" w:hAnsi="Calibri" w:cs="Calibri"/>
          <w:iCs/>
          <w:color w:val="050505"/>
          <w:u w:color="050505"/>
        </w:rPr>
      </w:pPr>
      <w:r w:rsidRPr="0008227E">
        <w:rPr>
          <w:rFonts w:ascii="Calibri" w:hAnsi="Calibri" w:cs="Calibri"/>
          <w:iCs/>
          <w:color w:val="050505"/>
          <w:u w:color="050505"/>
        </w:rPr>
        <w:t>Table S</w:t>
      </w:r>
      <w:r w:rsidR="00F21D6A" w:rsidRPr="0008227E">
        <w:rPr>
          <w:rFonts w:ascii="Calibri" w:hAnsi="Calibri" w:cs="Calibri"/>
          <w:iCs/>
          <w:color w:val="050505"/>
          <w:u w:color="050505"/>
        </w:rPr>
        <w:t>2</w:t>
      </w:r>
      <w:r w:rsidRPr="0008227E">
        <w:rPr>
          <w:rFonts w:ascii="Calibri" w:hAnsi="Calibri" w:cs="Calibri"/>
          <w:iCs/>
          <w:color w:val="050505"/>
          <w:u w:color="050505"/>
        </w:rPr>
        <w:t xml:space="preserve">.2: Evidence table for </w:t>
      </w:r>
      <w:r w:rsidR="0044603B">
        <w:rPr>
          <w:rFonts w:ascii="Calibri" w:hAnsi="Calibri" w:cs="Calibri"/>
          <w:iCs/>
          <w:color w:val="050505"/>
          <w:u w:color="050505"/>
        </w:rPr>
        <w:t>s</w:t>
      </w:r>
      <w:r w:rsidR="0044603B" w:rsidRPr="0044603B">
        <w:rPr>
          <w:rFonts w:ascii="Calibri" w:hAnsi="Calibri" w:cs="Calibri"/>
          <w:iCs/>
          <w:color w:val="050505"/>
          <w:u w:color="050505"/>
        </w:rPr>
        <w:t xml:space="preserve">ystemic </w:t>
      </w:r>
      <w:r w:rsidRPr="0008227E">
        <w:rPr>
          <w:rFonts w:ascii="Calibri" w:hAnsi="Calibri" w:cs="Calibri"/>
          <w:iCs/>
          <w:color w:val="050505"/>
          <w:u w:color="050505"/>
        </w:rPr>
        <w:t>corticosteroids</w:t>
      </w:r>
    </w:p>
    <w:p w14:paraId="2081255B" w14:textId="623F7240" w:rsidR="00907568" w:rsidRPr="0008227E" w:rsidRDefault="00907568" w:rsidP="000936C6">
      <w:pPr>
        <w:pStyle w:val="ListParagraph"/>
        <w:numPr>
          <w:ilvl w:val="0"/>
          <w:numId w:val="10"/>
        </w:numPr>
        <w:ind w:left="1620"/>
        <w:rPr>
          <w:rFonts w:ascii="Calibri" w:hAnsi="Calibri" w:cs="Calibri"/>
          <w:iCs/>
          <w:color w:val="050505"/>
          <w:u w:color="050505"/>
        </w:rPr>
      </w:pPr>
      <w:r w:rsidRPr="0008227E">
        <w:rPr>
          <w:rFonts w:ascii="Calibri" w:hAnsi="Calibri" w:cs="Calibri"/>
          <w:iCs/>
          <w:color w:val="050505"/>
          <w:u w:color="050505"/>
        </w:rPr>
        <w:t>Table S</w:t>
      </w:r>
      <w:r w:rsidR="00F21D6A" w:rsidRPr="0008227E">
        <w:rPr>
          <w:rFonts w:ascii="Calibri" w:hAnsi="Calibri" w:cs="Calibri"/>
          <w:iCs/>
          <w:color w:val="050505"/>
          <w:u w:color="050505"/>
        </w:rPr>
        <w:t>2</w:t>
      </w:r>
      <w:r w:rsidRPr="0008227E">
        <w:rPr>
          <w:rFonts w:ascii="Calibri" w:hAnsi="Calibri" w:cs="Calibri"/>
          <w:iCs/>
          <w:color w:val="050505"/>
          <w:u w:color="050505"/>
        </w:rPr>
        <w:t>.3: Evidence to decision table for</w:t>
      </w:r>
      <w:r w:rsidR="00FC4E1C" w:rsidRPr="00FC4E1C">
        <w:rPr>
          <w:rFonts w:ascii="Calibri" w:hAnsi="Calibri" w:cs="Calibri"/>
          <w:iCs/>
          <w:color w:val="050505"/>
          <w:u w:color="050505"/>
        </w:rPr>
        <w:t xml:space="preserve"> </w:t>
      </w:r>
      <w:r w:rsidR="00FC4E1C">
        <w:rPr>
          <w:rFonts w:ascii="Calibri" w:hAnsi="Calibri" w:cs="Calibri"/>
          <w:iCs/>
          <w:color w:val="050505"/>
          <w:u w:color="050505"/>
        </w:rPr>
        <w:t>s</w:t>
      </w:r>
      <w:r w:rsidR="00FC4E1C" w:rsidRPr="0044603B">
        <w:rPr>
          <w:rFonts w:ascii="Calibri" w:hAnsi="Calibri" w:cs="Calibri"/>
          <w:iCs/>
          <w:color w:val="050505"/>
          <w:u w:color="050505"/>
        </w:rPr>
        <w:t>ystemic</w:t>
      </w:r>
      <w:r w:rsidRPr="0008227E">
        <w:rPr>
          <w:rFonts w:ascii="Calibri" w:hAnsi="Calibri" w:cs="Calibri"/>
          <w:iCs/>
          <w:color w:val="050505"/>
          <w:u w:color="050505"/>
        </w:rPr>
        <w:t xml:space="preserve"> corticosteroids</w:t>
      </w:r>
    </w:p>
    <w:p w14:paraId="6267F852" w14:textId="77777777" w:rsidR="00FE3306" w:rsidRPr="00EC2C98" w:rsidRDefault="00FE3306" w:rsidP="00FE3306">
      <w:pPr>
        <w:pStyle w:val="ListParagraph"/>
        <w:ind w:left="2520"/>
        <w:rPr>
          <w:rFonts w:ascii="Calibri" w:hAnsi="Calibri" w:cs="Calibri"/>
          <w:iCs/>
          <w:color w:val="050505"/>
          <w:u w:color="050505"/>
        </w:rPr>
      </w:pPr>
    </w:p>
    <w:p w14:paraId="3F62BC6F" w14:textId="06D5D76D" w:rsidR="00FE3306" w:rsidRPr="00EC2C98" w:rsidRDefault="00997570" w:rsidP="00C440E8">
      <w:pPr>
        <w:pStyle w:val="ListParagraph"/>
        <w:numPr>
          <w:ilvl w:val="0"/>
          <w:numId w:val="3"/>
        </w:numPr>
        <w:spacing w:before="214"/>
        <w:ind w:left="1260"/>
        <w:rPr>
          <w:rFonts w:ascii="Calibri" w:hAnsi="Calibri" w:cs="Calibri"/>
          <w:iCs/>
          <w:color w:val="050505"/>
          <w:u w:color="050505"/>
        </w:rPr>
      </w:pPr>
      <w:r w:rsidRPr="00EC2C98">
        <w:rPr>
          <w:rFonts w:ascii="Calibri" w:hAnsi="Calibri" w:cs="Calibri"/>
          <w:iCs/>
          <w:color w:val="050505"/>
          <w:u w:color="050505"/>
        </w:rPr>
        <w:t xml:space="preserve">Supplemental material for </w:t>
      </w:r>
      <w:r w:rsidR="00CB02B2" w:rsidRPr="00EC2C98">
        <w:rPr>
          <w:rFonts w:ascii="Calibri" w:hAnsi="Calibri" w:cs="Calibri"/>
          <w:iCs/>
          <w:color w:val="050505"/>
          <w:u w:color="050505"/>
        </w:rPr>
        <w:t>IV Magnesium</w:t>
      </w:r>
    </w:p>
    <w:p w14:paraId="485BDC4E" w14:textId="43A67865" w:rsidR="0008227E" w:rsidRDefault="00FE3306" w:rsidP="00C440E8">
      <w:pPr>
        <w:pStyle w:val="ListParagraph"/>
        <w:numPr>
          <w:ilvl w:val="0"/>
          <w:numId w:val="11"/>
        </w:numPr>
        <w:ind w:left="1620"/>
        <w:rPr>
          <w:rFonts w:ascii="Calibri" w:hAnsi="Calibri" w:cs="Calibri"/>
          <w:iCs/>
          <w:color w:val="050505"/>
          <w:u w:color="050505"/>
        </w:rPr>
      </w:pPr>
      <w:r w:rsidRPr="0008227E">
        <w:rPr>
          <w:rFonts w:ascii="Calibri" w:hAnsi="Calibri" w:cs="Calibri"/>
          <w:iCs/>
          <w:color w:val="050505"/>
          <w:u w:color="050505"/>
        </w:rPr>
        <w:t>Table S</w:t>
      </w:r>
      <w:r w:rsidR="00B97965" w:rsidRPr="0008227E">
        <w:rPr>
          <w:rFonts w:ascii="Calibri" w:hAnsi="Calibri" w:cs="Calibri"/>
          <w:iCs/>
          <w:color w:val="050505"/>
          <w:u w:color="050505"/>
        </w:rPr>
        <w:t>3</w:t>
      </w:r>
      <w:r w:rsidRPr="0008227E">
        <w:rPr>
          <w:rFonts w:ascii="Calibri" w:hAnsi="Calibri" w:cs="Calibri"/>
          <w:iCs/>
          <w:color w:val="050505"/>
          <w:u w:color="050505"/>
        </w:rPr>
        <w:t xml:space="preserve">.1: Search strategies for IV </w:t>
      </w:r>
      <w:r w:rsidR="0008227E" w:rsidRPr="00EC2C98">
        <w:rPr>
          <w:rFonts w:ascii="Calibri" w:hAnsi="Calibri" w:cs="Calibri"/>
          <w:iCs/>
          <w:color w:val="050505"/>
          <w:u w:color="050505"/>
        </w:rPr>
        <w:t>Magnesium</w:t>
      </w:r>
    </w:p>
    <w:p w14:paraId="5FBA6DAF" w14:textId="26BB25B2" w:rsidR="0008227E" w:rsidRDefault="00FE3306" w:rsidP="00C440E8">
      <w:pPr>
        <w:pStyle w:val="ListParagraph"/>
        <w:numPr>
          <w:ilvl w:val="0"/>
          <w:numId w:val="11"/>
        </w:numPr>
        <w:ind w:left="1620"/>
        <w:rPr>
          <w:rFonts w:ascii="Calibri" w:hAnsi="Calibri" w:cs="Calibri"/>
          <w:iCs/>
          <w:color w:val="050505"/>
          <w:u w:color="050505"/>
        </w:rPr>
      </w:pPr>
      <w:r w:rsidRPr="0008227E">
        <w:rPr>
          <w:rFonts w:ascii="Calibri" w:hAnsi="Calibri" w:cs="Calibri"/>
          <w:iCs/>
          <w:color w:val="050505"/>
          <w:u w:color="050505"/>
        </w:rPr>
        <w:t>Figure S</w:t>
      </w:r>
      <w:r w:rsidR="000716B0" w:rsidRPr="0008227E">
        <w:rPr>
          <w:rFonts w:ascii="Calibri" w:hAnsi="Calibri" w:cs="Calibri"/>
          <w:iCs/>
          <w:color w:val="050505"/>
          <w:u w:color="050505"/>
        </w:rPr>
        <w:t>3</w:t>
      </w:r>
      <w:r w:rsidRPr="0008227E">
        <w:rPr>
          <w:rFonts w:ascii="Calibri" w:hAnsi="Calibri" w:cs="Calibri"/>
          <w:iCs/>
          <w:color w:val="050505"/>
          <w:u w:color="050505"/>
        </w:rPr>
        <w:t xml:space="preserve">.1: PRISMA chart for IV </w:t>
      </w:r>
      <w:r w:rsidR="0008227E" w:rsidRPr="00EC2C98">
        <w:rPr>
          <w:rFonts w:ascii="Calibri" w:hAnsi="Calibri" w:cs="Calibri"/>
          <w:iCs/>
          <w:color w:val="050505"/>
          <w:u w:color="050505"/>
        </w:rPr>
        <w:t>Magnesium</w:t>
      </w:r>
    </w:p>
    <w:p w14:paraId="06789080" w14:textId="77777777" w:rsidR="0008227E" w:rsidRDefault="00FE3306" w:rsidP="00C440E8">
      <w:pPr>
        <w:pStyle w:val="ListParagraph"/>
        <w:numPr>
          <w:ilvl w:val="0"/>
          <w:numId w:val="11"/>
        </w:numPr>
        <w:ind w:left="1620"/>
        <w:rPr>
          <w:rFonts w:ascii="Calibri" w:hAnsi="Calibri" w:cs="Calibri"/>
          <w:iCs/>
          <w:color w:val="050505"/>
          <w:u w:color="050505"/>
        </w:rPr>
      </w:pPr>
      <w:r w:rsidRPr="0008227E">
        <w:rPr>
          <w:rFonts w:ascii="Calibri" w:hAnsi="Calibri" w:cs="Calibri"/>
          <w:iCs/>
          <w:color w:val="050505"/>
          <w:u w:color="050505"/>
        </w:rPr>
        <w:t>Table S</w:t>
      </w:r>
      <w:r w:rsidR="000716B0" w:rsidRPr="0008227E">
        <w:rPr>
          <w:rFonts w:ascii="Calibri" w:hAnsi="Calibri" w:cs="Calibri"/>
          <w:iCs/>
          <w:color w:val="050505"/>
          <w:u w:color="050505"/>
        </w:rPr>
        <w:t>3</w:t>
      </w:r>
      <w:r w:rsidRPr="0008227E">
        <w:rPr>
          <w:rFonts w:ascii="Calibri" w:hAnsi="Calibri" w:cs="Calibri"/>
          <w:iCs/>
          <w:color w:val="050505"/>
          <w:u w:color="050505"/>
        </w:rPr>
        <w:t xml:space="preserve">.2: Evidence table for IV </w:t>
      </w:r>
      <w:r w:rsidR="0008227E" w:rsidRPr="00EC2C98">
        <w:rPr>
          <w:rFonts w:ascii="Calibri" w:hAnsi="Calibri" w:cs="Calibri"/>
          <w:iCs/>
          <w:color w:val="050505"/>
          <w:u w:color="050505"/>
        </w:rPr>
        <w:t>Magnesium</w:t>
      </w:r>
    </w:p>
    <w:p w14:paraId="6B9B719F" w14:textId="4C3E20AE" w:rsidR="00FE3306" w:rsidRDefault="00FE3306" w:rsidP="00C440E8">
      <w:pPr>
        <w:pStyle w:val="ListParagraph"/>
        <w:numPr>
          <w:ilvl w:val="0"/>
          <w:numId w:val="11"/>
        </w:numPr>
        <w:ind w:left="1620"/>
        <w:rPr>
          <w:rFonts w:ascii="Calibri" w:hAnsi="Calibri" w:cs="Calibri"/>
          <w:iCs/>
          <w:color w:val="050505"/>
          <w:u w:color="050505"/>
        </w:rPr>
      </w:pPr>
      <w:r w:rsidRPr="0008227E">
        <w:rPr>
          <w:rFonts w:ascii="Calibri" w:hAnsi="Calibri" w:cs="Calibri"/>
          <w:iCs/>
          <w:color w:val="050505"/>
          <w:u w:color="050505"/>
        </w:rPr>
        <w:t xml:space="preserve">Table </w:t>
      </w:r>
      <w:r w:rsidR="00F476D8" w:rsidRPr="0008227E">
        <w:rPr>
          <w:rFonts w:ascii="Calibri" w:hAnsi="Calibri" w:cs="Calibri"/>
          <w:iCs/>
          <w:color w:val="050505"/>
          <w:u w:color="050505"/>
        </w:rPr>
        <w:t>S3.</w:t>
      </w:r>
      <w:r w:rsidRPr="0008227E">
        <w:rPr>
          <w:rFonts w:ascii="Calibri" w:hAnsi="Calibri" w:cs="Calibri"/>
          <w:iCs/>
          <w:color w:val="050505"/>
          <w:u w:color="050505"/>
        </w:rPr>
        <w:t xml:space="preserve">3: Evidence to decision table for IV </w:t>
      </w:r>
      <w:r w:rsidR="0008227E" w:rsidRPr="0008227E">
        <w:rPr>
          <w:rFonts w:ascii="Calibri" w:hAnsi="Calibri" w:cs="Calibri"/>
          <w:iCs/>
          <w:color w:val="050505"/>
          <w:u w:color="050505"/>
        </w:rPr>
        <w:t>Magnesium</w:t>
      </w:r>
    </w:p>
    <w:p w14:paraId="1A88C0E6" w14:textId="07D97643" w:rsidR="0008227E" w:rsidRPr="0008227E" w:rsidRDefault="0008227E" w:rsidP="0008227E">
      <w:pPr>
        <w:rPr>
          <w:rFonts w:ascii="Calibri" w:hAnsi="Calibri" w:cs="Calibri"/>
          <w:iCs/>
          <w:color w:val="050505"/>
          <w:u w:color="050505"/>
        </w:rPr>
      </w:pPr>
    </w:p>
    <w:p w14:paraId="66D89275" w14:textId="77777777" w:rsidR="00673BD7" w:rsidRPr="00EC2C98" w:rsidRDefault="00673BD7" w:rsidP="00C440E8">
      <w:pPr>
        <w:pStyle w:val="ListParagraph"/>
        <w:numPr>
          <w:ilvl w:val="0"/>
          <w:numId w:val="3"/>
        </w:numPr>
        <w:ind w:left="1260"/>
        <w:rPr>
          <w:rFonts w:ascii="Calibri" w:hAnsi="Calibri" w:cs="Calibri"/>
          <w:iCs/>
          <w:color w:val="050505"/>
          <w:u w:color="050505"/>
        </w:rPr>
      </w:pPr>
      <w:r w:rsidRPr="00EC2C98">
        <w:rPr>
          <w:rFonts w:ascii="Calibri" w:hAnsi="Calibri" w:cs="Calibri"/>
          <w:iCs/>
          <w:color w:val="050505"/>
          <w:u w:color="050505"/>
        </w:rPr>
        <w:t>Supplemental material for IV Methylxanthines</w:t>
      </w:r>
    </w:p>
    <w:p w14:paraId="59DAD54A" w14:textId="77777777" w:rsidR="0008227E" w:rsidRDefault="00673BD7" w:rsidP="00C440E8">
      <w:pPr>
        <w:pStyle w:val="ListParagraph"/>
        <w:numPr>
          <w:ilvl w:val="0"/>
          <w:numId w:val="12"/>
        </w:numPr>
        <w:ind w:left="1620"/>
        <w:rPr>
          <w:rFonts w:ascii="Calibri" w:hAnsi="Calibri" w:cs="Calibri"/>
          <w:iCs/>
          <w:color w:val="050505"/>
          <w:u w:color="050505"/>
        </w:rPr>
      </w:pPr>
      <w:r w:rsidRPr="0008227E">
        <w:rPr>
          <w:rFonts w:ascii="Calibri" w:hAnsi="Calibri" w:cs="Calibri"/>
          <w:iCs/>
          <w:color w:val="050505"/>
          <w:u w:color="050505"/>
        </w:rPr>
        <w:t xml:space="preserve">Table </w:t>
      </w:r>
      <w:r w:rsidR="00973F18" w:rsidRPr="0008227E">
        <w:rPr>
          <w:rFonts w:ascii="Calibri" w:hAnsi="Calibri" w:cs="Calibri"/>
          <w:iCs/>
          <w:color w:val="050505"/>
          <w:u w:color="050505"/>
        </w:rPr>
        <w:t>S4</w:t>
      </w:r>
      <w:r w:rsidRPr="0008227E">
        <w:rPr>
          <w:rFonts w:ascii="Calibri" w:hAnsi="Calibri" w:cs="Calibri"/>
          <w:iCs/>
          <w:color w:val="050505"/>
          <w:u w:color="050505"/>
        </w:rPr>
        <w:t>.1: Search strategies for IV methylxanthine</w:t>
      </w:r>
    </w:p>
    <w:p w14:paraId="21F5450E" w14:textId="77777777" w:rsidR="0008227E" w:rsidRDefault="00673BD7" w:rsidP="00C440E8">
      <w:pPr>
        <w:pStyle w:val="ListParagraph"/>
        <w:numPr>
          <w:ilvl w:val="0"/>
          <w:numId w:val="12"/>
        </w:numPr>
        <w:ind w:left="1620"/>
        <w:rPr>
          <w:rFonts w:ascii="Calibri" w:hAnsi="Calibri" w:cs="Calibri"/>
          <w:iCs/>
          <w:color w:val="050505"/>
          <w:u w:color="050505"/>
        </w:rPr>
      </w:pPr>
      <w:r w:rsidRPr="0008227E">
        <w:rPr>
          <w:rFonts w:ascii="Calibri" w:hAnsi="Calibri" w:cs="Calibri"/>
          <w:iCs/>
          <w:color w:val="050505"/>
          <w:u w:color="050505"/>
        </w:rPr>
        <w:t xml:space="preserve">Figure </w:t>
      </w:r>
      <w:r w:rsidR="00973F18" w:rsidRPr="0008227E">
        <w:rPr>
          <w:rFonts w:ascii="Calibri" w:hAnsi="Calibri" w:cs="Calibri"/>
          <w:iCs/>
          <w:color w:val="050505"/>
          <w:u w:color="050505"/>
        </w:rPr>
        <w:t>S4</w:t>
      </w:r>
      <w:r w:rsidRPr="0008227E">
        <w:rPr>
          <w:rFonts w:ascii="Calibri" w:hAnsi="Calibri" w:cs="Calibri"/>
          <w:iCs/>
          <w:color w:val="050505"/>
          <w:u w:color="050505"/>
        </w:rPr>
        <w:t>.1: PRISMA chart for IV methylxanthine</w:t>
      </w:r>
    </w:p>
    <w:p w14:paraId="7F3F5F77" w14:textId="77777777" w:rsidR="0008227E" w:rsidRDefault="00673BD7" w:rsidP="00C440E8">
      <w:pPr>
        <w:pStyle w:val="ListParagraph"/>
        <w:numPr>
          <w:ilvl w:val="0"/>
          <w:numId w:val="12"/>
        </w:numPr>
        <w:ind w:left="1620"/>
        <w:rPr>
          <w:rFonts w:ascii="Calibri" w:hAnsi="Calibri" w:cs="Calibri"/>
          <w:iCs/>
          <w:color w:val="050505"/>
          <w:u w:color="050505"/>
        </w:rPr>
      </w:pPr>
      <w:r w:rsidRPr="0008227E">
        <w:rPr>
          <w:rFonts w:ascii="Calibri" w:hAnsi="Calibri" w:cs="Calibri"/>
          <w:iCs/>
          <w:color w:val="050505"/>
          <w:u w:color="050505"/>
        </w:rPr>
        <w:t xml:space="preserve">Table </w:t>
      </w:r>
      <w:r w:rsidR="000E575E" w:rsidRPr="0008227E">
        <w:rPr>
          <w:rFonts w:ascii="Calibri" w:hAnsi="Calibri" w:cs="Calibri"/>
          <w:iCs/>
          <w:color w:val="050505"/>
          <w:u w:color="050505"/>
        </w:rPr>
        <w:t>S4</w:t>
      </w:r>
      <w:r w:rsidRPr="0008227E">
        <w:rPr>
          <w:rFonts w:ascii="Calibri" w:hAnsi="Calibri" w:cs="Calibri"/>
          <w:iCs/>
          <w:color w:val="050505"/>
          <w:u w:color="050505"/>
        </w:rPr>
        <w:t>.2: Evidence table for IV methylxanthine</w:t>
      </w:r>
    </w:p>
    <w:p w14:paraId="36393768" w14:textId="67C1574F" w:rsidR="00673BD7" w:rsidRDefault="00673BD7" w:rsidP="00C440E8">
      <w:pPr>
        <w:pStyle w:val="ListParagraph"/>
        <w:numPr>
          <w:ilvl w:val="0"/>
          <w:numId w:val="12"/>
        </w:numPr>
        <w:ind w:left="1620"/>
        <w:rPr>
          <w:rFonts w:ascii="Calibri" w:hAnsi="Calibri" w:cs="Calibri"/>
          <w:iCs/>
          <w:color w:val="050505"/>
          <w:u w:color="050505"/>
        </w:rPr>
      </w:pPr>
      <w:r w:rsidRPr="0008227E">
        <w:rPr>
          <w:rFonts w:ascii="Calibri" w:hAnsi="Calibri" w:cs="Calibri"/>
          <w:iCs/>
          <w:color w:val="050505"/>
          <w:u w:color="050505"/>
        </w:rPr>
        <w:t xml:space="preserve">Table </w:t>
      </w:r>
      <w:r w:rsidR="000E575E" w:rsidRPr="0008227E">
        <w:rPr>
          <w:rFonts w:ascii="Calibri" w:hAnsi="Calibri" w:cs="Calibri"/>
          <w:iCs/>
          <w:color w:val="050505"/>
          <w:u w:color="050505"/>
        </w:rPr>
        <w:t>S4</w:t>
      </w:r>
      <w:r w:rsidRPr="0008227E">
        <w:rPr>
          <w:rFonts w:ascii="Calibri" w:hAnsi="Calibri" w:cs="Calibri"/>
          <w:iCs/>
          <w:color w:val="050505"/>
          <w:u w:color="050505"/>
        </w:rPr>
        <w:t>.3: Evidence to decision table for IV methylxanthine</w:t>
      </w:r>
    </w:p>
    <w:p w14:paraId="1C6BC525" w14:textId="77777777" w:rsidR="0008227E" w:rsidRPr="0008227E" w:rsidRDefault="0008227E" w:rsidP="0008227E">
      <w:pPr>
        <w:ind w:left="1440"/>
        <w:rPr>
          <w:rFonts w:ascii="Calibri" w:hAnsi="Calibri" w:cs="Calibri"/>
          <w:iCs/>
          <w:color w:val="050505"/>
          <w:u w:color="050505"/>
        </w:rPr>
      </w:pPr>
    </w:p>
    <w:p w14:paraId="2D32DFE7" w14:textId="054283B1" w:rsidR="00A562CE" w:rsidRPr="00EC2C98" w:rsidRDefault="00A562CE" w:rsidP="00C440E8">
      <w:pPr>
        <w:pStyle w:val="ListParagraph"/>
        <w:numPr>
          <w:ilvl w:val="0"/>
          <w:numId w:val="3"/>
        </w:numPr>
        <w:ind w:left="1260"/>
        <w:rPr>
          <w:rFonts w:ascii="Calibri" w:hAnsi="Calibri" w:cs="Calibri"/>
          <w:iCs/>
          <w:color w:val="050505"/>
          <w:u w:color="050505"/>
        </w:rPr>
      </w:pPr>
      <w:r w:rsidRPr="00EC2C98">
        <w:rPr>
          <w:rFonts w:ascii="Calibri" w:hAnsi="Calibri" w:cs="Calibri"/>
          <w:iCs/>
          <w:color w:val="050505"/>
          <w:u w:color="050505"/>
        </w:rPr>
        <w:t xml:space="preserve">Supplemental material for IV </w:t>
      </w:r>
      <w:r w:rsidR="0008227E" w:rsidRPr="00EC2C98">
        <w:rPr>
          <w:rFonts w:ascii="Calibri" w:hAnsi="Calibri" w:cs="Calibri"/>
          <w:iCs/>
          <w:color w:val="050505"/>
          <w:u w:color="050505"/>
        </w:rPr>
        <w:t>SABA</w:t>
      </w:r>
    </w:p>
    <w:p w14:paraId="5BEE990B" w14:textId="413DF195" w:rsidR="0008227E" w:rsidRDefault="003A7867" w:rsidP="00C440E8">
      <w:pPr>
        <w:pStyle w:val="ListParagraph"/>
        <w:numPr>
          <w:ilvl w:val="0"/>
          <w:numId w:val="13"/>
        </w:numPr>
        <w:ind w:left="1620"/>
        <w:rPr>
          <w:rFonts w:ascii="Calibri" w:hAnsi="Calibri" w:cs="Calibri"/>
          <w:iCs/>
          <w:color w:val="050505"/>
          <w:u w:color="050505"/>
        </w:rPr>
      </w:pPr>
      <w:r w:rsidRPr="0008227E">
        <w:rPr>
          <w:rFonts w:ascii="Calibri" w:hAnsi="Calibri" w:cs="Calibri"/>
          <w:iCs/>
          <w:color w:val="050505"/>
          <w:u w:color="050505"/>
        </w:rPr>
        <w:t xml:space="preserve">Table S5.1: Search strategies for </w:t>
      </w:r>
      <w:r w:rsidR="0008227E" w:rsidRPr="00EC2C98">
        <w:rPr>
          <w:rFonts w:ascii="Calibri" w:hAnsi="Calibri" w:cs="Calibri"/>
          <w:iCs/>
          <w:color w:val="050505"/>
          <w:u w:color="050505"/>
        </w:rPr>
        <w:t>SABA</w:t>
      </w:r>
    </w:p>
    <w:p w14:paraId="1438FF37" w14:textId="77777777" w:rsidR="0008227E" w:rsidRDefault="003A7867" w:rsidP="00C440E8">
      <w:pPr>
        <w:pStyle w:val="ListParagraph"/>
        <w:numPr>
          <w:ilvl w:val="0"/>
          <w:numId w:val="13"/>
        </w:numPr>
        <w:ind w:left="1620"/>
        <w:rPr>
          <w:rFonts w:ascii="Calibri" w:hAnsi="Calibri" w:cs="Calibri"/>
          <w:iCs/>
          <w:color w:val="050505"/>
          <w:u w:color="050505"/>
        </w:rPr>
      </w:pPr>
      <w:r w:rsidRPr="0008227E">
        <w:rPr>
          <w:rFonts w:ascii="Calibri" w:hAnsi="Calibri" w:cs="Calibri"/>
          <w:iCs/>
          <w:color w:val="050505"/>
          <w:u w:color="050505"/>
        </w:rPr>
        <w:t xml:space="preserve">Figure S5.1: PRISMA chart for </w:t>
      </w:r>
      <w:r w:rsidR="003A59C2" w:rsidRPr="0008227E">
        <w:rPr>
          <w:rFonts w:ascii="Calibri" w:hAnsi="Calibri" w:cs="Calibri"/>
          <w:iCs/>
          <w:color w:val="050505"/>
          <w:u w:color="050505"/>
        </w:rPr>
        <w:t xml:space="preserve">IV </w:t>
      </w:r>
      <w:r w:rsidR="0008227E" w:rsidRPr="00EC2C98">
        <w:rPr>
          <w:rFonts w:ascii="Calibri" w:hAnsi="Calibri" w:cs="Calibri"/>
          <w:iCs/>
          <w:color w:val="050505"/>
          <w:u w:color="050505"/>
        </w:rPr>
        <w:t>SABA</w:t>
      </w:r>
      <w:r w:rsidR="0008227E" w:rsidRPr="0008227E">
        <w:rPr>
          <w:rFonts w:ascii="Calibri" w:hAnsi="Calibri" w:cs="Calibri"/>
          <w:iCs/>
          <w:color w:val="050505"/>
          <w:u w:color="050505"/>
        </w:rPr>
        <w:t xml:space="preserve"> </w:t>
      </w:r>
    </w:p>
    <w:p w14:paraId="2B81527F" w14:textId="47B06E11" w:rsidR="0008227E" w:rsidRPr="0008227E" w:rsidRDefault="003A7867" w:rsidP="00C440E8">
      <w:pPr>
        <w:pStyle w:val="ListParagraph"/>
        <w:numPr>
          <w:ilvl w:val="0"/>
          <w:numId w:val="13"/>
        </w:numPr>
        <w:ind w:left="1620"/>
        <w:rPr>
          <w:rFonts w:ascii="Calibri" w:hAnsi="Calibri" w:cs="Calibri"/>
          <w:iCs/>
          <w:color w:val="050505"/>
          <w:u w:color="050505"/>
        </w:rPr>
      </w:pPr>
      <w:r w:rsidRPr="0008227E">
        <w:rPr>
          <w:rFonts w:ascii="Calibri" w:hAnsi="Calibri" w:cs="Calibri"/>
          <w:iCs/>
          <w:color w:val="050505"/>
          <w:u w:color="050505"/>
        </w:rPr>
        <w:t>Table S</w:t>
      </w:r>
      <w:r w:rsidR="003A59C2" w:rsidRPr="0008227E">
        <w:rPr>
          <w:rFonts w:ascii="Calibri" w:hAnsi="Calibri" w:cs="Calibri"/>
          <w:iCs/>
          <w:color w:val="050505"/>
          <w:u w:color="050505"/>
        </w:rPr>
        <w:t>5</w:t>
      </w:r>
      <w:r w:rsidRPr="0008227E">
        <w:rPr>
          <w:rFonts w:ascii="Calibri" w:hAnsi="Calibri" w:cs="Calibri"/>
          <w:iCs/>
          <w:color w:val="050505"/>
          <w:u w:color="050505"/>
        </w:rPr>
        <w:t xml:space="preserve">4.2: Evidence table for </w:t>
      </w:r>
      <w:r w:rsidR="003A59C2" w:rsidRPr="0008227E">
        <w:rPr>
          <w:rFonts w:ascii="Calibri" w:hAnsi="Calibri" w:cs="Calibri"/>
          <w:iCs/>
          <w:color w:val="050505"/>
          <w:u w:color="050505"/>
        </w:rPr>
        <w:t xml:space="preserve">IV </w:t>
      </w:r>
      <w:r w:rsidR="0008227E" w:rsidRPr="00EC2C98">
        <w:rPr>
          <w:rFonts w:ascii="Calibri" w:hAnsi="Calibri" w:cs="Calibri"/>
          <w:iCs/>
          <w:color w:val="050505"/>
          <w:u w:color="050505"/>
        </w:rPr>
        <w:t>SABA</w:t>
      </w:r>
    </w:p>
    <w:p w14:paraId="102602BF" w14:textId="55AE1550" w:rsidR="003A7867" w:rsidRPr="0008227E" w:rsidRDefault="003A7867" w:rsidP="00C440E8">
      <w:pPr>
        <w:pStyle w:val="ListParagraph"/>
        <w:numPr>
          <w:ilvl w:val="0"/>
          <w:numId w:val="13"/>
        </w:numPr>
        <w:ind w:left="1620"/>
        <w:rPr>
          <w:rFonts w:ascii="Calibri" w:hAnsi="Calibri" w:cs="Calibri"/>
          <w:iCs/>
          <w:color w:val="050505"/>
          <w:u w:color="050505"/>
        </w:rPr>
      </w:pPr>
      <w:r w:rsidRPr="0008227E">
        <w:rPr>
          <w:rFonts w:ascii="Calibri" w:hAnsi="Calibri" w:cs="Calibri"/>
          <w:iCs/>
          <w:color w:val="050505"/>
          <w:u w:color="050505"/>
        </w:rPr>
        <w:t>Table S</w:t>
      </w:r>
      <w:r w:rsidR="003A59C2" w:rsidRPr="0008227E">
        <w:rPr>
          <w:rFonts w:ascii="Calibri" w:hAnsi="Calibri" w:cs="Calibri"/>
          <w:iCs/>
          <w:color w:val="050505"/>
          <w:u w:color="050505"/>
        </w:rPr>
        <w:t>5</w:t>
      </w:r>
      <w:r w:rsidRPr="0008227E">
        <w:rPr>
          <w:rFonts w:ascii="Calibri" w:hAnsi="Calibri" w:cs="Calibri"/>
          <w:iCs/>
          <w:color w:val="050505"/>
          <w:u w:color="050505"/>
        </w:rPr>
        <w:t xml:space="preserve">.3: Evidence to decision table for </w:t>
      </w:r>
      <w:r w:rsidR="003A59C2" w:rsidRPr="0008227E">
        <w:rPr>
          <w:rFonts w:ascii="Calibri" w:hAnsi="Calibri" w:cs="Calibri"/>
          <w:iCs/>
          <w:color w:val="050505"/>
          <w:u w:color="050505"/>
        </w:rPr>
        <w:t xml:space="preserve">IV </w:t>
      </w:r>
      <w:r w:rsidR="0008227E" w:rsidRPr="00EC2C98">
        <w:rPr>
          <w:rFonts w:ascii="Calibri" w:hAnsi="Calibri" w:cs="Calibri"/>
          <w:iCs/>
          <w:color w:val="050505"/>
          <w:u w:color="050505"/>
        </w:rPr>
        <w:t>SABA</w:t>
      </w:r>
    </w:p>
    <w:p w14:paraId="497697A4" w14:textId="77777777" w:rsidR="003A59C2" w:rsidRPr="00EC2C98" w:rsidRDefault="003A59C2" w:rsidP="00A76723">
      <w:pPr>
        <w:pStyle w:val="ListParagraph"/>
        <w:ind w:left="2520"/>
        <w:rPr>
          <w:rFonts w:ascii="Calibri" w:hAnsi="Calibri" w:cs="Calibri"/>
          <w:iCs/>
          <w:color w:val="050505"/>
          <w:u w:color="050505"/>
        </w:rPr>
      </w:pPr>
    </w:p>
    <w:p w14:paraId="15723D7A" w14:textId="77777777" w:rsidR="0008227E" w:rsidRDefault="003A7867" w:rsidP="00C440E8">
      <w:pPr>
        <w:pStyle w:val="ListParagraph"/>
        <w:numPr>
          <w:ilvl w:val="0"/>
          <w:numId w:val="3"/>
        </w:numPr>
        <w:spacing w:before="214"/>
        <w:ind w:left="1260"/>
        <w:rPr>
          <w:rFonts w:ascii="Calibri" w:hAnsi="Calibri" w:cs="Calibri"/>
          <w:iCs/>
          <w:color w:val="050505"/>
          <w:u w:color="050505"/>
        </w:rPr>
      </w:pPr>
      <w:r w:rsidRPr="00EC2C98">
        <w:rPr>
          <w:rFonts w:ascii="Calibri" w:hAnsi="Calibri" w:cs="Calibri"/>
          <w:iCs/>
          <w:color w:val="050505"/>
          <w:u w:color="050505"/>
        </w:rPr>
        <w:lastRenderedPageBreak/>
        <w:t xml:space="preserve">Supplemental material for </w:t>
      </w:r>
      <w:r w:rsidR="00ED6287" w:rsidRPr="00EC2C98">
        <w:rPr>
          <w:rFonts w:ascii="Calibri" w:hAnsi="Calibri" w:cs="Calibri"/>
          <w:iCs/>
          <w:color w:val="050505"/>
          <w:u w:color="050505"/>
        </w:rPr>
        <w:t>No</w:t>
      </w:r>
      <w:r w:rsidR="004F3A47" w:rsidRPr="00EC2C98">
        <w:rPr>
          <w:rFonts w:ascii="Calibri" w:hAnsi="Calibri" w:cs="Calibri"/>
          <w:iCs/>
          <w:color w:val="050505"/>
          <w:u w:color="050505"/>
        </w:rPr>
        <w:t>n-Invasive Respiratory Support</w:t>
      </w:r>
      <w:r w:rsidR="007A6295" w:rsidRPr="00EC2C98">
        <w:rPr>
          <w:rFonts w:ascii="Calibri" w:hAnsi="Calibri" w:cs="Calibri"/>
          <w:iCs/>
          <w:color w:val="050505"/>
          <w:u w:color="050505"/>
        </w:rPr>
        <w:t xml:space="preserve"> (NRS)</w:t>
      </w:r>
    </w:p>
    <w:p w14:paraId="0A325FA8" w14:textId="77777777" w:rsidR="0008227E" w:rsidRDefault="004F3A47" w:rsidP="00C440E8">
      <w:pPr>
        <w:pStyle w:val="ListParagraph"/>
        <w:numPr>
          <w:ilvl w:val="0"/>
          <w:numId w:val="14"/>
        </w:numPr>
        <w:spacing w:before="214"/>
        <w:ind w:left="1620"/>
        <w:rPr>
          <w:rFonts w:ascii="Calibri" w:hAnsi="Calibri" w:cs="Calibri"/>
          <w:iCs/>
          <w:color w:val="050505"/>
          <w:u w:color="050505"/>
        </w:rPr>
      </w:pPr>
      <w:r w:rsidRPr="0008227E">
        <w:rPr>
          <w:rFonts w:ascii="Calibri" w:hAnsi="Calibri" w:cs="Calibri"/>
          <w:iCs/>
          <w:color w:val="050505"/>
          <w:u w:color="050505"/>
        </w:rPr>
        <w:t>Table S</w:t>
      </w:r>
      <w:r w:rsidR="00FA7E1A" w:rsidRPr="0008227E">
        <w:rPr>
          <w:rFonts w:ascii="Calibri" w:hAnsi="Calibri" w:cs="Calibri"/>
          <w:iCs/>
          <w:color w:val="050505"/>
          <w:u w:color="050505"/>
        </w:rPr>
        <w:t>6</w:t>
      </w:r>
      <w:r w:rsidRPr="0008227E">
        <w:rPr>
          <w:rFonts w:ascii="Calibri" w:hAnsi="Calibri" w:cs="Calibri"/>
          <w:iCs/>
          <w:color w:val="050505"/>
          <w:u w:color="050505"/>
        </w:rPr>
        <w:t>.1: Search strategies for NRS</w:t>
      </w:r>
    </w:p>
    <w:p w14:paraId="77495A88" w14:textId="77777777" w:rsidR="0008227E" w:rsidRDefault="004F3A47" w:rsidP="00C440E8">
      <w:pPr>
        <w:pStyle w:val="ListParagraph"/>
        <w:numPr>
          <w:ilvl w:val="0"/>
          <w:numId w:val="14"/>
        </w:numPr>
        <w:spacing w:before="214"/>
        <w:ind w:left="1620"/>
        <w:rPr>
          <w:rFonts w:ascii="Calibri" w:hAnsi="Calibri" w:cs="Calibri"/>
          <w:iCs/>
          <w:color w:val="050505"/>
          <w:u w:color="050505"/>
        </w:rPr>
      </w:pPr>
      <w:r w:rsidRPr="0008227E">
        <w:rPr>
          <w:rFonts w:ascii="Calibri" w:hAnsi="Calibri" w:cs="Calibri"/>
          <w:iCs/>
          <w:color w:val="050505"/>
          <w:u w:color="050505"/>
        </w:rPr>
        <w:t xml:space="preserve">Figure </w:t>
      </w:r>
      <w:r w:rsidR="00FA7E1A" w:rsidRPr="0008227E">
        <w:rPr>
          <w:rFonts w:ascii="Calibri" w:hAnsi="Calibri" w:cs="Calibri"/>
          <w:iCs/>
          <w:color w:val="050505"/>
          <w:u w:color="050505"/>
        </w:rPr>
        <w:t>S6</w:t>
      </w:r>
      <w:r w:rsidRPr="0008227E">
        <w:rPr>
          <w:rFonts w:ascii="Calibri" w:hAnsi="Calibri" w:cs="Calibri"/>
          <w:iCs/>
          <w:color w:val="050505"/>
          <w:u w:color="050505"/>
        </w:rPr>
        <w:t>.1: PRISMA chart for NRS</w:t>
      </w:r>
    </w:p>
    <w:p w14:paraId="1A4D49DB" w14:textId="77777777" w:rsidR="0008227E" w:rsidRDefault="004F3A47" w:rsidP="00C440E8">
      <w:pPr>
        <w:pStyle w:val="ListParagraph"/>
        <w:numPr>
          <w:ilvl w:val="0"/>
          <w:numId w:val="14"/>
        </w:numPr>
        <w:spacing w:before="214"/>
        <w:ind w:left="1620"/>
        <w:rPr>
          <w:rFonts w:ascii="Calibri" w:hAnsi="Calibri" w:cs="Calibri"/>
          <w:iCs/>
          <w:color w:val="050505"/>
          <w:u w:color="050505"/>
        </w:rPr>
      </w:pPr>
      <w:r w:rsidRPr="0008227E">
        <w:rPr>
          <w:rFonts w:ascii="Calibri" w:hAnsi="Calibri" w:cs="Calibri"/>
          <w:iCs/>
          <w:color w:val="050505"/>
          <w:u w:color="050505"/>
        </w:rPr>
        <w:t xml:space="preserve">Table </w:t>
      </w:r>
      <w:r w:rsidR="00FA7E1A" w:rsidRPr="0008227E">
        <w:rPr>
          <w:rFonts w:ascii="Calibri" w:hAnsi="Calibri" w:cs="Calibri"/>
          <w:iCs/>
          <w:color w:val="050505"/>
          <w:u w:color="050505"/>
        </w:rPr>
        <w:t>S6</w:t>
      </w:r>
      <w:r w:rsidRPr="0008227E">
        <w:rPr>
          <w:rFonts w:ascii="Calibri" w:hAnsi="Calibri" w:cs="Calibri"/>
          <w:iCs/>
          <w:color w:val="050505"/>
          <w:u w:color="050505"/>
        </w:rPr>
        <w:t>.2: Evidence table for NRS</w:t>
      </w:r>
    </w:p>
    <w:p w14:paraId="5D7A3528" w14:textId="67148C0A" w:rsidR="004F3A47" w:rsidRPr="0008227E" w:rsidRDefault="004F3A47" w:rsidP="00C440E8">
      <w:pPr>
        <w:pStyle w:val="ListParagraph"/>
        <w:numPr>
          <w:ilvl w:val="0"/>
          <w:numId w:val="14"/>
        </w:numPr>
        <w:tabs>
          <w:tab w:val="left" w:pos="1620"/>
        </w:tabs>
        <w:spacing w:before="214"/>
        <w:ind w:left="1620"/>
        <w:rPr>
          <w:rFonts w:ascii="Calibri" w:hAnsi="Calibri" w:cs="Calibri"/>
          <w:iCs/>
          <w:color w:val="050505"/>
          <w:u w:color="050505"/>
        </w:rPr>
      </w:pPr>
      <w:r w:rsidRPr="0008227E">
        <w:rPr>
          <w:rFonts w:ascii="Calibri" w:hAnsi="Calibri" w:cs="Calibri"/>
          <w:iCs/>
          <w:color w:val="050505"/>
          <w:u w:color="050505"/>
        </w:rPr>
        <w:t xml:space="preserve">Table </w:t>
      </w:r>
      <w:r w:rsidR="00FA7E1A" w:rsidRPr="0008227E">
        <w:rPr>
          <w:rFonts w:ascii="Calibri" w:hAnsi="Calibri" w:cs="Calibri"/>
          <w:iCs/>
          <w:color w:val="050505"/>
          <w:u w:color="050505"/>
        </w:rPr>
        <w:t>S6</w:t>
      </w:r>
      <w:r w:rsidRPr="0008227E">
        <w:rPr>
          <w:rFonts w:ascii="Calibri" w:hAnsi="Calibri" w:cs="Calibri"/>
          <w:iCs/>
          <w:color w:val="050505"/>
          <w:u w:color="050505"/>
        </w:rPr>
        <w:t>.3: Evidence to decision table for NRS</w:t>
      </w:r>
    </w:p>
    <w:p w14:paraId="22D67EC2" w14:textId="77777777" w:rsidR="00A76723" w:rsidRPr="00EC2C98" w:rsidRDefault="00A76723" w:rsidP="00A76723">
      <w:pPr>
        <w:pStyle w:val="ListParagraph"/>
        <w:ind w:left="2520"/>
        <w:rPr>
          <w:rFonts w:ascii="Calibri" w:hAnsi="Calibri" w:cs="Calibri"/>
          <w:iCs/>
          <w:color w:val="050505"/>
          <w:u w:color="050505"/>
        </w:rPr>
      </w:pPr>
    </w:p>
    <w:p w14:paraId="310E7326" w14:textId="77777777" w:rsidR="0008227E" w:rsidRDefault="00901BCE" w:rsidP="00C440E8">
      <w:pPr>
        <w:pStyle w:val="ListParagraph"/>
        <w:numPr>
          <w:ilvl w:val="0"/>
          <w:numId w:val="3"/>
        </w:numPr>
        <w:ind w:left="1260"/>
        <w:rPr>
          <w:rFonts w:ascii="Calibri" w:hAnsi="Calibri" w:cs="Calibri"/>
          <w:iCs/>
          <w:color w:val="050505"/>
          <w:u w:color="050505"/>
        </w:rPr>
      </w:pPr>
      <w:r w:rsidRPr="00EC2C98">
        <w:rPr>
          <w:rFonts w:ascii="Calibri" w:hAnsi="Calibri" w:cs="Calibri"/>
          <w:iCs/>
          <w:color w:val="050505"/>
          <w:u w:color="050505"/>
        </w:rPr>
        <w:t>Supplemental material for Heliox</w:t>
      </w:r>
    </w:p>
    <w:p w14:paraId="260F3D34" w14:textId="77777777" w:rsidR="0008227E" w:rsidRDefault="00690102" w:rsidP="00C440E8">
      <w:pPr>
        <w:pStyle w:val="ListParagraph"/>
        <w:numPr>
          <w:ilvl w:val="0"/>
          <w:numId w:val="15"/>
        </w:numPr>
        <w:ind w:left="1620"/>
        <w:rPr>
          <w:rFonts w:ascii="Calibri" w:hAnsi="Calibri" w:cs="Calibri"/>
          <w:iCs/>
          <w:color w:val="050505"/>
          <w:u w:color="050505"/>
        </w:rPr>
      </w:pPr>
      <w:r w:rsidRPr="0008227E">
        <w:rPr>
          <w:rFonts w:ascii="Calibri" w:hAnsi="Calibri" w:cs="Calibri"/>
          <w:iCs/>
          <w:color w:val="050505"/>
          <w:u w:color="050505"/>
        </w:rPr>
        <w:t>Table S7.1: Search strategies for Heliox</w:t>
      </w:r>
    </w:p>
    <w:p w14:paraId="7E44239E" w14:textId="77777777" w:rsidR="0008227E" w:rsidRDefault="00690102" w:rsidP="00C440E8">
      <w:pPr>
        <w:pStyle w:val="ListParagraph"/>
        <w:numPr>
          <w:ilvl w:val="0"/>
          <w:numId w:val="15"/>
        </w:numPr>
        <w:ind w:left="1620"/>
        <w:rPr>
          <w:rFonts w:ascii="Calibri" w:hAnsi="Calibri" w:cs="Calibri"/>
          <w:iCs/>
          <w:color w:val="050505"/>
          <w:u w:color="050505"/>
        </w:rPr>
      </w:pPr>
      <w:r w:rsidRPr="0008227E">
        <w:rPr>
          <w:rFonts w:ascii="Calibri" w:hAnsi="Calibri" w:cs="Calibri"/>
          <w:iCs/>
          <w:color w:val="050505"/>
          <w:u w:color="050505"/>
        </w:rPr>
        <w:t xml:space="preserve">Figure S7.1: PRISMA chart for Heliox </w:t>
      </w:r>
    </w:p>
    <w:p w14:paraId="7A92ACC4" w14:textId="77777777" w:rsidR="0008227E" w:rsidRDefault="00690102" w:rsidP="00C440E8">
      <w:pPr>
        <w:pStyle w:val="ListParagraph"/>
        <w:numPr>
          <w:ilvl w:val="0"/>
          <w:numId w:val="15"/>
        </w:numPr>
        <w:ind w:left="1620"/>
        <w:rPr>
          <w:rFonts w:ascii="Calibri" w:hAnsi="Calibri" w:cs="Calibri"/>
          <w:iCs/>
          <w:color w:val="050505"/>
          <w:u w:color="050505"/>
        </w:rPr>
      </w:pPr>
      <w:r w:rsidRPr="0008227E">
        <w:rPr>
          <w:rFonts w:ascii="Calibri" w:hAnsi="Calibri" w:cs="Calibri"/>
          <w:iCs/>
          <w:color w:val="050505"/>
          <w:u w:color="050505"/>
        </w:rPr>
        <w:t xml:space="preserve">Table S7.2: Evidence table for Heliox </w:t>
      </w:r>
    </w:p>
    <w:p w14:paraId="4C88508F" w14:textId="2C169D06" w:rsidR="00690102" w:rsidRPr="0008227E" w:rsidRDefault="00690102" w:rsidP="00C440E8">
      <w:pPr>
        <w:pStyle w:val="ListParagraph"/>
        <w:numPr>
          <w:ilvl w:val="0"/>
          <w:numId w:val="15"/>
        </w:numPr>
        <w:ind w:left="1620"/>
        <w:rPr>
          <w:rFonts w:ascii="Calibri" w:hAnsi="Calibri" w:cs="Calibri"/>
          <w:iCs/>
          <w:color w:val="050505"/>
          <w:u w:color="050505"/>
        </w:rPr>
      </w:pPr>
      <w:r w:rsidRPr="0008227E">
        <w:rPr>
          <w:rFonts w:ascii="Calibri" w:hAnsi="Calibri" w:cs="Calibri"/>
          <w:iCs/>
          <w:color w:val="050505"/>
          <w:u w:color="050505"/>
        </w:rPr>
        <w:t xml:space="preserve">Table </w:t>
      </w:r>
      <w:r w:rsidR="0008529C" w:rsidRPr="0008227E">
        <w:rPr>
          <w:rFonts w:ascii="Calibri" w:hAnsi="Calibri" w:cs="Calibri"/>
          <w:iCs/>
          <w:color w:val="050505"/>
          <w:u w:color="050505"/>
        </w:rPr>
        <w:t>S7.</w:t>
      </w:r>
      <w:r w:rsidRPr="0008227E">
        <w:rPr>
          <w:rFonts w:ascii="Calibri" w:hAnsi="Calibri" w:cs="Calibri"/>
          <w:iCs/>
          <w:color w:val="050505"/>
          <w:u w:color="050505"/>
        </w:rPr>
        <w:t>3: Evidence to decision table for Heliox</w:t>
      </w:r>
    </w:p>
    <w:p w14:paraId="55319923" w14:textId="278E0154" w:rsidR="00A76723" w:rsidRPr="00EC2C98" w:rsidRDefault="00A76723" w:rsidP="00690102">
      <w:pPr>
        <w:pStyle w:val="ListParagraph"/>
        <w:spacing w:before="214"/>
        <w:ind w:left="1800"/>
        <w:rPr>
          <w:rFonts w:ascii="Calibri" w:hAnsi="Calibri" w:cs="Calibri"/>
          <w:iCs/>
          <w:color w:val="050505"/>
          <w:u w:color="050505"/>
        </w:rPr>
      </w:pPr>
    </w:p>
    <w:p w14:paraId="0528BEC8" w14:textId="77777777" w:rsidR="0008227E" w:rsidRDefault="00BD61B2" w:rsidP="00C440E8">
      <w:pPr>
        <w:pStyle w:val="ListParagraph"/>
        <w:numPr>
          <w:ilvl w:val="0"/>
          <w:numId w:val="3"/>
        </w:numPr>
        <w:ind w:left="1260"/>
        <w:rPr>
          <w:rFonts w:ascii="Calibri" w:hAnsi="Calibri" w:cs="Calibri"/>
          <w:iCs/>
          <w:color w:val="050505"/>
          <w:u w:color="050505"/>
        </w:rPr>
      </w:pPr>
      <w:r w:rsidRPr="00EC2C98">
        <w:rPr>
          <w:rFonts w:ascii="Calibri" w:hAnsi="Calibri" w:cs="Calibri"/>
          <w:iCs/>
          <w:color w:val="050505"/>
          <w:u w:color="050505"/>
        </w:rPr>
        <w:t>Supplemental material for Protocols</w:t>
      </w:r>
    </w:p>
    <w:p w14:paraId="32837C02" w14:textId="793939C1" w:rsidR="0008227E" w:rsidRDefault="00BD61B2" w:rsidP="00C440E8">
      <w:pPr>
        <w:pStyle w:val="ListParagraph"/>
        <w:numPr>
          <w:ilvl w:val="0"/>
          <w:numId w:val="16"/>
        </w:numPr>
        <w:ind w:left="1620"/>
        <w:rPr>
          <w:rFonts w:ascii="Calibri" w:hAnsi="Calibri" w:cs="Calibri"/>
          <w:iCs/>
          <w:color w:val="050505"/>
          <w:u w:color="050505"/>
        </w:rPr>
      </w:pPr>
      <w:r w:rsidRPr="0008227E">
        <w:rPr>
          <w:rFonts w:ascii="Calibri" w:hAnsi="Calibri" w:cs="Calibri"/>
          <w:iCs/>
          <w:color w:val="050505"/>
          <w:u w:color="050505"/>
        </w:rPr>
        <w:t>Table S</w:t>
      </w:r>
      <w:r w:rsidR="00AC13A7" w:rsidRPr="0008227E">
        <w:rPr>
          <w:rFonts w:ascii="Calibri" w:hAnsi="Calibri" w:cs="Calibri"/>
          <w:iCs/>
          <w:color w:val="050505"/>
          <w:u w:color="050505"/>
        </w:rPr>
        <w:t>8</w:t>
      </w:r>
      <w:r w:rsidRPr="0008227E">
        <w:rPr>
          <w:rFonts w:ascii="Calibri" w:hAnsi="Calibri" w:cs="Calibri"/>
          <w:iCs/>
          <w:color w:val="050505"/>
          <w:u w:color="050505"/>
        </w:rPr>
        <w:t>.1: Search strategies for protocol</w:t>
      </w:r>
      <w:r w:rsidR="0008227E">
        <w:rPr>
          <w:rFonts w:ascii="Calibri" w:hAnsi="Calibri" w:cs="Calibri"/>
          <w:iCs/>
          <w:color w:val="050505"/>
          <w:u w:color="050505"/>
        </w:rPr>
        <w:t>s</w:t>
      </w:r>
    </w:p>
    <w:p w14:paraId="1558C4D6" w14:textId="77777777" w:rsidR="0008227E" w:rsidRDefault="00BD61B2" w:rsidP="00C440E8">
      <w:pPr>
        <w:pStyle w:val="ListParagraph"/>
        <w:numPr>
          <w:ilvl w:val="0"/>
          <w:numId w:val="16"/>
        </w:numPr>
        <w:ind w:left="1620"/>
        <w:rPr>
          <w:rFonts w:ascii="Calibri" w:hAnsi="Calibri" w:cs="Calibri"/>
          <w:iCs/>
          <w:color w:val="050505"/>
          <w:u w:color="050505"/>
        </w:rPr>
      </w:pPr>
      <w:r w:rsidRPr="0008227E">
        <w:rPr>
          <w:rFonts w:ascii="Calibri" w:hAnsi="Calibri" w:cs="Calibri"/>
          <w:iCs/>
          <w:color w:val="050505"/>
          <w:u w:color="050505"/>
        </w:rPr>
        <w:t xml:space="preserve">Figure </w:t>
      </w:r>
      <w:r w:rsidR="00AC13A7" w:rsidRPr="0008227E">
        <w:rPr>
          <w:rFonts w:ascii="Calibri" w:hAnsi="Calibri" w:cs="Calibri"/>
          <w:iCs/>
          <w:color w:val="050505"/>
          <w:u w:color="050505"/>
        </w:rPr>
        <w:t>S8</w:t>
      </w:r>
      <w:r w:rsidRPr="0008227E">
        <w:rPr>
          <w:rFonts w:ascii="Calibri" w:hAnsi="Calibri" w:cs="Calibri"/>
          <w:iCs/>
          <w:color w:val="050505"/>
          <w:u w:color="050505"/>
        </w:rPr>
        <w:t>.1: PRISMA chart for protocol</w:t>
      </w:r>
      <w:r w:rsidR="0008227E">
        <w:rPr>
          <w:rFonts w:ascii="Calibri" w:hAnsi="Calibri" w:cs="Calibri"/>
          <w:iCs/>
          <w:color w:val="050505"/>
          <w:u w:color="050505"/>
        </w:rPr>
        <w:t>s</w:t>
      </w:r>
    </w:p>
    <w:p w14:paraId="7ABD3546" w14:textId="77777777" w:rsidR="0008227E" w:rsidRDefault="00BD61B2" w:rsidP="00C440E8">
      <w:pPr>
        <w:pStyle w:val="ListParagraph"/>
        <w:numPr>
          <w:ilvl w:val="0"/>
          <w:numId w:val="16"/>
        </w:numPr>
        <w:ind w:left="1620"/>
        <w:rPr>
          <w:rFonts w:ascii="Calibri" w:hAnsi="Calibri" w:cs="Calibri"/>
          <w:iCs/>
          <w:color w:val="050505"/>
          <w:u w:color="050505"/>
        </w:rPr>
      </w:pPr>
      <w:r w:rsidRPr="0008227E">
        <w:rPr>
          <w:rFonts w:ascii="Calibri" w:hAnsi="Calibri" w:cs="Calibri"/>
          <w:iCs/>
          <w:color w:val="050505"/>
          <w:u w:color="050505"/>
        </w:rPr>
        <w:t xml:space="preserve">Table </w:t>
      </w:r>
      <w:r w:rsidR="00AC13A7" w:rsidRPr="0008227E">
        <w:rPr>
          <w:rFonts w:ascii="Calibri" w:hAnsi="Calibri" w:cs="Calibri"/>
          <w:iCs/>
          <w:color w:val="050505"/>
          <w:u w:color="050505"/>
        </w:rPr>
        <w:t>S8</w:t>
      </w:r>
      <w:r w:rsidRPr="0008227E">
        <w:rPr>
          <w:rFonts w:ascii="Calibri" w:hAnsi="Calibri" w:cs="Calibri"/>
          <w:iCs/>
          <w:color w:val="050505"/>
          <w:u w:color="050505"/>
        </w:rPr>
        <w:t>.2: Evidence table for protocol</w:t>
      </w:r>
      <w:r w:rsidR="0008227E" w:rsidRPr="0008227E">
        <w:rPr>
          <w:rFonts w:ascii="Calibri" w:hAnsi="Calibri" w:cs="Calibri"/>
          <w:iCs/>
          <w:color w:val="050505"/>
          <w:u w:color="050505"/>
        </w:rPr>
        <w:t>s</w:t>
      </w:r>
    </w:p>
    <w:p w14:paraId="279A8840" w14:textId="5B3EE867" w:rsidR="00DB3D74" w:rsidRDefault="00BD61B2" w:rsidP="00425BD2">
      <w:pPr>
        <w:pStyle w:val="ListParagraph"/>
        <w:numPr>
          <w:ilvl w:val="0"/>
          <w:numId w:val="16"/>
        </w:numPr>
        <w:ind w:left="1620"/>
        <w:rPr>
          <w:rFonts w:ascii="Calibri" w:hAnsi="Calibri" w:cs="Calibri"/>
          <w:iCs/>
          <w:color w:val="050505"/>
          <w:u w:color="050505"/>
        </w:rPr>
      </w:pPr>
      <w:r w:rsidRPr="0008227E">
        <w:rPr>
          <w:rFonts w:ascii="Calibri" w:hAnsi="Calibri" w:cs="Calibri"/>
          <w:iCs/>
          <w:color w:val="050505"/>
          <w:u w:color="050505"/>
        </w:rPr>
        <w:t>Table S</w:t>
      </w:r>
      <w:r w:rsidR="00842B35" w:rsidRPr="0008227E">
        <w:rPr>
          <w:rFonts w:ascii="Calibri" w:hAnsi="Calibri" w:cs="Calibri"/>
          <w:iCs/>
          <w:color w:val="050505"/>
          <w:u w:color="050505"/>
        </w:rPr>
        <w:t>8.</w:t>
      </w:r>
      <w:r w:rsidRPr="0008227E">
        <w:rPr>
          <w:rFonts w:ascii="Calibri" w:hAnsi="Calibri" w:cs="Calibri"/>
          <w:iCs/>
          <w:color w:val="050505"/>
          <w:u w:color="050505"/>
        </w:rPr>
        <w:t>3: Evidence to decision table for the protocol</w:t>
      </w:r>
      <w:r w:rsidR="0008227E" w:rsidRPr="0008227E">
        <w:rPr>
          <w:rFonts w:ascii="Calibri" w:hAnsi="Calibri" w:cs="Calibri"/>
          <w:iCs/>
          <w:color w:val="050505"/>
          <w:u w:color="050505"/>
        </w:rPr>
        <w:t>s</w:t>
      </w:r>
    </w:p>
    <w:p w14:paraId="592C511E" w14:textId="77777777" w:rsidR="00425BD2" w:rsidRPr="00425BD2" w:rsidRDefault="00425BD2" w:rsidP="00425BD2">
      <w:pPr>
        <w:pStyle w:val="ListParagraph"/>
        <w:ind w:left="1620"/>
        <w:rPr>
          <w:rFonts w:ascii="Calibri" w:hAnsi="Calibri" w:cs="Calibri"/>
          <w:iCs/>
          <w:color w:val="050505"/>
          <w:u w:color="050505"/>
        </w:rPr>
      </w:pPr>
    </w:p>
    <w:p w14:paraId="48090DD5" w14:textId="480CA489" w:rsidR="00DB3D74" w:rsidRPr="00DB3D74" w:rsidRDefault="00DB3D74" w:rsidP="00DB3D74">
      <w:pPr>
        <w:pStyle w:val="ListParagraph"/>
        <w:numPr>
          <w:ilvl w:val="0"/>
          <w:numId w:val="1"/>
        </w:numPr>
        <w:spacing w:before="214"/>
        <w:ind w:left="720" w:hanging="360"/>
        <w:rPr>
          <w:rFonts w:ascii="Calibri" w:hAnsi="Calibri" w:cs="Calibri"/>
          <w:iCs/>
          <w:color w:val="050505"/>
          <w:u w:color="050505"/>
        </w:rPr>
      </w:pPr>
      <w:r>
        <w:rPr>
          <w:rFonts w:ascii="Calibri" w:hAnsi="Calibri" w:cs="Calibri"/>
          <w:iCs/>
          <w:color w:val="050505"/>
          <w:u w:color="050505"/>
        </w:rPr>
        <w:t>PRISMA Checklist</w:t>
      </w:r>
    </w:p>
    <w:p w14:paraId="2DCA6172" w14:textId="77777777" w:rsidR="00DB3D74" w:rsidRPr="00DB3D74" w:rsidRDefault="00DB3D74" w:rsidP="00DB3D74">
      <w:pPr>
        <w:pStyle w:val="ListParagraph"/>
        <w:spacing w:before="214"/>
        <w:rPr>
          <w:rFonts w:ascii="Calibri" w:hAnsi="Calibri" w:cs="Calibri"/>
          <w:iCs/>
          <w:color w:val="050505"/>
          <w:u w:color="050505"/>
        </w:rPr>
      </w:pPr>
    </w:p>
    <w:p w14:paraId="3894A68B" w14:textId="77777777" w:rsidR="00D63288" w:rsidRPr="00EC2C98" w:rsidRDefault="00D63288" w:rsidP="00D63288">
      <w:pPr>
        <w:rPr>
          <w:rFonts w:ascii="Calibri" w:hAnsi="Calibri" w:cs="Calibri"/>
          <w:iCs/>
        </w:rPr>
      </w:pPr>
    </w:p>
    <w:p w14:paraId="39C5E436" w14:textId="77777777" w:rsidR="00D63288" w:rsidRPr="00EC2C98" w:rsidRDefault="00D63288" w:rsidP="00D63288">
      <w:pPr>
        <w:rPr>
          <w:rFonts w:ascii="Calibri" w:hAnsi="Calibri" w:cs="Calibri"/>
          <w:iCs/>
        </w:rPr>
      </w:pPr>
    </w:p>
    <w:p w14:paraId="77D0C18F" w14:textId="77777777" w:rsidR="00D63288" w:rsidRPr="00EC2C98" w:rsidRDefault="00D63288" w:rsidP="00D63288">
      <w:pPr>
        <w:rPr>
          <w:rFonts w:ascii="Calibri" w:hAnsi="Calibri" w:cs="Calibri"/>
          <w:iCs/>
        </w:rPr>
      </w:pPr>
    </w:p>
    <w:p w14:paraId="1E9E71E7" w14:textId="77777777" w:rsidR="00D63288" w:rsidRPr="00EC2C98" w:rsidRDefault="00D63288" w:rsidP="00D63288">
      <w:pPr>
        <w:rPr>
          <w:rFonts w:ascii="Calibri" w:hAnsi="Calibri" w:cs="Calibri"/>
          <w:iCs/>
        </w:rPr>
      </w:pPr>
    </w:p>
    <w:p w14:paraId="3F847493" w14:textId="77777777" w:rsidR="00D63288" w:rsidRPr="00EC2C98" w:rsidRDefault="00D63288" w:rsidP="00D63288">
      <w:pPr>
        <w:rPr>
          <w:rFonts w:ascii="Calibri" w:hAnsi="Calibri" w:cs="Calibri"/>
          <w:iCs/>
        </w:rPr>
      </w:pPr>
    </w:p>
    <w:p w14:paraId="5778F415" w14:textId="77777777" w:rsidR="00D63288" w:rsidRPr="00EC2C98" w:rsidRDefault="00D63288" w:rsidP="00D63288">
      <w:pPr>
        <w:rPr>
          <w:rFonts w:ascii="Calibri" w:hAnsi="Calibri" w:cs="Calibri"/>
          <w:iCs/>
        </w:rPr>
      </w:pPr>
    </w:p>
    <w:p w14:paraId="5638AACF" w14:textId="77777777" w:rsidR="00D63288" w:rsidRPr="00EC2C98" w:rsidRDefault="00D63288" w:rsidP="00D63288">
      <w:pPr>
        <w:rPr>
          <w:rFonts w:ascii="Calibri" w:hAnsi="Calibri" w:cs="Calibri"/>
          <w:iCs/>
        </w:rPr>
      </w:pPr>
    </w:p>
    <w:p w14:paraId="56FDB797" w14:textId="77777777" w:rsidR="00D63288" w:rsidRPr="00EC2C98" w:rsidRDefault="00D63288" w:rsidP="00D63288">
      <w:pPr>
        <w:rPr>
          <w:rFonts w:ascii="Calibri" w:hAnsi="Calibri" w:cs="Calibri"/>
          <w:iCs/>
        </w:rPr>
      </w:pPr>
    </w:p>
    <w:p w14:paraId="5E790760" w14:textId="77777777" w:rsidR="00D63288" w:rsidRPr="00EC2C98" w:rsidRDefault="00D63288" w:rsidP="00D63288">
      <w:pPr>
        <w:rPr>
          <w:rFonts w:ascii="Calibri" w:hAnsi="Calibri" w:cs="Calibri"/>
          <w:iCs/>
        </w:rPr>
      </w:pPr>
    </w:p>
    <w:p w14:paraId="641CE0D0" w14:textId="77777777" w:rsidR="00D63288" w:rsidRPr="00EC2C98" w:rsidRDefault="00D63288" w:rsidP="00D63288">
      <w:pPr>
        <w:rPr>
          <w:rFonts w:ascii="Calibri" w:hAnsi="Calibri" w:cs="Calibri"/>
          <w:iCs/>
        </w:rPr>
      </w:pPr>
    </w:p>
    <w:p w14:paraId="42E97DD4" w14:textId="77777777" w:rsidR="00D63288" w:rsidRPr="00EC2C98" w:rsidRDefault="00D63288" w:rsidP="00D63288">
      <w:pPr>
        <w:rPr>
          <w:rFonts w:ascii="Calibri" w:hAnsi="Calibri" w:cs="Calibri"/>
          <w:iCs/>
        </w:rPr>
      </w:pPr>
    </w:p>
    <w:p w14:paraId="128D07EF" w14:textId="77777777" w:rsidR="00D63288" w:rsidRPr="00EC2C98" w:rsidRDefault="00D63288" w:rsidP="00D63288">
      <w:pPr>
        <w:rPr>
          <w:rFonts w:ascii="Calibri" w:hAnsi="Calibri" w:cs="Calibri"/>
          <w:iCs/>
        </w:rPr>
      </w:pPr>
    </w:p>
    <w:p w14:paraId="47760E1A" w14:textId="77777777" w:rsidR="00D63288" w:rsidRPr="00EC2C98" w:rsidRDefault="00D63288" w:rsidP="00D63288">
      <w:pPr>
        <w:rPr>
          <w:rFonts w:ascii="Calibri" w:hAnsi="Calibri" w:cs="Calibri"/>
          <w:iCs/>
        </w:rPr>
      </w:pPr>
    </w:p>
    <w:p w14:paraId="1707D0B7" w14:textId="77777777" w:rsidR="00D63288" w:rsidRPr="00EC2C98" w:rsidRDefault="00D63288" w:rsidP="00D63288">
      <w:pPr>
        <w:rPr>
          <w:rFonts w:ascii="Calibri" w:hAnsi="Calibri" w:cs="Calibri"/>
          <w:iCs/>
        </w:rPr>
      </w:pPr>
    </w:p>
    <w:p w14:paraId="21DECB15" w14:textId="77777777" w:rsidR="00D63288" w:rsidRPr="00EC2C98" w:rsidRDefault="00D63288" w:rsidP="00D63288">
      <w:pPr>
        <w:rPr>
          <w:rFonts w:ascii="Calibri" w:hAnsi="Calibri" w:cs="Calibri"/>
          <w:iCs/>
        </w:rPr>
      </w:pPr>
    </w:p>
    <w:p w14:paraId="7B21ACDB" w14:textId="77777777" w:rsidR="00D63288" w:rsidRPr="00EC2C98" w:rsidRDefault="00D63288" w:rsidP="00D63288">
      <w:pPr>
        <w:rPr>
          <w:rFonts w:ascii="Calibri" w:hAnsi="Calibri" w:cs="Calibri"/>
          <w:iCs/>
        </w:rPr>
      </w:pPr>
    </w:p>
    <w:p w14:paraId="55F151A8" w14:textId="77777777" w:rsidR="00D63288" w:rsidRPr="00EC2C98" w:rsidRDefault="00D63288" w:rsidP="00D63288">
      <w:pPr>
        <w:rPr>
          <w:rFonts w:ascii="Calibri" w:hAnsi="Calibri" w:cs="Calibri"/>
          <w:iCs/>
        </w:rPr>
      </w:pPr>
    </w:p>
    <w:p w14:paraId="25D67CDD" w14:textId="77777777" w:rsidR="00D63288" w:rsidRPr="00EC2C98" w:rsidRDefault="00D63288" w:rsidP="00D63288">
      <w:pPr>
        <w:rPr>
          <w:rFonts w:ascii="Calibri" w:hAnsi="Calibri" w:cs="Calibri"/>
          <w:iCs/>
        </w:rPr>
      </w:pPr>
    </w:p>
    <w:p w14:paraId="3080F42A" w14:textId="77777777" w:rsidR="00D63288" w:rsidRDefault="00D63288" w:rsidP="00D63288">
      <w:pPr>
        <w:rPr>
          <w:rFonts w:ascii="Calibri" w:hAnsi="Calibri" w:cs="Calibri"/>
          <w:iCs/>
        </w:rPr>
      </w:pPr>
    </w:p>
    <w:p w14:paraId="2D3B9F8D" w14:textId="77777777" w:rsidR="00425BD2" w:rsidRDefault="00425BD2" w:rsidP="00D63288">
      <w:pPr>
        <w:rPr>
          <w:rFonts w:ascii="Calibri" w:hAnsi="Calibri" w:cs="Calibri"/>
          <w:iCs/>
        </w:rPr>
      </w:pPr>
    </w:p>
    <w:p w14:paraId="27D70046" w14:textId="77777777" w:rsidR="00425BD2" w:rsidRPr="00EC2C98" w:rsidRDefault="00425BD2" w:rsidP="00D63288">
      <w:pPr>
        <w:rPr>
          <w:rFonts w:ascii="Calibri" w:hAnsi="Calibri" w:cs="Calibri"/>
          <w:iCs/>
        </w:rPr>
      </w:pPr>
    </w:p>
    <w:p w14:paraId="5E23CCD7" w14:textId="77777777" w:rsidR="00D63288" w:rsidRPr="00EC2C98" w:rsidRDefault="00D63288" w:rsidP="00D63288">
      <w:pPr>
        <w:rPr>
          <w:rFonts w:ascii="Calibri" w:hAnsi="Calibri" w:cs="Calibri"/>
        </w:rPr>
      </w:pPr>
    </w:p>
    <w:p w14:paraId="1E764F4A" w14:textId="77777777" w:rsidR="00D63288" w:rsidRPr="00EC2C98" w:rsidRDefault="00D63288" w:rsidP="00D63288">
      <w:pPr>
        <w:rPr>
          <w:rFonts w:ascii="Calibri" w:hAnsi="Calibri" w:cs="Calibri"/>
        </w:rPr>
      </w:pPr>
    </w:p>
    <w:p w14:paraId="3BCC9509" w14:textId="77777777" w:rsidR="00D63288" w:rsidRPr="00EC2C98" w:rsidRDefault="00D63288" w:rsidP="00D63288">
      <w:pPr>
        <w:rPr>
          <w:rFonts w:ascii="Calibri" w:hAnsi="Calibri" w:cs="Calibri"/>
        </w:rPr>
      </w:pPr>
    </w:p>
    <w:p w14:paraId="327E5B3A" w14:textId="77777777" w:rsidR="00D63288" w:rsidRPr="00EC2C98" w:rsidRDefault="00D63288" w:rsidP="00D63288">
      <w:pPr>
        <w:rPr>
          <w:rFonts w:ascii="Calibri" w:hAnsi="Calibri" w:cs="Calibri"/>
        </w:rPr>
      </w:pPr>
    </w:p>
    <w:p w14:paraId="347E9B8F" w14:textId="77777777" w:rsidR="00D63288" w:rsidRPr="00EC2C98" w:rsidRDefault="00D63288" w:rsidP="00D63288">
      <w:pPr>
        <w:rPr>
          <w:rFonts w:ascii="Calibri" w:hAnsi="Calibri" w:cs="Calibri"/>
        </w:rPr>
      </w:pPr>
    </w:p>
    <w:p w14:paraId="78228E78" w14:textId="77777777" w:rsidR="00D63288" w:rsidRPr="00EC2C98" w:rsidRDefault="00D63288" w:rsidP="00D63288">
      <w:pPr>
        <w:rPr>
          <w:rFonts w:ascii="Calibri" w:hAnsi="Calibri" w:cs="Calibri"/>
        </w:rPr>
      </w:pPr>
    </w:p>
    <w:p w14:paraId="60C08368" w14:textId="77777777" w:rsidR="00D63288" w:rsidRDefault="00D63288" w:rsidP="00D63288">
      <w:pPr>
        <w:rPr>
          <w:rFonts w:ascii="Calibri" w:hAnsi="Calibri" w:cs="Calibri"/>
        </w:rPr>
      </w:pPr>
    </w:p>
    <w:p w14:paraId="5C05B78B" w14:textId="77777777" w:rsidR="00D63288" w:rsidRPr="00EC2C98" w:rsidRDefault="00D63288" w:rsidP="00D63288">
      <w:pPr>
        <w:rPr>
          <w:rFonts w:ascii="Calibri" w:hAnsi="Calibri" w:cs="Calibri"/>
        </w:rPr>
      </w:pPr>
    </w:p>
    <w:p w14:paraId="625F3399" w14:textId="77777777" w:rsidR="00D63288" w:rsidRPr="00D448ED" w:rsidRDefault="00D63288" w:rsidP="00D63288">
      <w:pPr>
        <w:pStyle w:val="NoSpacing"/>
        <w:ind w:left="2520" w:firstLine="360"/>
        <w:rPr>
          <w:rFonts w:ascii="Calibri" w:hAnsi="Calibri" w:cs="Calibri"/>
          <w:b/>
          <w:bCs/>
        </w:rPr>
      </w:pPr>
      <w:r w:rsidRPr="00D448ED">
        <w:rPr>
          <w:rFonts w:ascii="Calibri" w:hAnsi="Calibri" w:cs="Calibri"/>
          <w:b/>
          <w:bCs/>
        </w:rPr>
        <w:t>Extended Methods Section</w:t>
      </w:r>
    </w:p>
    <w:p w14:paraId="19A43123" w14:textId="77777777" w:rsidR="00D046F2" w:rsidRPr="00D448ED" w:rsidRDefault="00D046F2" w:rsidP="007E22FC">
      <w:pPr>
        <w:ind w:left="168"/>
        <w:rPr>
          <w:rFonts w:ascii="Calibri" w:hAnsi="Calibri" w:cs="Calibri"/>
          <w:i/>
          <w:color w:val="050505"/>
          <w:u w:val="thick" w:color="050505"/>
        </w:rPr>
      </w:pPr>
      <w:bookmarkStart w:id="1" w:name="_Hlk180825307"/>
    </w:p>
    <w:p w14:paraId="794B6831" w14:textId="620296F5" w:rsidR="00D63288" w:rsidRPr="00D448ED" w:rsidRDefault="00FE2DA2" w:rsidP="00FE2DA2">
      <w:pPr>
        <w:rPr>
          <w:rFonts w:ascii="Calibri" w:hAnsi="Calibri" w:cs="Calibri"/>
          <w:i/>
        </w:rPr>
      </w:pPr>
      <w:r w:rsidRPr="00D448ED">
        <w:rPr>
          <w:rFonts w:ascii="Calibri" w:hAnsi="Calibri" w:cs="Calibri"/>
          <w:i/>
          <w:color w:val="050505"/>
          <w:u w:val="thick" w:color="050505"/>
        </w:rPr>
        <w:t xml:space="preserve">a. </w:t>
      </w:r>
      <w:r w:rsidR="00D63288" w:rsidRPr="00D448ED">
        <w:rPr>
          <w:rFonts w:ascii="Calibri" w:hAnsi="Calibri" w:cs="Calibri"/>
          <w:i/>
          <w:color w:val="050505"/>
          <w:u w:val="thick" w:color="050505"/>
        </w:rPr>
        <w:t>Committee</w:t>
      </w:r>
      <w:r w:rsidR="00D63288" w:rsidRPr="00D448ED">
        <w:rPr>
          <w:rFonts w:ascii="Calibri" w:hAnsi="Calibri" w:cs="Calibri"/>
          <w:i/>
          <w:color w:val="050505"/>
          <w:spacing w:val="-8"/>
          <w:u w:val="thick" w:color="050505"/>
        </w:rPr>
        <w:t xml:space="preserve"> </w:t>
      </w:r>
      <w:r w:rsidR="00D63288" w:rsidRPr="00D448ED">
        <w:rPr>
          <w:rFonts w:ascii="Calibri" w:hAnsi="Calibri" w:cs="Calibri"/>
          <w:i/>
          <w:color w:val="050505"/>
          <w:spacing w:val="-2"/>
          <w:u w:val="thick" w:color="050505"/>
        </w:rPr>
        <w:t>Composition</w:t>
      </w:r>
    </w:p>
    <w:bookmarkEnd w:id="1"/>
    <w:p w14:paraId="780D2635" w14:textId="4DA88BC6" w:rsidR="00D63288" w:rsidRPr="00D448ED" w:rsidRDefault="00D63288" w:rsidP="00FE2DA2">
      <w:pPr>
        <w:pStyle w:val="BodyText"/>
        <w:ind w:right="116"/>
        <w:rPr>
          <w:rFonts w:ascii="Calibri" w:hAnsi="Calibri" w:cs="Calibri"/>
          <w:color w:val="050505"/>
          <w:sz w:val="22"/>
          <w:szCs w:val="22"/>
        </w:rPr>
      </w:pPr>
      <w:r w:rsidRPr="00D448ED">
        <w:rPr>
          <w:rFonts w:ascii="Calibri" w:hAnsi="Calibri" w:cs="Calibri"/>
          <w:color w:val="050505"/>
          <w:sz w:val="22"/>
          <w:szCs w:val="22"/>
        </w:rPr>
        <w:t>The</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guideline committee was</w:t>
      </w:r>
      <w:r w:rsidRPr="00D448ED">
        <w:rPr>
          <w:rFonts w:ascii="Calibri" w:hAnsi="Calibri" w:cs="Calibri"/>
          <w:color w:val="050505"/>
          <w:spacing w:val="-9"/>
          <w:sz w:val="22"/>
          <w:szCs w:val="22"/>
        </w:rPr>
        <w:t xml:space="preserve"> </w:t>
      </w:r>
      <w:r w:rsidRPr="00D448ED">
        <w:rPr>
          <w:rFonts w:ascii="Calibri" w:hAnsi="Calibri" w:cs="Calibri"/>
          <w:color w:val="050505"/>
          <w:sz w:val="22"/>
          <w:szCs w:val="22"/>
        </w:rPr>
        <w:t>composed of</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clinicians</w:t>
      </w:r>
      <w:r w:rsidRPr="00D448ED">
        <w:rPr>
          <w:rFonts w:ascii="Calibri" w:hAnsi="Calibri" w:cs="Calibri"/>
          <w:color w:val="050505"/>
          <w:spacing w:val="-4"/>
          <w:sz w:val="22"/>
          <w:szCs w:val="22"/>
        </w:rPr>
        <w:t xml:space="preserve"> </w:t>
      </w:r>
      <w:r w:rsidRPr="00D448ED">
        <w:rPr>
          <w:rFonts w:ascii="Calibri" w:hAnsi="Calibri" w:cs="Calibri"/>
          <w:color w:val="050505"/>
          <w:sz w:val="22"/>
          <w:szCs w:val="22"/>
        </w:rPr>
        <w:t>and</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experts</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with</w:t>
      </w:r>
      <w:r w:rsidRPr="00D448ED">
        <w:rPr>
          <w:rFonts w:ascii="Calibri" w:hAnsi="Calibri" w:cs="Calibri"/>
          <w:color w:val="050505"/>
          <w:spacing w:val="-11"/>
          <w:sz w:val="22"/>
          <w:szCs w:val="22"/>
        </w:rPr>
        <w:t xml:space="preserve"> </w:t>
      </w:r>
      <w:r w:rsidRPr="00D448ED">
        <w:rPr>
          <w:rFonts w:ascii="Calibri" w:hAnsi="Calibri" w:cs="Calibri"/>
          <w:color w:val="050505"/>
          <w:sz w:val="22"/>
          <w:szCs w:val="22"/>
        </w:rPr>
        <w:t>experience and</w:t>
      </w:r>
      <w:r w:rsidRPr="00D448ED">
        <w:rPr>
          <w:rFonts w:ascii="Calibri" w:hAnsi="Calibri" w:cs="Calibri"/>
          <w:color w:val="050505"/>
          <w:spacing w:val="-9"/>
          <w:sz w:val="22"/>
          <w:szCs w:val="22"/>
        </w:rPr>
        <w:t xml:space="preserve"> </w:t>
      </w:r>
      <w:r w:rsidRPr="00D448ED">
        <w:rPr>
          <w:rFonts w:ascii="Calibri" w:hAnsi="Calibri" w:cs="Calibri"/>
          <w:color w:val="050505"/>
          <w:sz w:val="22"/>
          <w:szCs w:val="22"/>
        </w:rPr>
        <w:t>knowledge of Pediatric Critical Asthma.</w:t>
      </w:r>
      <w:r w:rsidR="00242C1F"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 xml:space="preserve">Members (19 total) included physicians (SAS, BW, CC, KR, AS, DM, SLD, JEI, AD, SB, CN) who are pediatric intensivists or certified in </w:t>
      </w:r>
      <w:r w:rsidRPr="00D448ED">
        <w:rPr>
          <w:rFonts w:ascii="Calibri" w:hAnsi="Calibri" w:cs="Calibri"/>
          <w:sz w:val="22"/>
          <w:szCs w:val="22"/>
        </w:rPr>
        <w:t xml:space="preserve">pediatric critical care medicine, </w:t>
      </w:r>
      <w:r w:rsidRPr="00D448ED">
        <w:rPr>
          <w:rFonts w:ascii="Calibri" w:hAnsi="Calibri" w:cs="Calibri"/>
          <w:color w:val="050505"/>
          <w:sz w:val="22"/>
          <w:szCs w:val="22"/>
        </w:rPr>
        <w:t>respiratory therapists (AM, JB, GM, DW, JL, DH) with varied clinical experiences (clinician, researcher, asthma educator, manager, consultant), pharmacists (CK, SS), and nurse (AF).</w:t>
      </w:r>
      <w:r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The committee was co-chaired by SAS, BRW, and AM. One respiratory therapist (LG) served as methodologist using the Inguide and GRADEpro methods, as described below</w:t>
      </w:r>
      <w:r w:rsidRPr="00D448ED">
        <w:rPr>
          <w:rFonts w:ascii="Calibri" w:hAnsi="Calibri" w:cs="Calibri"/>
          <w:color w:val="2D2D2D"/>
          <w:sz w:val="22"/>
          <w:szCs w:val="22"/>
        </w:rPr>
        <w:t>.</w:t>
      </w:r>
      <w:r w:rsidR="002A4518" w:rsidRPr="00D448ED">
        <w:rPr>
          <w:rFonts w:ascii="Calibri" w:hAnsi="Calibri" w:cs="Calibri"/>
          <w:color w:val="2D2D2D"/>
          <w:sz w:val="22"/>
          <w:szCs w:val="22"/>
        </w:rPr>
        <w:fldChar w:fldCharType="begin"/>
      </w:r>
      <w:r w:rsidR="002A4518" w:rsidRPr="00D448ED">
        <w:rPr>
          <w:rFonts w:ascii="Calibri" w:hAnsi="Calibri" w:cs="Calibri"/>
          <w:color w:val="2D2D2D"/>
          <w:sz w:val="22"/>
          <w:szCs w:val="22"/>
        </w:rPr>
        <w:instrText xml:space="preserve"> ADDIN EN.CITE &lt;EndNote&gt;&lt;Cite&gt;&lt;Author&gt;Guyatt G&lt;/Author&gt;&lt;Year&gt;2011&lt;/Year&gt;&lt;RecNum&gt;56&lt;/RecNum&gt;&lt;DisplayText&gt;&lt;style face="superscript"&gt;1, 2&lt;/style&gt;&lt;/DisplayText&gt;&lt;record&gt;&lt;rec-number&gt;56&lt;/rec-number&gt;&lt;foreign-keys&gt;&lt;key app="EN" db-id="5vta050evffp5ve2fr3v0weox90aezeps5fa" timestamp="1730750126"&gt;56&lt;/key&gt;&lt;/foreign-keys&gt;&lt;ref-type name="Journal Article"&gt;17&lt;/ref-type&gt;&lt;contributors&gt;&lt;authors&gt;&lt;author&gt;Guyatt G, Oxman AD, Ai EA, Kunz R, Vist G, et al. &lt;/author&gt;&lt;/authors&gt;&lt;/contributors&gt;&lt;titles&gt;&lt;title&gt;GRADE guidelines: 1. Introduction-GRADE evidence profiles and summary of findings tables.&lt;/title&gt;&lt;secondary-title&gt; J Clin Epidemiol&lt;/secondary-title&gt;&lt;/titles&gt;&lt;pages&gt;383 - 394&lt;/pages&gt;&lt;volume&gt;64&lt;/volume&gt;&lt;number&gt;4&lt;/number&gt;&lt;num-vols&gt;Guyatt G, Oxman AD, Akl EA, Kunz R, Vist G, Brozek J, Norris S, Falck-Ytter Y, Glasziou P, DeBeer H, Jaeschke R, Rind D, Meerpohl J, Dahm P, Schünemann HJ. 2011 Apr;64(4):383-94.  Epub 2010 Dec 31. &lt;/num-vols&gt;&lt;section&gt;383&lt;/section&gt;&lt;dates&gt;&lt;year&gt;2011&lt;/year&gt;&lt;/dates&gt;&lt;urls&gt;&lt;/urls&gt;&lt;custom2&gt;21195583&lt;/custom2&gt;&lt;electronic-resource-num&gt;10.1016/j.jclinepi.2010.04.026&lt;/electronic-resource-num&gt;&lt;/record&gt;&lt;/Cite&gt;&lt;Cite&gt;&lt;Author&gt;Guyatt G&lt;/Author&gt;&lt;Year&gt;2011&lt;/Year&gt;&lt;RecNum&gt;57&lt;/RecNum&gt;&lt;record&gt;&lt;rec-number&gt;57&lt;/rec-number&gt;&lt;foreign-keys&gt;&lt;key app="EN" db-id="5vta050evffp5ve2fr3v0weox90aezeps5fa" timestamp="1730750682"&gt;57&lt;/key&gt;&lt;/foreign-keys&gt;&lt;ref-type name="Journal Article"&gt;17&lt;/ref-type&gt;&lt;contributors&gt;&lt;authors&gt;&lt;author&gt;Guyatt G, Oxman AD, Kunz R, Atkins D, Brozek J, et al. &lt;/author&gt;&lt;/authors&gt;&lt;/contributors&gt;&lt;titles&gt;&lt;title&gt;Grade Guidelines: 2. Framing the question and deciding on important outcomes. &lt;/title&gt;&lt;secondary-title&gt;J Clin Epidemiol&lt;/secondary-title&gt;&lt;/titles&gt;&lt;periodical&gt;&lt;full-title&gt;J Clin Epidemiol&lt;/full-title&gt;&lt;/periodical&gt;&lt;pages&gt;395-400&lt;/pages&gt;&lt;volume&gt;64&lt;/volume&gt;&lt;number&gt;4&lt;/number&gt;&lt;edition&gt;2010&lt;/edition&gt;&lt;section&gt;395&lt;/section&gt;&lt;dates&gt;&lt;year&gt;2011&lt;/year&gt;&lt;/dates&gt;&lt;urls&gt;&lt;/urls&gt;&lt;custom2&gt;21194891&lt;/custom2&gt;&lt;electronic-resource-num&gt;10.1016/j.jclinepi.2010.09.012&lt;/electronic-resource-num&gt;&lt;/record&gt;&lt;/Cite&gt;&lt;/EndNote&gt;</w:instrText>
      </w:r>
      <w:r w:rsidR="002A4518" w:rsidRPr="00D448ED">
        <w:rPr>
          <w:rFonts w:ascii="Calibri" w:hAnsi="Calibri" w:cs="Calibri"/>
          <w:color w:val="2D2D2D"/>
          <w:sz w:val="22"/>
          <w:szCs w:val="22"/>
        </w:rPr>
        <w:fldChar w:fldCharType="separate"/>
      </w:r>
      <w:r w:rsidR="002A4518" w:rsidRPr="00D448ED">
        <w:rPr>
          <w:rFonts w:ascii="Calibri" w:hAnsi="Calibri" w:cs="Calibri"/>
          <w:noProof/>
          <w:color w:val="2D2D2D"/>
          <w:sz w:val="22"/>
          <w:szCs w:val="22"/>
          <w:vertAlign w:val="superscript"/>
        </w:rPr>
        <w:t>1, 2</w:t>
      </w:r>
      <w:r w:rsidR="002A4518" w:rsidRPr="00D448ED">
        <w:rPr>
          <w:rFonts w:ascii="Calibri" w:hAnsi="Calibri" w:cs="Calibri"/>
          <w:color w:val="2D2D2D"/>
          <w:sz w:val="22"/>
          <w:szCs w:val="22"/>
        </w:rPr>
        <w:fldChar w:fldCharType="end"/>
      </w:r>
      <w:r w:rsidRPr="00D448ED">
        <w:rPr>
          <w:rFonts w:ascii="Calibri" w:hAnsi="Calibri" w:cs="Calibri"/>
          <w:color w:val="050505"/>
          <w:spacing w:val="40"/>
          <w:position w:val="8"/>
          <w:sz w:val="22"/>
          <w:szCs w:val="22"/>
        </w:rPr>
        <w:t xml:space="preserve"> </w:t>
      </w:r>
      <w:r w:rsidRPr="00D448ED">
        <w:rPr>
          <w:rFonts w:ascii="Calibri" w:hAnsi="Calibri" w:cs="Calibri"/>
          <w:color w:val="050505"/>
          <w:sz w:val="22"/>
          <w:szCs w:val="22"/>
        </w:rPr>
        <w:t>For literature reviews and reference management, three librarians (AC), (EW), and (JG) from</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urban research universities participated throughout the</w:t>
      </w:r>
      <w:r w:rsidRPr="00D448ED">
        <w:rPr>
          <w:rFonts w:ascii="Calibri" w:hAnsi="Calibri" w:cs="Calibri"/>
          <w:color w:val="050505"/>
          <w:spacing w:val="-5"/>
          <w:sz w:val="22"/>
          <w:szCs w:val="22"/>
        </w:rPr>
        <w:t xml:space="preserve"> </w:t>
      </w:r>
      <w:r w:rsidRPr="00D448ED">
        <w:rPr>
          <w:rFonts w:ascii="Calibri" w:hAnsi="Calibri" w:cs="Calibri"/>
          <w:color w:val="050505"/>
          <w:sz w:val="22"/>
          <w:szCs w:val="22"/>
        </w:rPr>
        <w:t>development of the CPG.</w:t>
      </w:r>
      <w:r w:rsidR="00242C1F"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All participants were members of the American Association for Respiratory Care (AARC) or the Pediatric Acute Lung Injury and Sepsis Intervention Network (PALISI), except</w:t>
      </w:r>
      <w:r w:rsidRPr="00D448ED">
        <w:rPr>
          <w:rFonts w:ascii="Calibri" w:hAnsi="Calibri" w:cs="Calibri"/>
          <w:color w:val="050505"/>
          <w:spacing w:val="-5"/>
          <w:sz w:val="22"/>
          <w:szCs w:val="22"/>
        </w:rPr>
        <w:t xml:space="preserve"> </w:t>
      </w:r>
      <w:r w:rsidRPr="00D448ED">
        <w:rPr>
          <w:rFonts w:ascii="Calibri" w:hAnsi="Calibri" w:cs="Calibri"/>
          <w:color w:val="050505"/>
          <w:sz w:val="22"/>
          <w:szCs w:val="22"/>
        </w:rPr>
        <w:t>the</w:t>
      </w:r>
      <w:r w:rsidRPr="00D448ED">
        <w:rPr>
          <w:rFonts w:ascii="Calibri" w:hAnsi="Calibri" w:cs="Calibri"/>
          <w:color w:val="050505"/>
          <w:spacing w:val="-9"/>
          <w:sz w:val="22"/>
          <w:szCs w:val="22"/>
        </w:rPr>
        <w:t xml:space="preserve"> </w:t>
      </w:r>
      <w:r w:rsidRPr="00D448ED">
        <w:rPr>
          <w:rFonts w:ascii="Calibri" w:hAnsi="Calibri" w:cs="Calibri"/>
          <w:color w:val="050505"/>
          <w:sz w:val="22"/>
          <w:szCs w:val="22"/>
        </w:rPr>
        <w:t>librarians</w:t>
      </w:r>
      <w:r w:rsidRPr="00D448ED">
        <w:rPr>
          <w:rFonts w:ascii="Calibri" w:hAnsi="Calibri" w:cs="Calibri"/>
          <w:color w:val="3D3D3D"/>
          <w:sz w:val="22"/>
          <w:szCs w:val="22"/>
        </w:rPr>
        <w:t xml:space="preserve">. </w:t>
      </w:r>
      <w:r w:rsidRPr="00D448ED">
        <w:rPr>
          <w:rFonts w:ascii="Calibri" w:hAnsi="Calibri" w:cs="Calibri"/>
          <w:color w:val="050505"/>
          <w:sz w:val="22"/>
          <w:szCs w:val="22"/>
        </w:rPr>
        <w:t>The guideline's executive committee was comprised of the</w:t>
      </w:r>
      <w:r w:rsidRPr="00D448ED">
        <w:rPr>
          <w:rFonts w:ascii="Calibri" w:hAnsi="Calibri" w:cs="Calibri"/>
          <w:color w:val="050505"/>
          <w:spacing w:val="-9"/>
          <w:sz w:val="22"/>
          <w:szCs w:val="22"/>
        </w:rPr>
        <w:t xml:space="preserve"> co-</w:t>
      </w:r>
      <w:r w:rsidRPr="00D448ED">
        <w:rPr>
          <w:rFonts w:ascii="Calibri" w:hAnsi="Calibri" w:cs="Calibri"/>
          <w:color w:val="050505"/>
          <w:sz w:val="22"/>
          <w:szCs w:val="22"/>
        </w:rPr>
        <w:t>chairs</w:t>
      </w:r>
      <w:r w:rsidRPr="00D448ED">
        <w:rPr>
          <w:rFonts w:ascii="Calibri" w:hAnsi="Calibri" w:cs="Calibri"/>
          <w:color w:val="050505"/>
          <w:spacing w:val="-10"/>
          <w:sz w:val="22"/>
          <w:szCs w:val="22"/>
        </w:rPr>
        <w:t xml:space="preserve"> and a </w:t>
      </w:r>
      <w:r w:rsidRPr="00D448ED">
        <w:rPr>
          <w:rFonts w:ascii="Calibri" w:hAnsi="Calibri" w:cs="Calibri"/>
          <w:color w:val="050505"/>
          <w:sz w:val="22"/>
          <w:szCs w:val="22"/>
        </w:rPr>
        <w:t>methodologist.</w:t>
      </w:r>
    </w:p>
    <w:p w14:paraId="56B65B42" w14:textId="77777777" w:rsidR="009A50AB" w:rsidRPr="00D448ED" w:rsidRDefault="009A50AB" w:rsidP="007E22FC">
      <w:pPr>
        <w:pStyle w:val="BodyText"/>
        <w:ind w:left="155" w:right="116" w:firstLine="733"/>
        <w:rPr>
          <w:rFonts w:ascii="Calibri" w:hAnsi="Calibri" w:cs="Calibri"/>
          <w:sz w:val="22"/>
          <w:szCs w:val="22"/>
        </w:rPr>
      </w:pPr>
    </w:p>
    <w:p w14:paraId="2B7FA934" w14:textId="12DA38B7" w:rsidR="00D63288" w:rsidRPr="00D448ED" w:rsidRDefault="00FE2DA2" w:rsidP="00FE2DA2">
      <w:pPr>
        <w:rPr>
          <w:rFonts w:ascii="Calibri" w:hAnsi="Calibri" w:cs="Calibri"/>
          <w:i/>
        </w:rPr>
      </w:pPr>
      <w:bookmarkStart w:id="2" w:name="_Hlk180825383"/>
      <w:r w:rsidRPr="00D448ED">
        <w:rPr>
          <w:rFonts w:ascii="Calibri" w:hAnsi="Calibri" w:cs="Calibri"/>
          <w:i/>
          <w:color w:val="050505"/>
          <w:u w:val="thick" w:color="050505"/>
        </w:rPr>
        <w:t xml:space="preserve">b. </w:t>
      </w:r>
      <w:r w:rsidR="00D63288" w:rsidRPr="00D448ED">
        <w:rPr>
          <w:rFonts w:ascii="Calibri" w:hAnsi="Calibri" w:cs="Calibri"/>
          <w:i/>
          <w:color w:val="050505"/>
          <w:u w:val="thick" w:color="050505"/>
        </w:rPr>
        <w:t>Confidentiality</w:t>
      </w:r>
      <w:r w:rsidR="00D63288" w:rsidRPr="00D448ED">
        <w:rPr>
          <w:rFonts w:ascii="Calibri" w:hAnsi="Calibri" w:cs="Calibri"/>
          <w:i/>
          <w:color w:val="050505"/>
          <w:spacing w:val="-3"/>
          <w:u w:val="thick" w:color="050505"/>
        </w:rPr>
        <w:t xml:space="preserve"> </w:t>
      </w:r>
      <w:r w:rsidR="00D63288" w:rsidRPr="00D448ED">
        <w:rPr>
          <w:rFonts w:ascii="Calibri" w:hAnsi="Calibri" w:cs="Calibri"/>
          <w:i/>
          <w:color w:val="050505"/>
          <w:u w:val="thick" w:color="050505"/>
        </w:rPr>
        <w:t>Agreement</w:t>
      </w:r>
      <w:r w:rsidR="00D63288" w:rsidRPr="00D448ED">
        <w:rPr>
          <w:rFonts w:ascii="Calibri" w:hAnsi="Calibri" w:cs="Calibri"/>
          <w:i/>
          <w:color w:val="050505"/>
          <w:spacing w:val="10"/>
          <w:u w:val="thick" w:color="050505"/>
        </w:rPr>
        <w:t xml:space="preserve"> </w:t>
      </w:r>
      <w:r w:rsidR="00D63288" w:rsidRPr="00D448ED">
        <w:rPr>
          <w:rFonts w:ascii="Calibri" w:hAnsi="Calibri" w:cs="Calibri"/>
          <w:i/>
          <w:color w:val="050505"/>
          <w:u w:val="thick" w:color="050505"/>
        </w:rPr>
        <w:t>and</w:t>
      </w:r>
      <w:r w:rsidR="00D63288" w:rsidRPr="00D448ED">
        <w:rPr>
          <w:rFonts w:ascii="Calibri" w:hAnsi="Calibri" w:cs="Calibri"/>
          <w:i/>
          <w:color w:val="050505"/>
          <w:spacing w:val="-6"/>
          <w:u w:val="thick" w:color="050505"/>
        </w:rPr>
        <w:t xml:space="preserve"> </w:t>
      </w:r>
      <w:r w:rsidR="00D63288" w:rsidRPr="00D448ED">
        <w:rPr>
          <w:rFonts w:ascii="Calibri" w:hAnsi="Calibri" w:cs="Calibri"/>
          <w:i/>
          <w:color w:val="050505"/>
          <w:u w:val="thick" w:color="050505"/>
        </w:rPr>
        <w:t>Conflict</w:t>
      </w:r>
      <w:r w:rsidR="00D63288" w:rsidRPr="00D448ED">
        <w:rPr>
          <w:rFonts w:ascii="Calibri" w:hAnsi="Calibri" w:cs="Calibri"/>
          <w:i/>
          <w:color w:val="050505"/>
          <w:spacing w:val="7"/>
          <w:u w:val="thick" w:color="050505"/>
        </w:rPr>
        <w:t xml:space="preserve"> </w:t>
      </w:r>
      <w:r w:rsidR="00D63288" w:rsidRPr="00D448ED">
        <w:rPr>
          <w:rFonts w:ascii="Calibri" w:hAnsi="Calibri" w:cs="Calibri"/>
          <w:i/>
          <w:color w:val="050505"/>
          <w:u w:val="thick" w:color="050505"/>
        </w:rPr>
        <w:t>of</w:t>
      </w:r>
      <w:r w:rsidR="00D63288" w:rsidRPr="00D448ED">
        <w:rPr>
          <w:rFonts w:ascii="Calibri" w:hAnsi="Calibri" w:cs="Calibri"/>
          <w:i/>
          <w:color w:val="050505"/>
          <w:spacing w:val="-3"/>
          <w:u w:val="thick" w:color="050505"/>
        </w:rPr>
        <w:t xml:space="preserve"> </w:t>
      </w:r>
      <w:r w:rsidR="00D63288" w:rsidRPr="00D448ED">
        <w:rPr>
          <w:rFonts w:ascii="Calibri" w:hAnsi="Calibri" w:cs="Calibri"/>
          <w:i/>
          <w:color w:val="050505"/>
          <w:u w:val="thick" w:color="050505"/>
        </w:rPr>
        <w:t>Interest</w:t>
      </w:r>
      <w:r w:rsidR="00D63288" w:rsidRPr="00D448ED">
        <w:rPr>
          <w:rFonts w:ascii="Calibri" w:hAnsi="Calibri" w:cs="Calibri"/>
          <w:i/>
          <w:color w:val="050505"/>
          <w:spacing w:val="11"/>
          <w:u w:val="thick" w:color="050505"/>
        </w:rPr>
        <w:t xml:space="preserve"> </w:t>
      </w:r>
      <w:r w:rsidR="00D63288" w:rsidRPr="00D448ED">
        <w:rPr>
          <w:rFonts w:ascii="Calibri" w:hAnsi="Calibri" w:cs="Calibri"/>
          <w:i/>
          <w:color w:val="050505"/>
          <w:spacing w:val="-2"/>
          <w:u w:val="thick" w:color="050505"/>
        </w:rPr>
        <w:t>Management</w:t>
      </w:r>
    </w:p>
    <w:bookmarkEnd w:id="2"/>
    <w:p w14:paraId="5B8B03BC" w14:textId="46BD40E0" w:rsidR="00D63288" w:rsidRPr="00D448ED" w:rsidRDefault="00D63288" w:rsidP="00242C1F">
      <w:pPr>
        <w:pStyle w:val="BodyText"/>
        <w:ind w:right="136"/>
        <w:rPr>
          <w:rFonts w:ascii="Calibri" w:hAnsi="Calibri" w:cs="Calibri"/>
          <w:sz w:val="22"/>
          <w:szCs w:val="22"/>
        </w:rPr>
      </w:pPr>
      <w:r w:rsidRPr="00D448ED">
        <w:rPr>
          <w:rFonts w:ascii="Calibri" w:hAnsi="Calibri" w:cs="Calibri"/>
          <w:color w:val="050505"/>
          <w:w w:val="105"/>
          <w:sz w:val="22"/>
          <w:szCs w:val="22"/>
        </w:rPr>
        <w:t>Committee</w:t>
      </w:r>
      <w:r w:rsidRPr="00D448ED">
        <w:rPr>
          <w:rFonts w:ascii="Calibri" w:hAnsi="Calibri" w:cs="Calibri"/>
          <w:color w:val="050505"/>
          <w:spacing w:val="-15"/>
          <w:w w:val="105"/>
          <w:sz w:val="22"/>
          <w:szCs w:val="22"/>
        </w:rPr>
        <w:t xml:space="preserve"> </w:t>
      </w:r>
      <w:r w:rsidRPr="00D448ED">
        <w:rPr>
          <w:rFonts w:ascii="Calibri" w:hAnsi="Calibri" w:cs="Calibri"/>
          <w:color w:val="050505"/>
          <w:w w:val="105"/>
          <w:sz w:val="22"/>
          <w:szCs w:val="22"/>
        </w:rPr>
        <w:t>members</w:t>
      </w:r>
      <w:r w:rsidRPr="00D448ED">
        <w:rPr>
          <w:rFonts w:ascii="Calibri" w:hAnsi="Calibri" w:cs="Calibri"/>
          <w:color w:val="050505"/>
          <w:spacing w:val="-15"/>
          <w:w w:val="105"/>
          <w:sz w:val="22"/>
          <w:szCs w:val="22"/>
        </w:rPr>
        <w:t xml:space="preserve"> </w:t>
      </w:r>
      <w:r w:rsidRPr="00D448ED">
        <w:rPr>
          <w:rFonts w:ascii="Calibri" w:hAnsi="Calibri" w:cs="Calibri"/>
          <w:color w:val="050505"/>
          <w:w w:val="105"/>
          <w:sz w:val="22"/>
          <w:szCs w:val="22"/>
        </w:rPr>
        <w:t>signed</w:t>
      </w:r>
      <w:r w:rsidRPr="00D448ED">
        <w:rPr>
          <w:rFonts w:ascii="Calibri" w:hAnsi="Calibri" w:cs="Calibri"/>
          <w:color w:val="050505"/>
          <w:spacing w:val="-12"/>
          <w:w w:val="105"/>
          <w:sz w:val="22"/>
          <w:szCs w:val="22"/>
        </w:rPr>
        <w:t xml:space="preserve"> </w:t>
      </w:r>
      <w:r w:rsidRPr="00D448ED">
        <w:rPr>
          <w:rFonts w:ascii="Calibri" w:hAnsi="Calibri" w:cs="Calibri"/>
          <w:color w:val="050505"/>
          <w:w w:val="105"/>
          <w:sz w:val="22"/>
          <w:szCs w:val="22"/>
        </w:rPr>
        <w:t>a</w:t>
      </w:r>
      <w:r w:rsidRPr="00D448ED">
        <w:rPr>
          <w:rFonts w:ascii="Calibri" w:hAnsi="Calibri" w:cs="Calibri"/>
          <w:color w:val="050505"/>
          <w:spacing w:val="-13"/>
          <w:w w:val="105"/>
          <w:sz w:val="22"/>
          <w:szCs w:val="22"/>
        </w:rPr>
        <w:t xml:space="preserve"> </w:t>
      </w:r>
      <w:r w:rsidRPr="00D448ED">
        <w:rPr>
          <w:rFonts w:ascii="Calibri" w:hAnsi="Calibri" w:cs="Calibri"/>
          <w:color w:val="050505"/>
          <w:w w:val="105"/>
          <w:sz w:val="22"/>
          <w:szCs w:val="22"/>
        </w:rPr>
        <w:t>confidentiality</w:t>
      </w:r>
      <w:r w:rsidRPr="00D448ED">
        <w:rPr>
          <w:rFonts w:ascii="Calibri" w:hAnsi="Calibri" w:cs="Calibri"/>
          <w:color w:val="050505"/>
          <w:spacing w:val="-15"/>
          <w:w w:val="105"/>
          <w:sz w:val="22"/>
          <w:szCs w:val="22"/>
        </w:rPr>
        <w:t xml:space="preserve"> </w:t>
      </w:r>
      <w:r w:rsidRPr="00D448ED">
        <w:rPr>
          <w:rFonts w:ascii="Calibri" w:hAnsi="Calibri" w:cs="Calibri"/>
          <w:color w:val="050505"/>
          <w:w w:val="105"/>
          <w:sz w:val="22"/>
          <w:szCs w:val="22"/>
        </w:rPr>
        <w:t>agreement</w:t>
      </w:r>
      <w:r w:rsidRPr="00D448ED">
        <w:rPr>
          <w:rFonts w:ascii="Calibri" w:hAnsi="Calibri" w:cs="Calibri"/>
          <w:color w:val="050505"/>
          <w:spacing w:val="-2"/>
          <w:w w:val="105"/>
          <w:sz w:val="22"/>
          <w:szCs w:val="22"/>
        </w:rPr>
        <w:t xml:space="preserve"> </w:t>
      </w:r>
      <w:r w:rsidRPr="00D448ED">
        <w:rPr>
          <w:rFonts w:ascii="Calibri" w:hAnsi="Calibri" w:cs="Calibri"/>
          <w:color w:val="050505"/>
          <w:w w:val="105"/>
          <w:sz w:val="22"/>
          <w:szCs w:val="22"/>
        </w:rPr>
        <w:t>and</w:t>
      </w:r>
      <w:r w:rsidRPr="00D448ED">
        <w:rPr>
          <w:rFonts w:ascii="Calibri" w:hAnsi="Calibri" w:cs="Calibri"/>
          <w:color w:val="050505"/>
          <w:spacing w:val="-14"/>
          <w:w w:val="105"/>
          <w:sz w:val="22"/>
          <w:szCs w:val="22"/>
        </w:rPr>
        <w:t xml:space="preserve"> </w:t>
      </w:r>
      <w:r w:rsidRPr="00D448ED">
        <w:rPr>
          <w:rFonts w:ascii="Calibri" w:hAnsi="Calibri" w:cs="Calibri"/>
          <w:color w:val="050505"/>
          <w:w w:val="105"/>
          <w:sz w:val="22"/>
          <w:szCs w:val="22"/>
        </w:rPr>
        <w:t>disclosed</w:t>
      </w:r>
      <w:r w:rsidRPr="00D448ED">
        <w:rPr>
          <w:rFonts w:ascii="Calibri" w:hAnsi="Calibri" w:cs="Calibri"/>
          <w:color w:val="050505"/>
          <w:spacing w:val="-10"/>
          <w:w w:val="105"/>
          <w:sz w:val="22"/>
          <w:szCs w:val="22"/>
        </w:rPr>
        <w:t xml:space="preserve"> </w:t>
      </w:r>
      <w:r w:rsidRPr="00D448ED">
        <w:rPr>
          <w:rFonts w:ascii="Calibri" w:hAnsi="Calibri" w:cs="Calibri"/>
          <w:color w:val="050505"/>
          <w:w w:val="105"/>
          <w:sz w:val="22"/>
          <w:szCs w:val="22"/>
        </w:rPr>
        <w:t>all</w:t>
      </w:r>
      <w:r w:rsidRPr="00D448ED">
        <w:rPr>
          <w:rFonts w:ascii="Calibri" w:hAnsi="Calibri" w:cs="Calibri"/>
          <w:color w:val="050505"/>
          <w:spacing w:val="-15"/>
          <w:w w:val="105"/>
          <w:sz w:val="22"/>
          <w:szCs w:val="22"/>
        </w:rPr>
        <w:t xml:space="preserve"> </w:t>
      </w:r>
      <w:r w:rsidRPr="00D448ED">
        <w:rPr>
          <w:rFonts w:ascii="Calibri" w:hAnsi="Calibri" w:cs="Calibri"/>
          <w:color w:val="050505"/>
          <w:w w:val="105"/>
          <w:sz w:val="22"/>
          <w:szCs w:val="22"/>
        </w:rPr>
        <w:t>potential</w:t>
      </w:r>
      <w:r w:rsidRPr="00D448ED">
        <w:rPr>
          <w:rFonts w:ascii="Calibri" w:hAnsi="Calibri" w:cs="Calibri"/>
          <w:color w:val="050505"/>
          <w:spacing w:val="-10"/>
          <w:w w:val="105"/>
          <w:sz w:val="22"/>
          <w:szCs w:val="22"/>
        </w:rPr>
        <w:t xml:space="preserve"> </w:t>
      </w:r>
      <w:r w:rsidRPr="00D448ED">
        <w:rPr>
          <w:rFonts w:ascii="Calibri" w:hAnsi="Calibri" w:cs="Calibri"/>
          <w:color w:val="050505"/>
          <w:w w:val="105"/>
          <w:sz w:val="22"/>
          <w:szCs w:val="22"/>
        </w:rPr>
        <w:t>conflicts</w:t>
      </w:r>
      <w:r w:rsidRPr="00D448ED">
        <w:rPr>
          <w:rFonts w:ascii="Calibri" w:hAnsi="Calibri" w:cs="Calibri"/>
          <w:color w:val="050505"/>
          <w:spacing w:val="-10"/>
          <w:w w:val="105"/>
          <w:sz w:val="22"/>
          <w:szCs w:val="22"/>
        </w:rPr>
        <w:t xml:space="preserve"> </w:t>
      </w:r>
      <w:r w:rsidRPr="00D448ED">
        <w:rPr>
          <w:rFonts w:ascii="Calibri" w:hAnsi="Calibri" w:cs="Calibri"/>
          <w:color w:val="050505"/>
          <w:w w:val="105"/>
          <w:sz w:val="22"/>
          <w:szCs w:val="22"/>
        </w:rPr>
        <w:t>of interest</w:t>
      </w:r>
      <w:r w:rsidRPr="00D448ED">
        <w:rPr>
          <w:rFonts w:ascii="Calibri" w:hAnsi="Calibri" w:cs="Calibri"/>
          <w:color w:val="050505"/>
          <w:spacing w:val="-10"/>
          <w:w w:val="105"/>
          <w:sz w:val="22"/>
          <w:szCs w:val="22"/>
        </w:rPr>
        <w:t xml:space="preserve"> </w:t>
      </w:r>
      <w:r w:rsidRPr="00D448ED">
        <w:rPr>
          <w:rFonts w:ascii="Calibri" w:hAnsi="Calibri" w:cs="Calibri"/>
          <w:color w:val="050505"/>
          <w:w w:val="105"/>
          <w:sz w:val="22"/>
          <w:szCs w:val="22"/>
        </w:rPr>
        <w:t>according</w:t>
      </w:r>
      <w:r w:rsidRPr="00D448ED">
        <w:rPr>
          <w:rFonts w:ascii="Calibri" w:hAnsi="Calibri" w:cs="Calibri"/>
          <w:color w:val="050505"/>
          <w:spacing w:val="-12"/>
          <w:w w:val="105"/>
          <w:sz w:val="22"/>
          <w:szCs w:val="22"/>
        </w:rPr>
        <w:t xml:space="preserve"> </w:t>
      </w:r>
      <w:r w:rsidRPr="00D448ED">
        <w:rPr>
          <w:rFonts w:ascii="Calibri" w:hAnsi="Calibri" w:cs="Calibri"/>
          <w:color w:val="050505"/>
          <w:w w:val="105"/>
          <w:sz w:val="22"/>
          <w:szCs w:val="22"/>
        </w:rPr>
        <w:t>to</w:t>
      </w:r>
      <w:r w:rsidR="00242C1F" w:rsidRPr="00D448ED">
        <w:rPr>
          <w:rFonts w:ascii="Calibri" w:hAnsi="Calibri" w:cs="Calibri"/>
          <w:color w:val="050505"/>
          <w:spacing w:val="-1"/>
          <w:w w:val="105"/>
          <w:sz w:val="22"/>
          <w:szCs w:val="22"/>
        </w:rPr>
        <w:t xml:space="preserve"> </w:t>
      </w:r>
      <w:r w:rsidRPr="00D448ED">
        <w:rPr>
          <w:rFonts w:ascii="Calibri" w:hAnsi="Calibri" w:cs="Calibri"/>
          <w:color w:val="050505"/>
          <w:w w:val="105"/>
          <w:sz w:val="22"/>
          <w:szCs w:val="22"/>
        </w:rPr>
        <w:t>the</w:t>
      </w:r>
      <w:r w:rsidRPr="00D448ED">
        <w:rPr>
          <w:rFonts w:ascii="Calibri" w:hAnsi="Calibri" w:cs="Calibri"/>
          <w:color w:val="050505"/>
          <w:spacing w:val="-13"/>
          <w:w w:val="105"/>
          <w:sz w:val="22"/>
          <w:szCs w:val="22"/>
        </w:rPr>
        <w:t xml:space="preserve"> </w:t>
      </w:r>
      <w:r w:rsidRPr="00D448ED">
        <w:rPr>
          <w:rFonts w:ascii="Calibri" w:hAnsi="Calibri" w:cs="Calibri"/>
          <w:color w:val="050505"/>
          <w:w w:val="105"/>
          <w:sz w:val="22"/>
          <w:szCs w:val="22"/>
        </w:rPr>
        <w:t>AARC</w:t>
      </w:r>
      <w:r w:rsidRPr="00D448ED">
        <w:rPr>
          <w:rFonts w:ascii="Calibri" w:hAnsi="Calibri" w:cs="Calibri"/>
          <w:color w:val="050505"/>
          <w:spacing w:val="-15"/>
          <w:w w:val="105"/>
          <w:sz w:val="22"/>
          <w:szCs w:val="22"/>
        </w:rPr>
        <w:t xml:space="preserve"> </w:t>
      </w:r>
      <w:r w:rsidRPr="00D448ED">
        <w:rPr>
          <w:rFonts w:ascii="Calibri" w:hAnsi="Calibri" w:cs="Calibri"/>
          <w:color w:val="050505"/>
          <w:w w:val="105"/>
          <w:sz w:val="22"/>
          <w:szCs w:val="22"/>
        </w:rPr>
        <w:t>policies</w:t>
      </w:r>
      <w:r w:rsidR="001A7DE6" w:rsidRPr="00D448ED">
        <w:rPr>
          <w:rFonts w:ascii="Calibri" w:hAnsi="Calibri" w:cs="Calibri"/>
          <w:color w:val="050505"/>
          <w:w w:val="105"/>
          <w:sz w:val="22"/>
          <w:szCs w:val="22"/>
        </w:rPr>
        <w:t xml:space="preserve"> (please see conflict of interest section of the supplemental material)</w:t>
      </w:r>
      <w:r w:rsidRPr="00D448ED">
        <w:rPr>
          <w:rFonts w:ascii="Calibri" w:hAnsi="Calibri" w:cs="Calibri"/>
          <w:color w:val="050505"/>
          <w:w w:val="105"/>
          <w:sz w:val="22"/>
          <w:szCs w:val="22"/>
        </w:rPr>
        <w:t>.</w:t>
      </w:r>
      <w:r w:rsidRPr="00D448ED">
        <w:rPr>
          <w:rFonts w:ascii="Calibri" w:hAnsi="Calibri" w:cs="Calibri"/>
          <w:color w:val="050505"/>
          <w:spacing w:val="-8"/>
          <w:w w:val="105"/>
          <w:sz w:val="22"/>
          <w:szCs w:val="22"/>
        </w:rPr>
        <w:t xml:space="preserve"> </w:t>
      </w:r>
      <w:r w:rsidRPr="00D448ED">
        <w:rPr>
          <w:rFonts w:ascii="Calibri" w:hAnsi="Calibri" w:cs="Calibri"/>
          <w:color w:val="050505"/>
          <w:w w:val="105"/>
          <w:sz w:val="22"/>
          <w:szCs w:val="22"/>
        </w:rPr>
        <w:t>The</w:t>
      </w:r>
      <w:r w:rsidRPr="00D448ED">
        <w:rPr>
          <w:rFonts w:ascii="Calibri" w:hAnsi="Calibri" w:cs="Calibri"/>
          <w:color w:val="050505"/>
          <w:spacing w:val="-12"/>
          <w:w w:val="105"/>
          <w:sz w:val="22"/>
          <w:szCs w:val="22"/>
        </w:rPr>
        <w:t xml:space="preserve"> </w:t>
      </w:r>
      <w:r w:rsidRPr="00D448ED">
        <w:rPr>
          <w:rFonts w:ascii="Calibri" w:hAnsi="Calibri" w:cs="Calibri"/>
          <w:color w:val="050505"/>
          <w:w w:val="105"/>
          <w:sz w:val="22"/>
          <w:szCs w:val="22"/>
        </w:rPr>
        <w:t>methodologist was</w:t>
      </w:r>
      <w:r w:rsidRPr="00D448ED">
        <w:rPr>
          <w:rFonts w:ascii="Calibri" w:hAnsi="Calibri" w:cs="Calibri"/>
          <w:color w:val="050505"/>
          <w:spacing w:val="-11"/>
          <w:w w:val="105"/>
          <w:sz w:val="22"/>
          <w:szCs w:val="22"/>
        </w:rPr>
        <w:t xml:space="preserve"> </w:t>
      </w:r>
      <w:r w:rsidRPr="00D448ED">
        <w:rPr>
          <w:rFonts w:ascii="Calibri" w:hAnsi="Calibri" w:cs="Calibri"/>
          <w:color w:val="050505"/>
          <w:w w:val="105"/>
          <w:sz w:val="22"/>
          <w:szCs w:val="22"/>
        </w:rPr>
        <w:t>responsible</w:t>
      </w:r>
      <w:r w:rsidRPr="00D448ED">
        <w:rPr>
          <w:rFonts w:ascii="Calibri" w:hAnsi="Calibri" w:cs="Calibri"/>
          <w:color w:val="050505"/>
          <w:spacing w:val="-5"/>
          <w:w w:val="105"/>
          <w:sz w:val="22"/>
          <w:szCs w:val="22"/>
        </w:rPr>
        <w:t xml:space="preserve"> </w:t>
      </w:r>
      <w:r w:rsidRPr="00D448ED">
        <w:rPr>
          <w:rFonts w:ascii="Calibri" w:hAnsi="Calibri" w:cs="Calibri"/>
          <w:color w:val="050505"/>
          <w:w w:val="105"/>
          <w:sz w:val="22"/>
          <w:szCs w:val="22"/>
        </w:rPr>
        <w:t>for</w:t>
      </w:r>
      <w:r w:rsidRPr="00D448ED">
        <w:rPr>
          <w:rFonts w:ascii="Calibri" w:hAnsi="Calibri" w:cs="Calibri"/>
          <w:color w:val="050505"/>
          <w:spacing w:val="-10"/>
          <w:w w:val="105"/>
          <w:sz w:val="22"/>
          <w:szCs w:val="22"/>
        </w:rPr>
        <w:t xml:space="preserve"> </w:t>
      </w:r>
      <w:r w:rsidRPr="00D448ED">
        <w:rPr>
          <w:rFonts w:ascii="Calibri" w:hAnsi="Calibri" w:cs="Calibri"/>
          <w:color w:val="050505"/>
          <w:w w:val="105"/>
          <w:sz w:val="22"/>
          <w:szCs w:val="22"/>
        </w:rPr>
        <w:t>reviewing</w:t>
      </w:r>
      <w:r w:rsidRPr="00D448ED">
        <w:rPr>
          <w:rFonts w:ascii="Calibri" w:hAnsi="Calibri" w:cs="Calibri"/>
          <w:color w:val="050505"/>
          <w:spacing w:val="-13"/>
          <w:w w:val="105"/>
          <w:sz w:val="22"/>
          <w:szCs w:val="22"/>
        </w:rPr>
        <w:t xml:space="preserve"> </w:t>
      </w:r>
      <w:r w:rsidRPr="00D448ED">
        <w:rPr>
          <w:rFonts w:ascii="Calibri" w:hAnsi="Calibri" w:cs="Calibri"/>
          <w:color w:val="050505"/>
          <w:w w:val="105"/>
          <w:sz w:val="22"/>
          <w:szCs w:val="22"/>
        </w:rPr>
        <w:t>all</w:t>
      </w:r>
      <w:r w:rsidRPr="00D448ED">
        <w:rPr>
          <w:rFonts w:ascii="Calibri" w:hAnsi="Calibri" w:cs="Calibri"/>
          <w:color w:val="050505"/>
          <w:spacing w:val="-15"/>
          <w:w w:val="105"/>
          <w:sz w:val="22"/>
          <w:szCs w:val="22"/>
        </w:rPr>
        <w:t xml:space="preserve"> </w:t>
      </w:r>
      <w:r w:rsidRPr="00D448ED">
        <w:rPr>
          <w:rFonts w:ascii="Calibri" w:hAnsi="Calibri" w:cs="Calibri"/>
          <w:color w:val="050505"/>
          <w:w w:val="105"/>
          <w:sz w:val="22"/>
          <w:szCs w:val="22"/>
        </w:rPr>
        <w:t>potential conflicts</w:t>
      </w:r>
      <w:r w:rsidRPr="00D448ED">
        <w:rPr>
          <w:rFonts w:ascii="Calibri" w:hAnsi="Calibri" w:cs="Calibri"/>
          <w:color w:val="050505"/>
          <w:spacing w:val="-8"/>
          <w:w w:val="105"/>
          <w:sz w:val="22"/>
          <w:szCs w:val="22"/>
        </w:rPr>
        <w:t xml:space="preserve"> </w:t>
      </w:r>
      <w:r w:rsidRPr="00D448ED">
        <w:rPr>
          <w:rFonts w:ascii="Calibri" w:hAnsi="Calibri" w:cs="Calibri"/>
          <w:color w:val="050505"/>
          <w:w w:val="105"/>
          <w:sz w:val="22"/>
          <w:szCs w:val="22"/>
        </w:rPr>
        <w:t>of</w:t>
      </w:r>
      <w:r w:rsidRPr="00D448ED">
        <w:rPr>
          <w:rFonts w:ascii="Calibri" w:hAnsi="Calibri" w:cs="Calibri"/>
          <w:color w:val="050505"/>
          <w:spacing w:val="-14"/>
          <w:w w:val="105"/>
          <w:sz w:val="22"/>
          <w:szCs w:val="22"/>
        </w:rPr>
        <w:t xml:space="preserve"> </w:t>
      </w:r>
      <w:r w:rsidRPr="00D448ED">
        <w:rPr>
          <w:rFonts w:ascii="Calibri" w:hAnsi="Calibri" w:cs="Calibri"/>
          <w:color w:val="050505"/>
          <w:w w:val="105"/>
          <w:sz w:val="22"/>
          <w:szCs w:val="22"/>
        </w:rPr>
        <w:t>interest</w:t>
      </w:r>
      <w:r w:rsidRPr="00D448ED">
        <w:rPr>
          <w:rFonts w:ascii="Calibri" w:hAnsi="Calibri" w:cs="Calibri"/>
          <w:color w:val="050505"/>
          <w:spacing w:val="-1"/>
          <w:w w:val="105"/>
          <w:sz w:val="22"/>
          <w:szCs w:val="22"/>
        </w:rPr>
        <w:t xml:space="preserve"> </w:t>
      </w:r>
      <w:r w:rsidRPr="00D448ED">
        <w:rPr>
          <w:rFonts w:ascii="Calibri" w:hAnsi="Calibri" w:cs="Calibri"/>
          <w:color w:val="050505"/>
          <w:w w:val="105"/>
          <w:sz w:val="22"/>
          <w:szCs w:val="22"/>
        </w:rPr>
        <w:t>of</w:t>
      </w:r>
      <w:r w:rsidRPr="00D448ED">
        <w:rPr>
          <w:rFonts w:ascii="Calibri" w:hAnsi="Calibri" w:cs="Calibri"/>
          <w:color w:val="050505"/>
          <w:spacing w:val="-13"/>
          <w:w w:val="105"/>
          <w:sz w:val="22"/>
          <w:szCs w:val="22"/>
        </w:rPr>
        <w:t xml:space="preserve"> </w:t>
      </w:r>
      <w:r w:rsidRPr="00D448ED">
        <w:rPr>
          <w:rFonts w:ascii="Calibri" w:hAnsi="Calibri" w:cs="Calibri"/>
          <w:color w:val="050505"/>
          <w:w w:val="105"/>
          <w:sz w:val="22"/>
          <w:szCs w:val="22"/>
        </w:rPr>
        <w:t>committee members.</w:t>
      </w:r>
      <w:r w:rsidR="006C2808" w:rsidRPr="00D448ED">
        <w:rPr>
          <w:rFonts w:ascii="Calibri" w:hAnsi="Calibri" w:cs="Calibri"/>
          <w:color w:val="050505"/>
          <w:spacing w:val="40"/>
          <w:w w:val="105"/>
          <w:sz w:val="22"/>
          <w:szCs w:val="22"/>
        </w:rPr>
        <w:t xml:space="preserve"> </w:t>
      </w:r>
      <w:r w:rsidRPr="00D448ED">
        <w:rPr>
          <w:rFonts w:ascii="Calibri" w:hAnsi="Calibri" w:cs="Calibri"/>
          <w:color w:val="050505"/>
          <w:w w:val="105"/>
          <w:sz w:val="22"/>
          <w:szCs w:val="22"/>
        </w:rPr>
        <w:t>After</w:t>
      </w:r>
      <w:r w:rsidRPr="00D448ED">
        <w:rPr>
          <w:rFonts w:ascii="Calibri" w:hAnsi="Calibri" w:cs="Calibri"/>
          <w:color w:val="050505"/>
          <w:spacing w:val="-8"/>
          <w:w w:val="105"/>
          <w:sz w:val="22"/>
          <w:szCs w:val="22"/>
        </w:rPr>
        <w:t xml:space="preserve"> </w:t>
      </w:r>
      <w:r w:rsidRPr="00D448ED">
        <w:rPr>
          <w:rFonts w:ascii="Calibri" w:hAnsi="Calibri" w:cs="Calibri"/>
          <w:color w:val="050505"/>
          <w:w w:val="105"/>
          <w:sz w:val="22"/>
          <w:szCs w:val="22"/>
        </w:rPr>
        <w:t>review,</w:t>
      </w:r>
      <w:r w:rsidRPr="00D448ED">
        <w:rPr>
          <w:rFonts w:ascii="Calibri" w:hAnsi="Calibri" w:cs="Calibri"/>
          <w:color w:val="050505"/>
          <w:spacing w:val="-6"/>
          <w:w w:val="105"/>
          <w:sz w:val="22"/>
          <w:szCs w:val="22"/>
        </w:rPr>
        <w:t xml:space="preserve"> </w:t>
      </w:r>
      <w:r w:rsidRPr="00D448ED">
        <w:rPr>
          <w:rFonts w:ascii="Calibri" w:hAnsi="Calibri" w:cs="Calibri"/>
          <w:color w:val="050505"/>
          <w:w w:val="105"/>
          <w:sz w:val="22"/>
          <w:szCs w:val="22"/>
        </w:rPr>
        <w:t>no</w:t>
      </w:r>
      <w:r w:rsidRPr="00D448ED">
        <w:rPr>
          <w:rFonts w:ascii="Calibri" w:hAnsi="Calibri" w:cs="Calibri"/>
          <w:color w:val="050505"/>
          <w:spacing w:val="-6"/>
          <w:w w:val="105"/>
          <w:sz w:val="22"/>
          <w:szCs w:val="22"/>
        </w:rPr>
        <w:t xml:space="preserve"> </w:t>
      </w:r>
      <w:r w:rsidRPr="00D448ED">
        <w:rPr>
          <w:rFonts w:ascii="Calibri" w:hAnsi="Calibri" w:cs="Calibri"/>
          <w:color w:val="050505"/>
          <w:w w:val="105"/>
          <w:sz w:val="22"/>
          <w:szCs w:val="22"/>
        </w:rPr>
        <w:t>disclosures</w:t>
      </w:r>
      <w:r w:rsidRPr="00D448ED">
        <w:rPr>
          <w:rFonts w:ascii="Calibri" w:hAnsi="Calibri" w:cs="Calibri"/>
          <w:color w:val="050505"/>
          <w:spacing w:val="-2"/>
          <w:w w:val="105"/>
          <w:sz w:val="22"/>
          <w:szCs w:val="22"/>
        </w:rPr>
        <w:t xml:space="preserve"> </w:t>
      </w:r>
      <w:r w:rsidRPr="00D448ED">
        <w:rPr>
          <w:rFonts w:ascii="Calibri" w:hAnsi="Calibri" w:cs="Calibri"/>
          <w:color w:val="050505"/>
          <w:w w:val="105"/>
          <w:sz w:val="22"/>
          <w:szCs w:val="22"/>
        </w:rPr>
        <w:t>were</w:t>
      </w:r>
      <w:r w:rsidRPr="00D448ED">
        <w:rPr>
          <w:rFonts w:ascii="Calibri" w:hAnsi="Calibri" w:cs="Calibri"/>
          <w:color w:val="050505"/>
          <w:spacing w:val="-11"/>
          <w:w w:val="105"/>
          <w:sz w:val="22"/>
          <w:szCs w:val="22"/>
        </w:rPr>
        <w:t xml:space="preserve"> </w:t>
      </w:r>
      <w:r w:rsidRPr="00D448ED">
        <w:rPr>
          <w:rFonts w:ascii="Calibri" w:hAnsi="Calibri" w:cs="Calibri"/>
          <w:color w:val="050505"/>
          <w:w w:val="105"/>
          <w:sz w:val="22"/>
          <w:szCs w:val="22"/>
        </w:rPr>
        <w:t>deemed</w:t>
      </w:r>
      <w:r w:rsidRPr="00D448ED">
        <w:rPr>
          <w:rFonts w:ascii="Calibri" w:hAnsi="Calibri" w:cs="Calibri"/>
          <w:color w:val="050505"/>
          <w:spacing w:val="-4"/>
          <w:w w:val="105"/>
          <w:sz w:val="22"/>
          <w:szCs w:val="22"/>
        </w:rPr>
        <w:t xml:space="preserve"> </w:t>
      </w:r>
      <w:r w:rsidRPr="00D448ED">
        <w:rPr>
          <w:rFonts w:ascii="Calibri" w:hAnsi="Calibri" w:cs="Calibri"/>
          <w:color w:val="050505"/>
          <w:w w:val="105"/>
          <w:sz w:val="22"/>
          <w:szCs w:val="22"/>
        </w:rPr>
        <w:t>to</w:t>
      </w:r>
      <w:r w:rsidRPr="00D448ED">
        <w:rPr>
          <w:rFonts w:ascii="Calibri" w:hAnsi="Calibri" w:cs="Calibri"/>
          <w:color w:val="050505"/>
          <w:spacing w:val="-2"/>
          <w:w w:val="105"/>
          <w:sz w:val="22"/>
          <w:szCs w:val="22"/>
        </w:rPr>
        <w:t xml:space="preserve"> </w:t>
      </w:r>
      <w:r w:rsidRPr="00D448ED">
        <w:rPr>
          <w:rFonts w:ascii="Calibri" w:hAnsi="Calibri" w:cs="Calibri"/>
          <w:color w:val="050505"/>
          <w:w w:val="105"/>
          <w:sz w:val="22"/>
          <w:szCs w:val="22"/>
        </w:rPr>
        <w:t>present</w:t>
      </w:r>
      <w:r w:rsidRPr="00D448ED">
        <w:rPr>
          <w:rFonts w:ascii="Calibri" w:hAnsi="Calibri" w:cs="Calibri"/>
          <w:color w:val="050505"/>
          <w:spacing w:val="-5"/>
          <w:w w:val="105"/>
          <w:sz w:val="22"/>
          <w:szCs w:val="22"/>
        </w:rPr>
        <w:t xml:space="preserve"> </w:t>
      </w:r>
      <w:r w:rsidRPr="00D448ED">
        <w:rPr>
          <w:rFonts w:ascii="Calibri" w:hAnsi="Calibri" w:cs="Calibri"/>
          <w:color w:val="050505"/>
          <w:w w:val="105"/>
          <w:sz w:val="22"/>
          <w:szCs w:val="22"/>
        </w:rPr>
        <w:t xml:space="preserve">any limitations with committee members' involvement in the recommendation formulation process. The </w:t>
      </w:r>
      <w:r w:rsidRPr="00D448ED">
        <w:rPr>
          <w:rFonts w:ascii="Calibri" w:hAnsi="Calibri" w:cs="Calibri"/>
          <w:color w:val="050505"/>
          <w:sz w:val="22"/>
          <w:szCs w:val="22"/>
        </w:rPr>
        <w:t>methodologist participated in</w:t>
      </w:r>
      <w:r w:rsidRPr="00D448ED">
        <w:rPr>
          <w:rFonts w:ascii="Calibri" w:hAnsi="Calibri" w:cs="Calibri"/>
          <w:color w:val="050505"/>
          <w:spacing w:val="-13"/>
          <w:sz w:val="22"/>
          <w:szCs w:val="22"/>
        </w:rPr>
        <w:t xml:space="preserve"> </w:t>
      </w:r>
      <w:r w:rsidRPr="00D448ED">
        <w:rPr>
          <w:rFonts w:ascii="Calibri" w:hAnsi="Calibri" w:cs="Calibri"/>
          <w:color w:val="050505"/>
          <w:sz w:val="22"/>
          <w:szCs w:val="22"/>
        </w:rPr>
        <w:t>discussions but</w:t>
      </w:r>
      <w:r w:rsidRPr="00D448ED">
        <w:rPr>
          <w:rFonts w:ascii="Calibri" w:hAnsi="Calibri" w:cs="Calibri"/>
          <w:color w:val="050505"/>
          <w:spacing w:val="-3"/>
          <w:sz w:val="22"/>
          <w:szCs w:val="22"/>
        </w:rPr>
        <w:t xml:space="preserve"> </w:t>
      </w:r>
      <w:r w:rsidRPr="00D448ED">
        <w:rPr>
          <w:rFonts w:ascii="Calibri" w:hAnsi="Calibri" w:cs="Calibri"/>
          <w:color w:val="050505"/>
          <w:sz w:val="22"/>
          <w:szCs w:val="22"/>
        </w:rPr>
        <w:t>was</w:t>
      </w:r>
      <w:r w:rsidRPr="00D448ED">
        <w:rPr>
          <w:rFonts w:ascii="Calibri" w:hAnsi="Calibri" w:cs="Calibri"/>
          <w:color w:val="050505"/>
          <w:spacing w:val="-12"/>
          <w:sz w:val="22"/>
          <w:szCs w:val="22"/>
        </w:rPr>
        <w:t xml:space="preserve"> </w:t>
      </w:r>
      <w:r w:rsidRPr="00D448ED">
        <w:rPr>
          <w:rFonts w:ascii="Calibri" w:hAnsi="Calibri" w:cs="Calibri"/>
          <w:color w:val="050505"/>
          <w:sz w:val="22"/>
          <w:szCs w:val="22"/>
        </w:rPr>
        <w:t>a</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non-voting</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participant.</w:t>
      </w:r>
      <w:r w:rsidRPr="00D448ED">
        <w:rPr>
          <w:rFonts w:ascii="Calibri" w:hAnsi="Calibri" w:cs="Calibri"/>
          <w:color w:val="050505"/>
          <w:spacing w:val="36"/>
          <w:sz w:val="22"/>
          <w:szCs w:val="22"/>
        </w:rPr>
        <w:t xml:space="preserve"> </w:t>
      </w:r>
    </w:p>
    <w:p w14:paraId="71F55043" w14:textId="77777777" w:rsidR="009A50AB" w:rsidRPr="00D448ED" w:rsidRDefault="009A50AB" w:rsidP="007E22FC">
      <w:pPr>
        <w:ind w:left="137"/>
        <w:rPr>
          <w:rFonts w:ascii="Calibri" w:hAnsi="Calibri" w:cs="Calibri"/>
          <w:i/>
          <w:color w:val="050505"/>
          <w:spacing w:val="-2"/>
          <w:u w:val="thick" w:color="050505"/>
        </w:rPr>
      </w:pPr>
      <w:bookmarkStart w:id="3" w:name="_Hlk180825404"/>
    </w:p>
    <w:p w14:paraId="7F1B26F3" w14:textId="472953E9" w:rsidR="00D63288" w:rsidRPr="00D448ED" w:rsidRDefault="00FE2DA2" w:rsidP="00FE2DA2">
      <w:pPr>
        <w:rPr>
          <w:rFonts w:ascii="Calibri" w:hAnsi="Calibri" w:cs="Calibri"/>
          <w:i/>
        </w:rPr>
      </w:pPr>
      <w:r w:rsidRPr="00D448ED">
        <w:rPr>
          <w:rFonts w:ascii="Calibri" w:hAnsi="Calibri" w:cs="Calibri"/>
          <w:i/>
          <w:color w:val="050505"/>
          <w:spacing w:val="-2"/>
          <w:u w:val="thick" w:color="050505"/>
        </w:rPr>
        <w:t xml:space="preserve">c. </w:t>
      </w:r>
      <w:r w:rsidR="00D63288" w:rsidRPr="00D448ED">
        <w:rPr>
          <w:rFonts w:ascii="Calibri" w:hAnsi="Calibri" w:cs="Calibri"/>
          <w:i/>
          <w:color w:val="050505"/>
          <w:spacing w:val="-2"/>
          <w:u w:val="thick" w:color="050505"/>
        </w:rPr>
        <w:t>Meetings</w:t>
      </w:r>
    </w:p>
    <w:bookmarkEnd w:id="3"/>
    <w:p w14:paraId="1EE54A1A" w14:textId="006210FE" w:rsidR="00FE2DA2" w:rsidRPr="00D448ED" w:rsidRDefault="00D63288" w:rsidP="00242C1F">
      <w:pPr>
        <w:pStyle w:val="BodyText"/>
        <w:ind w:right="151"/>
        <w:rPr>
          <w:rFonts w:ascii="Calibri" w:hAnsi="Calibri" w:cs="Calibri"/>
          <w:color w:val="050505"/>
          <w:sz w:val="22"/>
          <w:szCs w:val="22"/>
        </w:rPr>
      </w:pPr>
      <w:r w:rsidRPr="00D448ED">
        <w:rPr>
          <w:rFonts w:ascii="Calibri" w:hAnsi="Calibri" w:cs="Calibri"/>
          <w:color w:val="050505"/>
          <w:sz w:val="22"/>
          <w:szCs w:val="22"/>
        </w:rPr>
        <w:t>In January 2023, a virtual orientation meeting was held by Zoom. The committee was</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presented with</w:t>
      </w:r>
      <w:r w:rsidRPr="00D448ED">
        <w:rPr>
          <w:rFonts w:ascii="Calibri" w:hAnsi="Calibri" w:cs="Calibri"/>
          <w:color w:val="050505"/>
          <w:spacing w:val="-13"/>
          <w:sz w:val="22"/>
          <w:szCs w:val="22"/>
        </w:rPr>
        <w:t xml:space="preserve"> </w:t>
      </w:r>
      <w:r w:rsidRPr="00D448ED">
        <w:rPr>
          <w:rFonts w:ascii="Calibri" w:hAnsi="Calibri" w:cs="Calibri"/>
          <w:color w:val="050505"/>
          <w:sz w:val="22"/>
          <w:szCs w:val="22"/>
        </w:rPr>
        <w:t>information related to evidence-based</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guidelines</w:t>
      </w:r>
      <w:r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and</w:t>
      </w:r>
      <w:r w:rsidRPr="00D448ED">
        <w:rPr>
          <w:rFonts w:ascii="Calibri" w:hAnsi="Calibri" w:cs="Calibri"/>
          <w:color w:val="050505"/>
          <w:spacing w:val="-3"/>
          <w:sz w:val="22"/>
          <w:szCs w:val="22"/>
        </w:rPr>
        <w:t xml:space="preserve"> </w:t>
      </w:r>
      <w:r w:rsidRPr="00D448ED">
        <w:rPr>
          <w:rFonts w:ascii="Calibri" w:hAnsi="Calibri" w:cs="Calibri"/>
          <w:color w:val="050505"/>
          <w:sz w:val="22"/>
          <w:szCs w:val="22"/>
        </w:rPr>
        <w:t>practice. In</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a collaborative</w:t>
      </w:r>
      <w:r w:rsidRPr="00D448ED">
        <w:rPr>
          <w:rFonts w:ascii="Calibri" w:hAnsi="Calibri" w:cs="Calibri"/>
          <w:color w:val="050505"/>
          <w:spacing w:val="20"/>
          <w:sz w:val="22"/>
          <w:szCs w:val="22"/>
        </w:rPr>
        <w:t xml:space="preserve"> </w:t>
      </w:r>
      <w:r w:rsidRPr="00D448ED">
        <w:rPr>
          <w:rFonts w:ascii="Calibri" w:hAnsi="Calibri" w:cs="Calibri"/>
          <w:color w:val="050505"/>
          <w:sz w:val="22"/>
          <w:szCs w:val="22"/>
        </w:rPr>
        <w:t>effect, the scope and</w:t>
      </w:r>
      <w:r w:rsidRPr="00D448ED">
        <w:rPr>
          <w:rFonts w:ascii="Calibri" w:hAnsi="Calibri" w:cs="Calibri"/>
          <w:color w:val="050505"/>
          <w:spacing w:val="-3"/>
          <w:sz w:val="22"/>
          <w:szCs w:val="22"/>
        </w:rPr>
        <w:t xml:space="preserve"> </w:t>
      </w:r>
      <w:r w:rsidRPr="00D448ED">
        <w:rPr>
          <w:rFonts w:ascii="Calibri" w:hAnsi="Calibri" w:cs="Calibri"/>
          <w:color w:val="050505"/>
          <w:sz w:val="22"/>
          <w:szCs w:val="22"/>
        </w:rPr>
        <w:t>objectives of</w:t>
      </w:r>
      <w:r w:rsidRPr="00D448ED">
        <w:rPr>
          <w:rFonts w:ascii="Calibri" w:hAnsi="Calibri" w:cs="Calibri"/>
          <w:color w:val="050505"/>
          <w:spacing w:val="-3"/>
          <w:sz w:val="22"/>
          <w:szCs w:val="22"/>
        </w:rPr>
        <w:t xml:space="preserve"> </w:t>
      </w:r>
      <w:r w:rsidRPr="00D448ED">
        <w:rPr>
          <w:rFonts w:ascii="Calibri" w:hAnsi="Calibri" w:cs="Calibri"/>
          <w:color w:val="050505"/>
          <w:sz w:val="22"/>
          <w:szCs w:val="22"/>
        </w:rPr>
        <w:t>the project</w:t>
      </w:r>
      <w:r w:rsidRPr="00D448ED">
        <w:rPr>
          <w:rFonts w:ascii="Calibri" w:hAnsi="Calibri" w:cs="Calibri"/>
          <w:color w:val="050505"/>
          <w:spacing w:val="19"/>
          <w:sz w:val="22"/>
          <w:szCs w:val="22"/>
        </w:rPr>
        <w:t xml:space="preserve"> </w:t>
      </w:r>
      <w:r w:rsidRPr="00D448ED">
        <w:rPr>
          <w:rFonts w:ascii="Calibri" w:hAnsi="Calibri" w:cs="Calibri"/>
          <w:color w:val="050505"/>
          <w:sz w:val="22"/>
          <w:szCs w:val="22"/>
        </w:rPr>
        <w:t xml:space="preserve">were presented along with possible </w:t>
      </w:r>
      <w:r w:rsidRPr="00D448ED">
        <w:rPr>
          <w:rFonts w:ascii="Calibri" w:hAnsi="Calibri" w:cs="Calibri"/>
          <w:color w:val="1F1F1F"/>
          <w:sz w:val="22"/>
          <w:szCs w:val="22"/>
        </w:rPr>
        <w:t xml:space="preserve">research </w:t>
      </w:r>
      <w:r w:rsidRPr="00D448ED">
        <w:rPr>
          <w:rFonts w:ascii="Calibri" w:hAnsi="Calibri" w:cs="Calibri"/>
          <w:color w:val="050505"/>
          <w:sz w:val="22"/>
          <w:szCs w:val="22"/>
        </w:rPr>
        <w:t xml:space="preserve">questions relevant to </w:t>
      </w:r>
      <w:r w:rsidR="00154481" w:rsidRPr="00154481">
        <w:rPr>
          <w:rFonts w:ascii="Calibri" w:hAnsi="Calibri" w:cs="Calibri"/>
          <w:color w:val="050505"/>
          <w:sz w:val="22"/>
          <w:szCs w:val="22"/>
        </w:rPr>
        <w:t>pediatric critical asthma</w:t>
      </w:r>
      <w:r w:rsidRPr="00D448ED">
        <w:rPr>
          <w:rFonts w:ascii="Calibri" w:hAnsi="Calibri" w:cs="Calibri"/>
          <w:color w:val="050505"/>
          <w:sz w:val="22"/>
          <w:szCs w:val="22"/>
        </w:rPr>
        <w:t>. Meetings were schedule</w:t>
      </w:r>
      <w:r w:rsidR="00932444">
        <w:rPr>
          <w:rFonts w:ascii="Calibri" w:hAnsi="Calibri" w:cs="Calibri"/>
          <w:color w:val="050505"/>
          <w:sz w:val="22"/>
          <w:szCs w:val="22"/>
        </w:rPr>
        <w:t>d</w:t>
      </w:r>
      <w:r w:rsidRPr="00D448ED">
        <w:rPr>
          <w:rFonts w:ascii="Calibri" w:hAnsi="Calibri" w:cs="Calibri"/>
          <w:color w:val="050505"/>
          <w:sz w:val="22"/>
          <w:szCs w:val="22"/>
        </w:rPr>
        <w:t xml:space="preserve"> monthly unless canceled or re-scheduled, and all meetings were recorded and posted to a secure shared folder. Email correspondence</w:t>
      </w:r>
      <w:r w:rsidRPr="00D448ED">
        <w:rPr>
          <w:rFonts w:ascii="Calibri" w:hAnsi="Calibri" w:cs="Calibri"/>
          <w:color w:val="050505"/>
          <w:spacing w:val="-1"/>
          <w:sz w:val="22"/>
          <w:szCs w:val="22"/>
        </w:rPr>
        <w:t xml:space="preserve"> </w:t>
      </w:r>
      <w:r w:rsidRPr="00D448ED">
        <w:rPr>
          <w:rFonts w:ascii="Calibri" w:hAnsi="Calibri" w:cs="Calibri"/>
          <w:color w:val="050505"/>
          <w:sz w:val="22"/>
          <w:szCs w:val="22"/>
        </w:rPr>
        <w:t>ensued between meetings as needed. The</w:t>
      </w:r>
      <w:r w:rsidRPr="00D448ED">
        <w:rPr>
          <w:rFonts w:ascii="Calibri" w:hAnsi="Calibri" w:cs="Calibri"/>
          <w:color w:val="050505"/>
          <w:spacing w:val="-11"/>
          <w:sz w:val="22"/>
          <w:szCs w:val="22"/>
        </w:rPr>
        <w:t xml:space="preserve"> </w:t>
      </w:r>
      <w:r w:rsidRPr="00D448ED">
        <w:rPr>
          <w:rFonts w:ascii="Calibri" w:hAnsi="Calibri" w:cs="Calibri"/>
          <w:color w:val="050505"/>
          <w:sz w:val="22"/>
          <w:szCs w:val="22"/>
        </w:rPr>
        <w:t>views</w:t>
      </w:r>
      <w:r w:rsidRPr="00D448ED">
        <w:rPr>
          <w:rFonts w:ascii="Calibri" w:hAnsi="Calibri" w:cs="Calibri"/>
          <w:color w:val="050505"/>
          <w:spacing w:val="-12"/>
          <w:sz w:val="22"/>
          <w:szCs w:val="22"/>
        </w:rPr>
        <w:t xml:space="preserve"> </w:t>
      </w:r>
      <w:r w:rsidRPr="00D448ED">
        <w:rPr>
          <w:rFonts w:ascii="Calibri" w:hAnsi="Calibri" w:cs="Calibri"/>
          <w:color w:val="050505"/>
          <w:sz w:val="22"/>
          <w:szCs w:val="22"/>
        </w:rPr>
        <w:t>and</w:t>
      </w:r>
      <w:r w:rsidRPr="00D448ED">
        <w:rPr>
          <w:rFonts w:ascii="Calibri" w:hAnsi="Calibri" w:cs="Calibri"/>
          <w:color w:val="050505"/>
          <w:spacing w:val="-13"/>
          <w:sz w:val="22"/>
          <w:szCs w:val="22"/>
        </w:rPr>
        <w:t xml:space="preserve"> </w:t>
      </w:r>
      <w:r w:rsidRPr="00D448ED">
        <w:rPr>
          <w:rFonts w:ascii="Calibri" w:hAnsi="Calibri" w:cs="Calibri"/>
          <w:color w:val="050505"/>
          <w:sz w:val="22"/>
          <w:szCs w:val="22"/>
        </w:rPr>
        <w:t>interests</w:t>
      </w:r>
      <w:r w:rsidRPr="00D448ED">
        <w:rPr>
          <w:rFonts w:ascii="Calibri" w:hAnsi="Calibri" w:cs="Calibri"/>
          <w:color w:val="050505"/>
          <w:spacing w:val="-13"/>
          <w:sz w:val="22"/>
          <w:szCs w:val="22"/>
        </w:rPr>
        <w:t xml:space="preserve"> </w:t>
      </w:r>
      <w:r w:rsidRPr="00D448ED">
        <w:rPr>
          <w:rFonts w:ascii="Calibri" w:hAnsi="Calibri" w:cs="Calibri"/>
          <w:color w:val="050505"/>
          <w:sz w:val="22"/>
          <w:szCs w:val="22"/>
        </w:rPr>
        <w:t>of</w:t>
      </w:r>
      <w:r w:rsidRPr="00D448ED">
        <w:rPr>
          <w:rFonts w:ascii="Calibri" w:hAnsi="Calibri" w:cs="Calibri"/>
          <w:color w:val="050505"/>
          <w:spacing w:val="-13"/>
          <w:sz w:val="22"/>
          <w:szCs w:val="22"/>
        </w:rPr>
        <w:t xml:space="preserve"> </w:t>
      </w:r>
      <w:r w:rsidRPr="00D448ED">
        <w:rPr>
          <w:rFonts w:ascii="Calibri" w:hAnsi="Calibri" w:cs="Calibri"/>
          <w:color w:val="050505"/>
          <w:sz w:val="22"/>
          <w:szCs w:val="22"/>
        </w:rPr>
        <w:t>the</w:t>
      </w:r>
      <w:r w:rsidRPr="00D448ED">
        <w:rPr>
          <w:rFonts w:ascii="Calibri" w:hAnsi="Calibri" w:cs="Calibri"/>
          <w:color w:val="050505"/>
          <w:spacing w:val="-13"/>
          <w:sz w:val="22"/>
          <w:szCs w:val="22"/>
        </w:rPr>
        <w:t xml:space="preserve"> </w:t>
      </w:r>
      <w:r w:rsidRPr="00D448ED">
        <w:rPr>
          <w:rFonts w:ascii="Calibri" w:hAnsi="Calibri" w:cs="Calibri"/>
          <w:color w:val="050505"/>
          <w:sz w:val="22"/>
          <w:szCs w:val="22"/>
        </w:rPr>
        <w:t>AARC or PALISI Network had</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no</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influence on the topics and recommendations.</w:t>
      </w:r>
      <w:bookmarkStart w:id="4" w:name="_Hlk180825420"/>
    </w:p>
    <w:p w14:paraId="2B24EB38" w14:textId="77777777" w:rsidR="00FE2DA2" w:rsidRPr="00D448ED" w:rsidRDefault="00FE2DA2" w:rsidP="00FE2DA2">
      <w:pPr>
        <w:pStyle w:val="BodyText"/>
        <w:ind w:right="151"/>
        <w:jc w:val="both"/>
        <w:rPr>
          <w:rFonts w:ascii="Calibri" w:hAnsi="Calibri" w:cs="Calibri"/>
          <w:color w:val="050505"/>
          <w:sz w:val="22"/>
          <w:szCs w:val="22"/>
        </w:rPr>
      </w:pPr>
    </w:p>
    <w:p w14:paraId="00C6741C" w14:textId="656EB481" w:rsidR="00D63288" w:rsidRPr="00D448ED" w:rsidRDefault="00FE2DA2" w:rsidP="00FE2DA2">
      <w:pPr>
        <w:pStyle w:val="BodyText"/>
        <w:ind w:right="151"/>
        <w:jc w:val="both"/>
        <w:rPr>
          <w:rFonts w:ascii="Calibri" w:hAnsi="Calibri" w:cs="Calibri"/>
          <w:sz w:val="22"/>
          <w:szCs w:val="22"/>
        </w:rPr>
      </w:pPr>
      <w:r w:rsidRPr="00D448ED">
        <w:rPr>
          <w:rFonts w:ascii="Calibri" w:hAnsi="Calibri" w:cs="Calibri"/>
          <w:i/>
          <w:color w:val="050505"/>
          <w:sz w:val="22"/>
          <w:szCs w:val="22"/>
          <w:u w:val="thick" w:color="050505"/>
        </w:rPr>
        <w:t xml:space="preserve">d. </w:t>
      </w:r>
      <w:r w:rsidR="00D63288" w:rsidRPr="00D448ED">
        <w:rPr>
          <w:rFonts w:ascii="Calibri" w:hAnsi="Calibri" w:cs="Calibri"/>
          <w:i/>
          <w:color w:val="050505"/>
          <w:sz w:val="22"/>
          <w:szCs w:val="22"/>
          <w:u w:val="thick" w:color="050505"/>
        </w:rPr>
        <w:t>Formulating</w:t>
      </w:r>
      <w:r w:rsidR="00D63288" w:rsidRPr="00D448ED">
        <w:rPr>
          <w:rFonts w:ascii="Calibri" w:hAnsi="Calibri" w:cs="Calibri"/>
          <w:i/>
          <w:color w:val="050505"/>
          <w:spacing w:val="25"/>
          <w:sz w:val="22"/>
          <w:szCs w:val="22"/>
          <w:u w:val="thick" w:color="050505"/>
        </w:rPr>
        <w:t xml:space="preserve"> </w:t>
      </w:r>
      <w:r w:rsidR="00D63288" w:rsidRPr="00D448ED">
        <w:rPr>
          <w:rFonts w:ascii="Calibri" w:hAnsi="Calibri" w:cs="Calibri"/>
          <w:i/>
          <w:color w:val="050505"/>
          <w:sz w:val="22"/>
          <w:szCs w:val="22"/>
          <w:u w:val="thick" w:color="050505"/>
        </w:rPr>
        <w:t>PICOs,</w:t>
      </w:r>
      <w:r w:rsidR="00D63288" w:rsidRPr="00D448ED">
        <w:rPr>
          <w:rFonts w:ascii="Calibri" w:hAnsi="Calibri" w:cs="Calibri"/>
          <w:i/>
          <w:color w:val="050505"/>
          <w:spacing w:val="18"/>
          <w:sz w:val="22"/>
          <w:szCs w:val="22"/>
          <w:u w:val="thick" w:color="050505"/>
        </w:rPr>
        <w:t xml:space="preserve"> </w:t>
      </w:r>
      <w:r w:rsidR="00D63288" w:rsidRPr="00D448ED">
        <w:rPr>
          <w:rFonts w:ascii="Calibri" w:hAnsi="Calibri" w:cs="Calibri"/>
          <w:i/>
          <w:color w:val="050505"/>
          <w:sz w:val="22"/>
          <w:szCs w:val="22"/>
          <w:u w:val="thick" w:color="050505"/>
        </w:rPr>
        <w:t>and</w:t>
      </w:r>
      <w:r w:rsidR="00D63288" w:rsidRPr="00D448ED">
        <w:rPr>
          <w:rFonts w:ascii="Calibri" w:hAnsi="Calibri" w:cs="Calibri"/>
          <w:i/>
          <w:color w:val="050505"/>
          <w:spacing w:val="5"/>
          <w:sz w:val="22"/>
          <w:szCs w:val="22"/>
          <w:u w:val="thick" w:color="050505"/>
        </w:rPr>
        <w:t xml:space="preserve"> </w:t>
      </w:r>
      <w:r w:rsidR="00D63288" w:rsidRPr="00D448ED">
        <w:rPr>
          <w:rFonts w:ascii="Calibri" w:hAnsi="Calibri" w:cs="Calibri"/>
          <w:i/>
          <w:color w:val="050505"/>
          <w:sz w:val="22"/>
          <w:szCs w:val="22"/>
          <w:u w:val="thick" w:color="050505"/>
        </w:rPr>
        <w:t>Outcome</w:t>
      </w:r>
      <w:r w:rsidR="00D63288" w:rsidRPr="00D448ED">
        <w:rPr>
          <w:rFonts w:ascii="Calibri" w:hAnsi="Calibri" w:cs="Calibri"/>
          <w:i/>
          <w:color w:val="050505"/>
          <w:spacing w:val="6"/>
          <w:sz w:val="22"/>
          <w:szCs w:val="22"/>
          <w:u w:val="thick" w:color="050505"/>
        </w:rPr>
        <w:t xml:space="preserve"> </w:t>
      </w:r>
      <w:r w:rsidR="00D63288" w:rsidRPr="00D448ED">
        <w:rPr>
          <w:rFonts w:ascii="Calibri" w:hAnsi="Calibri" w:cs="Calibri"/>
          <w:i/>
          <w:color w:val="050505"/>
          <w:spacing w:val="-2"/>
          <w:sz w:val="22"/>
          <w:szCs w:val="22"/>
          <w:u w:val="thick" w:color="050505"/>
        </w:rPr>
        <w:t>Priorities</w:t>
      </w:r>
    </w:p>
    <w:bookmarkEnd w:id="4"/>
    <w:p w14:paraId="58610FB7" w14:textId="48D850BF" w:rsidR="00D63288" w:rsidRPr="00D448ED" w:rsidRDefault="0024004B" w:rsidP="00FE2DA2">
      <w:pPr>
        <w:pStyle w:val="BodyText"/>
        <w:ind w:right="166"/>
        <w:rPr>
          <w:rFonts w:ascii="Calibri" w:hAnsi="Calibri" w:cs="Calibri"/>
          <w:color w:val="050505"/>
          <w:sz w:val="22"/>
          <w:szCs w:val="22"/>
        </w:rPr>
      </w:pPr>
      <w:r w:rsidRPr="00D448ED">
        <w:rPr>
          <w:rFonts w:ascii="Calibri" w:hAnsi="Calibri" w:cs="Calibri"/>
          <w:color w:val="050505"/>
          <w:spacing w:val="-2"/>
          <w:w w:val="105"/>
          <w:sz w:val="22"/>
          <w:szCs w:val="22"/>
        </w:rPr>
        <w:t>The process of</w:t>
      </w:r>
      <w:r w:rsidR="000B407B" w:rsidRPr="00D448ED">
        <w:rPr>
          <w:rFonts w:ascii="Calibri" w:hAnsi="Calibri" w:cs="Calibri"/>
          <w:color w:val="050505"/>
          <w:spacing w:val="-2"/>
          <w:w w:val="105"/>
          <w:sz w:val="22"/>
          <w:szCs w:val="22"/>
        </w:rPr>
        <w:t xml:space="preserve"> generating the clinical practice guideline followed the Inguide methodology</w:t>
      </w:r>
      <w:r w:rsidR="00967549" w:rsidRPr="00D448ED">
        <w:rPr>
          <w:rFonts w:ascii="Calibri" w:hAnsi="Calibri" w:cs="Calibri"/>
          <w:color w:val="050505"/>
          <w:spacing w:val="-2"/>
          <w:w w:val="105"/>
          <w:sz w:val="22"/>
          <w:szCs w:val="22"/>
        </w:rPr>
        <w:t>.</w:t>
      </w:r>
      <w:r w:rsidR="000B407B" w:rsidRPr="00D448ED">
        <w:rPr>
          <w:rFonts w:ascii="Calibri" w:hAnsi="Calibri" w:cs="Calibri"/>
          <w:color w:val="050505"/>
          <w:spacing w:val="-2"/>
          <w:w w:val="105"/>
          <w:sz w:val="22"/>
          <w:szCs w:val="22"/>
        </w:rPr>
        <w:fldChar w:fldCharType="begin"/>
      </w:r>
      <w:r w:rsidR="000B407B" w:rsidRPr="00D448ED">
        <w:rPr>
          <w:rFonts w:ascii="Calibri" w:hAnsi="Calibri" w:cs="Calibri"/>
          <w:color w:val="050505"/>
          <w:spacing w:val="-2"/>
          <w:w w:val="105"/>
          <w:sz w:val="22"/>
          <w:szCs w:val="22"/>
        </w:rPr>
        <w:instrText xml:space="preserve"> ADDIN EN.CITE &lt;EndNote&gt;&lt;Cite&gt;&lt;Author&gt;McMaster University&lt;/Author&gt;&lt;Year&gt;2020&lt;/Year&gt;&lt;RecNum&gt;28&lt;/RecNum&gt;&lt;DisplayText&gt;&lt;style face="superscript"&gt;3&lt;/style&gt;&lt;/DisplayText&gt;&lt;record&gt;&lt;rec-number&gt;28&lt;/rec-number&gt;&lt;foreign-keys&gt;&lt;key app="EN" db-id="5vta050evffp5ve2fr3v0weox90aezeps5fa" timestamp="1715776659"&gt;28&lt;/key&gt;&lt;/foreign-keys&gt;&lt;ref-type name="Web Page"&gt;12&lt;/ref-type&gt;&lt;contributors&gt;&lt;authors&gt;&lt;author&gt;McMaster University,&lt;/author&gt;&lt;/authors&gt;&lt;secondary-authors&gt;&lt;author&gt;Holger Schunemann&lt;/author&gt;&lt;/secondary-authors&gt;&lt;/contributors&gt;&lt;titles&gt;&lt;title&gt;INGUIDE: International Guideline Training and Certification Program&lt;/title&gt;&lt;/titles&gt;&lt;dates&gt;&lt;year&gt;2020&lt;/year&gt;&lt;pub-dates&gt;&lt;date&gt;September 2020&lt;/date&gt;&lt;/pub-dates&gt;&lt;/dates&gt;&lt;urls&gt;&lt;/urls&gt;&lt;custom1&gt;2024&lt;/custom1&gt;&lt;custom2&gt;May 15&lt;/custom2&gt;&lt;/record&gt;&lt;/Cite&gt;&lt;/EndNote&gt;</w:instrText>
      </w:r>
      <w:r w:rsidR="000B407B" w:rsidRPr="00D448ED">
        <w:rPr>
          <w:rFonts w:ascii="Calibri" w:hAnsi="Calibri" w:cs="Calibri"/>
          <w:color w:val="050505"/>
          <w:spacing w:val="-2"/>
          <w:w w:val="105"/>
          <w:sz w:val="22"/>
          <w:szCs w:val="22"/>
        </w:rPr>
        <w:fldChar w:fldCharType="separate"/>
      </w:r>
      <w:r w:rsidR="000B407B" w:rsidRPr="00D448ED">
        <w:rPr>
          <w:rFonts w:ascii="Calibri" w:hAnsi="Calibri" w:cs="Calibri"/>
          <w:noProof/>
          <w:color w:val="050505"/>
          <w:spacing w:val="-2"/>
          <w:w w:val="105"/>
          <w:sz w:val="22"/>
          <w:szCs w:val="22"/>
          <w:vertAlign w:val="superscript"/>
        </w:rPr>
        <w:t>3</w:t>
      </w:r>
      <w:r w:rsidR="000B407B" w:rsidRPr="00D448ED">
        <w:rPr>
          <w:rFonts w:ascii="Calibri" w:hAnsi="Calibri" w:cs="Calibri"/>
          <w:color w:val="050505"/>
          <w:spacing w:val="-2"/>
          <w:w w:val="105"/>
          <w:sz w:val="22"/>
          <w:szCs w:val="22"/>
        </w:rPr>
        <w:fldChar w:fldCharType="end"/>
      </w:r>
      <w:r w:rsidR="000B407B" w:rsidRPr="00D448ED">
        <w:rPr>
          <w:rFonts w:ascii="Calibri" w:hAnsi="Calibri" w:cs="Calibri"/>
          <w:color w:val="050505"/>
          <w:spacing w:val="-2"/>
          <w:w w:val="105"/>
          <w:sz w:val="22"/>
          <w:szCs w:val="22"/>
        </w:rPr>
        <w:t xml:space="preserve"> </w:t>
      </w:r>
      <w:r w:rsidR="00D63288" w:rsidRPr="00D448ED">
        <w:rPr>
          <w:rFonts w:ascii="Calibri" w:hAnsi="Calibri" w:cs="Calibri"/>
          <w:color w:val="050505"/>
          <w:spacing w:val="-2"/>
          <w:w w:val="105"/>
          <w:sz w:val="22"/>
          <w:szCs w:val="22"/>
        </w:rPr>
        <w:t>At</w:t>
      </w:r>
      <w:r w:rsidR="00D63288" w:rsidRPr="00D448ED">
        <w:rPr>
          <w:rFonts w:ascii="Calibri" w:hAnsi="Calibri" w:cs="Calibri"/>
          <w:color w:val="050505"/>
          <w:spacing w:val="-13"/>
          <w:w w:val="105"/>
          <w:sz w:val="22"/>
          <w:szCs w:val="22"/>
        </w:rPr>
        <w:t xml:space="preserve"> </w:t>
      </w:r>
      <w:r w:rsidR="00D63288" w:rsidRPr="00D448ED">
        <w:rPr>
          <w:rFonts w:ascii="Calibri" w:hAnsi="Calibri" w:cs="Calibri"/>
          <w:color w:val="050505"/>
          <w:spacing w:val="-2"/>
          <w:w w:val="105"/>
          <w:sz w:val="22"/>
          <w:szCs w:val="22"/>
        </w:rPr>
        <w:t>the</w:t>
      </w:r>
      <w:r w:rsidR="00D63288" w:rsidRPr="00D448ED">
        <w:rPr>
          <w:rFonts w:ascii="Calibri" w:hAnsi="Calibri" w:cs="Calibri"/>
          <w:color w:val="050505"/>
          <w:spacing w:val="-13"/>
          <w:w w:val="105"/>
          <w:sz w:val="22"/>
          <w:szCs w:val="22"/>
        </w:rPr>
        <w:t xml:space="preserve"> </w:t>
      </w:r>
      <w:r w:rsidR="00D63288" w:rsidRPr="00D448ED">
        <w:rPr>
          <w:rFonts w:ascii="Calibri" w:hAnsi="Calibri" w:cs="Calibri"/>
          <w:color w:val="050505"/>
          <w:spacing w:val="-2"/>
          <w:w w:val="105"/>
          <w:sz w:val="22"/>
          <w:szCs w:val="22"/>
        </w:rPr>
        <w:t>initial</w:t>
      </w:r>
      <w:r w:rsidR="00D63288" w:rsidRPr="00D448ED">
        <w:rPr>
          <w:rFonts w:ascii="Calibri" w:hAnsi="Calibri" w:cs="Calibri"/>
          <w:color w:val="050505"/>
          <w:spacing w:val="-12"/>
          <w:w w:val="105"/>
          <w:sz w:val="22"/>
          <w:szCs w:val="22"/>
        </w:rPr>
        <w:t xml:space="preserve"> </w:t>
      </w:r>
      <w:r w:rsidR="00D63288" w:rsidRPr="00D448ED">
        <w:rPr>
          <w:rFonts w:ascii="Calibri" w:hAnsi="Calibri" w:cs="Calibri"/>
          <w:color w:val="050505"/>
          <w:spacing w:val="-2"/>
          <w:w w:val="105"/>
          <w:sz w:val="22"/>
          <w:szCs w:val="22"/>
        </w:rPr>
        <w:t>meeting,</w:t>
      </w:r>
      <w:r w:rsidR="00D63288" w:rsidRPr="00D448ED">
        <w:rPr>
          <w:rFonts w:ascii="Calibri" w:hAnsi="Calibri" w:cs="Calibri"/>
          <w:color w:val="050505"/>
          <w:spacing w:val="-13"/>
          <w:w w:val="105"/>
          <w:sz w:val="22"/>
          <w:szCs w:val="22"/>
        </w:rPr>
        <w:t xml:space="preserve"> </w:t>
      </w:r>
      <w:r w:rsidR="00D63288" w:rsidRPr="00D448ED">
        <w:rPr>
          <w:rFonts w:ascii="Calibri" w:hAnsi="Calibri" w:cs="Calibri"/>
          <w:color w:val="050505"/>
          <w:spacing w:val="-2"/>
          <w:w w:val="105"/>
          <w:sz w:val="22"/>
          <w:szCs w:val="22"/>
        </w:rPr>
        <w:t>all</w:t>
      </w:r>
      <w:r w:rsidR="00D63288" w:rsidRPr="00D448ED">
        <w:rPr>
          <w:rFonts w:ascii="Calibri" w:hAnsi="Calibri" w:cs="Calibri"/>
          <w:color w:val="050505"/>
          <w:spacing w:val="-12"/>
          <w:w w:val="105"/>
          <w:sz w:val="22"/>
          <w:szCs w:val="22"/>
        </w:rPr>
        <w:t xml:space="preserve"> </w:t>
      </w:r>
      <w:r w:rsidR="00D63288" w:rsidRPr="00D448ED">
        <w:rPr>
          <w:rFonts w:ascii="Calibri" w:hAnsi="Calibri" w:cs="Calibri"/>
          <w:color w:val="050505"/>
          <w:spacing w:val="-2"/>
          <w:w w:val="105"/>
          <w:sz w:val="22"/>
          <w:szCs w:val="22"/>
        </w:rPr>
        <w:t>committee</w:t>
      </w:r>
      <w:r w:rsidR="00D63288" w:rsidRPr="00D448ED">
        <w:rPr>
          <w:rFonts w:ascii="Calibri" w:hAnsi="Calibri" w:cs="Calibri"/>
          <w:color w:val="050505"/>
          <w:spacing w:val="-13"/>
          <w:w w:val="105"/>
          <w:sz w:val="22"/>
          <w:szCs w:val="22"/>
        </w:rPr>
        <w:t xml:space="preserve"> </w:t>
      </w:r>
      <w:r w:rsidR="00D63288" w:rsidRPr="00D448ED">
        <w:rPr>
          <w:rFonts w:ascii="Calibri" w:hAnsi="Calibri" w:cs="Calibri"/>
          <w:color w:val="050505"/>
          <w:spacing w:val="-2"/>
          <w:w w:val="105"/>
          <w:sz w:val="22"/>
          <w:szCs w:val="22"/>
        </w:rPr>
        <w:t>members</w:t>
      </w:r>
      <w:r w:rsidR="00D63288" w:rsidRPr="00D448ED">
        <w:rPr>
          <w:rFonts w:ascii="Calibri" w:hAnsi="Calibri" w:cs="Calibri"/>
          <w:color w:val="050505"/>
          <w:spacing w:val="-8"/>
          <w:w w:val="105"/>
          <w:sz w:val="22"/>
          <w:szCs w:val="22"/>
        </w:rPr>
        <w:t xml:space="preserve"> </w:t>
      </w:r>
      <w:r w:rsidR="00D63288" w:rsidRPr="00D448ED">
        <w:rPr>
          <w:rFonts w:ascii="Calibri" w:hAnsi="Calibri" w:cs="Calibri"/>
          <w:color w:val="050505"/>
          <w:spacing w:val="-2"/>
          <w:w w:val="105"/>
          <w:sz w:val="22"/>
          <w:szCs w:val="22"/>
        </w:rPr>
        <w:t xml:space="preserve">were presented with 8 PICO </w:t>
      </w:r>
      <w:r w:rsidR="00D63288" w:rsidRPr="00D448ED">
        <w:rPr>
          <w:rFonts w:ascii="Calibri" w:hAnsi="Calibri" w:cs="Calibri"/>
          <w:color w:val="050505"/>
          <w:w w:val="105"/>
          <w:sz w:val="22"/>
          <w:szCs w:val="22"/>
        </w:rPr>
        <w:t>(Population,</w:t>
      </w:r>
      <w:r w:rsidR="00D63288" w:rsidRPr="00D448ED">
        <w:rPr>
          <w:rFonts w:ascii="Calibri" w:hAnsi="Calibri" w:cs="Calibri"/>
          <w:color w:val="050505"/>
          <w:spacing w:val="-2"/>
          <w:w w:val="105"/>
          <w:sz w:val="22"/>
          <w:szCs w:val="22"/>
        </w:rPr>
        <w:t xml:space="preserve"> </w:t>
      </w:r>
      <w:r w:rsidR="00D63288" w:rsidRPr="00D448ED">
        <w:rPr>
          <w:rFonts w:ascii="Calibri" w:hAnsi="Calibri" w:cs="Calibri"/>
          <w:color w:val="050505"/>
          <w:w w:val="105"/>
          <w:sz w:val="22"/>
          <w:szCs w:val="22"/>
        </w:rPr>
        <w:t>Intervention,</w:t>
      </w:r>
      <w:r w:rsidR="00D63288" w:rsidRPr="00D448ED">
        <w:rPr>
          <w:rFonts w:ascii="Calibri" w:hAnsi="Calibri" w:cs="Calibri"/>
          <w:color w:val="050505"/>
          <w:spacing w:val="-5"/>
          <w:w w:val="105"/>
          <w:sz w:val="22"/>
          <w:szCs w:val="22"/>
        </w:rPr>
        <w:t xml:space="preserve"> </w:t>
      </w:r>
      <w:r w:rsidR="00D63288" w:rsidRPr="00D448ED">
        <w:rPr>
          <w:rFonts w:ascii="Calibri" w:hAnsi="Calibri" w:cs="Calibri"/>
          <w:color w:val="050505"/>
          <w:w w:val="105"/>
          <w:sz w:val="22"/>
          <w:szCs w:val="22"/>
        </w:rPr>
        <w:t xml:space="preserve">Comparator, </w:t>
      </w:r>
      <w:r w:rsidR="00D63288" w:rsidRPr="00D448ED">
        <w:rPr>
          <w:rFonts w:ascii="Calibri" w:hAnsi="Calibri" w:cs="Calibri"/>
          <w:color w:val="050505"/>
          <w:sz w:val="22"/>
          <w:szCs w:val="22"/>
        </w:rPr>
        <w:t xml:space="preserve">Outcome) </w:t>
      </w:r>
      <w:r w:rsidR="00D63288" w:rsidRPr="00D448ED">
        <w:rPr>
          <w:rFonts w:ascii="Calibri" w:hAnsi="Calibri" w:cs="Calibri"/>
          <w:color w:val="050505"/>
          <w:spacing w:val="-2"/>
          <w:w w:val="105"/>
          <w:sz w:val="22"/>
          <w:szCs w:val="22"/>
        </w:rPr>
        <w:t xml:space="preserve">questions. </w:t>
      </w:r>
      <w:r w:rsidR="00D63288" w:rsidRPr="00D448ED">
        <w:rPr>
          <w:rFonts w:ascii="Calibri" w:hAnsi="Calibri" w:cs="Calibri"/>
          <w:color w:val="050505"/>
          <w:sz w:val="22"/>
          <w:szCs w:val="22"/>
        </w:rPr>
        <w:t>From</w:t>
      </w:r>
      <w:r w:rsidR="00D63288" w:rsidRPr="00D448ED">
        <w:rPr>
          <w:rFonts w:ascii="Calibri" w:hAnsi="Calibri" w:cs="Calibri"/>
          <w:color w:val="050505"/>
          <w:spacing w:val="-11"/>
          <w:sz w:val="22"/>
          <w:szCs w:val="22"/>
        </w:rPr>
        <w:t xml:space="preserve"> </w:t>
      </w:r>
      <w:r w:rsidR="00D63288" w:rsidRPr="00D448ED">
        <w:rPr>
          <w:rFonts w:ascii="Calibri" w:hAnsi="Calibri" w:cs="Calibri"/>
          <w:color w:val="050505"/>
          <w:sz w:val="22"/>
          <w:szCs w:val="22"/>
        </w:rPr>
        <w:t>this</w:t>
      </w:r>
      <w:r w:rsidR="00D63288" w:rsidRPr="00D448ED">
        <w:rPr>
          <w:rFonts w:ascii="Calibri" w:hAnsi="Calibri" w:cs="Calibri"/>
          <w:color w:val="050505"/>
          <w:spacing w:val="-14"/>
          <w:sz w:val="22"/>
          <w:szCs w:val="22"/>
        </w:rPr>
        <w:t xml:space="preserve"> </w:t>
      </w:r>
      <w:r w:rsidR="00D63288" w:rsidRPr="00D448ED">
        <w:rPr>
          <w:rFonts w:ascii="Calibri" w:hAnsi="Calibri" w:cs="Calibri"/>
          <w:color w:val="050505"/>
          <w:sz w:val="22"/>
          <w:szCs w:val="22"/>
        </w:rPr>
        <w:t>review,</w:t>
      </w:r>
      <w:r w:rsidR="00D63288" w:rsidRPr="00D448ED">
        <w:rPr>
          <w:rFonts w:ascii="Calibri" w:hAnsi="Calibri" w:cs="Calibri"/>
          <w:color w:val="050505"/>
          <w:spacing w:val="-14"/>
          <w:sz w:val="22"/>
          <w:szCs w:val="22"/>
        </w:rPr>
        <w:t xml:space="preserve"> </w:t>
      </w:r>
      <w:r w:rsidR="00D63288" w:rsidRPr="00D448ED">
        <w:rPr>
          <w:rFonts w:ascii="Calibri" w:hAnsi="Calibri" w:cs="Calibri"/>
          <w:color w:val="050505"/>
          <w:sz w:val="22"/>
          <w:szCs w:val="22"/>
        </w:rPr>
        <w:t>clinical</w:t>
      </w:r>
      <w:r w:rsidR="00D63288" w:rsidRPr="00D448ED">
        <w:rPr>
          <w:rFonts w:ascii="Calibri" w:hAnsi="Calibri" w:cs="Calibri"/>
          <w:color w:val="050505"/>
          <w:spacing w:val="-13"/>
          <w:sz w:val="22"/>
          <w:szCs w:val="22"/>
        </w:rPr>
        <w:t xml:space="preserve"> outcomes </w:t>
      </w:r>
      <w:r w:rsidR="00D63288" w:rsidRPr="00D448ED">
        <w:rPr>
          <w:rFonts w:ascii="Calibri" w:hAnsi="Calibri" w:cs="Calibri"/>
          <w:color w:val="050505"/>
          <w:sz w:val="22"/>
          <w:szCs w:val="22"/>
        </w:rPr>
        <w:t>were</w:t>
      </w:r>
      <w:r w:rsidR="00D63288" w:rsidRPr="00D448ED">
        <w:rPr>
          <w:rFonts w:ascii="Calibri" w:hAnsi="Calibri" w:cs="Calibri"/>
          <w:color w:val="050505"/>
          <w:spacing w:val="-13"/>
          <w:sz w:val="22"/>
          <w:szCs w:val="22"/>
        </w:rPr>
        <w:t xml:space="preserve"> </w:t>
      </w:r>
      <w:r w:rsidR="00D63288" w:rsidRPr="00D448ED">
        <w:rPr>
          <w:rFonts w:ascii="Calibri" w:hAnsi="Calibri" w:cs="Calibri"/>
          <w:color w:val="050505"/>
          <w:sz w:val="22"/>
          <w:szCs w:val="22"/>
        </w:rPr>
        <w:t>chosen</w:t>
      </w:r>
      <w:r w:rsidR="00D63288" w:rsidRPr="00D448ED">
        <w:rPr>
          <w:rFonts w:ascii="Calibri" w:hAnsi="Calibri" w:cs="Calibri"/>
          <w:color w:val="050505"/>
          <w:spacing w:val="-14"/>
          <w:sz w:val="22"/>
          <w:szCs w:val="22"/>
        </w:rPr>
        <w:t xml:space="preserve"> </w:t>
      </w:r>
      <w:r w:rsidR="00D63288" w:rsidRPr="00D448ED">
        <w:rPr>
          <w:rFonts w:ascii="Calibri" w:hAnsi="Calibri" w:cs="Calibri"/>
          <w:color w:val="050505"/>
          <w:sz w:val="22"/>
          <w:szCs w:val="22"/>
        </w:rPr>
        <w:t>based</w:t>
      </w:r>
      <w:r w:rsidR="00D63288" w:rsidRPr="00D448ED">
        <w:rPr>
          <w:rFonts w:ascii="Calibri" w:hAnsi="Calibri" w:cs="Calibri"/>
          <w:color w:val="050505"/>
          <w:spacing w:val="-12"/>
          <w:sz w:val="22"/>
          <w:szCs w:val="22"/>
        </w:rPr>
        <w:t xml:space="preserve"> </w:t>
      </w:r>
      <w:r w:rsidR="00D63288" w:rsidRPr="00D448ED">
        <w:rPr>
          <w:rFonts w:ascii="Calibri" w:hAnsi="Calibri" w:cs="Calibri"/>
          <w:color w:val="050505"/>
          <w:sz w:val="22"/>
          <w:szCs w:val="22"/>
        </w:rPr>
        <w:t>on</w:t>
      </w:r>
      <w:r w:rsidR="00D63288" w:rsidRPr="00D448ED">
        <w:rPr>
          <w:rFonts w:ascii="Calibri" w:hAnsi="Calibri" w:cs="Calibri"/>
          <w:color w:val="050505"/>
          <w:spacing w:val="-14"/>
          <w:sz w:val="22"/>
          <w:szCs w:val="22"/>
        </w:rPr>
        <w:t xml:space="preserve"> </w:t>
      </w:r>
      <w:r w:rsidR="00D63288" w:rsidRPr="00D448ED">
        <w:rPr>
          <w:rFonts w:ascii="Calibri" w:hAnsi="Calibri" w:cs="Calibri"/>
          <w:color w:val="050505"/>
          <w:sz w:val="22"/>
          <w:szCs w:val="22"/>
        </w:rPr>
        <w:t xml:space="preserve">perceived </w:t>
      </w:r>
      <w:r w:rsidR="00D63288" w:rsidRPr="00D448ED">
        <w:rPr>
          <w:rFonts w:ascii="Calibri" w:hAnsi="Calibri" w:cs="Calibri"/>
          <w:color w:val="050505"/>
          <w:w w:val="105"/>
          <w:sz w:val="22"/>
          <w:szCs w:val="22"/>
        </w:rPr>
        <w:t>importance and</w:t>
      </w:r>
      <w:r w:rsidR="00D63288" w:rsidRPr="00D448ED">
        <w:rPr>
          <w:rFonts w:ascii="Calibri" w:hAnsi="Calibri" w:cs="Calibri"/>
          <w:color w:val="050505"/>
          <w:spacing w:val="-6"/>
          <w:w w:val="105"/>
          <w:sz w:val="22"/>
          <w:szCs w:val="22"/>
        </w:rPr>
        <w:t xml:space="preserve"> </w:t>
      </w:r>
      <w:r w:rsidR="00D63288" w:rsidRPr="00D448ED">
        <w:rPr>
          <w:rFonts w:ascii="Calibri" w:hAnsi="Calibri" w:cs="Calibri"/>
          <w:color w:val="050505"/>
          <w:w w:val="105"/>
          <w:sz w:val="22"/>
          <w:szCs w:val="22"/>
        </w:rPr>
        <w:t>priority.</w:t>
      </w:r>
      <w:r w:rsidR="00D63288" w:rsidRPr="00D448ED">
        <w:rPr>
          <w:rFonts w:ascii="Calibri" w:hAnsi="Calibri" w:cs="Calibri"/>
          <w:color w:val="050505"/>
          <w:spacing w:val="39"/>
          <w:w w:val="105"/>
          <w:sz w:val="22"/>
          <w:szCs w:val="22"/>
        </w:rPr>
        <w:t xml:space="preserve"> </w:t>
      </w:r>
      <w:r w:rsidR="00D63288" w:rsidRPr="00D448ED">
        <w:rPr>
          <w:rFonts w:ascii="Calibri" w:hAnsi="Calibri" w:cs="Calibri"/>
          <w:color w:val="050505"/>
          <w:w w:val="105"/>
          <w:sz w:val="22"/>
          <w:szCs w:val="22"/>
        </w:rPr>
        <w:t>To</w:t>
      </w:r>
      <w:r w:rsidR="00D63288" w:rsidRPr="00D448ED">
        <w:rPr>
          <w:rFonts w:ascii="Calibri" w:hAnsi="Calibri" w:cs="Calibri"/>
          <w:color w:val="050505"/>
          <w:spacing w:val="40"/>
          <w:w w:val="105"/>
          <w:sz w:val="22"/>
          <w:szCs w:val="22"/>
        </w:rPr>
        <w:t xml:space="preserve"> </w:t>
      </w:r>
      <w:r w:rsidR="00D63288" w:rsidRPr="00D448ED">
        <w:rPr>
          <w:rFonts w:ascii="Calibri" w:hAnsi="Calibri" w:cs="Calibri"/>
          <w:color w:val="050505"/>
          <w:w w:val="105"/>
          <w:sz w:val="22"/>
          <w:szCs w:val="22"/>
        </w:rPr>
        <w:t>determine</w:t>
      </w:r>
      <w:r w:rsidR="00D63288" w:rsidRPr="00D448ED">
        <w:rPr>
          <w:rFonts w:ascii="Calibri" w:hAnsi="Calibri" w:cs="Calibri"/>
          <w:color w:val="050505"/>
          <w:spacing w:val="40"/>
          <w:w w:val="105"/>
          <w:sz w:val="22"/>
          <w:szCs w:val="22"/>
        </w:rPr>
        <w:t xml:space="preserve"> </w:t>
      </w:r>
      <w:r w:rsidR="00D63288" w:rsidRPr="00D448ED">
        <w:rPr>
          <w:rFonts w:ascii="Calibri" w:hAnsi="Calibri" w:cs="Calibri"/>
          <w:color w:val="050505"/>
          <w:w w:val="105"/>
          <w:sz w:val="22"/>
          <w:szCs w:val="22"/>
        </w:rPr>
        <w:t>clinical</w:t>
      </w:r>
      <w:r w:rsidR="00D63288" w:rsidRPr="00D448ED">
        <w:rPr>
          <w:rFonts w:ascii="Calibri" w:hAnsi="Calibri" w:cs="Calibri"/>
          <w:color w:val="050505"/>
          <w:spacing w:val="40"/>
          <w:w w:val="105"/>
          <w:sz w:val="22"/>
          <w:szCs w:val="22"/>
        </w:rPr>
        <w:t xml:space="preserve"> </w:t>
      </w:r>
      <w:r w:rsidR="00D63288" w:rsidRPr="00D448ED">
        <w:rPr>
          <w:rFonts w:ascii="Calibri" w:hAnsi="Calibri" w:cs="Calibri"/>
          <w:color w:val="050505"/>
          <w:w w:val="105"/>
          <w:sz w:val="22"/>
          <w:szCs w:val="22"/>
        </w:rPr>
        <w:t>importance</w:t>
      </w:r>
      <w:r w:rsidR="00D63288" w:rsidRPr="00D448ED">
        <w:rPr>
          <w:rFonts w:ascii="Calibri" w:hAnsi="Calibri" w:cs="Calibri"/>
          <w:color w:val="050505"/>
          <w:spacing w:val="40"/>
          <w:w w:val="105"/>
          <w:sz w:val="22"/>
          <w:szCs w:val="22"/>
        </w:rPr>
        <w:t xml:space="preserve"> </w:t>
      </w:r>
      <w:r w:rsidR="00D63288" w:rsidRPr="00D448ED">
        <w:rPr>
          <w:rFonts w:ascii="Calibri" w:hAnsi="Calibri" w:cs="Calibri"/>
          <w:color w:val="050505"/>
          <w:w w:val="105"/>
          <w:sz w:val="22"/>
          <w:szCs w:val="22"/>
        </w:rPr>
        <w:t xml:space="preserve">and priority, committee members </w:t>
      </w:r>
      <w:r w:rsidR="00D63288" w:rsidRPr="00D448ED">
        <w:rPr>
          <w:rFonts w:ascii="Calibri" w:hAnsi="Calibri" w:cs="Calibri"/>
          <w:color w:val="1F1F1F"/>
          <w:w w:val="105"/>
          <w:sz w:val="22"/>
          <w:szCs w:val="22"/>
        </w:rPr>
        <w:t>rated</w:t>
      </w:r>
      <w:r w:rsidR="00D63288" w:rsidRPr="00D448ED">
        <w:rPr>
          <w:rFonts w:ascii="Calibri" w:hAnsi="Calibri" w:cs="Calibri"/>
          <w:color w:val="1F1F1F"/>
          <w:spacing w:val="-1"/>
          <w:w w:val="105"/>
          <w:sz w:val="22"/>
          <w:szCs w:val="22"/>
        </w:rPr>
        <w:t xml:space="preserve"> </w:t>
      </w:r>
      <w:r w:rsidR="00D63288" w:rsidRPr="00D448ED">
        <w:rPr>
          <w:rFonts w:ascii="Calibri" w:hAnsi="Calibri" w:cs="Calibri"/>
          <w:color w:val="050505"/>
          <w:w w:val="105"/>
          <w:sz w:val="22"/>
          <w:szCs w:val="22"/>
        </w:rPr>
        <w:t>the</w:t>
      </w:r>
      <w:r w:rsidR="00D63288" w:rsidRPr="00D448ED">
        <w:rPr>
          <w:rFonts w:ascii="Calibri" w:hAnsi="Calibri" w:cs="Calibri"/>
          <w:color w:val="050505"/>
          <w:spacing w:val="-1"/>
          <w:w w:val="105"/>
          <w:sz w:val="22"/>
          <w:szCs w:val="22"/>
        </w:rPr>
        <w:t xml:space="preserve"> </w:t>
      </w:r>
      <w:r w:rsidR="00D63288" w:rsidRPr="00D448ED">
        <w:rPr>
          <w:rFonts w:ascii="Calibri" w:hAnsi="Calibri" w:cs="Calibri"/>
          <w:color w:val="050505"/>
          <w:w w:val="105"/>
          <w:sz w:val="22"/>
          <w:szCs w:val="22"/>
        </w:rPr>
        <w:t>outcomes as</w:t>
      </w:r>
      <w:r w:rsidR="00D63288" w:rsidRPr="00D448ED">
        <w:rPr>
          <w:rFonts w:ascii="Calibri" w:hAnsi="Calibri" w:cs="Calibri"/>
          <w:color w:val="050505"/>
          <w:spacing w:val="-2"/>
          <w:w w:val="105"/>
          <w:sz w:val="22"/>
          <w:szCs w:val="22"/>
        </w:rPr>
        <w:t xml:space="preserve"> </w:t>
      </w:r>
      <w:r w:rsidR="00D63288" w:rsidRPr="00D448ED">
        <w:rPr>
          <w:rFonts w:ascii="Calibri" w:hAnsi="Calibri" w:cs="Calibri"/>
          <w:color w:val="050505"/>
          <w:w w:val="105"/>
          <w:sz w:val="22"/>
          <w:szCs w:val="22"/>
        </w:rPr>
        <w:t>"not</w:t>
      </w:r>
      <w:r w:rsidR="00D63288" w:rsidRPr="00D448ED">
        <w:rPr>
          <w:rFonts w:ascii="Calibri" w:hAnsi="Calibri" w:cs="Calibri"/>
          <w:color w:val="050505"/>
          <w:spacing w:val="-1"/>
          <w:w w:val="105"/>
          <w:sz w:val="22"/>
          <w:szCs w:val="22"/>
        </w:rPr>
        <w:t xml:space="preserve"> </w:t>
      </w:r>
      <w:r w:rsidR="00D63288" w:rsidRPr="00D448ED">
        <w:rPr>
          <w:rFonts w:ascii="Calibri" w:hAnsi="Calibri" w:cs="Calibri"/>
          <w:color w:val="050505"/>
          <w:w w:val="105"/>
          <w:sz w:val="22"/>
          <w:szCs w:val="22"/>
        </w:rPr>
        <w:t>important" to</w:t>
      </w:r>
      <w:r w:rsidR="00D63288" w:rsidRPr="00D448ED">
        <w:rPr>
          <w:rFonts w:ascii="Calibri" w:hAnsi="Calibri" w:cs="Calibri"/>
          <w:color w:val="050505"/>
          <w:spacing w:val="-6"/>
          <w:w w:val="105"/>
          <w:sz w:val="22"/>
          <w:szCs w:val="22"/>
        </w:rPr>
        <w:t xml:space="preserve"> </w:t>
      </w:r>
      <w:r w:rsidR="00D63288" w:rsidRPr="00D448ED">
        <w:rPr>
          <w:rFonts w:ascii="Calibri" w:hAnsi="Calibri" w:cs="Calibri"/>
          <w:color w:val="1F1F1F"/>
          <w:w w:val="105"/>
          <w:sz w:val="22"/>
          <w:szCs w:val="22"/>
        </w:rPr>
        <w:t xml:space="preserve">"critical" </w:t>
      </w:r>
      <w:r w:rsidR="00D63288" w:rsidRPr="00D448ED">
        <w:rPr>
          <w:rFonts w:ascii="Calibri" w:hAnsi="Calibri" w:cs="Calibri"/>
          <w:color w:val="050505"/>
          <w:w w:val="105"/>
          <w:sz w:val="22"/>
          <w:szCs w:val="22"/>
        </w:rPr>
        <w:t>on</w:t>
      </w:r>
      <w:r w:rsidR="00D63288" w:rsidRPr="00D448ED">
        <w:rPr>
          <w:rFonts w:ascii="Calibri" w:hAnsi="Calibri" w:cs="Calibri"/>
          <w:color w:val="050505"/>
          <w:spacing w:val="-8"/>
          <w:w w:val="105"/>
          <w:sz w:val="22"/>
          <w:szCs w:val="22"/>
        </w:rPr>
        <w:t xml:space="preserve"> </w:t>
      </w:r>
      <w:r w:rsidR="00D63288" w:rsidRPr="00D448ED">
        <w:rPr>
          <w:rFonts w:ascii="Calibri" w:hAnsi="Calibri" w:cs="Calibri"/>
          <w:color w:val="050505"/>
          <w:w w:val="105"/>
          <w:sz w:val="22"/>
          <w:szCs w:val="22"/>
        </w:rPr>
        <w:t>a</w:t>
      </w:r>
      <w:r w:rsidR="00D63288" w:rsidRPr="00D448ED">
        <w:rPr>
          <w:rFonts w:ascii="Calibri" w:hAnsi="Calibri" w:cs="Calibri"/>
          <w:color w:val="050505"/>
          <w:spacing w:val="-2"/>
          <w:w w:val="105"/>
          <w:sz w:val="22"/>
          <w:szCs w:val="22"/>
        </w:rPr>
        <w:t xml:space="preserve"> </w:t>
      </w:r>
      <w:r w:rsidR="00D63288" w:rsidRPr="00D448ED">
        <w:rPr>
          <w:rFonts w:ascii="Calibri" w:hAnsi="Calibri" w:cs="Calibri"/>
          <w:color w:val="050505"/>
          <w:w w:val="105"/>
          <w:sz w:val="22"/>
          <w:szCs w:val="22"/>
        </w:rPr>
        <w:t>1 to</w:t>
      </w:r>
      <w:r w:rsidR="00D63288" w:rsidRPr="00D448ED">
        <w:rPr>
          <w:rFonts w:ascii="Calibri" w:hAnsi="Calibri" w:cs="Calibri"/>
          <w:color w:val="050505"/>
          <w:spacing w:val="31"/>
          <w:w w:val="105"/>
          <w:sz w:val="22"/>
          <w:szCs w:val="22"/>
        </w:rPr>
        <w:t xml:space="preserve"> </w:t>
      </w:r>
      <w:r w:rsidR="00D63288" w:rsidRPr="00D448ED">
        <w:rPr>
          <w:rFonts w:ascii="Calibri" w:hAnsi="Calibri" w:cs="Calibri"/>
          <w:color w:val="050505"/>
          <w:w w:val="105"/>
          <w:sz w:val="22"/>
          <w:szCs w:val="22"/>
        </w:rPr>
        <w:t>9</w:t>
      </w:r>
      <w:r w:rsidR="00D63288" w:rsidRPr="00D448ED">
        <w:rPr>
          <w:rFonts w:ascii="Calibri" w:hAnsi="Calibri" w:cs="Calibri"/>
          <w:color w:val="050505"/>
          <w:spacing w:val="-7"/>
          <w:w w:val="105"/>
          <w:sz w:val="22"/>
          <w:szCs w:val="22"/>
        </w:rPr>
        <w:t xml:space="preserve"> </w:t>
      </w:r>
      <w:r w:rsidR="00D63288" w:rsidRPr="00D448ED">
        <w:rPr>
          <w:rFonts w:ascii="Calibri" w:hAnsi="Calibri" w:cs="Calibri"/>
          <w:color w:val="050505"/>
          <w:w w:val="105"/>
          <w:sz w:val="22"/>
          <w:szCs w:val="22"/>
        </w:rPr>
        <w:t>scale.</w:t>
      </w:r>
      <w:r w:rsidR="00D63288" w:rsidRPr="00D448ED">
        <w:rPr>
          <w:rFonts w:ascii="Calibri" w:hAnsi="Calibri" w:cs="Calibri"/>
          <w:color w:val="050505"/>
          <w:spacing w:val="40"/>
          <w:w w:val="105"/>
          <w:sz w:val="22"/>
          <w:szCs w:val="22"/>
        </w:rPr>
        <w:t xml:space="preserve"> </w:t>
      </w:r>
      <w:r w:rsidR="00D63288" w:rsidRPr="00D448ED">
        <w:rPr>
          <w:rFonts w:ascii="Calibri" w:hAnsi="Calibri" w:cs="Calibri"/>
          <w:color w:val="050505"/>
          <w:spacing w:val="-14"/>
          <w:w w:val="105"/>
          <w:sz w:val="22"/>
          <w:szCs w:val="22"/>
        </w:rPr>
        <w:t xml:space="preserve"> </w:t>
      </w:r>
      <w:r w:rsidR="00D63288" w:rsidRPr="00D448ED">
        <w:rPr>
          <w:rFonts w:ascii="Calibri" w:hAnsi="Calibri" w:cs="Calibri"/>
          <w:color w:val="050505"/>
          <w:w w:val="105"/>
          <w:sz w:val="22"/>
          <w:szCs w:val="22"/>
        </w:rPr>
        <w:t>The</w:t>
      </w:r>
      <w:r w:rsidR="00D63288" w:rsidRPr="00D448ED">
        <w:rPr>
          <w:rFonts w:ascii="Calibri" w:hAnsi="Calibri" w:cs="Calibri"/>
          <w:color w:val="050505"/>
          <w:spacing w:val="-12"/>
          <w:w w:val="105"/>
          <w:sz w:val="22"/>
          <w:szCs w:val="22"/>
        </w:rPr>
        <w:t xml:space="preserve"> </w:t>
      </w:r>
      <w:r w:rsidR="00D63288" w:rsidRPr="00D448ED">
        <w:rPr>
          <w:rFonts w:ascii="Calibri" w:hAnsi="Calibri" w:cs="Calibri"/>
          <w:color w:val="050505"/>
          <w:w w:val="105"/>
          <w:sz w:val="22"/>
          <w:szCs w:val="22"/>
        </w:rPr>
        <w:t>committee</w:t>
      </w:r>
      <w:r w:rsidR="00D63288" w:rsidRPr="00D448ED">
        <w:rPr>
          <w:rFonts w:ascii="Calibri" w:hAnsi="Calibri" w:cs="Calibri"/>
          <w:color w:val="050505"/>
          <w:spacing w:val="-2"/>
          <w:w w:val="105"/>
          <w:sz w:val="22"/>
          <w:szCs w:val="22"/>
        </w:rPr>
        <w:t xml:space="preserve"> </w:t>
      </w:r>
      <w:r w:rsidR="00D63288" w:rsidRPr="00D448ED">
        <w:rPr>
          <w:rFonts w:ascii="Calibri" w:hAnsi="Calibri" w:cs="Calibri"/>
          <w:color w:val="050505"/>
          <w:w w:val="105"/>
          <w:sz w:val="22"/>
          <w:szCs w:val="22"/>
        </w:rPr>
        <w:t>assessed</w:t>
      </w:r>
      <w:r w:rsidR="00D63288" w:rsidRPr="00D448ED">
        <w:rPr>
          <w:rFonts w:ascii="Calibri" w:hAnsi="Calibri" w:cs="Calibri"/>
          <w:color w:val="050505"/>
          <w:spacing w:val="-6"/>
          <w:w w:val="105"/>
          <w:sz w:val="22"/>
          <w:szCs w:val="22"/>
        </w:rPr>
        <w:t xml:space="preserve"> </w:t>
      </w:r>
      <w:r w:rsidR="00D63288" w:rsidRPr="00D448ED">
        <w:rPr>
          <w:rFonts w:ascii="Calibri" w:hAnsi="Calibri" w:cs="Calibri"/>
          <w:color w:val="050505"/>
          <w:w w:val="105"/>
          <w:sz w:val="22"/>
          <w:szCs w:val="22"/>
        </w:rPr>
        <w:t>the evidence</w:t>
      </w:r>
      <w:r w:rsidR="00D63288" w:rsidRPr="00D448ED">
        <w:rPr>
          <w:rFonts w:ascii="Calibri" w:hAnsi="Calibri" w:cs="Calibri"/>
          <w:color w:val="050505"/>
          <w:spacing w:val="-15"/>
          <w:w w:val="105"/>
          <w:sz w:val="22"/>
          <w:szCs w:val="22"/>
        </w:rPr>
        <w:t xml:space="preserve"> </w:t>
      </w:r>
      <w:r w:rsidR="00D63288" w:rsidRPr="00D448ED">
        <w:rPr>
          <w:rFonts w:ascii="Calibri" w:hAnsi="Calibri" w:cs="Calibri"/>
          <w:color w:val="050505"/>
          <w:w w:val="105"/>
          <w:sz w:val="22"/>
          <w:szCs w:val="22"/>
        </w:rPr>
        <w:t>for</w:t>
      </w:r>
      <w:r w:rsidR="00D63288" w:rsidRPr="00D448ED">
        <w:rPr>
          <w:rFonts w:ascii="Calibri" w:hAnsi="Calibri" w:cs="Calibri"/>
          <w:color w:val="050505"/>
          <w:spacing w:val="-15"/>
          <w:w w:val="105"/>
          <w:sz w:val="22"/>
          <w:szCs w:val="22"/>
        </w:rPr>
        <w:t xml:space="preserve"> </w:t>
      </w:r>
      <w:r w:rsidR="00D63288" w:rsidRPr="00D448ED">
        <w:rPr>
          <w:rFonts w:ascii="Calibri" w:hAnsi="Calibri" w:cs="Calibri"/>
          <w:color w:val="050505"/>
          <w:w w:val="105"/>
          <w:sz w:val="22"/>
          <w:szCs w:val="22"/>
        </w:rPr>
        <w:t>outcomes</w:t>
      </w:r>
      <w:r w:rsidR="00D63288" w:rsidRPr="00D448ED">
        <w:rPr>
          <w:rFonts w:ascii="Calibri" w:hAnsi="Calibri" w:cs="Calibri"/>
          <w:color w:val="050505"/>
          <w:spacing w:val="-14"/>
          <w:w w:val="105"/>
          <w:sz w:val="22"/>
          <w:szCs w:val="22"/>
        </w:rPr>
        <w:t xml:space="preserve"> </w:t>
      </w:r>
      <w:r w:rsidR="00D63288" w:rsidRPr="00D448ED">
        <w:rPr>
          <w:rFonts w:ascii="Calibri" w:hAnsi="Calibri" w:cs="Calibri"/>
          <w:color w:val="050505"/>
          <w:w w:val="105"/>
          <w:sz w:val="22"/>
          <w:szCs w:val="22"/>
        </w:rPr>
        <w:t>with</w:t>
      </w:r>
      <w:r w:rsidR="00D63288" w:rsidRPr="00D448ED">
        <w:rPr>
          <w:rFonts w:ascii="Calibri" w:hAnsi="Calibri" w:cs="Calibri"/>
          <w:color w:val="050505"/>
          <w:spacing w:val="-15"/>
          <w:w w:val="105"/>
          <w:sz w:val="22"/>
          <w:szCs w:val="22"/>
        </w:rPr>
        <w:t xml:space="preserve"> </w:t>
      </w:r>
      <w:r w:rsidR="00D63288" w:rsidRPr="00D448ED">
        <w:rPr>
          <w:rFonts w:ascii="Calibri" w:hAnsi="Calibri" w:cs="Calibri"/>
          <w:color w:val="050505"/>
          <w:w w:val="105"/>
          <w:sz w:val="22"/>
          <w:szCs w:val="22"/>
        </w:rPr>
        <w:t>median</w:t>
      </w:r>
      <w:r w:rsidR="00D63288" w:rsidRPr="00D448ED">
        <w:rPr>
          <w:rFonts w:ascii="Calibri" w:hAnsi="Calibri" w:cs="Calibri"/>
          <w:color w:val="050505"/>
          <w:spacing w:val="-14"/>
          <w:w w:val="105"/>
          <w:sz w:val="22"/>
          <w:szCs w:val="22"/>
        </w:rPr>
        <w:t xml:space="preserve"> </w:t>
      </w:r>
      <w:r w:rsidR="00D63288" w:rsidRPr="00D448ED">
        <w:rPr>
          <w:rFonts w:ascii="Calibri" w:hAnsi="Calibri" w:cs="Calibri"/>
          <w:color w:val="050505"/>
          <w:w w:val="105"/>
          <w:sz w:val="22"/>
          <w:szCs w:val="22"/>
        </w:rPr>
        <w:t>scores</w:t>
      </w:r>
      <w:r w:rsidR="00D63288" w:rsidRPr="00D448ED">
        <w:rPr>
          <w:rFonts w:ascii="Calibri" w:hAnsi="Calibri" w:cs="Calibri"/>
          <w:color w:val="050505"/>
          <w:spacing w:val="-15"/>
          <w:w w:val="105"/>
          <w:sz w:val="22"/>
          <w:szCs w:val="22"/>
        </w:rPr>
        <w:t xml:space="preserve"> </w:t>
      </w:r>
      <w:r w:rsidR="00D63288" w:rsidRPr="00D448ED">
        <w:rPr>
          <w:rFonts w:ascii="Calibri" w:hAnsi="Calibri" w:cs="Calibri"/>
          <w:color w:val="050505"/>
          <w:w w:val="105"/>
          <w:sz w:val="22"/>
          <w:szCs w:val="22"/>
        </w:rPr>
        <w:t>in</w:t>
      </w:r>
      <w:r w:rsidR="00D63288" w:rsidRPr="00D448ED">
        <w:rPr>
          <w:rFonts w:ascii="Calibri" w:hAnsi="Calibri" w:cs="Calibri"/>
          <w:color w:val="050505"/>
          <w:spacing w:val="-15"/>
          <w:w w:val="105"/>
          <w:sz w:val="22"/>
          <w:szCs w:val="22"/>
        </w:rPr>
        <w:t xml:space="preserve"> </w:t>
      </w:r>
      <w:r w:rsidR="00D63288" w:rsidRPr="00D448ED">
        <w:rPr>
          <w:rFonts w:ascii="Calibri" w:hAnsi="Calibri" w:cs="Calibri"/>
          <w:color w:val="050505"/>
          <w:w w:val="105"/>
          <w:sz w:val="22"/>
          <w:szCs w:val="22"/>
        </w:rPr>
        <w:t>the</w:t>
      </w:r>
      <w:r w:rsidR="00D63288" w:rsidRPr="00D448ED">
        <w:rPr>
          <w:rFonts w:ascii="Calibri" w:hAnsi="Calibri" w:cs="Calibri"/>
          <w:color w:val="050505"/>
          <w:spacing w:val="-14"/>
          <w:w w:val="105"/>
          <w:sz w:val="22"/>
          <w:szCs w:val="22"/>
        </w:rPr>
        <w:t xml:space="preserve"> </w:t>
      </w:r>
      <w:r w:rsidR="00D63288" w:rsidRPr="00D448ED">
        <w:rPr>
          <w:rFonts w:ascii="Calibri" w:hAnsi="Calibri" w:cs="Calibri"/>
          <w:color w:val="1F1F1F"/>
          <w:w w:val="105"/>
          <w:sz w:val="22"/>
          <w:szCs w:val="22"/>
        </w:rPr>
        <w:t>"critical"</w:t>
      </w:r>
      <w:r w:rsidR="00D63288" w:rsidRPr="00D448ED">
        <w:rPr>
          <w:rFonts w:ascii="Calibri" w:hAnsi="Calibri" w:cs="Calibri"/>
          <w:color w:val="1F1F1F"/>
          <w:spacing w:val="-15"/>
          <w:w w:val="105"/>
          <w:sz w:val="22"/>
          <w:szCs w:val="22"/>
        </w:rPr>
        <w:t xml:space="preserve"> </w:t>
      </w:r>
      <w:r w:rsidR="00D63288" w:rsidRPr="00D448ED">
        <w:rPr>
          <w:rFonts w:ascii="Calibri" w:hAnsi="Calibri" w:cs="Calibri"/>
          <w:color w:val="050505"/>
          <w:w w:val="105"/>
          <w:sz w:val="22"/>
          <w:szCs w:val="22"/>
        </w:rPr>
        <w:t>or</w:t>
      </w:r>
      <w:r w:rsidR="00D63288" w:rsidRPr="00D448ED">
        <w:rPr>
          <w:rFonts w:ascii="Calibri" w:hAnsi="Calibri" w:cs="Calibri"/>
          <w:color w:val="050505"/>
          <w:spacing w:val="-14"/>
          <w:w w:val="105"/>
          <w:sz w:val="22"/>
          <w:szCs w:val="22"/>
        </w:rPr>
        <w:t xml:space="preserve"> </w:t>
      </w:r>
      <w:r w:rsidR="00D63288" w:rsidRPr="00D448ED">
        <w:rPr>
          <w:rFonts w:ascii="Calibri" w:hAnsi="Calibri" w:cs="Calibri"/>
          <w:color w:val="050505"/>
          <w:w w:val="105"/>
          <w:sz w:val="22"/>
          <w:szCs w:val="22"/>
        </w:rPr>
        <w:t>"important"</w:t>
      </w:r>
      <w:r w:rsidR="00D63288" w:rsidRPr="00D448ED">
        <w:rPr>
          <w:rFonts w:ascii="Calibri" w:hAnsi="Calibri" w:cs="Calibri"/>
          <w:color w:val="050505"/>
          <w:spacing w:val="-15"/>
          <w:w w:val="105"/>
          <w:sz w:val="22"/>
          <w:szCs w:val="22"/>
        </w:rPr>
        <w:t xml:space="preserve"> </w:t>
      </w:r>
      <w:r w:rsidR="00D63288" w:rsidRPr="00D448ED">
        <w:rPr>
          <w:rFonts w:ascii="Calibri" w:hAnsi="Calibri" w:cs="Calibri"/>
          <w:color w:val="050505"/>
          <w:w w:val="105"/>
          <w:sz w:val="22"/>
          <w:szCs w:val="22"/>
        </w:rPr>
        <w:t>categories</w:t>
      </w:r>
      <w:r w:rsidR="00D63288" w:rsidRPr="00D448ED">
        <w:rPr>
          <w:rFonts w:ascii="Calibri" w:hAnsi="Calibri" w:cs="Calibri"/>
          <w:color w:val="444444"/>
          <w:w w:val="105"/>
          <w:sz w:val="22"/>
          <w:szCs w:val="22"/>
        </w:rPr>
        <w:t>.</w:t>
      </w:r>
      <w:r w:rsidR="00D63288" w:rsidRPr="00D448ED">
        <w:rPr>
          <w:rFonts w:ascii="Calibri" w:hAnsi="Calibri" w:cs="Calibri"/>
          <w:color w:val="444444"/>
          <w:spacing w:val="-15"/>
          <w:w w:val="105"/>
          <w:sz w:val="22"/>
          <w:szCs w:val="22"/>
        </w:rPr>
        <w:t xml:space="preserve"> </w:t>
      </w:r>
      <w:r w:rsidR="00D63288" w:rsidRPr="00D448ED">
        <w:rPr>
          <w:rFonts w:ascii="Calibri" w:hAnsi="Calibri" w:cs="Calibri"/>
          <w:color w:val="050505"/>
          <w:w w:val="105"/>
          <w:sz w:val="22"/>
          <w:szCs w:val="22"/>
        </w:rPr>
        <w:t>Primary</w:t>
      </w:r>
      <w:r w:rsidR="00D63288" w:rsidRPr="00D448ED">
        <w:rPr>
          <w:rFonts w:ascii="Calibri" w:hAnsi="Calibri" w:cs="Calibri"/>
          <w:color w:val="050505"/>
          <w:spacing w:val="-14"/>
          <w:w w:val="105"/>
          <w:sz w:val="22"/>
          <w:szCs w:val="22"/>
        </w:rPr>
        <w:t xml:space="preserve"> </w:t>
      </w:r>
      <w:r w:rsidR="00D63288" w:rsidRPr="00D448ED">
        <w:rPr>
          <w:rFonts w:ascii="Calibri" w:hAnsi="Calibri" w:cs="Calibri"/>
          <w:color w:val="050505"/>
          <w:w w:val="105"/>
          <w:sz w:val="22"/>
          <w:szCs w:val="22"/>
        </w:rPr>
        <w:t xml:space="preserve">outcomes </w:t>
      </w:r>
      <w:r w:rsidR="00D63288" w:rsidRPr="00D448ED">
        <w:rPr>
          <w:rFonts w:ascii="Calibri" w:hAnsi="Calibri" w:cs="Calibri"/>
          <w:color w:val="050505"/>
          <w:sz w:val="22"/>
          <w:szCs w:val="22"/>
        </w:rPr>
        <w:t>were</w:t>
      </w:r>
      <w:r w:rsidR="00D63288" w:rsidRPr="00D448ED">
        <w:rPr>
          <w:rFonts w:ascii="Calibri" w:hAnsi="Calibri" w:cs="Calibri"/>
          <w:color w:val="050505"/>
          <w:spacing w:val="-7"/>
          <w:sz w:val="22"/>
          <w:szCs w:val="22"/>
        </w:rPr>
        <w:t xml:space="preserve"> </w:t>
      </w:r>
      <w:r w:rsidR="00D63288" w:rsidRPr="00D448ED">
        <w:rPr>
          <w:rFonts w:ascii="Calibri" w:hAnsi="Calibri" w:cs="Calibri"/>
          <w:color w:val="050505"/>
          <w:sz w:val="22"/>
          <w:szCs w:val="22"/>
        </w:rPr>
        <w:t>agreed upon</w:t>
      </w:r>
      <w:r w:rsidR="00D63288" w:rsidRPr="00D448ED">
        <w:rPr>
          <w:rFonts w:ascii="Calibri" w:hAnsi="Calibri" w:cs="Calibri"/>
          <w:color w:val="050505"/>
          <w:spacing w:val="-7"/>
          <w:sz w:val="22"/>
          <w:szCs w:val="22"/>
        </w:rPr>
        <w:t xml:space="preserve"> </w:t>
      </w:r>
      <w:r w:rsidR="00D63288" w:rsidRPr="00D448ED">
        <w:rPr>
          <w:rFonts w:ascii="Calibri" w:hAnsi="Calibri" w:cs="Calibri"/>
          <w:color w:val="050505"/>
          <w:sz w:val="22"/>
          <w:szCs w:val="22"/>
        </w:rPr>
        <w:t>by</w:t>
      </w:r>
      <w:r w:rsidR="00D63288" w:rsidRPr="00D448ED">
        <w:rPr>
          <w:rFonts w:ascii="Calibri" w:hAnsi="Calibri" w:cs="Calibri"/>
          <w:color w:val="050505"/>
          <w:spacing w:val="-9"/>
          <w:sz w:val="22"/>
          <w:szCs w:val="22"/>
        </w:rPr>
        <w:t xml:space="preserve"> </w:t>
      </w:r>
      <w:r w:rsidR="00D63288" w:rsidRPr="00D448ED">
        <w:rPr>
          <w:rFonts w:ascii="Calibri" w:hAnsi="Calibri" w:cs="Calibri"/>
          <w:color w:val="050505"/>
          <w:sz w:val="22"/>
          <w:szCs w:val="22"/>
        </w:rPr>
        <w:t>consensus which</w:t>
      </w:r>
      <w:r w:rsidR="00D63288" w:rsidRPr="00D448ED">
        <w:rPr>
          <w:rFonts w:ascii="Calibri" w:hAnsi="Calibri" w:cs="Calibri"/>
          <w:color w:val="050505"/>
          <w:spacing w:val="-5"/>
          <w:sz w:val="22"/>
          <w:szCs w:val="22"/>
        </w:rPr>
        <w:t xml:space="preserve"> </w:t>
      </w:r>
      <w:r w:rsidR="00D63288" w:rsidRPr="00D448ED">
        <w:rPr>
          <w:rFonts w:ascii="Calibri" w:hAnsi="Calibri" w:cs="Calibri"/>
          <w:color w:val="050505"/>
          <w:sz w:val="22"/>
          <w:szCs w:val="22"/>
        </w:rPr>
        <w:t xml:space="preserve">included: </w:t>
      </w:r>
      <w:r w:rsidR="00D63288" w:rsidRPr="00D448ED">
        <w:rPr>
          <w:rFonts w:ascii="Calibri" w:hAnsi="Calibri" w:cs="Calibri"/>
          <w:sz w:val="22"/>
          <w:szCs w:val="22"/>
        </w:rPr>
        <w:t>intubation rate, mortality, hospital admission, hospital length of stay (LOS), NRS use rate, PICU admission, PICU LOS, and change in respiratory score.</w:t>
      </w:r>
      <w:r w:rsidR="00D63288" w:rsidRPr="00D448ED">
        <w:rPr>
          <w:rFonts w:ascii="Calibri" w:hAnsi="Calibri" w:cs="Calibri"/>
          <w:color w:val="050505"/>
          <w:sz w:val="22"/>
          <w:szCs w:val="22"/>
        </w:rPr>
        <w:t xml:space="preserve"> Secondary outcomes included: adverse events, composite outcomes, cost, and other miscellaneous outcomes. See Table </w:t>
      </w:r>
      <w:r w:rsidR="00712153">
        <w:rPr>
          <w:rFonts w:ascii="Calibri" w:hAnsi="Calibri" w:cs="Calibri"/>
          <w:color w:val="050505"/>
          <w:sz w:val="22"/>
          <w:szCs w:val="22"/>
        </w:rPr>
        <w:t>3</w:t>
      </w:r>
      <w:r w:rsidR="00D63288" w:rsidRPr="00D448ED">
        <w:rPr>
          <w:rFonts w:ascii="Calibri" w:hAnsi="Calibri" w:cs="Calibri"/>
          <w:color w:val="050505"/>
          <w:sz w:val="22"/>
          <w:szCs w:val="22"/>
        </w:rPr>
        <w:t xml:space="preserve"> for a glossary of abbreviations and definitions.   </w:t>
      </w:r>
      <w:bookmarkStart w:id="5" w:name="_Hlk180825436"/>
    </w:p>
    <w:p w14:paraId="1370168C" w14:textId="77777777" w:rsidR="00FE2DA2" w:rsidRPr="00D448ED" w:rsidRDefault="00FE2DA2" w:rsidP="009A50AB">
      <w:pPr>
        <w:pStyle w:val="BodyText"/>
        <w:rPr>
          <w:rFonts w:ascii="Calibri" w:hAnsi="Calibri" w:cs="Calibri"/>
          <w:i/>
          <w:color w:val="050505"/>
          <w:sz w:val="22"/>
          <w:szCs w:val="22"/>
          <w:u w:val="thick" w:color="050505"/>
        </w:rPr>
      </w:pPr>
    </w:p>
    <w:p w14:paraId="1EA4CC81" w14:textId="22FEC1F7" w:rsidR="00D63288" w:rsidRPr="00D448ED" w:rsidRDefault="00FE2DA2" w:rsidP="009A50AB">
      <w:pPr>
        <w:pStyle w:val="BodyText"/>
        <w:rPr>
          <w:rFonts w:ascii="Calibri" w:hAnsi="Calibri" w:cs="Calibri"/>
          <w:i/>
          <w:sz w:val="22"/>
          <w:szCs w:val="22"/>
        </w:rPr>
      </w:pPr>
      <w:r w:rsidRPr="00D448ED">
        <w:rPr>
          <w:rFonts w:ascii="Calibri" w:hAnsi="Calibri" w:cs="Calibri"/>
          <w:i/>
          <w:color w:val="050505"/>
          <w:sz w:val="22"/>
          <w:szCs w:val="22"/>
          <w:u w:val="thick" w:color="050505"/>
        </w:rPr>
        <w:t xml:space="preserve">e. </w:t>
      </w:r>
      <w:r w:rsidR="00D63288" w:rsidRPr="00D448ED">
        <w:rPr>
          <w:rFonts w:ascii="Calibri" w:hAnsi="Calibri" w:cs="Calibri"/>
          <w:i/>
          <w:color w:val="050505"/>
          <w:sz w:val="22"/>
          <w:szCs w:val="22"/>
          <w:u w:val="thick" w:color="050505"/>
        </w:rPr>
        <w:t>Literature</w:t>
      </w:r>
      <w:r w:rsidR="00D63288" w:rsidRPr="00D448ED">
        <w:rPr>
          <w:rFonts w:ascii="Calibri" w:hAnsi="Calibri" w:cs="Calibri"/>
          <w:i/>
          <w:color w:val="050505"/>
          <w:spacing w:val="7"/>
          <w:sz w:val="22"/>
          <w:szCs w:val="22"/>
          <w:u w:val="thick" w:color="050505"/>
        </w:rPr>
        <w:t xml:space="preserve"> </w:t>
      </w:r>
      <w:r w:rsidR="00D63288" w:rsidRPr="00D448ED">
        <w:rPr>
          <w:rFonts w:ascii="Calibri" w:hAnsi="Calibri" w:cs="Calibri"/>
          <w:i/>
          <w:color w:val="050505"/>
          <w:sz w:val="22"/>
          <w:szCs w:val="22"/>
          <w:u w:val="thick" w:color="050505"/>
        </w:rPr>
        <w:t>Searches,</w:t>
      </w:r>
      <w:r w:rsidR="00D63288" w:rsidRPr="00D448ED">
        <w:rPr>
          <w:rFonts w:ascii="Calibri" w:hAnsi="Calibri" w:cs="Calibri"/>
          <w:i/>
          <w:color w:val="050505"/>
          <w:spacing w:val="6"/>
          <w:sz w:val="22"/>
          <w:szCs w:val="22"/>
          <w:u w:val="thick" w:color="050505"/>
        </w:rPr>
        <w:t xml:space="preserve"> and </w:t>
      </w:r>
      <w:r w:rsidR="00D63288" w:rsidRPr="00D448ED">
        <w:rPr>
          <w:rFonts w:ascii="Calibri" w:hAnsi="Calibri" w:cs="Calibri"/>
          <w:i/>
          <w:color w:val="050505"/>
          <w:sz w:val="22"/>
          <w:szCs w:val="22"/>
          <w:u w:val="thick" w:color="050505"/>
        </w:rPr>
        <w:t>Study</w:t>
      </w:r>
      <w:r w:rsidR="00D63288" w:rsidRPr="00D448ED">
        <w:rPr>
          <w:rFonts w:ascii="Calibri" w:hAnsi="Calibri" w:cs="Calibri"/>
          <w:i/>
          <w:color w:val="050505"/>
          <w:spacing w:val="7"/>
          <w:sz w:val="22"/>
          <w:szCs w:val="22"/>
          <w:u w:val="thick" w:color="050505"/>
        </w:rPr>
        <w:t xml:space="preserve"> </w:t>
      </w:r>
      <w:r w:rsidR="00D63288" w:rsidRPr="00D448ED">
        <w:rPr>
          <w:rFonts w:ascii="Calibri" w:hAnsi="Calibri" w:cs="Calibri"/>
          <w:i/>
          <w:color w:val="050505"/>
          <w:sz w:val="22"/>
          <w:szCs w:val="22"/>
          <w:u w:val="thick" w:color="050505"/>
        </w:rPr>
        <w:t>Selection,</w:t>
      </w:r>
      <w:r w:rsidR="00D63288" w:rsidRPr="00D448ED">
        <w:rPr>
          <w:rFonts w:ascii="Calibri" w:hAnsi="Calibri" w:cs="Calibri"/>
          <w:i/>
          <w:color w:val="050505"/>
          <w:spacing w:val="31"/>
          <w:sz w:val="22"/>
          <w:szCs w:val="22"/>
          <w:u w:val="thick" w:color="050505"/>
        </w:rPr>
        <w:t xml:space="preserve"> </w:t>
      </w:r>
    </w:p>
    <w:bookmarkEnd w:id="5"/>
    <w:p w14:paraId="52A9C710" w14:textId="16745446" w:rsidR="00CE6561" w:rsidRPr="00D448ED" w:rsidRDefault="00D63288" w:rsidP="00967549">
      <w:pPr>
        <w:pStyle w:val="BodyText"/>
        <w:ind w:right="125"/>
        <w:rPr>
          <w:rFonts w:ascii="Calibri" w:hAnsi="Calibri" w:cs="Calibri"/>
          <w:color w:val="050505"/>
          <w:sz w:val="22"/>
          <w:szCs w:val="22"/>
        </w:rPr>
      </w:pPr>
      <w:r w:rsidRPr="00D448ED">
        <w:rPr>
          <w:rFonts w:ascii="Calibri" w:hAnsi="Calibri" w:cs="Calibri"/>
          <w:color w:val="050505"/>
          <w:sz w:val="22"/>
          <w:szCs w:val="22"/>
        </w:rPr>
        <w:t>The librarians (HC, EW, JG) designed a</w:t>
      </w:r>
      <w:r w:rsidRPr="00D448ED">
        <w:rPr>
          <w:rFonts w:ascii="Calibri" w:hAnsi="Calibri" w:cs="Calibri"/>
          <w:color w:val="050505"/>
          <w:spacing w:val="-3"/>
          <w:sz w:val="22"/>
          <w:szCs w:val="22"/>
        </w:rPr>
        <w:t xml:space="preserve"> </w:t>
      </w:r>
      <w:r w:rsidRPr="00D448ED">
        <w:rPr>
          <w:rFonts w:ascii="Calibri" w:hAnsi="Calibri" w:cs="Calibri"/>
          <w:color w:val="050505"/>
          <w:sz w:val="22"/>
          <w:szCs w:val="22"/>
        </w:rPr>
        <w:t>search strategy for</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each</w:t>
      </w:r>
      <w:r w:rsidRPr="00D448ED">
        <w:rPr>
          <w:rFonts w:ascii="Calibri" w:hAnsi="Calibri" w:cs="Calibri"/>
          <w:color w:val="050505"/>
          <w:spacing w:val="-8"/>
          <w:sz w:val="22"/>
          <w:szCs w:val="22"/>
        </w:rPr>
        <w:t xml:space="preserve"> </w:t>
      </w:r>
      <w:r w:rsidRPr="00D448ED">
        <w:rPr>
          <w:rFonts w:ascii="Calibri" w:hAnsi="Calibri" w:cs="Calibri"/>
          <w:color w:val="050505"/>
          <w:sz w:val="22"/>
          <w:szCs w:val="22"/>
        </w:rPr>
        <w:t>question using</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subject heading</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 xml:space="preserve">words and keywords limited to articles in the English language. The databases used to search the literature </w:t>
      </w:r>
      <w:r w:rsidRPr="00D448ED">
        <w:rPr>
          <w:rFonts w:ascii="Calibri" w:hAnsi="Calibri" w:cs="Calibri"/>
          <w:color w:val="050505"/>
          <w:sz w:val="22"/>
          <w:szCs w:val="22"/>
        </w:rPr>
        <w:lastRenderedPageBreak/>
        <w:t>were PubMed, MEDLINE, Embase (Elsevier), Citation searching, and CINAHL (Embase).</w:t>
      </w:r>
      <w:r w:rsidRPr="00D448ED">
        <w:rPr>
          <w:rFonts w:ascii="Calibri" w:hAnsi="Calibri" w:cs="Calibri"/>
          <w:color w:val="050505"/>
          <w:spacing w:val="34"/>
          <w:sz w:val="22"/>
          <w:szCs w:val="22"/>
        </w:rPr>
        <w:t xml:space="preserve"> </w:t>
      </w:r>
      <w:r w:rsidRPr="00D448ED">
        <w:rPr>
          <w:rFonts w:ascii="Calibri" w:hAnsi="Calibri" w:cs="Calibri"/>
          <w:color w:val="050505"/>
          <w:sz w:val="22"/>
          <w:szCs w:val="22"/>
        </w:rPr>
        <w:t>The</w:t>
      </w:r>
      <w:r w:rsidRPr="00D448ED">
        <w:rPr>
          <w:rFonts w:ascii="Calibri" w:hAnsi="Calibri" w:cs="Calibri"/>
          <w:color w:val="050505"/>
          <w:spacing w:val="-4"/>
          <w:sz w:val="22"/>
          <w:szCs w:val="22"/>
        </w:rPr>
        <w:t xml:space="preserve"> </w:t>
      </w:r>
      <w:r w:rsidRPr="00D448ED">
        <w:rPr>
          <w:rFonts w:ascii="Calibri" w:hAnsi="Calibri" w:cs="Calibri"/>
          <w:color w:val="050505"/>
          <w:sz w:val="22"/>
          <w:szCs w:val="22"/>
        </w:rPr>
        <w:t>last</w:t>
      </w:r>
      <w:r w:rsidRPr="00D448ED">
        <w:rPr>
          <w:rFonts w:ascii="Calibri" w:hAnsi="Calibri" w:cs="Calibri"/>
          <w:color w:val="050505"/>
          <w:spacing w:val="-4"/>
          <w:sz w:val="22"/>
          <w:szCs w:val="22"/>
        </w:rPr>
        <w:t xml:space="preserve"> </w:t>
      </w:r>
      <w:r w:rsidRPr="00D448ED">
        <w:rPr>
          <w:rFonts w:ascii="Calibri" w:hAnsi="Calibri" w:cs="Calibri"/>
          <w:color w:val="050505"/>
          <w:sz w:val="22"/>
          <w:szCs w:val="22"/>
        </w:rPr>
        <w:t>update</w:t>
      </w:r>
      <w:r w:rsidRPr="00D448ED">
        <w:rPr>
          <w:rFonts w:ascii="Calibri" w:hAnsi="Calibri" w:cs="Calibri"/>
          <w:color w:val="050505"/>
          <w:spacing w:val="-4"/>
          <w:sz w:val="22"/>
          <w:szCs w:val="22"/>
        </w:rPr>
        <w:t xml:space="preserve"> </w:t>
      </w:r>
      <w:r w:rsidRPr="00D448ED">
        <w:rPr>
          <w:rFonts w:ascii="Calibri" w:hAnsi="Calibri" w:cs="Calibri"/>
          <w:color w:val="050505"/>
          <w:sz w:val="22"/>
          <w:szCs w:val="22"/>
        </w:rPr>
        <w:t>to the</w:t>
      </w:r>
      <w:r w:rsidRPr="00D448ED">
        <w:rPr>
          <w:rFonts w:ascii="Calibri" w:hAnsi="Calibri" w:cs="Calibri"/>
          <w:color w:val="050505"/>
          <w:spacing w:val="-8"/>
          <w:sz w:val="22"/>
          <w:szCs w:val="22"/>
        </w:rPr>
        <w:t xml:space="preserve"> </w:t>
      </w:r>
      <w:r w:rsidRPr="00D448ED">
        <w:rPr>
          <w:rFonts w:ascii="Calibri" w:hAnsi="Calibri" w:cs="Calibri"/>
          <w:color w:val="050505"/>
          <w:sz w:val="22"/>
          <w:szCs w:val="22"/>
        </w:rPr>
        <w:t>search was</w:t>
      </w:r>
      <w:r w:rsidRPr="00D448ED">
        <w:rPr>
          <w:rFonts w:ascii="Calibri" w:hAnsi="Calibri" w:cs="Calibri"/>
          <w:color w:val="050505"/>
          <w:spacing w:val="-5"/>
          <w:sz w:val="22"/>
          <w:szCs w:val="22"/>
        </w:rPr>
        <w:t xml:space="preserve"> </w:t>
      </w:r>
      <w:r w:rsidRPr="00D448ED">
        <w:rPr>
          <w:rFonts w:ascii="Calibri" w:hAnsi="Calibri" w:cs="Calibri"/>
          <w:color w:val="050505"/>
          <w:sz w:val="22"/>
          <w:szCs w:val="22"/>
        </w:rPr>
        <w:t>performed on</w:t>
      </w:r>
      <w:r w:rsidRPr="00D448ED">
        <w:rPr>
          <w:rFonts w:ascii="Calibri" w:hAnsi="Calibri" w:cs="Calibri"/>
          <w:color w:val="050505"/>
          <w:spacing w:val="-14"/>
          <w:sz w:val="22"/>
          <w:szCs w:val="22"/>
        </w:rPr>
        <w:t xml:space="preserve"> </w:t>
      </w:r>
      <w:r w:rsidRPr="00D448ED">
        <w:rPr>
          <w:rFonts w:ascii="Calibri" w:hAnsi="Calibri" w:cs="Calibri"/>
          <w:sz w:val="22"/>
          <w:szCs w:val="22"/>
        </w:rPr>
        <w:t xml:space="preserve">July 3, 2024. </w:t>
      </w:r>
      <w:r w:rsidR="004C2819" w:rsidRPr="00D448ED">
        <w:rPr>
          <w:rFonts w:ascii="Calibri" w:hAnsi="Calibri" w:cs="Calibri"/>
          <w:color w:val="050505"/>
          <w:spacing w:val="-12"/>
          <w:sz w:val="22"/>
          <w:szCs w:val="22"/>
        </w:rPr>
        <w:t>Please s</w:t>
      </w:r>
      <w:r w:rsidRPr="00D448ED">
        <w:rPr>
          <w:rFonts w:ascii="Calibri" w:hAnsi="Calibri" w:cs="Calibri"/>
          <w:color w:val="050505"/>
          <w:sz w:val="22"/>
          <w:szCs w:val="22"/>
        </w:rPr>
        <w:t>ee</w:t>
      </w:r>
      <w:r w:rsidRPr="00D448ED">
        <w:rPr>
          <w:rFonts w:ascii="Calibri" w:hAnsi="Calibri" w:cs="Calibri"/>
          <w:color w:val="050505"/>
          <w:spacing w:val="-1"/>
          <w:sz w:val="22"/>
          <w:szCs w:val="22"/>
        </w:rPr>
        <w:t xml:space="preserve"> </w:t>
      </w:r>
      <w:r w:rsidR="0062643F" w:rsidRPr="00D448ED">
        <w:rPr>
          <w:rFonts w:ascii="Calibri" w:hAnsi="Calibri" w:cs="Calibri"/>
          <w:color w:val="050505"/>
          <w:sz w:val="22"/>
          <w:szCs w:val="22"/>
        </w:rPr>
        <w:t xml:space="preserve">search </w:t>
      </w:r>
      <w:r w:rsidRPr="00D448ED">
        <w:rPr>
          <w:rFonts w:ascii="Calibri" w:hAnsi="Calibri" w:cs="Calibri"/>
          <w:color w:val="050505"/>
          <w:sz w:val="22"/>
          <w:szCs w:val="22"/>
        </w:rPr>
        <w:t>strategies</w:t>
      </w:r>
      <w:r w:rsidR="0062643F" w:rsidRPr="00D448ED">
        <w:rPr>
          <w:rFonts w:ascii="Calibri" w:hAnsi="Calibri" w:cs="Calibri"/>
          <w:color w:val="050505"/>
          <w:sz w:val="22"/>
          <w:szCs w:val="22"/>
        </w:rPr>
        <w:t xml:space="preserve">, Prisma </w:t>
      </w:r>
      <w:r w:rsidR="004C2819" w:rsidRPr="00D448ED">
        <w:rPr>
          <w:rFonts w:ascii="Calibri" w:hAnsi="Calibri" w:cs="Calibri"/>
          <w:color w:val="050505"/>
          <w:sz w:val="22"/>
          <w:szCs w:val="22"/>
        </w:rPr>
        <w:t>f</w:t>
      </w:r>
      <w:r w:rsidR="0062643F" w:rsidRPr="00D448ED">
        <w:rPr>
          <w:rFonts w:ascii="Calibri" w:hAnsi="Calibri" w:cs="Calibri"/>
          <w:color w:val="050505"/>
          <w:sz w:val="22"/>
          <w:szCs w:val="22"/>
        </w:rPr>
        <w:t>lowcharts</w:t>
      </w:r>
      <w:r w:rsidR="004C2819" w:rsidRPr="00D448ED">
        <w:rPr>
          <w:rFonts w:ascii="Calibri" w:hAnsi="Calibri" w:cs="Calibri"/>
          <w:color w:val="050505"/>
          <w:sz w:val="22"/>
          <w:szCs w:val="22"/>
        </w:rPr>
        <w:t xml:space="preserve"> for each of PICO questions below. </w:t>
      </w:r>
    </w:p>
    <w:p w14:paraId="3F926B65" w14:textId="77777777" w:rsidR="00967549" w:rsidRPr="00D448ED" w:rsidRDefault="00967549" w:rsidP="00967549">
      <w:pPr>
        <w:pStyle w:val="BodyText"/>
        <w:ind w:right="125"/>
        <w:rPr>
          <w:rFonts w:ascii="Calibri" w:hAnsi="Calibri" w:cs="Calibri"/>
          <w:color w:val="050505"/>
          <w:sz w:val="22"/>
          <w:szCs w:val="22"/>
        </w:rPr>
      </w:pPr>
    </w:p>
    <w:p w14:paraId="284B487B" w14:textId="340F1E3F" w:rsidR="00D63288" w:rsidRPr="00D448ED" w:rsidRDefault="00D63288" w:rsidP="00967549">
      <w:pPr>
        <w:pStyle w:val="BodyText"/>
        <w:ind w:right="125"/>
        <w:rPr>
          <w:rFonts w:ascii="Calibri" w:hAnsi="Calibri" w:cs="Calibri"/>
          <w:color w:val="050505"/>
          <w:spacing w:val="40"/>
          <w:sz w:val="22"/>
          <w:szCs w:val="22"/>
        </w:rPr>
      </w:pPr>
      <w:r w:rsidRPr="00D448ED">
        <w:rPr>
          <w:rFonts w:ascii="Calibri" w:hAnsi="Calibri" w:cs="Calibri"/>
          <w:color w:val="050505"/>
          <w:sz w:val="22"/>
          <w:szCs w:val="22"/>
        </w:rPr>
        <w:t>Committee members reviewed the</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literature review findings with</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the librarians and references were</w:t>
      </w:r>
      <w:r w:rsidRPr="00D448ED">
        <w:rPr>
          <w:rFonts w:ascii="Calibri" w:hAnsi="Calibri" w:cs="Calibri"/>
          <w:color w:val="050505"/>
          <w:spacing w:val="-10"/>
          <w:sz w:val="22"/>
          <w:szCs w:val="22"/>
        </w:rPr>
        <w:t xml:space="preserve"> </w:t>
      </w:r>
      <w:r w:rsidRPr="00D448ED">
        <w:rPr>
          <w:rFonts w:ascii="Calibri" w:hAnsi="Calibri" w:cs="Calibri"/>
          <w:color w:val="050505"/>
          <w:sz w:val="22"/>
          <w:szCs w:val="22"/>
        </w:rPr>
        <w:t>loaded</w:t>
      </w:r>
      <w:r w:rsidRPr="00D448ED">
        <w:rPr>
          <w:rFonts w:ascii="Calibri" w:hAnsi="Calibri" w:cs="Calibri"/>
          <w:color w:val="050505"/>
          <w:spacing w:val="-4"/>
          <w:sz w:val="22"/>
          <w:szCs w:val="22"/>
        </w:rPr>
        <w:t xml:space="preserve"> </w:t>
      </w:r>
      <w:r w:rsidRPr="00D448ED">
        <w:rPr>
          <w:rFonts w:ascii="Calibri" w:hAnsi="Calibri" w:cs="Calibri"/>
          <w:color w:val="050505"/>
          <w:sz w:val="22"/>
          <w:szCs w:val="22"/>
        </w:rPr>
        <w:t>into</w:t>
      </w:r>
      <w:r w:rsidRPr="00D448ED">
        <w:rPr>
          <w:rFonts w:ascii="Calibri" w:hAnsi="Calibri" w:cs="Calibri"/>
          <w:color w:val="050505"/>
          <w:spacing w:val="-9"/>
          <w:sz w:val="22"/>
          <w:szCs w:val="22"/>
        </w:rPr>
        <w:t xml:space="preserve"> Covidence</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for</w:t>
      </w:r>
      <w:r w:rsidRPr="00D448ED">
        <w:rPr>
          <w:rFonts w:ascii="Calibri" w:hAnsi="Calibri" w:cs="Calibri"/>
          <w:color w:val="050505"/>
          <w:spacing w:val="-10"/>
          <w:sz w:val="22"/>
          <w:szCs w:val="22"/>
        </w:rPr>
        <w:t xml:space="preserve"> </w:t>
      </w:r>
      <w:r w:rsidRPr="00D448ED">
        <w:rPr>
          <w:rFonts w:ascii="Calibri" w:hAnsi="Calibri" w:cs="Calibri"/>
          <w:color w:val="050505"/>
          <w:sz w:val="22"/>
          <w:szCs w:val="22"/>
        </w:rPr>
        <w:t>reference screening.</w:t>
      </w:r>
      <w:r w:rsidR="00581187" w:rsidRPr="00D448ED">
        <w:rPr>
          <w:rFonts w:ascii="Calibri" w:hAnsi="Calibri" w:cs="Calibri"/>
          <w:color w:val="050505"/>
          <w:spacing w:val="38"/>
          <w:sz w:val="22"/>
          <w:szCs w:val="22"/>
        </w:rPr>
        <w:t xml:space="preserve"> </w:t>
      </w:r>
      <w:r w:rsidRPr="00D448ED">
        <w:rPr>
          <w:rFonts w:ascii="Calibri" w:hAnsi="Calibri" w:cs="Calibri"/>
          <w:color w:val="050505"/>
          <w:sz w:val="22"/>
          <w:szCs w:val="22"/>
        </w:rPr>
        <w:t>Covidence is</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a web-based tool</w:t>
      </w:r>
      <w:r w:rsidRPr="00D448ED">
        <w:rPr>
          <w:rFonts w:ascii="Calibri" w:hAnsi="Calibri" w:cs="Calibri"/>
          <w:color w:val="050505"/>
          <w:spacing w:val="-11"/>
          <w:sz w:val="22"/>
          <w:szCs w:val="22"/>
        </w:rPr>
        <w:t xml:space="preserve"> </w:t>
      </w:r>
      <w:r w:rsidRPr="00D448ED">
        <w:rPr>
          <w:rFonts w:ascii="Calibri" w:hAnsi="Calibri" w:cs="Calibri"/>
          <w:color w:val="050505"/>
          <w:sz w:val="22"/>
          <w:szCs w:val="22"/>
        </w:rPr>
        <w:t>used</w:t>
      </w:r>
      <w:r w:rsidRPr="00D448ED">
        <w:rPr>
          <w:rFonts w:ascii="Calibri" w:hAnsi="Calibri" w:cs="Calibri"/>
          <w:color w:val="050505"/>
          <w:spacing w:val="-6"/>
          <w:sz w:val="22"/>
          <w:szCs w:val="22"/>
        </w:rPr>
        <w:t xml:space="preserve"> </w:t>
      </w:r>
      <w:r w:rsidRPr="00D448ED">
        <w:rPr>
          <w:rFonts w:ascii="Calibri" w:hAnsi="Calibri" w:cs="Calibri"/>
          <w:color w:val="050505"/>
          <w:sz w:val="22"/>
          <w:szCs w:val="22"/>
        </w:rPr>
        <w:t xml:space="preserve">for systematic reviews, literature reviews, and knowledge synthesis </w:t>
      </w:r>
      <w:r w:rsidRPr="00D448ED">
        <w:rPr>
          <w:rFonts w:ascii="Calibri" w:hAnsi="Calibri" w:cs="Calibri"/>
          <w:sz w:val="22"/>
          <w:szCs w:val="22"/>
        </w:rPr>
        <w:t>(Covidence systematic review software, Veritas Health Innovation, Melbourne, Australia). Inclusion criteria included children</w:t>
      </w:r>
      <w:r w:rsidR="00581187" w:rsidRPr="00D448ED">
        <w:rPr>
          <w:rFonts w:ascii="Calibri" w:hAnsi="Calibri" w:cs="Calibri"/>
          <w:sz w:val="22"/>
          <w:szCs w:val="22"/>
        </w:rPr>
        <w:t xml:space="preserve"> ≥2 years of age and &lt;18 years of age</w:t>
      </w:r>
      <w:r w:rsidRPr="00D448ED">
        <w:rPr>
          <w:rFonts w:ascii="Calibri" w:hAnsi="Calibri" w:cs="Calibri"/>
          <w:sz w:val="22"/>
          <w:szCs w:val="22"/>
        </w:rPr>
        <w:t xml:space="preserve"> with critical asthma requiring treatment in the ED, hospital ward, intermediate care unit or </w:t>
      </w:r>
      <w:r w:rsidR="00581187" w:rsidRPr="00D448ED">
        <w:rPr>
          <w:rFonts w:ascii="Calibri" w:hAnsi="Calibri" w:cs="Calibri"/>
          <w:sz w:val="22"/>
          <w:szCs w:val="22"/>
        </w:rPr>
        <w:t>intensive</w:t>
      </w:r>
      <w:r w:rsidRPr="00D448ED">
        <w:rPr>
          <w:rFonts w:ascii="Calibri" w:hAnsi="Calibri" w:cs="Calibri"/>
          <w:sz w:val="22"/>
          <w:szCs w:val="22"/>
        </w:rPr>
        <w:t xml:space="preserve"> care unit.  Study designs included human studies</w:t>
      </w:r>
      <w:r w:rsidR="00F239D1" w:rsidRPr="00D448ED">
        <w:rPr>
          <w:rFonts w:ascii="Calibri" w:hAnsi="Calibri" w:cs="Calibri"/>
          <w:sz w:val="22"/>
          <w:szCs w:val="22"/>
        </w:rPr>
        <w:t xml:space="preserve"> of </w:t>
      </w:r>
      <w:r w:rsidRPr="00D448ED">
        <w:rPr>
          <w:rFonts w:ascii="Calibri" w:hAnsi="Calibri" w:cs="Calibri"/>
          <w:sz w:val="22"/>
          <w:szCs w:val="22"/>
        </w:rPr>
        <w:t>randomized controlled trials</w:t>
      </w:r>
      <w:r w:rsidR="0038707D" w:rsidRPr="00D448ED">
        <w:rPr>
          <w:rFonts w:ascii="Calibri" w:hAnsi="Calibri" w:cs="Calibri"/>
          <w:sz w:val="22"/>
          <w:szCs w:val="22"/>
        </w:rPr>
        <w:t xml:space="preserve"> (RCT)</w:t>
      </w:r>
      <w:r w:rsidR="00F239D1" w:rsidRPr="00D448ED">
        <w:rPr>
          <w:rFonts w:ascii="Calibri" w:hAnsi="Calibri" w:cs="Calibri"/>
          <w:sz w:val="22"/>
          <w:szCs w:val="22"/>
        </w:rPr>
        <w:t>,</w:t>
      </w:r>
      <w:r w:rsidRPr="00D448ED">
        <w:rPr>
          <w:rFonts w:ascii="Calibri" w:hAnsi="Calibri" w:cs="Calibri"/>
          <w:sz w:val="22"/>
          <w:szCs w:val="22"/>
        </w:rPr>
        <w:t xml:space="preserve"> observational studies</w:t>
      </w:r>
      <w:r w:rsidR="00F239D1" w:rsidRPr="00D448ED">
        <w:rPr>
          <w:rFonts w:ascii="Calibri" w:hAnsi="Calibri" w:cs="Calibri"/>
          <w:sz w:val="22"/>
          <w:szCs w:val="22"/>
        </w:rPr>
        <w:t>,</w:t>
      </w:r>
      <w:r w:rsidR="002F1E4A" w:rsidRPr="00D448ED">
        <w:rPr>
          <w:rFonts w:ascii="Calibri" w:hAnsi="Calibri" w:cs="Calibri"/>
          <w:sz w:val="22"/>
          <w:szCs w:val="22"/>
        </w:rPr>
        <w:t xml:space="preserve"> and </w:t>
      </w:r>
      <w:r w:rsidR="00AC514B" w:rsidRPr="00D448ED">
        <w:rPr>
          <w:rFonts w:ascii="Calibri" w:hAnsi="Calibri" w:cs="Calibri"/>
          <w:sz w:val="22"/>
          <w:szCs w:val="22"/>
        </w:rPr>
        <w:t>q</w:t>
      </w:r>
      <w:r w:rsidR="002F1E4A" w:rsidRPr="00D448ED">
        <w:rPr>
          <w:rFonts w:ascii="Calibri" w:hAnsi="Calibri" w:cs="Calibri"/>
          <w:sz w:val="22"/>
          <w:szCs w:val="22"/>
        </w:rPr>
        <w:t xml:space="preserve">uality </w:t>
      </w:r>
      <w:r w:rsidR="00AC514B" w:rsidRPr="00D448ED">
        <w:rPr>
          <w:rFonts w:ascii="Calibri" w:hAnsi="Calibri" w:cs="Calibri"/>
          <w:sz w:val="22"/>
          <w:szCs w:val="22"/>
        </w:rPr>
        <w:t>i</w:t>
      </w:r>
      <w:r w:rsidR="002F1E4A" w:rsidRPr="00D448ED">
        <w:rPr>
          <w:rFonts w:ascii="Calibri" w:hAnsi="Calibri" w:cs="Calibri"/>
          <w:sz w:val="22"/>
          <w:szCs w:val="22"/>
        </w:rPr>
        <w:t>mprovement</w:t>
      </w:r>
      <w:r w:rsidR="00AC514B" w:rsidRPr="00D448ED">
        <w:rPr>
          <w:rFonts w:ascii="Calibri" w:hAnsi="Calibri" w:cs="Calibri"/>
          <w:sz w:val="22"/>
          <w:szCs w:val="22"/>
        </w:rPr>
        <w:t xml:space="preserve"> (QI)</w:t>
      </w:r>
      <w:r w:rsidR="002F1E4A" w:rsidRPr="00D448ED">
        <w:rPr>
          <w:rFonts w:ascii="Calibri" w:hAnsi="Calibri" w:cs="Calibri"/>
          <w:sz w:val="22"/>
          <w:szCs w:val="22"/>
        </w:rPr>
        <w:t xml:space="preserve"> projects</w:t>
      </w:r>
      <w:r w:rsidRPr="00D448ED">
        <w:rPr>
          <w:rFonts w:ascii="Calibri" w:hAnsi="Calibri" w:cs="Calibri"/>
          <w:sz w:val="22"/>
          <w:szCs w:val="22"/>
        </w:rPr>
        <w:t xml:space="preserve">. Systematic reviews were reviewed to ensure all relevant articles were included in the abstract screening stage. Exclusion criteria included children whose asthma exacerbations are managed in the outpatient setting, </w:t>
      </w:r>
      <w:r w:rsidR="0038707D" w:rsidRPr="00D448ED">
        <w:rPr>
          <w:rFonts w:ascii="Calibri" w:hAnsi="Calibri" w:cs="Calibri"/>
          <w:sz w:val="22"/>
          <w:szCs w:val="22"/>
        </w:rPr>
        <w:t xml:space="preserve">patients </w:t>
      </w:r>
      <w:r w:rsidRPr="00D448ED">
        <w:rPr>
          <w:rFonts w:ascii="Calibri" w:hAnsi="Calibri" w:cs="Calibri"/>
          <w:sz w:val="22"/>
          <w:szCs w:val="22"/>
        </w:rPr>
        <w:t xml:space="preserve">18 years of age and older, animal studies, laboratory studies, physiological studies, expert opinions, and case studies. </w:t>
      </w:r>
      <w:r w:rsidRPr="00D448ED">
        <w:rPr>
          <w:rFonts w:ascii="Calibri" w:hAnsi="Calibri" w:cs="Calibri"/>
          <w:color w:val="050505"/>
          <w:sz w:val="22"/>
          <w:szCs w:val="22"/>
        </w:rPr>
        <w:t>At least two expert</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reviewers screened all</w:t>
      </w:r>
      <w:r w:rsidRPr="00D448ED">
        <w:rPr>
          <w:rFonts w:ascii="Calibri" w:hAnsi="Calibri" w:cs="Calibri"/>
          <w:color w:val="050505"/>
          <w:spacing w:val="-1"/>
          <w:sz w:val="22"/>
          <w:szCs w:val="22"/>
        </w:rPr>
        <w:t xml:space="preserve"> </w:t>
      </w:r>
      <w:r w:rsidRPr="00D448ED">
        <w:rPr>
          <w:rFonts w:ascii="Calibri" w:hAnsi="Calibri" w:cs="Calibri"/>
          <w:color w:val="050505"/>
          <w:sz w:val="22"/>
          <w:szCs w:val="22"/>
        </w:rPr>
        <w:t>potential references for possible inclusion via</w:t>
      </w:r>
      <w:r w:rsidRPr="00D448ED">
        <w:rPr>
          <w:rFonts w:ascii="Calibri" w:hAnsi="Calibri" w:cs="Calibri"/>
          <w:color w:val="050505"/>
          <w:spacing w:val="9"/>
          <w:sz w:val="22"/>
          <w:szCs w:val="22"/>
        </w:rPr>
        <w:t xml:space="preserve"> </w:t>
      </w:r>
      <w:r w:rsidRPr="00D448ED">
        <w:rPr>
          <w:rFonts w:ascii="Calibri" w:hAnsi="Calibri" w:cs="Calibri"/>
          <w:color w:val="050505"/>
          <w:sz w:val="22"/>
          <w:szCs w:val="22"/>
        </w:rPr>
        <w:t>Covidence. If neither</w:t>
      </w:r>
      <w:r w:rsidRPr="00D448ED">
        <w:rPr>
          <w:rFonts w:ascii="Calibri" w:hAnsi="Calibri" w:cs="Calibri"/>
          <w:color w:val="050505"/>
          <w:spacing w:val="20"/>
          <w:sz w:val="22"/>
          <w:szCs w:val="22"/>
        </w:rPr>
        <w:t xml:space="preserve"> </w:t>
      </w:r>
      <w:r w:rsidRPr="00D448ED">
        <w:rPr>
          <w:rFonts w:ascii="Calibri" w:hAnsi="Calibri" w:cs="Calibri"/>
          <w:color w:val="050505"/>
          <w:sz w:val="22"/>
          <w:szCs w:val="22"/>
        </w:rPr>
        <w:t>of the two</w:t>
      </w:r>
      <w:r w:rsidRPr="00D448ED">
        <w:rPr>
          <w:rFonts w:ascii="Calibri" w:hAnsi="Calibri" w:cs="Calibri"/>
          <w:color w:val="050505"/>
          <w:spacing w:val="19"/>
          <w:sz w:val="22"/>
          <w:szCs w:val="22"/>
        </w:rPr>
        <w:t xml:space="preserve"> </w:t>
      </w:r>
      <w:r w:rsidRPr="00D448ED">
        <w:rPr>
          <w:rFonts w:ascii="Calibri" w:hAnsi="Calibri" w:cs="Calibri"/>
          <w:color w:val="050505"/>
          <w:sz w:val="22"/>
          <w:szCs w:val="22"/>
        </w:rPr>
        <w:t>reviewers</w:t>
      </w:r>
      <w:r w:rsidRPr="00D448ED">
        <w:rPr>
          <w:rFonts w:ascii="Calibri" w:hAnsi="Calibri" w:cs="Calibri"/>
          <w:color w:val="050505"/>
          <w:spacing w:val="20"/>
          <w:sz w:val="22"/>
          <w:szCs w:val="22"/>
        </w:rPr>
        <w:t xml:space="preserve"> </w:t>
      </w:r>
      <w:r w:rsidRPr="00D448ED">
        <w:rPr>
          <w:rFonts w:ascii="Calibri" w:hAnsi="Calibri" w:cs="Calibri"/>
          <w:color w:val="050505"/>
          <w:sz w:val="22"/>
          <w:szCs w:val="22"/>
        </w:rPr>
        <w:t>were</w:t>
      </w:r>
      <w:r w:rsidRPr="00D448ED">
        <w:rPr>
          <w:rFonts w:ascii="Calibri" w:hAnsi="Calibri" w:cs="Calibri"/>
          <w:color w:val="050505"/>
          <w:spacing w:val="15"/>
          <w:sz w:val="22"/>
          <w:szCs w:val="22"/>
        </w:rPr>
        <w:t xml:space="preserve"> </w:t>
      </w:r>
      <w:r w:rsidRPr="00D448ED">
        <w:rPr>
          <w:rFonts w:ascii="Calibri" w:hAnsi="Calibri" w:cs="Calibri"/>
          <w:color w:val="050505"/>
          <w:sz w:val="22"/>
          <w:szCs w:val="22"/>
        </w:rPr>
        <w:t>able</w:t>
      </w:r>
      <w:r w:rsidRPr="00D448ED">
        <w:rPr>
          <w:rFonts w:ascii="Calibri" w:hAnsi="Calibri" w:cs="Calibri"/>
          <w:color w:val="050505"/>
          <w:spacing w:val="13"/>
          <w:sz w:val="22"/>
          <w:szCs w:val="22"/>
        </w:rPr>
        <w:t xml:space="preserve"> </w:t>
      </w:r>
      <w:r w:rsidRPr="00D448ED">
        <w:rPr>
          <w:rFonts w:ascii="Calibri" w:hAnsi="Calibri" w:cs="Calibri"/>
          <w:color w:val="050505"/>
          <w:sz w:val="22"/>
          <w:szCs w:val="22"/>
        </w:rPr>
        <w:t>to</w:t>
      </w:r>
      <w:r w:rsidRPr="00D448ED">
        <w:rPr>
          <w:rFonts w:ascii="Calibri" w:hAnsi="Calibri" w:cs="Calibri"/>
          <w:color w:val="050505"/>
          <w:spacing w:val="10"/>
          <w:sz w:val="22"/>
          <w:szCs w:val="22"/>
        </w:rPr>
        <w:t xml:space="preserve"> </w:t>
      </w:r>
      <w:r w:rsidRPr="00D448ED">
        <w:rPr>
          <w:rFonts w:ascii="Calibri" w:hAnsi="Calibri" w:cs="Calibri"/>
          <w:color w:val="050505"/>
          <w:sz w:val="22"/>
          <w:szCs w:val="22"/>
        </w:rPr>
        <w:t>agree</w:t>
      </w:r>
      <w:r w:rsidRPr="00D448ED">
        <w:rPr>
          <w:rFonts w:ascii="Calibri" w:hAnsi="Calibri" w:cs="Calibri"/>
          <w:color w:val="050505"/>
          <w:spacing w:val="13"/>
          <w:sz w:val="22"/>
          <w:szCs w:val="22"/>
        </w:rPr>
        <w:t xml:space="preserve"> </w:t>
      </w:r>
      <w:r w:rsidR="00967549" w:rsidRPr="00D448ED">
        <w:rPr>
          <w:rFonts w:ascii="Calibri" w:hAnsi="Calibri" w:cs="Calibri"/>
          <w:color w:val="050505"/>
          <w:sz w:val="22"/>
          <w:szCs w:val="22"/>
        </w:rPr>
        <w:t>to include</w:t>
      </w:r>
      <w:r w:rsidRPr="00D448ED">
        <w:rPr>
          <w:rFonts w:ascii="Calibri" w:hAnsi="Calibri" w:cs="Calibri"/>
          <w:color w:val="050505"/>
          <w:spacing w:val="11"/>
          <w:sz w:val="22"/>
          <w:szCs w:val="22"/>
        </w:rPr>
        <w:t xml:space="preserve"> </w:t>
      </w:r>
      <w:r w:rsidRPr="00D448ED">
        <w:rPr>
          <w:rFonts w:ascii="Calibri" w:hAnsi="Calibri" w:cs="Calibri"/>
          <w:color w:val="050505"/>
          <w:sz w:val="22"/>
          <w:szCs w:val="22"/>
        </w:rPr>
        <w:t>a</w:t>
      </w:r>
      <w:r w:rsidRPr="00D448ED">
        <w:rPr>
          <w:rFonts w:ascii="Calibri" w:hAnsi="Calibri" w:cs="Calibri"/>
          <w:color w:val="050505"/>
          <w:spacing w:val="34"/>
          <w:sz w:val="22"/>
          <w:szCs w:val="22"/>
        </w:rPr>
        <w:t xml:space="preserve"> </w:t>
      </w:r>
      <w:r w:rsidRPr="00D448ED">
        <w:rPr>
          <w:rFonts w:ascii="Calibri" w:hAnsi="Calibri" w:cs="Calibri"/>
          <w:color w:val="050505"/>
          <w:sz w:val="22"/>
          <w:szCs w:val="22"/>
        </w:rPr>
        <w:t>reference, a third</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member of</w:t>
      </w:r>
      <w:r w:rsidRPr="00D448ED">
        <w:rPr>
          <w:rFonts w:ascii="Calibri" w:hAnsi="Calibri" w:cs="Calibri"/>
          <w:color w:val="050505"/>
          <w:spacing w:val="-8"/>
          <w:sz w:val="22"/>
          <w:szCs w:val="22"/>
        </w:rPr>
        <w:t xml:space="preserve"> </w:t>
      </w:r>
      <w:r w:rsidRPr="00D448ED">
        <w:rPr>
          <w:rFonts w:ascii="Calibri" w:hAnsi="Calibri" w:cs="Calibri"/>
          <w:color w:val="050505"/>
          <w:sz w:val="22"/>
          <w:szCs w:val="22"/>
        </w:rPr>
        <w:t>the</w:t>
      </w:r>
      <w:r w:rsidRPr="00D448ED">
        <w:rPr>
          <w:rFonts w:ascii="Calibri" w:hAnsi="Calibri" w:cs="Calibri"/>
          <w:color w:val="050505"/>
          <w:spacing w:val="-1"/>
          <w:sz w:val="22"/>
          <w:szCs w:val="22"/>
        </w:rPr>
        <w:t xml:space="preserve"> </w:t>
      </w:r>
      <w:r w:rsidRPr="00D448ED">
        <w:rPr>
          <w:rFonts w:ascii="Calibri" w:hAnsi="Calibri" w:cs="Calibri"/>
          <w:color w:val="050505"/>
          <w:sz w:val="22"/>
          <w:szCs w:val="22"/>
        </w:rPr>
        <w:t>panel would</w:t>
      </w:r>
      <w:r w:rsidRPr="00D448ED">
        <w:rPr>
          <w:rFonts w:ascii="Calibri" w:hAnsi="Calibri" w:cs="Calibri"/>
          <w:color w:val="050505"/>
          <w:spacing w:val="-5"/>
          <w:sz w:val="22"/>
          <w:szCs w:val="22"/>
        </w:rPr>
        <w:t xml:space="preserve"> </w:t>
      </w:r>
      <w:r w:rsidRPr="00D448ED">
        <w:rPr>
          <w:rFonts w:ascii="Calibri" w:hAnsi="Calibri" w:cs="Calibri"/>
          <w:color w:val="050505"/>
          <w:sz w:val="22"/>
          <w:szCs w:val="22"/>
        </w:rPr>
        <w:t>mediate.</w:t>
      </w:r>
      <w:r w:rsidR="00A5796D"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Full-text articles</w:t>
      </w:r>
      <w:r w:rsidRPr="00D448ED">
        <w:rPr>
          <w:rFonts w:ascii="Calibri" w:hAnsi="Calibri" w:cs="Calibri"/>
          <w:color w:val="050505"/>
          <w:spacing w:val="-1"/>
          <w:sz w:val="22"/>
          <w:szCs w:val="22"/>
        </w:rPr>
        <w:t xml:space="preserve"> </w:t>
      </w:r>
      <w:r w:rsidRPr="00D448ED">
        <w:rPr>
          <w:rFonts w:ascii="Calibri" w:hAnsi="Calibri" w:cs="Calibri"/>
          <w:color w:val="050505"/>
          <w:sz w:val="22"/>
          <w:szCs w:val="22"/>
        </w:rPr>
        <w:t>that</w:t>
      </w:r>
      <w:r w:rsidRPr="00D448ED">
        <w:rPr>
          <w:rFonts w:ascii="Calibri" w:hAnsi="Calibri" w:cs="Calibri"/>
          <w:color w:val="050505"/>
          <w:spacing w:val="-6"/>
          <w:sz w:val="22"/>
          <w:szCs w:val="22"/>
        </w:rPr>
        <w:t xml:space="preserve"> </w:t>
      </w:r>
      <w:r w:rsidRPr="00D448ED">
        <w:rPr>
          <w:rFonts w:ascii="Calibri" w:hAnsi="Calibri" w:cs="Calibri"/>
          <w:color w:val="050505"/>
          <w:sz w:val="22"/>
          <w:szCs w:val="22"/>
        </w:rPr>
        <w:t>met</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inclusion were pulled and</w:t>
      </w:r>
      <w:r w:rsidRPr="00D448ED">
        <w:rPr>
          <w:rFonts w:ascii="Calibri" w:hAnsi="Calibri" w:cs="Calibri"/>
          <w:color w:val="050505"/>
          <w:spacing w:val="-2"/>
          <w:sz w:val="22"/>
          <w:szCs w:val="22"/>
        </w:rPr>
        <w:t xml:space="preserve"> </w:t>
      </w:r>
      <w:r w:rsidRPr="00D448ED">
        <w:rPr>
          <w:rFonts w:ascii="Calibri" w:hAnsi="Calibri" w:cs="Calibri"/>
          <w:color w:val="1A1A1A"/>
          <w:sz w:val="22"/>
          <w:szCs w:val="22"/>
        </w:rPr>
        <w:t xml:space="preserve">reviewed </w:t>
      </w:r>
      <w:r w:rsidRPr="00D448ED">
        <w:rPr>
          <w:rFonts w:ascii="Calibri" w:hAnsi="Calibri" w:cs="Calibri"/>
          <w:color w:val="050505"/>
          <w:sz w:val="22"/>
          <w:szCs w:val="22"/>
        </w:rPr>
        <w:t>for type of research design and for main outcomes.</w:t>
      </w:r>
      <w:r w:rsidR="00A5796D"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 xml:space="preserve">Meta-Analyses and systematic reviews were the desired methods, followed by </w:t>
      </w:r>
      <w:r w:rsidR="00A5796D" w:rsidRPr="00D448ED">
        <w:rPr>
          <w:rFonts w:ascii="Calibri" w:hAnsi="Calibri" w:cs="Calibri"/>
          <w:color w:val="050505"/>
          <w:sz w:val="22"/>
          <w:szCs w:val="22"/>
        </w:rPr>
        <w:t>RCTs</w:t>
      </w:r>
      <w:bookmarkStart w:id="6" w:name="_Hlk180825461"/>
      <w:r w:rsidR="00712153">
        <w:rPr>
          <w:rFonts w:ascii="Calibri" w:hAnsi="Calibri" w:cs="Calibri"/>
          <w:color w:val="050505"/>
          <w:sz w:val="22"/>
          <w:szCs w:val="22"/>
        </w:rPr>
        <w:t>.</w:t>
      </w:r>
    </w:p>
    <w:p w14:paraId="1A1DD5BB" w14:textId="77777777" w:rsidR="009A50AB" w:rsidRPr="00D448ED" w:rsidRDefault="009A50AB" w:rsidP="007E22FC">
      <w:pPr>
        <w:pStyle w:val="BodyText"/>
        <w:ind w:right="125"/>
        <w:rPr>
          <w:rFonts w:ascii="Calibri" w:hAnsi="Calibri" w:cs="Calibri"/>
          <w:i/>
          <w:color w:val="050505"/>
          <w:sz w:val="22"/>
          <w:szCs w:val="22"/>
          <w:u w:val="thick" w:color="050505"/>
        </w:rPr>
      </w:pPr>
    </w:p>
    <w:p w14:paraId="6B286761" w14:textId="29A76AF7" w:rsidR="00D63288" w:rsidRPr="00D448ED" w:rsidRDefault="00375847" w:rsidP="007E22FC">
      <w:pPr>
        <w:pStyle w:val="BodyText"/>
        <w:ind w:right="125"/>
        <w:rPr>
          <w:rFonts w:ascii="Calibri" w:hAnsi="Calibri" w:cs="Calibri"/>
          <w:i/>
          <w:sz w:val="22"/>
          <w:szCs w:val="22"/>
        </w:rPr>
      </w:pPr>
      <w:r w:rsidRPr="00D448ED">
        <w:rPr>
          <w:rFonts w:ascii="Calibri" w:hAnsi="Calibri" w:cs="Calibri"/>
          <w:i/>
          <w:color w:val="050505"/>
          <w:sz w:val="22"/>
          <w:szCs w:val="22"/>
          <w:u w:val="thick" w:color="050505"/>
        </w:rPr>
        <w:t xml:space="preserve">f. </w:t>
      </w:r>
      <w:r w:rsidR="00D63288" w:rsidRPr="00D448ED">
        <w:rPr>
          <w:rFonts w:ascii="Calibri" w:hAnsi="Calibri" w:cs="Calibri"/>
          <w:i/>
          <w:color w:val="050505"/>
          <w:sz w:val="22"/>
          <w:szCs w:val="22"/>
          <w:u w:val="thick" w:color="050505"/>
        </w:rPr>
        <w:t>Data</w:t>
      </w:r>
      <w:r w:rsidR="00D63288" w:rsidRPr="00D448ED">
        <w:rPr>
          <w:rFonts w:ascii="Calibri" w:hAnsi="Calibri" w:cs="Calibri"/>
          <w:i/>
          <w:color w:val="050505"/>
          <w:spacing w:val="3"/>
          <w:sz w:val="22"/>
          <w:szCs w:val="22"/>
          <w:u w:val="thick" w:color="050505"/>
        </w:rPr>
        <w:t xml:space="preserve"> </w:t>
      </w:r>
      <w:r w:rsidR="00D63288" w:rsidRPr="00D448ED">
        <w:rPr>
          <w:rFonts w:ascii="Calibri" w:hAnsi="Calibri" w:cs="Calibri"/>
          <w:i/>
          <w:color w:val="050505"/>
          <w:sz w:val="22"/>
          <w:szCs w:val="22"/>
          <w:u w:val="thick" w:color="050505"/>
        </w:rPr>
        <w:t>Extraction, Data</w:t>
      </w:r>
      <w:r w:rsidR="00D63288" w:rsidRPr="00D448ED">
        <w:rPr>
          <w:rFonts w:ascii="Calibri" w:hAnsi="Calibri" w:cs="Calibri"/>
          <w:i/>
          <w:color w:val="050505"/>
          <w:spacing w:val="14"/>
          <w:sz w:val="22"/>
          <w:szCs w:val="22"/>
          <w:u w:val="thick" w:color="050505"/>
        </w:rPr>
        <w:t xml:space="preserve"> </w:t>
      </w:r>
      <w:r w:rsidR="00D63288" w:rsidRPr="00D448ED">
        <w:rPr>
          <w:rFonts w:ascii="Calibri" w:hAnsi="Calibri" w:cs="Calibri"/>
          <w:i/>
          <w:color w:val="050505"/>
          <w:spacing w:val="-2"/>
          <w:sz w:val="22"/>
          <w:szCs w:val="22"/>
          <w:u w:val="thick" w:color="050505"/>
        </w:rPr>
        <w:t xml:space="preserve">Analysis, </w:t>
      </w:r>
      <w:r w:rsidR="00D63288" w:rsidRPr="00D448ED">
        <w:rPr>
          <w:rFonts w:ascii="Calibri" w:hAnsi="Calibri" w:cs="Calibri"/>
          <w:i/>
          <w:color w:val="050505"/>
          <w:sz w:val="22"/>
          <w:szCs w:val="22"/>
          <w:u w:val="thick" w:color="050505"/>
        </w:rPr>
        <w:t>Evidence</w:t>
      </w:r>
      <w:r w:rsidR="00D63288" w:rsidRPr="00D448ED">
        <w:rPr>
          <w:rFonts w:ascii="Calibri" w:hAnsi="Calibri" w:cs="Calibri"/>
          <w:i/>
          <w:color w:val="050505"/>
          <w:spacing w:val="22"/>
          <w:sz w:val="22"/>
          <w:szCs w:val="22"/>
          <w:u w:val="thick" w:color="050505"/>
        </w:rPr>
        <w:t xml:space="preserve"> </w:t>
      </w:r>
      <w:r w:rsidR="00D63288" w:rsidRPr="00D448ED">
        <w:rPr>
          <w:rFonts w:ascii="Calibri" w:hAnsi="Calibri" w:cs="Calibri"/>
          <w:i/>
          <w:color w:val="050505"/>
          <w:sz w:val="22"/>
          <w:szCs w:val="22"/>
          <w:u w:val="thick" w:color="050505"/>
        </w:rPr>
        <w:t>Review</w:t>
      </w:r>
      <w:r w:rsidR="00D63288" w:rsidRPr="00D448ED">
        <w:rPr>
          <w:rFonts w:ascii="Calibri" w:hAnsi="Calibri" w:cs="Calibri"/>
          <w:i/>
          <w:color w:val="050505"/>
          <w:spacing w:val="22"/>
          <w:sz w:val="22"/>
          <w:szCs w:val="22"/>
          <w:u w:val="thick" w:color="050505"/>
        </w:rPr>
        <w:t xml:space="preserve"> </w:t>
      </w:r>
      <w:r w:rsidR="00D63288" w:rsidRPr="00D448ED">
        <w:rPr>
          <w:rFonts w:ascii="Calibri" w:hAnsi="Calibri" w:cs="Calibri"/>
          <w:i/>
          <w:color w:val="050505"/>
          <w:sz w:val="22"/>
          <w:szCs w:val="22"/>
          <w:u w:val="thick" w:color="050505"/>
        </w:rPr>
        <w:t>and</w:t>
      </w:r>
      <w:r w:rsidR="00D63288" w:rsidRPr="00D448ED">
        <w:rPr>
          <w:rFonts w:ascii="Calibri" w:hAnsi="Calibri" w:cs="Calibri"/>
          <w:i/>
          <w:color w:val="050505"/>
          <w:spacing w:val="12"/>
          <w:sz w:val="22"/>
          <w:szCs w:val="22"/>
          <w:u w:val="thick" w:color="050505"/>
        </w:rPr>
        <w:t xml:space="preserve"> </w:t>
      </w:r>
      <w:r w:rsidR="00D63288" w:rsidRPr="00D448ED">
        <w:rPr>
          <w:rFonts w:ascii="Calibri" w:hAnsi="Calibri" w:cs="Calibri"/>
          <w:i/>
          <w:color w:val="050505"/>
          <w:sz w:val="22"/>
          <w:szCs w:val="22"/>
          <w:u w:val="thick" w:color="050505"/>
        </w:rPr>
        <w:t>Development</w:t>
      </w:r>
      <w:r w:rsidR="00D63288" w:rsidRPr="00D448ED">
        <w:rPr>
          <w:rFonts w:ascii="Calibri" w:hAnsi="Calibri" w:cs="Calibri"/>
          <w:i/>
          <w:color w:val="050505"/>
          <w:spacing w:val="31"/>
          <w:sz w:val="22"/>
          <w:szCs w:val="22"/>
          <w:u w:val="thick" w:color="050505"/>
        </w:rPr>
        <w:t xml:space="preserve"> </w:t>
      </w:r>
      <w:r w:rsidR="00D63288" w:rsidRPr="00D448ED">
        <w:rPr>
          <w:rFonts w:ascii="Calibri" w:hAnsi="Calibri" w:cs="Calibri"/>
          <w:i/>
          <w:color w:val="050505"/>
          <w:sz w:val="22"/>
          <w:szCs w:val="22"/>
          <w:u w:val="thick" w:color="050505"/>
        </w:rPr>
        <w:t>of</w:t>
      </w:r>
      <w:r w:rsidR="00D63288" w:rsidRPr="00D448ED">
        <w:rPr>
          <w:rFonts w:ascii="Calibri" w:hAnsi="Calibri" w:cs="Calibri"/>
          <w:i/>
          <w:color w:val="050505"/>
          <w:spacing w:val="-3"/>
          <w:sz w:val="22"/>
          <w:szCs w:val="22"/>
          <w:u w:val="thick" w:color="050505"/>
        </w:rPr>
        <w:t xml:space="preserve"> </w:t>
      </w:r>
      <w:r w:rsidR="00D63288" w:rsidRPr="00D448ED">
        <w:rPr>
          <w:rFonts w:ascii="Calibri" w:hAnsi="Calibri" w:cs="Calibri"/>
          <w:i/>
          <w:color w:val="050505"/>
          <w:sz w:val="22"/>
          <w:szCs w:val="22"/>
          <w:u w:val="thick" w:color="050505"/>
        </w:rPr>
        <w:t>Clinical</w:t>
      </w:r>
      <w:r w:rsidR="00D63288" w:rsidRPr="00D448ED">
        <w:rPr>
          <w:rFonts w:ascii="Calibri" w:hAnsi="Calibri" w:cs="Calibri"/>
          <w:i/>
          <w:color w:val="050505"/>
          <w:spacing w:val="21"/>
          <w:sz w:val="22"/>
          <w:szCs w:val="22"/>
          <w:u w:val="thick" w:color="050505"/>
        </w:rPr>
        <w:t xml:space="preserve"> </w:t>
      </w:r>
      <w:r w:rsidR="00D63288" w:rsidRPr="00D448ED">
        <w:rPr>
          <w:rFonts w:ascii="Calibri" w:hAnsi="Calibri" w:cs="Calibri"/>
          <w:i/>
          <w:color w:val="050505"/>
          <w:spacing w:val="-2"/>
          <w:sz w:val="22"/>
          <w:szCs w:val="22"/>
          <w:u w:val="thick" w:color="050505"/>
        </w:rPr>
        <w:t>Recommendations</w:t>
      </w:r>
    </w:p>
    <w:bookmarkEnd w:id="6"/>
    <w:p w14:paraId="23CF6D28" w14:textId="6F2EC7BF" w:rsidR="00942DCB" w:rsidRPr="00D448ED" w:rsidRDefault="00D63288" w:rsidP="00967549">
      <w:pPr>
        <w:pStyle w:val="BodyText"/>
        <w:ind w:right="125"/>
        <w:rPr>
          <w:rFonts w:ascii="Calibri" w:hAnsi="Calibri" w:cs="Calibri"/>
          <w:color w:val="050505"/>
          <w:spacing w:val="-4"/>
          <w:sz w:val="22"/>
          <w:szCs w:val="22"/>
        </w:rPr>
      </w:pPr>
      <w:r w:rsidRPr="00D448ED">
        <w:rPr>
          <w:rFonts w:ascii="Calibri" w:hAnsi="Calibri" w:cs="Calibri"/>
          <w:color w:val="050505"/>
          <w:sz w:val="22"/>
          <w:szCs w:val="22"/>
        </w:rPr>
        <w:t>After selected articles were reviewed, data were extracted by PICO experts and entered into REDCap (Research Electronic Data Capture), a tool to assist with data extraction. REDCap is an electronic data capture tool hosted by Indiana University School of Medicine for this guideline.</w:t>
      </w:r>
      <w:r w:rsidR="00A2074B" w:rsidRPr="00D448ED">
        <w:rPr>
          <w:rFonts w:ascii="Calibri" w:hAnsi="Calibri" w:cs="Calibri"/>
          <w:color w:val="050505"/>
          <w:sz w:val="22"/>
          <w:szCs w:val="22"/>
        </w:rPr>
        <w:fldChar w:fldCharType="begin"/>
      </w:r>
      <w:r w:rsidR="0069632E" w:rsidRPr="00D448ED">
        <w:rPr>
          <w:rFonts w:ascii="Calibri" w:hAnsi="Calibri" w:cs="Calibri"/>
          <w:color w:val="050505"/>
          <w:sz w:val="22"/>
          <w:szCs w:val="22"/>
        </w:rPr>
        <w:instrText xml:space="preserve"> ADDIN EN.CITE &lt;EndNote&gt;&lt;Cite&gt;&lt;Author&gt;Harris PA&lt;/Author&gt;&lt;Year&gt;2019&lt;/Year&gt;&lt;RecNum&gt;59&lt;/RecNum&gt;&lt;DisplayText&gt;&lt;style face="superscript"&gt;4, 5&lt;/style&gt;&lt;/DisplayText&gt;&lt;record&gt;&lt;rec-number&gt;59&lt;/rec-number&gt;&lt;foreign-keys&gt;&lt;key app="EN" db-id="5vta050evffp5ve2fr3v0weox90aezeps5fa" timestamp="1730751278"&gt;59&lt;/key&gt;&lt;/foreign-keys&gt;&lt;ref-type name="Journal Article"&gt;17&lt;/ref-type&gt;&lt;contributors&gt;&lt;authors&gt;&lt;author&gt;Harris PA,&lt;/author&gt;&lt;author&gt;Taylor R,&lt;/author&gt;&lt;author&gt;Minor BL, &lt;/author&gt;&lt;author&gt;Elliott V, &lt;/author&gt;&lt;author&gt;Fernandez M, &lt;/author&gt;&lt;author&gt;et al. &lt;/author&gt;&lt;/authors&gt;&lt;/contributors&gt;&lt;titles&gt;&lt;title&gt;REDCap Consortium, The REDCap consortium: Building an international community of software partners&lt;/title&gt;&lt;secondary-title&gt;J Biomed Inform&lt;/secondary-title&gt;&lt;/titles&gt;&lt;periodical&gt;&lt;full-title&gt;J Biomed Inform&lt;/full-title&gt;&lt;/periodical&gt;&lt;volume&gt;5&lt;/volume&gt;&lt;num-vols&gt; 2019 May 9 [&lt;/num-vols&gt;&lt;dates&gt;&lt;year&gt;2019&lt;/year&gt;&lt;/dates&gt;&lt;urls&gt;&lt;/urls&gt;&lt;electronic-resource-num&gt;10.1016/j.jbi.2019.103208&lt;/electronic-resource-num&gt;&lt;/record&gt;&lt;/Cite&gt;&lt;Cite&gt;&lt;Author&gt;Harris PA&lt;/Author&gt;&lt;Year&gt;2009&lt;/Year&gt;&lt;RecNum&gt;58&lt;/RecNum&gt;&lt;record&gt;&lt;rec-number&gt;58&lt;/rec-number&gt;&lt;foreign-keys&gt;&lt;key app="EN" db-id="5vta050evffp5ve2fr3v0weox90aezeps5fa" timestamp="1730751063"&gt;58&lt;/key&gt;&lt;/foreign-keys&gt;&lt;ref-type name="Journal Article"&gt;17&lt;/ref-type&gt;&lt;contributors&gt;&lt;authors&gt;&lt;author&gt;Harris PA, &lt;/author&gt;&lt;author&gt;Taylor R, &lt;/author&gt;&lt;author&gt;Thiekle R,&lt;/author&gt;&lt;author&gt;Payne J,&lt;/author&gt;&lt;author&gt;Gonzalez JG, &lt;/author&gt;&lt;author&gt;et al. &lt;/author&gt;&lt;/authors&gt;&lt;/contributors&gt;&lt;titles&gt;&lt;title&gt;Research electronic data capture (REDCap) – A metadata-driven methodology and workflow process for providing translational research informatics support &lt;/title&gt;&lt;secondary-title&gt;J  Biomed Inform&lt;/secondary-title&gt;&lt;/titles&gt;&lt;periodical&gt;&lt;full-title&gt;J  Biomed Inform&lt;/full-title&gt;&lt;/periodical&gt;&lt;pages&gt;377-381&lt;/pages&gt;&lt;volume&gt;42&lt;/volume&gt;&lt;number&gt;2&lt;/number&gt;&lt;dates&gt;&lt;year&gt;2009&lt;/year&gt;&lt;/dates&gt;&lt;urls&gt;&lt;/urls&gt;&lt;/record&gt;&lt;/Cite&gt;&lt;/EndNote&gt;</w:instrText>
      </w:r>
      <w:r w:rsidR="00A2074B" w:rsidRPr="00D448ED">
        <w:rPr>
          <w:rFonts w:ascii="Calibri" w:hAnsi="Calibri" w:cs="Calibri"/>
          <w:color w:val="050505"/>
          <w:sz w:val="22"/>
          <w:szCs w:val="22"/>
        </w:rPr>
        <w:fldChar w:fldCharType="separate"/>
      </w:r>
      <w:r w:rsidR="0069632E" w:rsidRPr="00D448ED">
        <w:rPr>
          <w:rFonts w:ascii="Calibri" w:hAnsi="Calibri" w:cs="Calibri"/>
          <w:noProof/>
          <w:color w:val="050505"/>
          <w:sz w:val="22"/>
          <w:szCs w:val="22"/>
          <w:vertAlign w:val="superscript"/>
        </w:rPr>
        <w:t>4, 5</w:t>
      </w:r>
      <w:r w:rsidR="00A2074B" w:rsidRPr="00D448ED">
        <w:rPr>
          <w:rFonts w:ascii="Calibri" w:hAnsi="Calibri" w:cs="Calibri"/>
          <w:color w:val="050505"/>
          <w:sz w:val="22"/>
          <w:szCs w:val="22"/>
        </w:rPr>
        <w:fldChar w:fldCharType="end"/>
      </w:r>
      <w:r w:rsidRPr="00D448ED">
        <w:rPr>
          <w:rFonts w:ascii="Calibri" w:hAnsi="Calibri" w:cs="Calibri"/>
          <w:color w:val="050505"/>
          <w:sz w:val="22"/>
          <w:szCs w:val="22"/>
          <w:vertAlign w:val="superscript"/>
        </w:rPr>
        <w:t xml:space="preserve"> </w:t>
      </w:r>
      <w:r w:rsidRPr="00D448ED">
        <w:rPr>
          <w:rFonts w:ascii="Calibri" w:hAnsi="Calibri" w:cs="Calibri"/>
          <w:color w:val="050505"/>
          <w:sz w:val="22"/>
          <w:szCs w:val="22"/>
        </w:rPr>
        <w:t>REDCap is a secure, web-based software platform designed to support data capture for research studies. Data collected consisted of the first author, year of publication, country, randomization and blinding, intervention and control, duration of the treatment, profile of the study population,</w:t>
      </w:r>
      <w:r w:rsidRPr="00D448ED">
        <w:rPr>
          <w:rFonts w:ascii="Calibri" w:hAnsi="Calibri" w:cs="Calibri"/>
          <w:color w:val="050505"/>
          <w:spacing w:val="28"/>
          <w:sz w:val="22"/>
          <w:szCs w:val="22"/>
        </w:rPr>
        <w:t xml:space="preserve"> </w:t>
      </w:r>
      <w:r w:rsidRPr="00D448ED">
        <w:rPr>
          <w:rFonts w:ascii="Calibri" w:hAnsi="Calibri" w:cs="Calibri"/>
          <w:color w:val="050505"/>
          <w:sz w:val="22"/>
          <w:szCs w:val="22"/>
        </w:rPr>
        <w:t>and outcome</w:t>
      </w:r>
      <w:r w:rsidRPr="00D448ED">
        <w:rPr>
          <w:rFonts w:ascii="Calibri" w:hAnsi="Calibri" w:cs="Calibri"/>
          <w:color w:val="050505"/>
          <w:spacing w:val="29"/>
          <w:sz w:val="22"/>
          <w:szCs w:val="22"/>
        </w:rPr>
        <w:t xml:space="preserve"> </w:t>
      </w:r>
      <w:r w:rsidRPr="00D448ED">
        <w:rPr>
          <w:rFonts w:ascii="Calibri" w:hAnsi="Calibri" w:cs="Calibri"/>
          <w:color w:val="050505"/>
          <w:sz w:val="22"/>
          <w:szCs w:val="22"/>
        </w:rPr>
        <w:t>indicators</w:t>
      </w:r>
      <w:r w:rsidRPr="00D448ED">
        <w:rPr>
          <w:rFonts w:ascii="Calibri" w:hAnsi="Calibri" w:cs="Calibri"/>
          <w:color w:val="050505"/>
          <w:spacing w:val="38"/>
          <w:sz w:val="22"/>
          <w:szCs w:val="22"/>
        </w:rPr>
        <w:t xml:space="preserve"> </w:t>
      </w:r>
      <w:r w:rsidRPr="00D448ED">
        <w:rPr>
          <w:rFonts w:ascii="Calibri" w:hAnsi="Calibri" w:cs="Calibri"/>
          <w:color w:val="050505"/>
          <w:sz w:val="22"/>
          <w:szCs w:val="22"/>
        </w:rPr>
        <w:t>from the final included</w:t>
      </w:r>
      <w:r w:rsidRPr="00D448ED">
        <w:rPr>
          <w:rFonts w:ascii="Calibri" w:hAnsi="Calibri" w:cs="Calibri"/>
          <w:color w:val="050505"/>
          <w:spacing w:val="27"/>
          <w:sz w:val="22"/>
          <w:szCs w:val="22"/>
        </w:rPr>
        <w:t xml:space="preserve"> </w:t>
      </w:r>
      <w:r w:rsidRPr="00D448ED">
        <w:rPr>
          <w:rFonts w:ascii="Calibri" w:hAnsi="Calibri" w:cs="Calibri"/>
          <w:color w:val="050505"/>
          <w:sz w:val="22"/>
          <w:szCs w:val="22"/>
        </w:rPr>
        <w:t>literature</w:t>
      </w:r>
      <w:r w:rsidRPr="00D448ED">
        <w:rPr>
          <w:rFonts w:ascii="Calibri" w:hAnsi="Calibri" w:cs="Calibri"/>
          <w:color w:val="424242"/>
          <w:sz w:val="22"/>
          <w:szCs w:val="22"/>
        </w:rPr>
        <w:t>.</w:t>
      </w:r>
      <w:r w:rsidRPr="00D448ED">
        <w:rPr>
          <w:rFonts w:ascii="Calibri" w:hAnsi="Calibri" w:cs="Calibri"/>
          <w:color w:val="424242"/>
          <w:spacing w:val="-14"/>
          <w:sz w:val="22"/>
          <w:szCs w:val="22"/>
        </w:rPr>
        <w:t xml:space="preserve"> </w:t>
      </w:r>
      <w:r w:rsidRPr="00D448ED">
        <w:rPr>
          <w:rFonts w:ascii="Calibri" w:hAnsi="Calibri" w:cs="Calibri"/>
          <w:color w:val="050505"/>
          <w:sz w:val="22"/>
          <w:szCs w:val="22"/>
        </w:rPr>
        <w:t>The</w:t>
      </w:r>
      <w:r w:rsidRPr="00D448ED">
        <w:rPr>
          <w:rFonts w:ascii="Calibri" w:hAnsi="Calibri" w:cs="Calibri"/>
          <w:color w:val="050505"/>
          <w:spacing w:val="21"/>
          <w:sz w:val="22"/>
          <w:szCs w:val="22"/>
        </w:rPr>
        <w:t xml:space="preserve"> </w:t>
      </w:r>
      <w:r w:rsidRPr="00D448ED">
        <w:rPr>
          <w:rFonts w:ascii="Calibri" w:hAnsi="Calibri" w:cs="Calibri"/>
          <w:color w:val="050505"/>
          <w:sz w:val="22"/>
          <w:szCs w:val="22"/>
        </w:rPr>
        <w:t>full committee</w:t>
      </w:r>
      <w:r w:rsidRPr="00D448ED">
        <w:rPr>
          <w:rFonts w:ascii="Calibri" w:hAnsi="Calibri" w:cs="Calibri"/>
          <w:color w:val="050505"/>
          <w:spacing w:val="32"/>
          <w:sz w:val="22"/>
          <w:szCs w:val="22"/>
        </w:rPr>
        <w:t xml:space="preserve"> </w:t>
      </w:r>
      <w:r w:rsidRPr="00D448ED">
        <w:rPr>
          <w:rFonts w:ascii="Calibri" w:hAnsi="Calibri" w:cs="Calibri"/>
          <w:color w:val="050505"/>
          <w:sz w:val="22"/>
          <w:szCs w:val="22"/>
        </w:rPr>
        <w:t>reviewed</w:t>
      </w:r>
      <w:r w:rsidRPr="00D448ED">
        <w:rPr>
          <w:rFonts w:ascii="Calibri" w:hAnsi="Calibri" w:cs="Calibri"/>
          <w:color w:val="050505"/>
          <w:spacing w:val="20"/>
          <w:sz w:val="22"/>
          <w:szCs w:val="22"/>
        </w:rPr>
        <w:t xml:space="preserve"> </w:t>
      </w:r>
      <w:r w:rsidRPr="00D448ED">
        <w:rPr>
          <w:rFonts w:ascii="Calibri" w:hAnsi="Calibri" w:cs="Calibri"/>
          <w:color w:val="050505"/>
          <w:sz w:val="22"/>
          <w:szCs w:val="22"/>
        </w:rPr>
        <w:t>data</w:t>
      </w:r>
      <w:r w:rsidRPr="00D448ED">
        <w:rPr>
          <w:rFonts w:ascii="Calibri" w:hAnsi="Calibri" w:cs="Calibri"/>
          <w:sz w:val="22"/>
          <w:szCs w:val="22"/>
        </w:rPr>
        <w:t xml:space="preserve"> f</w:t>
      </w:r>
      <w:r w:rsidRPr="00D448ED">
        <w:rPr>
          <w:rFonts w:ascii="Calibri" w:hAnsi="Calibri" w:cs="Calibri"/>
          <w:color w:val="050505"/>
          <w:spacing w:val="-2"/>
          <w:sz w:val="22"/>
          <w:szCs w:val="22"/>
        </w:rPr>
        <w:t>or</w:t>
      </w:r>
      <w:r w:rsidRPr="00D448ED">
        <w:rPr>
          <w:rFonts w:ascii="Calibri" w:hAnsi="Calibri" w:cs="Calibri"/>
          <w:color w:val="050505"/>
          <w:spacing w:val="-12"/>
          <w:sz w:val="22"/>
          <w:szCs w:val="22"/>
        </w:rPr>
        <w:t xml:space="preserve"> </w:t>
      </w:r>
      <w:r w:rsidRPr="00D448ED">
        <w:rPr>
          <w:rFonts w:ascii="Calibri" w:hAnsi="Calibri" w:cs="Calibri"/>
          <w:color w:val="050505"/>
          <w:spacing w:val="-2"/>
          <w:sz w:val="22"/>
          <w:szCs w:val="22"/>
        </w:rPr>
        <w:t>all</w:t>
      </w:r>
      <w:r w:rsidRPr="00D448ED">
        <w:rPr>
          <w:rFonts w:ascii="Calibri" w:hAnsi="Calibri" w:cs="Calibri"/>
          <w:color w:val="050505"/>
          <w:spacing w:val="-16"/>
          <w:sz w:val="22"/>
          <w:szCs w:val="22"/>
        </w:rPr>
        <w:t xml:space="preserve"> </w:t>
      </w:r>
      <w:r w:rsidRPr="00D448ED">
        <w:rPr>
          <w:rFonts w:ascii="Calibri" w:hAnsi="Calibri" w:cs="Calibri"/>
          <w:color w:val="050505"/>
          <w:spacing w:val="-2"/>
          <w:sz w:val="22"/>
          <w:szCs w:val="22"/>
        </w:rPr>
        <w:t>PICOs</w:t>
      </w:r>
      <w:r w:rsidRPr="00D448ED">
        <w:rPr>
          <w:rFonts w:ascii="Calibri" w:hAnsi="Calibri" w:cs="Calibri"/>
          <w:color w:val="050505"/>
          <w:spacing w:val="-4"/>
          <w:sz w:val="22"/>
          <w:szCs w:val="22"/>
        </w:rPr>
        <w:t xml:space="preserve"> via presentations provided by the two </w:t>
      </w:r>
      <w:r w:rsidR="00942DCB" w:rsidRPr="00D448ED">
        <w:rPr>
          <w:rFonts w:ascii="Calibri" w:hAnsi="Calibri" w:cs="Calibri"/>
          <w:color w:val="050505"/>
          <w:spacing w:val="-4"/>
          <w:sz w:val="22"/>
          <w:szCs w:val="22"/>
        </w:rPr>
        <w:t xml:space="preserve">PICO </w:t>
      </w:r>
      <w:r w:rsidRPr="00D448ED">
        <w:rPr>
          <w:rFonts w:ascii="Calibri" w:hAnsi="Calibri" w:cs="Calibri"/>
          <w:color w:val="050505"/>
          <w:spacing w:val="-4"/>
          <w:sz w:val="22"/>
          <w:szCs w:val="22"/>
        </w:rPr>
        <w:t xml:space="preserve">experts. </w:t>
      </w:r>
    </w:p>
    <w:p w14:paraId="5EED63B2" w14:textId="77777777" w:rsidR="009A50AB" w:rsidRPr="00D448ED" w:rsidRDefault="009A50AB" w:rsidP="007E22FC">
      <w:pPr>
        <w:pStyle w:val="BodyText"/>
        <w:ind w:left="167" w:right="125" w:firstLine="711"/>
        <w:rPr>
          <w:rFonts w:ascii="Calibri" w:hAnsi="Calibri" w:cs="Calibri"/>
          <w:color w:val="050505"/>
          <w:sz w:val="22"/>
          <w:szCs w:val="22"/>
        </w:rPr>
      </w:pPr>
    </w:p>
    <w:p w14:paraId="79F3E57A" w14:textId="49F30F20" w:rsidR="00D63288" w:rsidRDefault="00D63288" w:rsidP="00A5796D">
      <w:pPr>
        <w:pStyle w:val="BodyText"/>
        <w:ind w:right="125"/>
        <w:rPr>
          <w:rFonts w:ascii="Calibri" w:hAnsi="Calibri" w:cs="Calibri"/>
          <w:color w:val="050505"/>
          <w:sz w:val="22"/>
          <w:szCs w:val="22"/>
        </w:rPr>
      </w:pPr>
      <w:r w:rsidRPr="00D448ED">
        <w:rPr>
          <w:rFonts w:ascii="Calibri" w:hAnsi="Calibri" w:cs="Calibri"/>
          <w:color w:val="050505"/>
          <w:sz w:val="22"/>
          <w:szCs w:val="22"/>
        </w:rPr>
        <w:t xml:space="preserve">Once full-text data were </w:t>
      </w:r>
      <w:r w:rsidR="009A50AB" w:rsidRPr="00D448ED">
        <w:rPr>
          <w:rFonts w:ascii="Calibri" w:hAnsi="Calibri" w:cs="Calibri"/>
          <w:color w:val="050505"/>
          <w:sz w:val="22"/>
          <w:szCs w:val="22"/>
        </w:rPr>
        <w:t>extracted, odds</w:t>
      </w:r>
      <w:r w:rsidRPr="00D448ED">
        <w:rPr>
          <w:rFonts w:ascii="Calibri" w:hAnsi="Calibri" w:cs="Calibri"/>
          <w:color w:val="050505"/>
          <w:sz w:val="22"/>
          <w:szCs w:val="22"/>
        </w:rPr>
        <w:t xml:space="preserve"> ratios were obtained when available to </w:t>
      </w:r>
      <w:r w:rsidRPr="00D448ED">
        <w:rPr>
          <w:rFonts w:ascii="Calibri" w:hAnsi="Calibri" w:cs="Calibri"/>
          <w:color w:val="1A1A1A"/>
          <w:sz w:val="22"/>
          <w:szCs w:val="22"/>
        </w:rPr>
        <w:t xml:space="preserve">report </w:t>
      </w:r>
      <w:r w:rsidRPr="00D448ED">
        <w:rPr>
          <w:rFonts w:ascii="Calibri" w:hAnsi="Calibri" w:cs="Calibri"/>
          <w:color w:val="050505"/>
          <w:sz w:val="22"/>
          <w:szCs w:val="22"/>
        </w:rPr>
        <w:t>the results for binary outcomes and mean differences or standardized mean differences. To report the results for continuous outcomes, a 95%</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confidence interval (Cl) was used.</w:t>
      </w:r>
      <w:r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In</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addition</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to</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clinical</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data,</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risk</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of</w:t>
      </w:r>
      <w:r w:rsidRPr="00D448ED">
        <w:rPr>
          <w:rFonts w:ascii="Calibri" w:hAnsi="Calibri" w:cs="Calibri"/>
          <w:color w:val="050505"/>
          <w:spacing w:val="-13"/>
          <w:sz w:val="22"/>
          <w:szCs w:val="22"/>
        </w:rPr>
        <w:t xml:space="preserve"> </w:t>
      </w:r>
      <w:r w:rsidRPr="00D448ED">
        <w:rPr>
          <w:rFonts w:ascii="Calibri" w:hAnsi="Calibri" w:cs="Calibri"/>
          <w:color w:val="050505"/>
          <w:sz w:val="22"/>
          <w:szCs w:val="22"/>
        </w:rPr>
        <w:t>bias</w:t>
      </w:r>
      <w:r w:rsidRPr="00D448ED">
        <w:rPr>
          <w:rFonts w:ascii="Calibri" w:hAnsi="Calibri" w:cs="Calibri"/>
          <w:color w:val="050505"/>
          <w:spacing w:val="-9"/>
          <w:sz w:val="22"/>
          <w:szCs w:val="22"/>
        </w:rPr>
        <w:t xml:space="preserve"> </w:t>
      </w:r>
      <w:r w:rsidRPr="00D448ED">
        <w:rPr>
          <w:rFonts w:ascii="Calibri" w:hAnsi="Calibri" w:cs="Calibri"/>
          <w:color w:val="050505"/>
          <w:sz w:val="22"/>
          <w:szCs w:val="22"/>
        </w:rPr>
        <w:t>was</w:t>
      </w:r>
      <w:r w:rsidRPr="00D448ED">
        <w:rPr>
          <w:rFonts w:ascii="Calibri" w:hAnsi="Calibri" w:cs="Calibri"/>
          <w:color w:val="050505"/>
          <w:spacing w:val="-14"/>
          <w:sz w:val="22"/>
          <w:szCs w:val="22"/>
        </w:rPr>
        <w:t xml:space="preserve"> </w:t>
      </w:r>
      <w:r w:rsidRPr="00D448ED">
        <w:rPr>
          <w:rFonts w:ascii="Calibri" w:hAnsi="Calibri" w:cs="Calibri"/>
          <w:color w:val="050505"/>
          <w:sz w:val="22"/>
          <w:szCs w:val="22"/>
        </w:rPr>
        <w:t>assessed</w:t>
      </w:r>
      <w:r w:rsidRPr="00D448ED">
        <w:rPr>
          <w:rFonts w:ascii="Calibri" w:hAnsi="Calibri" w:cs="Calibri"/>
          <w:color w:val="050505"/>
          <w:spacing w:val="-4"/>
          <w:sz w:val="22"/>
          <w:szCs w:val="22"/>
        </w:rPr>
        <w:t xml:space="preserve"> </w:t>
      </w:r>
      <w:r w:rsidRPr="00D448ED">
        <w:rPr>
          <w:rFonts w:ascii="Calibri" w:hAnsi="Calibri" w:cs="Calibri"/>
          <w:color w:val="050505"/>
          <w:sz w:val="22"/>
          <w:szCs w:val="22"/>
        </w:rPr>
        <w:t>using</w:t>
      </w:r>
      <w:r w:rsidRPr="00D448ED">
        <w:rPr>
          <w:rFonts w:ascii="Calibri" w:hAnsi="Calibri" w:cs="Calibri"/>
          <w:color w:val="050505"/>
          <w:spacing w:val="-14"/>
          <w:sz w:val="22"/>
          <w:szCs w:val="22"/>
        </w:rPr>
        <w:t xml:space="preserve"> </w:t>
      </w:r>
      <w:r w:rsidR="00A5796D" w:rsidRPr="00D448ED">
        <w:rPr>
          <w:rFonts w:ascii="Calibri" w:hAnsi="Calibri" w:cs="Calibri"/>
          <w:color w:val="050505"/>
          <w:spacing w:val="-14"/>
          <w:sz w:val="22"/>
          <w:szCs w:val="22"/>
        </w:rPr>
        <w:t>r</w:t>
      </w:r>
      <w:r w:rsidR="00A5796D" w:rsidRPr="00D448ED">
        <w:rPr>
          <w:rFonts w:ascii="Calibri" w:hAnsi="Calibri" w:cs="Calibri"/>
          <w:color w:val="050505"/>
          <w:sz w:val="22"/>
          <w:szCs w:val="22"/>
        </w:rPr>
        <w:t>isk of bias 2 for RCT and ROBINS-I for observational studies</w:t>
      </w:r>
      <w:r w:rsidRPr="00D448ED">
        <w:rPr>
          <w:rFonts w:ascii="Calibri" w:hAnsi="Calibri" w:cs="Calibri"/>
          <w:color w:val="3D3D3D"/>
          <w:sz w:val="22"/>
          <w:szCs w:val="22"/>
        </w:rPr>
        <w:t>.</w:t>
      </w:r>
      <w:r w:rsidR="00712153">
        <w:rPr>
          <w:rFonts w:ascii="Calibri" w:hAnsi="Calibri" w:cs="Calibri"/>
          <w:color w:val="1A1A1A"/>
          <w:sz w:val="22"/>
          <w:szCs w:val="22"/>
          <w:vertAlign w:val="superscript"/>
        </w:rPr>
        <w:t>6</w:t>
      </w:r>
      <w:r w:rsidRPr="00D448ED">
        <w:rPr>
          <w:rFonts w:ascii="Calibri" w:hAnsi="Calibri" w:cs="Calibri"/>
          <w:color w:val="1A1A1A"/>
          <w:spacing w:val="-14"/>
          <w:sz w:val="22"/>
          <w:szCs w:val="22"/>
        </w:rPr>
        <w:t xml:space="preserve"> </w:t>
      </w:r>
      <w:r w:rsidRPr="00D448ED">
        <w:rPr>
          <w:rFonts w:ascii="Calibri" w:hAnsi="Calibri" w:cs="Calibri"/>
          <w:color w:val="050505"/>
          <w:sz w:val="22"/>
          <w:szCs w:val="22"/>
        </w:rPr>
        <w:t>Evidence</w:t>
      </w:r>
      <w:r w:rsidRPr="00D448ED">
        <w:rPr>
          <w:rFonts w:ascii="Calibri" w:hAnsi="Calibri" w:cs="Calibri"/>
          <w:color w:val="050505"/>
          <w:spacing w:val="-1"/>
          <w:sz w:val="22"/>
          <w:szCs w:val="22"/>
        </w:rPr>
        <w:t xml:space="preserve"> </w:t>
      </w:r>
      <w:r w:rsidRPr="00D448ED">
        <w:rPr>
          <w:rFonts w:ascii="Calibri" w:hAnsi="Calibri" w:cs="Calibri"/>
          <w:color w:val="050505"/>
          <w:sz w:val="22"/>
          <w:szCs w:val="22"/>
        </w:rPr>
        <w:t>profiles</w:t>
      </w:r>
      <w:r w:rsidRPr="00D448ED">
        <w:rPr>
          <w:rFonts w:ascii="Calibri" w:hAnsi="Calibri" w:cs="Calibri"/>
          <w:color w:val="050505"/>
          <w:spacing w:val="-10"/>
          <w:sz w:val="22"/>
          <w:szCs w:val="22"/>
        </w:rPr>
        <w:t xml:space="preserve"> </w:t>
      </w:r>
      <w:r w:rsidRPr="00D448ED">
        <w:rPr>
          <w:rFonts w:ascii="Calibri" w:hAnsi="Calibri" w:cs="Calibri"/>
          <w:color w:val="050505"/>
          <w:sz w:val="22"/>
          <w:szCs w:val="22"/>
        </w:rPr>
        <w:t>for each</w:t>
      </w:r>
      <w:r w:rsidRPr="00D448ED">
        <w:rPr>
          <w:rFonts w:ascii="Calibri" w:hAnsi="Calibri" w:cs="Calibri"/>
          <w:color w:val="050505"/>
          <w:spacing w:val="-8"/>
          <w:sz w:val="22"/>
          <w:szCs w:val="22"/>
        </w:rPr>
        <w:t xml:space="preserve"> </w:t>
      </w:r>
      <w:r w:rsidRPr="00D448ED">
        <w:rPr>
          <w:rFonts w:ascii="Calibri" w:hAnsi="Calibri" w:cs="Calibri"/>
          <w:color w:val="050505"/>
          <w:sz w:val="22"/>
          <w:szCs w:val="22"/>
        </w:rPr>
        <w:t>question were</w:t>
      </w:r>
      <w:r w:rsidRPr="00D448ED">
        <w:rPr>
          <w:rFonts w:ascii="Calibri" w:hAnsi="Calibri" w:cs="Calibri"/>
          <w:color w:val="050505"/>
          <w:spacing w:val="-4"/>
          <w:sz w:val="22"/>
          <w:szCs w:val="22"/>
        </w:rPr>
        <w:t xml:space="preserve"> </w:t>
      </w:r>
      <w:r w:rsidRPr="00D448ED">
        <w:rPr>
          <w:rFonts w:ascii="Calibri" w:hAnsi="Calibri" w:cs="Calibri"/>
          <w:color w:val="050505"/>
          <w:sz w:val="22"/>
          <w:szCs w:val="22"/>
        </w:rPr>
        <w:t>prepared</w:t>
      </w:r>
      <w:r w:rsidRPr="00D448ED">
        <w:rPr>
          <w:rFonts w:ascii="Calibri" w:hAnsi="Calibri" w:cs="Calibri"/>
          <w:color w:val="050505"/>
          <w:spacing w:val="-6"/>
          <w:sz w:val="22"/>
          <w:szCs w:val="22"/>
        </w:rPr>
        <w:t xml:space="preserve"> </w:t>
      </w:r>
      <w:r w:rsidRPr="00D448ED">
        <w:rPr>
          <w:rFonts w:ascii="Calibri" w:hAnsi="Calibri" w:cs="Calibri"/>
          <w:color w:val="050505"/>
          <w:sz w:val="22"/>
          <w:szCs w:val="22"/>
        </w:rPr>
        <w:t>and</w:t>
      </w:r>
      <w:r w:rsidRPr="00D448ED">
        <w:rPr>
          <w:rFonts w:ascii="Calibri" w:hAnsi="Calibri" w:cs="Calibri"/>
          <w:color w:val="050505"/>
          <w:spacing w:val="-9"/>
          <w:sz w:val="22"/>
          <w:szCs w:val="22"/>
        </w:rPr>
        <w:t xml:space="preserve"> </w:t>
      </w:r>
      <w:r w:rsidRPr="00D448ED">
        <w:rPr>
          <w:rFonts w:ascii="Calibri" w:hAnsi="Calibri" w:cs="Calibri"/>
          <w:color w:val="050505"/>
          <w:sz w:val="22"/>
          <w:szCs w:val="22"/>
        </w:rPr>
        <w:t>reviewed by</w:t>
      </w:r>
      <w:r w:rsidRPr="00D448ED">
        <w:rPr>
          <w:rFonts w:ascii="Calibri" w:hAnsi="Calibri" w:cs="Calibri"/>
          <w:color w:val="050505"/>
          <w:spacing w:val="-5"/>
          <w:sz w:val="22"/>
          <w:szCs w:val="22"/>
        </w:rPr>
        <w:t xml:space="preserve"> PICO </w:t>
      </w:r>
      <w:r w:rsidRPr="00D448ED">
        <w:rPr>
          <w:rFonts w:ascii="Calibri" w:hAnsi="Calibri" w:cs="Calibri"/>
          <w:color w:val="050505"/>
          <w:sz w:val="22"/>
          <w:szCs w:val="22"/>
        </w:rPr>
        <w:t>members and co-chairs</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 xml:space="preserve">(see Evidence to Decision </w:t>
      </w:r>
      <w:r w:rsidR="00A5796D" w:rsidRPr="00D448ED">
        <w:rPr>
          <w:rFonts w:ascii="Calibri" w:hAnsi="Calibri" w:cs="Calibri"/>
          <w:color w:val="050505"/>
          <w:sz w:val="22"/>
          <w:szCs w:val="22"/>
        </w:rPr>
        <w:t>tables for each PICO</w:t>
      </w:r>
      <w:r w:rsidRPr="00D448ED">
        <w:rPr>
          <w:rFonts w:ascii="Calibri" w:hAnsi="Calibri" w:cs="Calibri"/>
          <w:color w:val="050505"/>
          <w:sz w:val="22"/>
          <w:szCs w:val="22"/>
        </w:rPr>
        <w:t>).</w:t>
      </w:r>
      <w:r w:rsidRPr="00D448ED">
        <w:rPr>
          <w:rFonts w:ascii="Calibri" w:hAnsi="Calibri" w:cs="Calibri"/>
          <w:color w:val="050505"/>
          <w:spacing w:val="28"/>
          <w:sz w:val="22"/>
          <w:szCs w:val="22"/>
        </w:rPr>
        <w:t xml:space="preserve"> </w:t>
      </w:r>
      <w:r w:rsidRPr="00D448ED">
        <w:rPr>
          <w:rFonts w:ascii="Calibri" w:hAnsi="Calibri" w:cs="Calibri"/>
          <w:color w:val="050505"/>
          <w:sz w:val="22"/>
          <w:szCs w:val="22"/>
        </w:rPr>
        <w:t>The</w:t>
      </w:r>
      <w:r w:rsidRPr="00D448ED">
        <w:rPr>
          <w:rFonts w:ascii="Calibri" w:hAnsi="Calibri" w:cs="Calibri"/>
          <w:color w:val="050505"/>
          <w:spacing w:val="-5"/>
          <w:sz w:val="22"/>
          <w:szCs w:val="22"/>
        </w:rPr>
        <w:t xml:space="preserve"> </w:t>
      </w:r>
      <w:r w:rsidRPr="00D448ED">
        <w:rPr>
          <w:rFonts w:ascii="Calibri" w:hAnsi="Calibri" w:cs="Calibri"/>
          <w:color w:val="050505"/>
          <w:sz w:val="22"/>
          <w:szCs w:val="22"/>
        </w:rPr>
        <w:t>certainty</w:t>
      </w:r>
      <w:r w:rsidRPr="00D448ED">
        <w:rPr>
          <w:rFonts w:ascii="Calibri" w:hAnsi="Calibri" w:cs="Calibri"/>
          <w:color w:val="050505"/>
          <w:spacing w:val="-4"/>
          <w:sz w:val="22"/>
          <w:szCs w:val="22"/>
        </w:rPr>
        <w:t xml:space="preserve"> of </w:t>
      </w:r>
      <w:r w:rsidRPr="00D448ED">
        <w:rPr>
          <w:rFonts w:ascii="Calibri" w:hAnsi="Calibri" w:cs="Calibri"/>
          <w:color w:val="1A1A1A"/>
          <w:sz w:val="22"/>
          <w:szCs w:val="22"/>
        </w:rPr>
        <w:t xml:space="preserve"> </w:t>
      </w:r>
      <w:r w:rsidRPr="00D448ED">
        <w:rPr>
          <w:rFonts w:ascii="Calibri" w:hAnsi="Calibri" w:cs="Calibri"/>
          <w:color w:val="050505"/>
          <w:sz w:val="22"/>
          <w:szCs w:val="22"/>
        </w:rPr>
        <w:t>effect</w:t>
      </w:r>
      <w:r w:rsidRPr="00D448ED">
        <w:rPr>
          <w:rFonts w:ascii="Calibri" w:hAnsi="Calibri" w:cs="Calibri"/>
          <w:color w:val="050505"/>
          <w:spacing w:val="16"/>
          <w:sz w:val="22"/>
          <w:szCs w:val="22"/>
        </w:rPr>
        <w:t xml:space="preserve"> </w:t>
      </w:r>
      <w:r w:rsidRPr="00D448ED">
        <w:rPr>
          <w:rFonts w:ascii="Calibri" w:hAnsi="Calibri" w:cs="Calibri"/>
          <w:color w:val="050505"/>
          <w:sz w:val="22"/>
          <w:szCs w:val="22"/>
        </w:rPr>
        <w:t>estimates for each outcome</w:t>
      </w:r>
      <w:r w:rsidRPr="00D448ED">
        <w:rPr>
          <w:rFonts w:ascii="Calibri" w:hAnsi="Calibri" w:cs="Calibri"/>
          <w:color w:val="050505"/>
          <w:spacing w:val="29"/>
          <w:sz w:val="22"/>
          <w:szCs w:val="22"/>
        </w:rPr>
        <w:t xml:space="preserve"> </w:t>
      </w:r>
      <w:r w:rsidRPr="00D448ED">
        <w:rPr>
          <w:rFonts w:ascii="Calibri" w:hAnsi="Calibri" w:cs="Calibri"/>
          <w:color w:val="050505"/>
          <w:sz w:val="22"/>
          <w:szCs w:val="22"/>
        </w:rPr>
        <w:t>were then categorized</w:t>
      </w:r>
      <w:r w:rsidRPr="00D448ED">
        <w:rPr>
          <w:rFonts w:ascii="Calibri" w:hAnsi="Calibri" w:cs="Calibri"/>
          <w:color w:val="050505"/>
          <w:spacing w:val="30"/>
          <w:sz w:val="22"/>
          <w:szCs w:val="22"/>
        </w:rPr>
        <w:t xml:space="preserve"> </w:t>
      </w:r>
      <w:r w:rsidRPr="00D448ED">
        <w:rPr>
          <w:rFonts w:ascii="Calibri" w:hAnsi="Calibri" w:cs="Calibri"/>
          <w:color w:val="050505"/>
          <w:sz w:val="22"/>
          <w:szCs w:val="22"/>
        </w:rPr>
        <w:t>as high, moderate,</w:t>
      </w:r>
      <w:r w:rsidRPr="00D448ED">
        <w:rPr>
          <w:rFonts w:ascii="Calibri" w:hAnsi="Calibri" w:cs="Calibri"/>
          <w:color w:val="050505"/>
          <w:spacing w:val="16"/>
          <w:sz w:val="22"/>
          <w:szCs w:val="22"/>
        </w:rPr>
        <w:t xml:space="preserve"> </w:t>
      </w:r>
      <w:r w:rsidRPr="00D448ED">
        <w:rPr>
          <w:rFonts w:ascii="Calibri" w:hAnsi="Calibri" w:cs="Calibri"/>
          <w:color w:val="050505"/>
          <w:sz w:val="22"/>
          <w:szCs w:val="22"/>
        </w:rPr>
        <w:t>low, or very low</w:t>
      </w:r>
      <w:r w:rsidRPr="00D448ED">
        <w:rPr>
          <w:rFonts w:ascii="Calibri" w:hAnsi="Calibri" w:cs="Calibri"/>
          <w:color w:val="050505"/>
          <w:spacing w:val="16"/>
          <w:sz w:val="22"/>
          <w:szCs w:val="22"/>
        </w:rPr>
        <w:t xml:space="preserve"> </w:t>
      </w:r>
      <w:r w:rsidRPr="00D448ED">
        <w:rPr>
          <w:rFonts w:ascii="Calibri" w:hAnsi="Calibri" w:cs="Calibri"/>
          <w:color w:val="050505"/>
          <w:sz w:val="22"/>
          <w:szCs w:val="22"/>
        </w:rPr>
        <w:t>according to the</w:t>
      </w:r>
      <w:r w:rsidRPr="00D448ED">
        <w:rPr>
          <w:rFonts w:ascii="Calibri" w:hAnsi="Calibri" w:cs="Calibri"/>
          <w:color w:val="050505"/>
          <w:spacing w:val="-11"/>
          <w:sz w:val="22"/>
          <w:szCs w:val="22"/>
        </w:rPr>
        <w:t xml:space="preserve"> </w:t>
      </w:r>
      <w:r w:rsidRPr="00D448ED">
        <w:rPr>
          <w:rFonts w:ascii="Calibri" w:hAnsi="Calibri" w:cs="Calibri"/>
          <w:color w:val="050505"/>
          <w:sz w:val="22"/>
          <w:szCs w:val="22"/>
        </w:rPr>
        <w:t>GRADEpro process.</w:t>
      </w:r>
      <w:r w:rsidR="0087727E" w:rsidRPr="00D448ED">
        <w:rPr>
          <w:rFonts w:ascii="Calibri" w:hAnsi="Calibri" w:cs="Calibri"/>
          <w:color w:val="050505"/>
          <w:sz w:val="22"/>
          <w:szCs w:val="22"/>
        </w:rPr>
        <w:fldChar w:fldCharType="begin"/>
      </w:r>
      <w:r w:rsidR="0087727E" w:rsidRPr="00D448ED">
        <w:rPr>
          <w:rFonts w:ascii="Calibri" w:hAnsi="Calibri" w:cs="Calibri"/>
          <w:color w:val="050505"/>
          <w:sz w:val="22"/>
          <w:szCs w:val="22"/>
        </w:rPr>
        <w:instrText xml:space="preserve"> ADDIN EN.CITE &lt;EndNote&gt;&lt;Cite&gt;&lt;Author&gt;Schunemann H&lt;/Author&gt;&lt;Year&gt;2013&lt;/Year&gt;&lt;RecNum&gt;60&lt;/RecNum&gt;&lt;DisplayText&gt;&lt;style face="superscript"&gt;6&lt;/style&gt;&lt;/DisplayText&gt;&lt;record&gt;&lt;rec-number&gt;60&lt;/rec-number&gt;&lt;foreign-keys&gt;&lt;key app="EN" db-id="5vta050evffp5ve2fr3v0weox90aezeps5fa" timestamp="1731093737"&gt;60&lt;/key&gt;&lt;/foreign-keys&gt;&lt;ref-type name="Computer Program"&gt;9&lt;/ref-type&gt;&lt;contributors&gt;&lt;authors&gt;&lt;author&gt;Schunemann H, Brozek J, Guyatt G, Oxman A, editors&lt;/author&gt;&lt;/authors&gt;&lt;/contributors&gt;&lt;titles&gt;&lt;title&gt;GRADE hanbook for grading quality of evidence and strength of recommendations. Updated October 2013. &lt;/title&gt;&lt;secondary-title&gt; McMaster University and Evidence Prime, 2024. Available from gradepro.org.&lt;/secondary-title&gt;&lt;/titles&gt;&lt;volume&gt;Updated October 2013&lt;/volume&gt;&lt;dates&gt;&lt;year&gt;2013&lt;/year&gt;&lt;/dates&gt;&lt;urls&gt;&lt;related-urls&gt;&lt;url&gt;www.gradepro.org&lt;/url&gt;&lt;/related-urls&gt;&lt;/urls&gt;&lt;remote-database-provider&gt;guidelinedevelopment.org/handbook &lt;/remote-database-provider&gt;&lt;/record&gt;&lt;/Cite&gt;&lt;/EndNote&gt;</w:instrText>
      </w:r>
      <w:r w:rsidR="0087727E" w:rsidRPr="00D448ED">
        <w:rPr>
          <w:rFonts w:ascii="Calibri" w:hAnsi="Calibri" w:cs="Calibri"/>
          <w:color w:val="050505"/>
          <w:sz w:val="22"/>
          <w:szCs w:val="22"/>
        </w:rPr>
        <w:fldChar w:fldCharType="separate"/>
      </w:r>
      <w:r w:rsidR="0087727E" w:rsidRPr="00D448ED">
        <w:rPr>
          <w:rFonts w:ascii="Calibri" w:hAnsi="Calibri" w:cs="Calibri"/>
          <w:noProof/>
          <w:color w:val="050505"/>
          <w:sz w:val="22"/>
          <w:szCs w:val="22"/>
          <w:vertAlign w:val="superscript"/>
        </w:rPr>
        <w:t>6</w:t>
      </w:r>
      <w:r w:rsidR="0087727E" w:rsidRPr="00D448ED">
        <w:rPr>
          <w:rFonts w:ascii="Calibri" w:hAnsi="Calibri" w:cs="Calibri"/>
          <w:color w:val="050505"/>
          <w:sz w:val="22"/>
          <w:szCs w:val="22"/>
        </w:rPr>
        <w:fldChar w:fldCharType="end"/>
      </w:r>
      <w:r w:rsidRPr="00D448ED">
        <w:rPr>
          <w:rFonts w:ascii="Calibri" w:hAnsi="Calibri" w:cs="Calibri"/>
          <w:color w:val="2A2A2A"/>
          <w:sz w:val="22"/>
          <w:szCs w:val="22"/>
          <w:vertAlign w:val="superscript"/>
        </w:rPr>
        <w:t xml:space="preserve"> </w:t>
      </w:r>
      <w:r w:rsidRPr="00D448ED">
        <w:rPr>
          <w:rFonts w:ascii="Calibri" w:hAnsi="Calibri" w:cs="Calibri"/>
          <w:color w:val="2A2A2A"/>
          <w:spacing w:val="-13"/>
          <w:sz w:val="22"/>
          <w:szCs w:val="22"/>
        </w:rPr>
        <w:t xml:space="preserve"> </w:t>
      </w:r>
      <w:r w:rsidRPr="00D448ED">
        <w:rPr>
          <w:rFonts w:ascii="Calibri" w:hAnsi="Calibri" w:cs="Calibri"/>
          <w:color w:val="050505"/>
          <w:sz w:val="22"/>
          <w:szCs w:val="22"/>
        </w:rPr>
        <w:t>The PICO experts downgraded the</w:t>
      </w:r>
      <w:r w:rsidRPr="00D448ED">
        <w:rPr>
          <w:rFonts w:ascii="Calibri" w:hAnsi="Calibri" w:cs="Calibri"/>
          <w:color w:val="050505"/>
          <w:spacing w:val="-3"/>
          <w:sz w:val="22"/>
          <w:szCs w:val="22"/>
        </w:rPr>
        <w:t xml:space="preserve"> </w:t>
      </w:r>
      <w:r w:rsidRPr="00D448ED">
        <w:rPr>
          <w:rFonts w:ascii="Calibri" w:hAnsi="Calibri" w:cs="Calibri"/>
          <w:color w:val="050505"/>
          <w:sz w:val="22"/>
          <w:szCs w:val="22"/>
        </w:rPr>
        <w:t>certainty of</w:t>
      </w:r>
      <w:r w:rsidRPr="00D448ED">
        <w:rPr>
          <w:rFonts w:ascii="Calibri" w:hAnsi="Calibri" w:cs="Calibri"/>
          <w:color w:val="050505"/>
          <w:spacing w:val="-8"/>
          <w:sz w:val="22"/>
          <w:szCs w:val="22"/>
        </w:rPr>
        <w:t xml:space="preserve"> </w:t>
      </w:r>
      <w:r w:rsidRPr="00D448ED">
        <w:rPr>
          <w:rFonts w:ascii="Calibri" w:hAnsi="Calibri" w:cs="Calibri"/>
          <w:color w:val="050505"/>
          <w:sz w:val="22"/>
          <w:szCs w:val="22"/>
        </w:rPr>
        <w:t>evidence when</w:t>
      </w:r>
      <w:r w:rsidRPr="00D448ED">
        <w:rPr>
          <w:rFonts w:ascii="Calibri" w:hAnsi="Calibri" w:cs="Calibri"/>
          <w:color w:val="050505"/>
          <w:spacing w:val="-7"/>
          <w:sz w:val="22"/>
          <w:szCs w:val="22"/>
        </w:rPr>
        <w:t xml:space="preserve"> </w:t>
      </w:r>
      <w:r w:rsidRPr="00D448ED">
        <w:rPr>
          <w:rFonts w:ascii="Calibri" w:hAnsi="Calibri" w:cs="Calibri"/>
          <w:color w:val="050505"/>
          <w:sz w:val="22"/>
          <w:szCs w:val="22"/>
        </w:rPr>
        <w:t>there was</w:t>
      </w:r>
      <w:r w:rsidRPr="00D448ED">
        <w:rPr>
          <w:rFonts w:ascii="Calibri" w:hAnsi="Calibri" w:cs="Calibri"/>
          <w:color w:val="050505"/>
          <w:spacing w:val="-5"/>
          <w:sz w:val="22"/>
          <w:szCs w:val="22"/>
        </w:rPr>
        <w:t xml:space="preserve"> </w:t>
      </w:r>
      <w:r w:rsidRPr="00D448ED">
        <w:rPr>
          <w:rFonts w:ascii="Calibri" w:hAnsi="Calibri" w:cs="Calibri"/>
          <w:color w:val="050505"/>
          <w:sz w:val="22"/>
          <w:szCs w:val="22"/>
        </w:rPr>
        <w:t>perceived bias</w:t>
      </w:r>
      <w:r w:rsidRPr="00D448ED">
        <w:rPr>
          <w:rFonts w:ascii="Calibri" w:hAnsi="Calibri" w:cs="Calibri"/>
          <w:color w:val="3D3D3D"/>
          <w:sz w:val="22"/>
          <w:szCs w:val="22"/>
        </w:rPr>
        <w:t>.</w:t>
      </w:r>
      <w:r w:rsidRPr="00D448ED">
        <w:rPr>
          <w:rFonts w:ascii="Calibri" w:hAnsi="Calibri" w:cs="Calibri"/>
          <w:color w:val="3D3D3D"/>
          <w:spacing w:val="40"/>
          <w:sz w:val="22"/>
          <w:szCs w:val="22"/>
        </w:rPr>
        <w:t xml:space="preserve"> </w:t>
      </w:r>
      <w:r w:rsidRPr="00D448ED">
        <w:rPr>
          <w:rFonts w:ascii="Calibri" w:hAnsi="Calibri" w:cs="Calibri"/>
          <w:color w:val="1A1A1A"/>
          <w:sz w:val="22"/>
          <w:szCs w:val="22"/>
        </w:rPr>
        <w:t xml:space="preserve">"Evidence </w:t>
      </w:r>
      <w:r w:rsidRPr="00D448ED">
        <w:rPr>
          <w:rFonts w:ascii="Calibri" w:hAnsi="Calibri" w:cs="Calibri"/>
          <w:color w:val="050505"/>
          <w:sz w:val="22"/>
          <w:szCs w:val="22"/>
        </w:rPr>
        <w:t>to</w:t>
      </w:r>
      <w:r w:rsidRPr="00D448ED">
        <w:rPr>
          <w:rFonts w:ascii="Calibri" w:hAnsi="Calibri" w:cs="Calibri"/>
          <w:color w:val="050505"/>
          <w:spacing w:val="32"/>
          <w:sz w:val="22"/>
          <w:szCs w:val="22"/>
        </w:rPr>
        <w:t xml:space="preserve"> </w:t>
      </w:r>
      <w:r w:rsidRPr="00D448ED">
        <w:rPr>
          <w:rFonts w:ascii="Calibri" w:hAnsi="Calibri" w:cs="Calibri"/>
          <w:color w:val="050505"/>
          <w:sz w:val="22"/>
          <w:szCs w:val="22"/>
        </w:rPr>
        <w:t>Decision"</w:t>
      </w:r>
      <w:r w:rsidRPr="00D448ED">
        <w:rPr>
          <w:rFonts w:ascii="Calibri" w:hAnsi="Calibri" w:cs="Calibri"/>
          <w:color w:val="050505"/>
          <w:spacing w:val="30"/>
          <w:sz w:val="22"/>
          <w:szCs w:val="22"/>
        </w:rPr>
        <w:t xml:space="preserve"> </w:t>
      </w:r>
      <w:r w:rsidRPr="00D448ED">
        <w:rPr>
          <w:rFonts w:ascii="Calibri" w:hAnsi="Calibri" w:cs="Calibri"/>
          <w:color w:val="050505"/>
          <w:sz w:val="22"/>
          <w:szCs w:val="22"/>
        </w:rPr>
        <w:t>frameworks</w:t>
      </w:r>
      <w:r w:rsidRPr="00D448ED">
        <w:rPr>
          <w:rFonts w:ascii="Calibri" w:hAnsi="Calibri" w:cs="Calibri"/>
          <w:color w:val="050505"/>
          <w:spacing w:val="30"/>
          <w:sz w:val="22"/>
          <w:szCs w:val="22"/>
        </w:rPr>
        <w:t xml:space="preserve"> </w:t>
      </w:r>
      <w:r w:rsidRPr="00D448ED">
        <w:rPr>
          <w:rFonts w:ascii="Calibri" w:hAnsi="Calibri" w:cs="Calibri"/>
          <w:color w:val="050505"/>
          <w:sz w:val="22"/>
          <w:szCs w:val="22"/>
        </w:rPr>
        <w:t xml:space="preserve">in GRADEpro ensured </w:t>
      </w:r>
      <w:r w:rsidRPr="00D448ED">
        <w:rPr>
          <w:rFonts w:ascii="Calibri" w:hAnsi="Calibri" w:cs="Calibri"/>
          <w:color w:val="1A1A1A"/>
          <w:sz w:val="22"/>
          <w:szCs w:val="22"/>
        </w:rPr>
        <w:t xml:space="preserve">the </w:t>
      </w:r>
      <w:r w:rsidRPr="00D448ED">
        <w:rPr>
          <w:rFonts w:ascii="Calibri" w:hAnsi="Calibri" w:cs="Calibri"/>
          <w:color w:val="050505"/>
          <w:sz w:val="22"/>
          <w:szCs w:val="22"/>
        </w:rPr>
        <w:t>panel that the quality</w:t>
      </w:r>
      <w:r w:rsidRPr="00D448ED">
        <w:rPr>
          <w:rFonts w:ascii="Calibri" w:hAnsi="Calibri" w:cs="Calibri"/>
          <w:color w:val="050505"/>
          <w:spacing w:val="25"/>
          <w:sz w:val="22"/>
          <w:szCs w:val="22"/>
        </w:rPr>
        <w:t xml:space="preserve"> </w:t>
      </w:r>
      <w:r w:rsidRPr="00D448ED">
        <w:rPr>
          <w:rFonts w:ascii="Calibri" w:hAnsi="Calibri" w:cs="Calibri"/>
          <w:color w:val="050505"/>
          <w:sz w:val="22"/>
          <w:szCs w:val="22"/>
        </w:rPr>
        <w:t>of the evidence assessed included a balance of desirable and undesirable</w:t>
      </w:r>
      <w:r w:rsidRPr="00D448ED">
        <w:rPr>
          <w:rFonts w:ascii="Calibri" w:hAnsi="Calibri" w:cs="Calibri"/>
          <w:color w:val="050505"/>
          <w:spacing w:val="25"/>
          <w:sz w:val="22"/>
          <w:szCs w:val="22"/>
        </w:rPr>
        <w:t xml:space="preserve"> </w:t>
      </w:r>
      <w:r w:rsidRPr="00D448ED">
        <w:rPr>
          <w:rFonts w:ascii="Calibri" w:hAnsi="Calibri" w:cs="Calibri"/>
          <w:color w:val="050505"/>
          <w:sz w:val="22"/>
          <w:szCs w:val="22"/>
        </w:rPr>
        <w:t>options.</w:t>
      </w:r>
      <w:r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This</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 xml:space="preserve">includes assumptions of problem priority, desirable effects, undesirable effects, certainty of evidence, values, balance of effects, acceptability, and how </w:t>
      </w:r>
      <w:r w:rsidRPr="00D448ED">
        <w:rPr>
          <w:rFonts w:ascii="Calibri" w:hAnsi="Calibri" w:cs="Calibri"/>
          <w:color w:val="050505"/>
          <w:spacing w:val="-2"/>
          <w:sz w:val="22"/>
          <w:szCs w:val="22"/>
        </w:rPr>
        <w:t xml:space="preserve">feasible </w:t>
      </w:r>
      <w:r w:rsidRPr="00D448ED">
        <w:rPr>
          <w:rFonts w:ascii="Calibri" w:hAnsi="Calibri" w:cs="Calibri"/>
          <w:color w:val="050505"/>
          <w:spacing w:val="-4"/>
          <w:sz w:val="22"/>
          <w:szCs w:val="22"/>
        </w:rPr>
        <w:t xml:space="preserve">the </w:t>
      </w:r>
      <w:r w:rsidRPr="00D448ED">
        <w:rPr>
          <w:rFonts w:ascii="Calibri" w:hAnsi="Calibri" w:cs="Calibri"/>
          <w:color w:val="050505"/>
          <w:sz w:val="22"/>
          <w:szCs w:val="22"/>
        </w:rPr>
        <w:t xml:space="preserve">recommendations can </w:t>
      </w:r>
      <w:r w:rsidRPr="00D448ED">
        <w:rPr>
          <w:rFonts w:ascii="Calibri" w:hAnsi="Calibri" w:cs="Calibri"/>
          <w:color w:val="050505"/>
          <w:spacing w:val="-6"/>
          <w:sz w:val="22"/>
          <w:szCs w:val="22"/>
        </w:rPr>
        <w:t xml:space="preserve">be </w:t>
      </w:r>
      <w:r w:rsidRPr="00D448ED">
        <w:rPr>
          <w:rFonts w:ascii="Calibri" w:hAnsi="Calibri" w:cs="Calibri"/>
          <w:color w:val="050505"/>
          <w:spacing w:val="-2"/>
          <w:sz w:val="22"/>
          <w:szCs w:val="22"/>
        </w:rPr>
        <w:t xml:space="preserve">implemented. </w:t>
      </w:r>
      <w:r w:rsidRPr="00D448ED">
        <w:rPr>
          <w:rFonts w:ascii="Calibri" w:hAnsi="Calibri" w:cs="Calibri"/>
          <w:color w:val="050505"/>
          <w:sz w:val="22"/>
          <w:szCs w:val="22"/>
        </w:rPr>
        <w:t>All</w:t>
      </w:r>
      <w:r w:rsidRPr="00D448ED">
        <w:rPr>
          <w:rFonts w:ascii="Calibri" w:hAnsi="Calibri" w:cs="Calibri"/>
          <w:color w:val="050505"/>
          <w:spacing w:val="34"/>
          <w:sz w:val="22"/>
          <w:szCs w:val="22"/>
        </w:rPr>
        <w:t xml:space="preserve"> </w:t>
      </w:r>
      <w:r w:rsidRPr="00D448ED">
        <w:rPr>
          <w:rFonts w:ascii="Calibri" w:hAnsi="Calibri" w:cs="Calibri"/>
          <w:color w:val="050505"/>
          <w:sz w:val="22"/>
          <w:szCs w:val="22"/>
        </w:rPr>
        <w:t>members</w:t>
      </w:r>
      <w:r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of</w:t>
      </w:r>
      <w:r w:rsidRPr="00D448ED">
        <w:rPr>
          <w:rFonts w:ascii="Calibri" w:hAnsi="Calibri" w:cs="Calibri"/>
          <w:color w:val="050505"/>
          <w:spacing w:val="37"/>
          <w:sz w:val="22"/>
          <w:szCs w:val="22"/>
        </w:rPr>
        <w:t xml:space="preserve"> </w:t>
      </w:r>
      <w:r w:rsidRPr="00D448ED">
        <w:rPr>
          <w:rFonts w:ascii="Calibri" w:hAnsi="Calibri" w:cs="Calibri"/>
          <w:color w:val="050505"/>
          <w:sz w:val="22"/>
          <w:szCs w:val="22"/>
        </w:rPr>
        <w:t>the guideline team agreed</w:t>
      </w:r>
      <w:r w:rsidRPr="00D448ED">
        <w:rPr>
          <w:rFonts w:ascii="Calibri" w:hAnsi="Calibri" w:cs="Calibri"/>
          <w:color w:val="050505"/>
          <w:spacing w:val="27"/>
          <w:sz w:val="22"/>
          <w:szCs w:val="22"/>
        </w:rPr>
        <w:t xml:space="preserve"> </w:t>
      </w:r>
      <w:r w:rsidRPr="00D448ED">
        <w:rPr>
          <w:rFonts w:ascii="Calibri" w:hAnsi="Calibri" w:cs="Calibri"/>
          <w:color w:val="050505"/>
          <w:sz w:val="22"/>
          <w:szCs w:val="22"/>
        </w:rPr>
        <w:t>on</w:t>
      </w:r>
      <w:r w:rsidRPr="00D448ED">
        <w:rPr>
          <w:rFonts w:ascii="Calibri" w:hAnsi="Calibri" w:cs="Calibri"/>
          <w:color w:val="050505"/>
          <w:spacing w:val="22"/>
          <w:sz w:val="22"/>
          <w:szCs w:val="22"/>
        </w:rPr>
        <w:t xml:space="preserve"> </w:t>
      </w:r>
      <w:r w:rsidRPr="00D448ED">
        <w:rPr>
          <w:rFonts w:ascii="Calibri" w:hAnsi="Calibri" w:cs="Calibri"/>
          <w:color w:val="050505"/>
          <w:sz w:val="22"/>
          <w:szCs w:val="22"/>
        </w:rPr>
        <w:t>the</w:t>
      </w:r>
      <w:r w:rsidRPr="00D448ED">
        <w:rPr>
          <w:rFonts w:ascii="Calibri" w:hAnsi="Calibri" w:cs="Calibri"/>
          <w:color w:val="050505"/>
          <w:spacing w:val="27"/>
          <w:sz w:val="22"/>
          <w:szCs w:val="22"/>
        </w:rPr>
        <w:t xml:space="preserve"> </w:t>
      </w:r>
      <w:r w:rsidRPr="00D448ED">
        <w:rPr>
          <w:rFonts w:ascii="Calibri" w:hAnsi="Calibri" w:cs="Calibri"/>
          <w:color w:val="050505"/>
          <w:sz w:val="22"/>
          <w:szCs w:val="22"/>
        </w:rPr>
        <w:t>final</w:t>
      </w:r>
      <w:r w:rsidRPr="00D448ED">
        <w:rPr>
          <w:rFonts w:ascii="Calibri" w:hAnsi="Calibri" w:cs="Calibri"/>
          <w:color w:val="050505"/>
          <w:spacing w:val="27"/>
          <w:sz w:val="22"/>
          <w:szCs w:val="22"/>
        </w:rPr>
        <w:t xml:space="preserve"> </w:t>
      </w:r>
      <w:r w:rsidRPr="00D448ED">
        <w:rPr>
          <w:rFonts w:ascii="Calibri" w:hAnsi="Calibri" w:cs="Calibri"/>
          <w:color w:val="050505"/>
          <w:sz w:val="22"/>
          <w:szCs w:val="22"/>
        </w:rPr>
        <w:t>wording</w:t>
      </w:r>
      <w:r w:rsidRPr="00D448ED">
        <w:rPr>
          <w:rFonts w:ascii="Calibri" w:hAnsi="Calibri" w:cs="Calibri"/>
          <w:color w:val="050505"/>
          <w:spacing w:val="22"/>
          <w:sz w:val="22"/>
          <w:szCs w:val="22"/>
        </w:rPr>
        <w:t xml:space="preserve"> </w:t>
      </w:r>
      <w:r w:rsidRPr="00D448ED">
        <w:rPr>
          <w:rFonts w:ascii="Calibri" w:hAnsi="Calibri" w:cs="Calibri"/>
          <w:color w:val="050505"/>
          <w:sz w:val="22"/>
          <w:szCs w:val="22"/>
        </w:rPr>
        <w:t>of</w:t>
      </w:r>
      <w:r w:rsidRPr="00D448ED">
        <w:rPr>
          <w:rFonts w:ascii="Calibri" w:hAnsi="Calibri" w:cs="Calibri"/>
          <w:color w:val="050505"/>
          <w:spacing w:val="26"/>
          <w:sz w:val="22"/>
          <w:szCs w:val="22"/>
        </w:rPr>
        <w:t xml:space="preserve"> </w:t>
      </w:r>
      <w:r w:rsidRPr="00D448ED">
        <w:rPr>
          <w:rFonts w:ascii="Calibri" w:hAnsi="Calibri" w:cs="Calibri"/>
          <w:color w:val="050505"/>
          <w:sz w:val="22"/>
          <w:szCs w:val="22"/>
        </w:rPr>
        <w:t>each</w:t>
      </w:r>
      <w:r w:rsidRPr="00D448ED">
        <w:rPr>
          <w:rFonts w:ascii="Calibri" w:hAnsi="Calibri" w:cs="Calibri"/>
          <w:color w:val="050505"/>
          <w:spacing w:val="22"/>
          <w:sz w:val="22"/>
          <w:szCs w:val="22"/>
        </w:rPr>
        <w:t xml:space="preserve"> </w:t>
      </w:r>
      <w:r w:rsidRPr="00D448ED">
        <w:rPr>
          <w:rFonts w:ascii="Calibri" w:hAnsi="Calibri" w:cs="Calibri"/>
          <w:color w:val="050505"/>
          <w:sz w:val="22"/>
          <w:szCs w:val="22"/>
        </w:rPr>
        <w:t>recommendation and</w:t>
      </w:r>
      <w:r w:rsidRPr="00D448ED">
        <w:rPr>
          <w:rFonts w:ascii="Calibri" w:hAnsi="Calibri" w:cs="Calibri"/>
          <w:color w:val="050505"/>
          <w:spacing w:val="37"/>
          <w:sz w:val="22"/>
          <w:szCs w:val="22"/>
        </w:rPr>
        <w:t xml:space="preserve"> </w:t>
      </w:r>
      <w:r w:rsidRPr="00D448ED">
        <w:rPr>
          <w:rFonts w:ascii="Calibri" w:hAnsi="Calibri" w:cs="Calibri"/>
          <w:color w:val="050505"/>
          <w:sz w:val="22"/>
          <w:szCs w:val="22"/>
        </w:rPr>
        <w:t>rationale</w:t>
      </w:r>
      <w:r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with</w:t>
      </w:r>
      <w:r w:rsidRPr="00D448ED">
        <w:rPr>
          <w:rFonts w:ascii="Calibri" w:hAnsi="Calibri" w:cs="Calibri"/>
          <w:color w:val="050505"/>
          <w:spacing w:val="27"/>
          <w:sz w:val="22"/>
          <w:szCs w:val="22"/>
        </w:rPr>
        <w:t xml:space="preserve"> </w:t>
      </w:r>
      <w:r w:rsidRPr="00D448ED">
        <w:rPr>
          <w:rFonts w:ascii="Calibri" w:hAnsi="Calibri" w:cs="Calibri"/>
          <w:color w:val="050505"/>
          <w:sz w:val="22"/>
          <w:szCs w:val="22"/>
        </w:rPr>
        <w:t>further</w:t>
      </w:r>
      <w:r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qualifications for</w:t>
      </w:r>
      <w:r w:rsidRPr="00D448ED">
        <w:rPr>
          <w:rFonts w:ascii="Calibri" w:hAnsi="Calibri" w:cs="Calibri"/>
          <w:color w:val="050505"/>
          <w:spacing w:val="26"/>
          <w:sz w:val="22"/>
          <w:szCs w:val="22"/>
        </w:rPr>
        <w:t xml:space="preserve"> </w:t>
      </w:r>
      <w:r w:rsidRPr="00D448ED">
        <w:rPr>
          <w:rFonts w:ascii="Calibri" w:hAnsi="Calibri" w:cs="Calibri"/>
          <w:color w:val="050505"/>
          <w:sz w:val="22"/>
          <w:szCs w:val="22"/>
        </w:rPr>
        <w:t>each recommendation (e.g., subgroup considerations, justification,</w:t>
      </w:r>
      <w:r w:rsidRPr="00D448ED">
        <w:rPr>
          <w:rFonts w:ascii="Calibri" w:hAnsi="Calibri" w:cs="Calibri"/>
          <w:color w:val="050505"/>
          <w:spacing w:val="-2"/>
          <w:sz w:val="22"/>
          <w:szCs w:val="22"/>
        </w:rPr>
        <w:t xml:space="preserve"> </w:t>
      </w:r>
      <w:r w:rsidRPr="00D448ED">
        <w:rPr>
          <w:rFonts w:ascii="Calibri" w:hAnsi="Calibri" w:cs="Calibri"/>
          <w:color w:val="050505"/>
          <w:sz w:val="22"/>
          <w:szCs w:val="22"/>
        </w:rPr>
        <w:t>and implementation considerations). As</w:t>
      </w:r>
      <w:r w:rsidRPr="00D448ED">
        <w:rPr>
          <w:rFonts w:ascii="Calibri" w:hAnsi="Calibri" w:cs="Calibri"/>
          <w:color w:val="050505"/>
          <w:spacing w:val="28"/>
          <w:sz w:val="22"/>
          <w:szCs w:val="22"/>
        </w:rPr>
        <w:t xml:space="preserve"> </w:t>
      </w:r>
      <w:r w:rsidRPr="00D448ED">
        <w:rPr>
          <w:rFonts w:ascii="Calibri" w:hAnsi="Calibri" w:cs="Calibri"/>
          <w:color w:val="050505"/>
          <w:sz w:val="22"/>
          <w:szCs w:val="22"/>
        </w:rPr>
        <w:t>outlined</w:t>
      </w:r>
      <w:r w:rsidRPr="00D448ED">
        <w:rPr>
          <w:rFonts w:ascii="Calibri" w:hAnsi="Calibri" w:cs="Calibri"/>
          <w:color w:val="050505"/>
          <w:spacing w:val="38"/>
          <w:sz w:val="22"/>
          <w:szCs w:val="22"/>
        </w:rPr>
        <w:t xml:space="preserve"> </w:t>
      </w:r>
      <w:r w:rsidRPr="00D448ED">
        <w:rPr>
          <w:rFonts w:ascii="Calibri" w:hAnsi="Calibri" w:cs="Calibri"/>
          <w:color w:val="050505"/>
          <w:sz w:val="22"/>
          <w:szCs w:val="22"/>
        </w:rPr>
        <w:t>by</w:t>
      </w:r>
      <w:r w:rsidRPr="00D448ED">
        <w:rPr>
          <w:rFonts w:ascii="Calibri" w:hAnsi="Calibri" w:cs="Calibri"/>
          <w:color w:val="050505"/>
          <w:spacing w:val="28"/>
          <w:sz w:val="22"/>
          <w:szCs w:val="22"/>
        </w:rPr>
        <w:t xml:space="preserve"> </w:t>
      </w:r>
      <w:r w:rsidRPr="00D448ED">
        <w:rPr>
          <w:rFonts w:ascii="Calibri" w:hAnsi="Calibri" w:cs="Calibri"/>
          <w:color w:val="050505"/>
          <w:sz w:val="22"/>
          <w:szCs w:val="22"/>
        </w:rPr>
        <w:t>GRADEpro,</w:t>
      </w:r>
      <w:r w:rsidRPr="00D448ED">
        <w:rPr>
          <w:rFonts w:ascii="Calibri" w:hAnsi="Calibri" w:cs="Calibri"/>
          <w:color w:val="050505"/>
          <w:spacing w:val="39"/>
          <w:sz w:val="22"/>
          <w:szCs w:val="22"/>
        </w:rPr>
        <w:t xml:space="preserve"> </w:t>
      </w:r>
      <w:r w:rsidRPr="00D448ED">
        <w:rPr>
          <w:rFonts w:ascii="Calibri" w:hAnsi="Calibri" w:cs="Calibri"/>
          <w:color w:val="050505"/>
          <w:sz w:val="22"/>
          <w:szCs w:val="22"/>
        </w:rPr>
        <w:t>we</w:t>
      </w:r>
      <w:r w:rsidRPr="00D448ED">
        <w:rPr>
          <w:rFonts w:ascii="Calibri" w:hAnsi="Calibri" w:cs="Calibri"/>
          <w:color w:val="050505"/>
          <w:spacing w:val="34"/>
          <w:sz w:val="22"/>
          <w:szCs w:val="22"/>
        </w:rPr>
        <w:t xml:space="preserve"> </w:t>
      </w:r>
      <w:r w:rsidRPr="00D448ED">
        <w:rPr>
          <w:rFonts w:ascii="Calibri" w:hAnsi="Calibri" w:cs="Calibri"/>
          <w:color w:val="050505"/>
          <w:sz w:val="22"/>
          <w:szCs w:val="22"/>
        </w:rPr>
        <w:t>used</w:t>
      </w:r>
      <w:r w:rsidRPr="00D448ED">
        <w:rPr>
          <w:rFonts w:ascii="Calibri" w:hAnsi="Calibri" w:cs="Calibri"/>
          <w:color w:val="050505"/>
          <w:spacing w:val="37"/>
          <w:sz w:val="22"/>
          <w:szCs w:val="22"/>
        </w:rPr>
        <w:t xml:space="preserve"> </w:t>
      </w:r>
      <w:r w:rsidRPr="00D448ED">
        <w:rPr>
          <w:rFonts w:ascii="Calibri" w:hAnsi="Calibri" w:cs="Calibri"/>
          <w:color w:val="050505"/>
          <w:sz w:val="22"/>
          <w:szCs w:val="22"/>
        </w:rPr>
        <w:t>the</w:t>
      </w:r>
      <w:r w:rsidRPr="00D448ED">
        <w:rPr>
          <w:rFonts w:ascii="Calibri" w:hAnsi="Calibri" w:cs="Calibri"/>
          <w:color w:val="050505"/>
          <w:spacing w:val="34"/>
          <w:sz w:val="22"/>
          <w:szCs w:val="22"/>
        </w:rPr>
        <w:t xml:space="preserve"> </w:t>
      </w:r>
      <w:r w:rsidRPr="00D448ED">
        <w:rPr>
          <w:rFonts w:ascii="Calibri" w:hAnsi="Calibri" w:cs="Calibri"/>
          <w:color w:val="050505"/>
          <w:sz w:val="22"/>
          <w:szCs w:val="22"/>
        </w:rPr>
        <w:t>phrasing “we recommend” for strong recommendations</w:t>
      </w:r>
      <w:r w:rsidR="007F7B4C" w:rsidRPr="00D448ED">
        <w:rPr>
          <w:rFonts w:ascii="Calibri" w:hAnsi="Calibri" w:cs="Calibri"/>
          <w:color w:val="050505"/>
          <w:sz w:val="22"/>
          <w:szCs w:val="22"/>
        </w:rPr>
        <w:t xml:space="preserve"> with </w:t>
      </w:r>
      <w:r w:rsidRPr="00D448ED">
        <w:rPr>
          <w:rFonts w:ascii="Calibri" w:hAnsi="Calibri" w:cs="Calibri"/>
          <w:color w:val="050505"/>
          <w:sz w:val="22"/>
          <w:szCs w:val="22"/>
        </w:rPr>
        <w:t>high certainty, and "we suggest" for</w:t>
      </w:r>
      <w:r w:rsidRPr="00D448ED">
        <w:rPr>
          <w:rFonts w:ascii="Calibri" w:hAnsi="Calibri" w:cs="Calibri"/>
          <w:color w:val="050505"/>
          <w:spacing w:val="-10"/>
          <w:sz w:val="22"/>
          <w:szCs w:val="22"/>
        </w:rPr>
        <w:t xml:space="preserve"> </w:t>
      </w:r>
      <w:r w:rsidRPr="00D448ED">
        <w:rPr>
          <w:rFonts w:ascii="Calibri" w:hAnsi="Calibri" w:cs="Calibri"/>
          <w:color w:val="050505"/>
          <w:sz w:val="22"/>
          <w:szCs w:val="22"/>
        </w:rPr>
        <w:t>conditional recommendations</w:t>
      </w:r>
      <w:r w:rsidR="007F7B4C" w:rsidRPr="00D448ED">
        <w:rPr>
          <w:rFonts w:ascii="Calibri" w:hAnsi="Calibri" w:cs="Calibri"/>
          <w:color w:val="050505"/>
          <w:sz w:val="22"/>
          <w:szCs w:val="22"/>
        </w:rPr>
        <w:t xml:space="preserve"> with </w:t>
      </w:r>
      <w:r w:rsidRPr="00D448ED">
        <w:rPr>
          <w:rFonts w:ascii="Calibri" w:hAnsi="Calibri" w:cs="Calibri"/>
          <w:color w:val="050505"/>
          <w:sz w:val="22"/>
          <w:szCs w:val="22"/>
        </w:rPr>
        <w:t xml:space="preserve">low certainty. All members reviewed the evidence profiles for included studies and meta-analyses. </w:t>
      </w:r>
    </w:p>
    <w:p w14:paraId="2E03761C" w14:textId="77777777" w:rsidR="00F42A30" w:rsidRDefault="00F42A30" w:rsidP="00A5796D">
      <w:pPr>
        <w:pStyle w:val="BodyText"/>
        <w:ind w:right="125"/>
        <w:rPr>
          <w:rFonts w:ascii="Calibri" w:hAnsi="Calibri" w:cs="Calibri"/>
          <w:color w:val="050505"/>
          <w:sz w:val="22"/>
          <w:szCs w:val="22"/>
        </w:rPr>
      </w:pPr>
    </w:p>
    <w:p w14:paraId="739D04C5" w14:textId="77777777" w:rsidR="00712153" w:rsidRPr="00D448ED" w:rsidRDefault="00712153" w:rsidP="00A5796D">
      <w:pPr>
        <w:pStyle w:val="BodyText"/>
        <w:ind w:right="125"/>
        <w:rPr>
          <w:rFonts w:ascii="Calibri" w:hAnsi="Calibri" w:cs="Calibri"/>
          <w:color w:val="050505"/>
          <w:sz w:val="22"/>
          <w:szCs w:val="22"/>
        </w:rPr>
      </w:pPr>
    </w:p>
    <w:p w14:paraId="1CB77315" w14:textId="3C18D71A" w:rsidR="00D63288" w:rsidRPr="00D448ED" w:rsidRDefault="00375847" w:rsidP="00A73693">
      <w:pPr>
        <w:rPr>
          <w:rFonts w:ascii="Calibri" w:hAnsi="Calibri" w:cs="Calibri"/>
          <w:i/>
          <w:color w:val="050505"/>
          <w:spacing w:val="-2"/>
          <w:w w:val="105"/>
          <w:u w:val="single"/>
        </w:rPr>
      </w:pPr>
      <w:bookmarkStart w:id="7" w:name="_Hlk180825477"/>
      <w:r w:rsidRPr="00D448ED">
        <w:rPr>
          <w:rFonts w:ascii="Calibri" w:hAnsi="Calibri" w:cs="Calibri"/>
          <w:i/>
          <w:color w:val="050505"/>
          <w:w w:val="105"/>
          <w:u w:val="single"/>
        </w:rPr>
        <w:t xml:space="preserve">g. </w:t>
      </w:r>
      <w:r w:rsidR="00D63288" w:rsidRPr="00D448ED">
        <w:rPr>
          <w:rFonts w:ascii="Calibri" w:hAnsi="Calibri" w:cs="Calibri"/>
          <w:i/>
          <w:color w:val="050505"/>
          <w:w w:val="105"/>
          <w:u w:val="single"/>
        </w:rPr>
        <w:t>Manuscript</w:t>
      </w:r>
      <w:r w:rsidR="00D63288" w:rsidRPr="00D448ED">
        <w:rPr>
          <w:rFonts w:ascii="Calibri" w:hAnsi="Calibri" w:cs="Calibri"/>
          <w:i/>
          <w:color w:val="050505"/>
          <w:spacing w:val="22"/>
          <w:w w:val="105"/>
          <w:u w:val="single"/>
        </w:rPr>
        <w:t xml:space="preserve"> </w:t>
      </w:r>
      <w:r w:rsidR="00D63288" w:rsidRPr="00D448ED">
        <w:rPr>
          <w:rFonts w:ascii="Calibri" w:hAnsi="Calibri" w:cs="Calibri"/>
          <w:i/>
          <w:color w:val="050505"/>
          <w:spacing w:val="-2"/>
          <w:w w:val="105"/>
          <w:u w:val="single"/>
        </w:rPr>
        <w:t>Preparation</w:t>
      </w:r>
    </w:p>
    <w:bookmarkEnd w:id="7"/>
    <w:p w14:paraId="6D365CE2" w14:textId="714BEA71" w:rsidR="009A50AB" w:rsidRPr="00D448ED" w:rsidRDefault="00D63288" w:rsidP="00C02545">
      <w:pPr>
        <w:pStyle w:val="BodyText"/>
        <w:ind w:right="156"/>
        <w:rPr>
          <w:rFonts w:ascii="Calibri" w:hAnsi="Calibri" w:cs="Calibri"/>
          <w:color w:val="050505"/>
          <w:spacing w:val="-2"/>
          <w:sz w:val="22"/>
          <w:szCs w:val="22"/>
        </w:rPr>
      </w:pPr>
      <w:r w:rsidRPr="00D448ED">
        <w:rPr>
          <w:rFonts w:ascii="Calibri" w:hAnsi="Calibri" w:cs="Calibri"/>
          <w:color w:val="050505"/>
          <w:sz w:val="22"/>
          <w:szCs w:val="22"/>
        </w:rPr>
        <w:t>All members of the panel participated in the writing process. Once the guideline</w:t>
      </w:r>
      <w:r w:rsidR="00967549" w:rsidRPr="00D448ED">
        <w:rPr>
          <w:rFonts w:ascii="Calibri" w:hAnsi="Calibri" w:cs="Calibri"/>
          <w:color w:val="050505"/>
          <w:sz w:val="22"/>
          <w:szCs w:val="22"/>
        </w:rPr>
        <w:t xml:space="preserve"> </w:t>
      </w:r>
      <w:r w:rsidRPr="00D448ED">
        <w:rPr>
          <w:rFonts w:ascii="Calibri" w:hAnsi="Calibri" w:cs="Calibri"/>
          <w:color w:val="050505"/>
          <w:sz w:val="22"/>
          <w:szCs w:val="22"/>
        </w:rPr>
        <w:t>and supplementa</w:t>
      </w:r>
      <w:r w:rsidR="00C02545" w:rsidRPr="00D448ED">
        <w:rPr>
          <w:rFonts w:ascii="Calibri" w:hAnsi="Calibri" w:cs="Calibri"/>
          <w:color w:val="050505"/>
          <w:sz w:val="22"/>
          <w:szCs w:val="22"/>
        </w:rPr>
        <w:t xml:space="preserve">l </w:t>
      </w:r>
      <w:r w:rsidRPr="00D448ED">
        <w:rPr>
          <w:rFonts w:ascii="Calibri" w:hAnsi="Calibri" w:cs="Calibri"/>
          <w:color w:val="050505"/>
          <w:sz w:val="22"/>
          <w:szCs w:val="22"/>
        </w:rPr>
        <w:t>materials were in draft form, all members reviewed the drafts. The next draft incorporated any changes, reviewed by the committee again, and the guideline was approved by the panel.</w:t>
      </w:r>
      <w:r w:rsidRPr="00D448ED">
        <w:rPr>
          <w:rFonts w:ascii="Calibri" w:hAnsi="Calibri" w:cs="Calibri"/>
          <w:color w:val="050505"/>
          <w:spacing w:val="40"/>
          <w:sz w:val="22"/>
          <w:szCs w:val="22"/>
        </w:rPr>
        <w:t xml:space="preserve"> </w:t>
      </w:r>
      <w:r w:rsidRPr="00D448ED">
        <w:rPr>
          <w:rFonts w:ascii="Calibri" w:hAnsi="Calibri" w:cs="Calibri"/>
          <w:color w:val="050505"/>
          <w:sz w:val="22"/>
          <w:szCs w:val="22"/>
        </w:rPr>
        <w:t xml:space="preserve">The manuscript and online supplements were </w:t>
      </w:r>
      <w:r w:rsidRPr="00D448ED">
        <w:rPr>
          <w:rFonts w:ascii="Calibri" w:hAnsi="Calibri" w:cs="Calibri"/>
          <w:color w:val="050505"/>
          <w:spacing w:val="-2"/>
          <w:sz w:val="22"/>
          <w:szCs w:val="22"/>
        </w:rPr>
        <w:t>submitted</w:t>
      </w:r>
      <w:r w:rsidRPr="00D448ED">
        <w:rPr>
          <w:rFonts w:ascii="Calibri" w:hAnsi="Calibri" w:cs="Calibri"/>
          <w:color w:val="050505"/>
          <w:spacing w:val="9"/>
          <w:sz w:val="22"/>
          <w:szCs w:val="22"/>
        </w:rPr>
        <w:t xml:space="preserve"> </w:t>
      </w:r>
      <w:r w:rsidRPr="00D448ED">
        <w:rPr>
          <w:rFonts w:ascii="Calibri" w:hAnsi="Calibri" w:cs="Calibri"/>
          <w:color w:val="050505"/>
          <w:spacing w:val="-2"/>
          <w:sz w:val="22"/>
          <w:szCs w:val="22"/>
        </w:rPr>
        <w:t>simultaneously</w:t>
      </w:r>
      <w:r w:rsidRPr="00D448ED">
        <w:rPr>
          <w:rFonts w:ascii="Calibri" w:hAnsi="Calibri" w:cs="Calibri"/>
          <w:color w:val="050505"/>
          <w:spacing w:val="-12"/>
          <w:sz w:val="22"/>
          <w:szCs w:val="22"/>
        </w:rPr>
        <w:t xml:space="preserve"> </w:t>
      </w:r>
      <w:r w:rsidRPr="00D448ED">
        <w:rPr>
          <w:rFonts w:ascii="Calibri" w:hAnsi="Calibri" w:cs="Calibri"/>
          <w:color w:val="050505"/>
          <w:spacing w:val="-2"/>
          <w:sz w:val="22"/>
          <w:szCs w:val="22"/>
        </w:rPr>
        <w:t>for</w:t>
      </w:r>
      <w:r w:rsidRPr="00D448ED">
        <w:rPr>
          <w:rFonts w:ascii="Calibri" w:hAnsi="Calibri" w:cs="Calibri"/>
          <w:color w:val="050505"/>
          <w:spacing w:val="-12"/>
          <w:sz w:val="22"/>
          <w:szCs w:val="22"/>
        </w:rPr>
        <w:t xml:space="preserve"> </w:t>
      </w:r>
      <w:r w:rsidRPr="00D448ED">
        <w:rPr>
          <w:rFonts w:ascii="Calibri" w:hAnsi="Calibri" w:cs="Calibri"/>
          <w:color w:val="1A1A1C"/>
          <w:spacing w:val="-2"/>
          <w:sz w:val="22"/>
          <w:szCs w:val="22"/>
        </w:rPr>
        <w:t>independent</w:t>
      </w:r>
      <w:r w:rsidRPr="00D448ED">
        <w:rPr>
          <w:rFonts w:ascii="Calibri" w:hAnsi="Calibri" w:cs="Calibri"/>
          <w:color w:val="1A1A1C"/>
          <w:spacing w:val="20"/>
          <w:sz w:val="22"/>
          <w:szCs w:val="22"/>
        </w:rPr>
        <w:t xml:space="preserve"> </w:t>
      </w:r>
      <w:r w:rsidRPr="00D448ED">
        <w:rPr>
          <w:rFonts w:ascii="Calibri" w:hAnsi="Calibri" w:cs="Calibri"/>
          <w:color w:val="050505"/>
          <w:spacing w:val="-2"/>
          <w:sz w:val="22"/>
          <w:szCs w:val="22"/>
        </w:rPr>
        <w:t>peer</w:t>
      </w:r>
      <w:r w:rsidRPr="00D448ED">
        <w:rPr>
          <w:rFonts w:ascii="Calibri" w:hAnsi="Calibri" w:cs="Calibri"/>
          <w:color w:val="050505"/>
          <w:spacing w:val="-3"/>
          <w:sz w:val="22"/>
          <w:szCs w:val="22"/>
        </w:rPr>
        <w:t xml:space="preserve"> </w:t>
      </w:r>
      <w:r w:rsidRPr="00D448ED">
        <w:rPr>
          <w:rFonts w:ascii="Calibri" w:hAnsi="Calibri" w:cs="Calibri"/>
          <w:color w:val="050505"/>
          <w:spacing w:val="-2"/>
          <w:sz w:val="22"/>
          <w:szCs w:val="22"/>
        </w:rPr>
        <w:t>review</w:t>
      </w:r>
      <w:r w:rsidRPr="00D448ED">
        <w:rPr>
          <w:rFonts w:ascii="Calibri" w:hAnsi="Calibri" w:cs="Calibri"/>
          <w:color w:val="050505"/>
          <w:spacing w:val="5"/>
          <w:sz w:val="22"/>
          <w:szCs w:val="22"/>
        </w:rPr>
        <w:t xml:space="preserve"> </w:t>
      </w:r>
      <w:r w:rsidRPr="00D448ED">
        <w:rPr>
          <w:rFonts w:ascii="Calibri" w:hAnsi="Calibri" w:cs="Calibri"/>
          <w:color w:val="050505"/>
          <w:spacing w:val="-2"/>
          <w:sz w:val="22"/>
          <w:szCs w:val="22"/>
        </w:rPr>
        <w:t>under</w:t>
      </w:r>
      <w:r w:rsidR="00967549" w:rsidRPr="00D448ED">
        <w:rPr>
          <w:rFonts w:ascii="Calibri" w:hAnsi="Calibri" w:cs="Calibri"/>
          <w:color w:val="050505"/>
          <w:spacing w:val="-2"/>
          <w:sz w:val="22"/>
          <w:szCs w:val="22"/>
        </w:rPr>
        <w:t xml:space="preserve"> </w:t>
      </w:r>
      <w:r w:rsidRPr="00D448ED">
        <w:rPr>
          <w:rFonts w:ascii="Calibri" w:hAnsi="Calibri" w:cs="Calibri"/>
          <w:color w:val="050505"/>
          <w:spacing w:val="-2"/>
          <w:sz w:val="22"/>
          <w:szCs w:val="22"/>
        </w:rPr>
        <w:t>the</w:t>
      </w:r>
      <w:r w:rsidRPr="00D448ED">
        <w:rPr>
          <w:rFonts w:ascii="Calibri" w:hAnsi="Calibri" w:cs="Calibri"/>
          <w:color w:val="050505"/>
          <w:spacing w:val="-9"/>
          <w:sz w:val="22"/>
          <w:szCs w:val="22"/>
        </w:rPr>
        <w:t xml:space="preserve"> </w:t>
      </w:r>
      <w:r w:rsidRPr="00D448ED">
        <w:rPr>
          <w:rFonts w:ascii="Calibri" w:hAnsi="Calibri" w:cs="Calibri"/>
          <w:color w:val="050505"/>
          <w:spacing w:val="-2"/>
          <w:sz w:val="22"/>
          <w:szCs w:val="22"/>
        </w:rPr>
        <w:t>direction</w:t>
      </w:r>
      <w:r w:rsidRPr="00D448ED">
        <w:rPr>
          <w:rFonts w:ascii="Calibri" w:hAnsi="Calibri" w:cs="Calibri"/>
          <w:color w:val="050505"/>
          <w:spacing w:val="-9"/>
          <w:sz w:val="22"/>
          <w:szCs w:val="22"/>
        </w:rPr>
        <w:t xml:space="preserve"> </w:t>
      </w:r>
      <w:r w:rsidRPr="00D448ED">
        <w:rPr>
          <w:rFonts w:ascii="Calibri" w:hAnsi="Calibri" w:cs="Calibri"/>
          <w:color w:val="050505"/>
          <w:spacing w:val="-2"/>
          <w:sz w:val="22"/>
          <w:szCs w:val="22"/>
        </w:rPr>
        <w:t>of</w:t>
      </w:r>
      <w:r w:rsidRPr="00D448ED">
        <w:rPr>
          <w:rFonts w:ascii="Calibri" w:hAnsi="Calibri" w:cs="Calibri"/>
          <w:color w:val="050505"/>
          <w:spacing w:val="-17"/>
          <w:sz w:val="22"/>
          <w:szCs w:val="22"/>
        </w:rPr>
        <w:t xml:space="preserve"> </w:t>
      </w:r>
      <w:r w:rsidRPr="00D448ED">
        <w:rPr>
          <w:rFonts w:ascii="Calibri" w:hAnsi="Calibri" w:cs="Calibri"/>
          <w:color w:val="050505"/>
          <w:spacing w:val="-2"/>
          <w:sz w:val="22"/>
          <w:szCs w:val="22"/>
        </w:rPr>
        <w:t>the</w:t>
      </w:r>
      <w:r w:rsidRPr="00D448ED">
        <w:rPr>
          <w:rFonts w:ascii="Calibri" w:hAnsi="Calibri" w:cs="Calibri"/>
          <w:color w:val="050505"/>
          <w:spacing w:val="-7"/>
          <w:sz w:val="22"/>
          <w:szCs w:val="22"/>
        </w:rPr>
        <w:t xml:space="preserve"> </w:t>
      </w:r>
      <w:r w:rsidRPr="00D448ED">
        <w:rPr>
          <w:rFonts w:ascii="Calibri" w:hAnsi="Calibri" w:cs="Calibri"/>
          <w:color w:val="050505"/>
          <w:spacing w:val="-2"/>
          <w:sz w:val="22"/>
          <w:szCs w:val="22"/>
        </w:rPr>
        <w:t>RESPIRATORY</w:t>
      </w:r>
      <w:r w:rsidRPr="00D448ED">
        <w:rPr>
          <w:rFonts w:ascii="Calibri" w:hAnsi="Calibri" w:cs="Calibri"/>
          <w:color w:val="050505"/>
          <w:spacing w:val="7"/>
          <w:sz w:val="22"/>
          <w:szCs w:val="22"/>
        </w:rPr>
        <w:t xml:space="preserve"> </w:t>
      </w:r>
      <w:r w:rsidRPr="00D448ED">
        <w:rPr>
          <w:rFonts w:ascii="Calibri" w:hAnsi="Calibri" w:cs="Calibri"/>
          <w:color w:val="050505"/>
          <w:spacing w:val="-2"/>
          <w:sz w:val="22"/>
          <w:szCs w:val="22"/>
        </w:rPr>
        <w:t>CARE</w:t>
      </w:r>
      <w:r w:rsidRPr="00D448ED">
        <w:rPr>
          <w:rFonts w:ascii="Calibri" w:hAnsi="Calibri" w:cs="Calibri"/>
          <w:color w:val="050505"/>
          <w:spacing w:val="3"/>
          <w:sz w:val="22"/>
          <w:szCs w:val="22"/>
        </w:rPr>
        <w:t xml:space="preserve"> </w:t>
      </w:r>
      <w:r w:rsidRPr="00D448ED">
        <w:rPr>
          <w:rFonts w:ascii="Calibri" w:hAnsi="Calibri" w:cs="Calibri"/>
          <w:color w:val="050505"/>
          <w:spacing w:val="-2"/>
          <w:sz w:val="22"/>
          <w:szCs w:val="22"/>
        </w:rPr>
        <w:t>Editor.</w:t>
      </w:r>
    </w:p>
    <w:p w14:paraId="1DE7F715" w14:textId="77777777" w:rsidR="00D63288" w:rsidRPr="00D448ED" w:rsidRDefault="00D63288" w:rsidP="00D63288">
      <w:pPr>
        <w:rPr>
          <w:rFonts w:ascii="Calibri" w:hAnsi="Calibri" w:cs="Calibri"/>
        </w:rPr>
      </w:pPr>
    </w:p>
    <w:p w14:paraId="61E3532B" w14:textId="6D9EC46B" w:rsidR="00D63288" w:rsidRPr="00D448ED" w:rsidRDefault="004C71B5" w:rsidP="004F0487">
      <w:pPr>
        <w:pStyle w:val="EndNoteBibliography"/>
        <w:jc w:val="both"/>
        <w:rPr>
          <w:rFonts w:ascii="Calibri" w:hAnsi="Calibri" w:cs="Calibri"/>
          <w:b/>
          <w:bCs/>
        </w:rPr>
      </w:pPr>
      <w:r w:rsidRPr="00D448ED">
        <w:rPr>
          <w:rFonts w:ascii="Calibri" w:hAnsi="Calibri" w:cs="Calibri"/>
          <w:b/>
          <w:bCs/>
        </w:rPr>
        <w:t>Re</w:t>
      </w:r>
      <w:r w:rsidR="00A914C0" w:rsidRPr="00D448ED">
        <w:rPr>
          <w:rFonts w:ascii="Calibri" w:hAnsi="Calibri" w:cs="Calibri"/>
          <w:b/>
          <w:bCs/>
        </w:rPr>
        <w:t>ferences</w:t>
      </w:r>
    </w:p>
    <w:p w14:paraId="46AB4D6F" w14:textId="33493F2E" w:rsidR="0087727E" w:rsidRPr="00D448ED" w:rsidRDefault="002A4518" w:rsidP="0087727E">
      <w:pPr>
        <w:pStyle w:val="EndNoteBibliography"/>
        <w:ind w:left="720" w:hanging="720"/>
        <w:rPr>
          <w:rFonts w:ascii="Calibri" w:hAnsi="Calibri" w:cs="Calibri"/>
        </w:rPr>
      </w:pPr>
      <w:r w:rsidRPr="00D448ED">
        <w:rPr>
          <w:rFonts w:ascii="Calibri" w:hAnsi="Calibri" w:cs="Calibri"/>
        </w:rPr>
        <w:fldChar w:fldCharType="begin"/>
      </w:r>
      <w:r w:rsidRPr="00D448ED">
        <w:rPr>
          <w:rFonts w:ascii="Calibri" w:hAnsi="Calibri" w:cs="Calibri"/>
        </w:rPr>
        <w:instrText xml:space="preserve"> ADDIN EN.REFLIST </w:instrText>
      </w:r>
      <w:r w:rsidRPr="00D448ED">
        <w:rPr>
          <w:rFonts w:ascii="Calibri" w:hAnsi="Calibri" w:cs="Calibri"/>
        </w:rPr>
        <w:fldChar w:fldCharType="separate"/>
      </w:r>
      <w:r w:rsidR="0087727E" w:rsidRPr="00D448ED">
        <w:rPr>
          <w:rFonts w:ascii="Calibri" w:hAnsi="Calibri" w:cs="Calibri"/>
        </w:rPr>
        <w:t>1.</w:t>
      </w:r>
      <w:r w:rsidR="0087727E" w:rsidRPr="00D448ED">
        <w:rPr>
          <w:rFonts w:ascii="Calibri" w:hAnsi="Calibri" w:cs="Calibri"/>
        </w:rPr>
        <w:tab/>
        <w:t>Guyatt G</w:t>
      </w:r>
      <w:r w:rsidR="00B549E1" w:rsidRPr="00D448ED">
        <w:rPr>
          <w:rFonts w:ascii="Calibri" w:hAnsi="Calibri" w:cs="Calibri"/>
        </w:rPr>
        <w:t>,</w:t>
      </w:r>
      <w:r w:rsidR="0087727E" w:rsidRPr="00D448ED">
        <w:rPr>
          <w:rFonts w:ascii="Calibri" w:hAnsi="Calibri" w:cs="Calibri"/>
        </w:rPr>
        <w:t xml:space="preserve"> O</w:t>
      </w:r>
      <w:r w:rsidR="00B549E1" w:rsidRPr="00D448ED">
        <w:rPr>
          <w:rFonts w:ascii="Calibri" w:hAnsi="Calibri" w:cs="Calibri"/>
        </w:rPr>
        <w:t xml:space="preserve">xman </w:t>
      </w:r>
      <w:r w:rsidR="0087727E" w:rsidRPr="00D448ED">
        <w:rPr>
          <w:rFonts w:ascii="Calibri" w:hAnsi="Calibri" w:cs="Calibri"/>
        </w:rPr>
        <w:t>A, A</w:t>
      </w:r>
      <w:r w:rsidR="00B549E1" w:rsidRPr="00D448ED">
        <w:rPr>
          <w:rFonts w:ascii="Calibri" w:hAnsi="Calibri" w:cs="Calibri"/>
        </w:rPr>
        <w:t>k</w:t>
      </w:r>
      <w:r w:rsidR="0087727E" w:rsidRPr="00D448ED">
        <w:rPr>
          <w:rFonts w:ascii="Calibri" w:hAnsi="Calibri" w:cs="Calibri"/>
        </w:rPr>
        <w:t>i EA, Kunz R, Vist G, et al. GRADE guidelines: 1. Introduction-GRADE evidence profiles and summary of findings tables. J Clin Epidemiol 2011;64(4):383 - 394.</w:t>
      </w:r>
    </w:p>
    <w:p w14:paraId="29D09BF7" w14:textId="3A49D0B7" w:rsidR="0087727E" w:rsidRPr="00D448ED" w:rsidRDefault="0087727E" w:rsidP="0087727E">
      <w:pPr>
        <w:pStyle w:val="EndNoteBibliography"/>
        <w:ind w:left="720" w:hanging="720"/>
        <w:rPr>
          <w:rFonts w:ascii="Calibri" w:hAnsi="Calibri" w:cs="Calibri"/>
        </w:rPr>
      </w:pPr>
      <w:r w:rsidRPr="00D448ED">
        <w:rPr>
          <w:rFonts w:ascii="Calibri" w:hAnsi="Calibri" w:cs="Calibri"/>
        </w:rPr>
        <w:t>2.</w:t>
      </w:r>
      <w:r w:rsidRPr="00D448ED">
        <w:rPr>
          <w:rFonts w:ascii="Calibri" w:hAnsi="Calibri" w:cs="Calibri"/>
        </w:rPr>
        <w:tab/>
        <w:t>Guyatt G</w:t>
      </w:r>
      <w:r w:rsidR="00B549E1" w:rsidRPr="00D448ED">
        <w:rPr>
          <w:rFonts w:ascii="Calibri" w:hAnsi="Calibri" w:cs="Calibri"/>
        </w:rPr>
        <w:t>,</w:t>
      </w:r>
      <w:r w:rsidRPr="00D448ED">
        <w:rPr>
          <w:rFonts w:ascii="Calibri" w:hAnsi="Calibri" w:cs="Calibri"/>
        </w:rPr>
        <w:t xml:space="preserve"> O</w:t>
      </w:r>
      <w:r w:rsidR="00B549E1" w:rsidRPr="00D448ED">
        <w:rPr>
          <w:rFonts w:ascii="Calibri" w:hAnsi="Calibri" w:cs="Calibri"/>
        </w:rPr>
        <w:t xml:space="preserve">xman </w:t>
      </w:r>
      <w:r w:rsidRPr="00D448ED">
        <w:rPr>
          <w:rFonts w:ascii="Calibri" w:hAnsi="Calibri" w:cs="Calibri"/>
        </w:rPr>
        <w:t>A, Kunz R, Atkins D, Brozek J, et al. Grade Guidelines: 2. Framing the question and deciding on important outcomes. . J Clin Epidemiol 2011;64(4):395-400.</w:t>
      </w:r>
    </w:p>
    <w:p w14:paraId="0BCA112E" w14:textId="7F83CC06" w:rsidR="00441B34" w:rsidRPr="00D448ED" w:rsidRDefault="0087727E" w:rsidP="0087727E">
      <w:pPr>
        <w:pStyle w:val="EndNoteBibliography"/>
        <w:ind w:left="720" w:hanging="720"/>
        <w:rPr>
          <w:rFonts w:ascii="Calibri" w:hAnsi="Calibri" w:cs="Calibri"/>
        </w:rPr>
      </w:pPr>
      <w:r w:rsidRPr="00D448ED">
        <w:rPr>
          <w:rFonts w:ascii="Calibri" w:hAnsi="Calibri" w:cs="Calibri"/>
        </w:rPr>
        <w:t>3.</w:t>
      </w:r>
      <w:r w:rsidRPr="00D448ED">
        <w:rPr>
          <w:rFonts w:ascii="Calibri" w:hAnsi="Calibri" w:cs="Calibri"/>
        </w:rPr>
        <w:tab/>
        <w:t>McMaster University. INGUIDE: International Guideline Training and Certification Program. In: Schunemann H editor</w:t>
      </w:r>
      <w:r w:rsidR="00441B34" w:rsidRPr="00D448ED">
        <w:rPr>
          <w:rFonts w:ascii="Calibri" w:hAnsi="Calibri" w:cs="Calibri"/>
        </w:rPr>
        <w:t xml:space="preserve">. www.inguide@mcmaster.ca. </w:t>
      </w:r>
      <w:r w:rsidRPr="00D448ED">
        <w:rPr>
          <w:rFonts w:ascii="Calibri" w:hAnsi="Calibri" w:cs="Calibri"/>
        </w:rPr>
        <w:t xml:space="preserve"> </w:t>
      </w:r>
    </w:p>
    <w:p w14:paraId="343B4E02" w14:textId="18FBF0CC" w:rsidR="0087727E" w:rsidRPr="00D448ED" w:rsidRDefault="0087727E" w:rsidP="0087727E">
      <w:pPr>
        <w:pStyle w:val="EndNoteBibliography"/>
        <w:ind w:left="720" w:hanging="720"/>
        <w:rPr>
          <w:rFonts w:ascii="Calibri" w:hAnsi="Calibri" w:cs="Calibri"/>
        </w:rPr>
      </w:pPr>
      <w:r w:rsidRPr="00D448ED">
        <w:rPr>
          <w:rFonts w:ascii="Calibri" w:hAnsi="Calibri" w:cs="Calibri"/>
        </w:rPr>
        <w:t>4.</w:t>
      </w:r>
      <w:r w:rsidRPr="00D448ED">
        <w:rPr>
          <w:rFonts w:ascii="Calibri" w:hAnsi="Calibri" w:cs="Calibri"/>
        </w:rPr>
        <w:tab/>
        <w:t xml:space="preserve">Harris PA, Taylor R, Minor BL, Elliott V, Fernandez M, </w:t>
      </w:r>
      <w:r w:rsidR="006D2097" w:rsidRPr="00D448ED">
        <w:rPr>
          <w:rFonts w:ascii="Calibri" w:hAnsi="Calibri" w:cs="Calibri"/>
        </w:rPr>
        <w:t xml:space="preserve">et </w:t>
      </w:r>
      <w:r w:rsidRPr="00D448ED">
        <w:rPr>
          <w:rFonts w:ascii="Calibri" w:hAnsi="Calibri" w:cs="Calibri"/>
        </w:rPr>
        <w:t>al. REDCap Consortium, The REDCap consortium: Building an international community of software partners. J Biomed Inform 2019;5.</w:t>
      </w:r>
    </w:p>
    <w:p w14:paraId="1FD31E74" w14:textId="4230AC9F" w:rsidR="0087727E" w:rsidRPr="00D448ED" w:rsidRDefault="0087727E" w:rsidP="0087727E">
      <w:pPr>
        <w:pStyle w:val="EndNoteBibliography"/>
        <w:ind w:left="720" w:hanging="720"/>
        <w:rPr>
          <w:rFonts w:ascii="Calibri" w:hAnsi="Calibri" w:cs="Calibri"/>
        </w:rPr>
      </w:pPr>
      <w:r w:rsidRPr="00D448ED">
        <w:rPr>
          <w:rFonts w:ascii="Calibri" w:hAnsi="Calibri" w:cs="Calibri"/>
        </w:rPr>
        <w:t>5.</w:t>
      </w:r>
      <w:r w:rsidRPr="00D448ED">
        <w:rPr>
          <w:rFonts w:ascii="Calibri" w:hAnsi="Calibri" w:cs="Calibri"/>
        </w:rPr>
        <w:tab/>
        <w:t xml:space="preserve">Harris PA, Taylor R, Thiekle R, Payne J, Gonzalez JG, </w:t>
      </w:r>
      <w:r w:rsidR="006D2097" w:rsidRPr="00D448ED">
        <w:rPr>
          <w:rFonts w:ascii="Calibri" w:hAnsi="Calibri" w:cs="Calibri"/>
        </w:rPr>
        <w:t xml:space="preserve">et </w:t>
      </w:r>
      <w:r w:rsidRPr="00D448ED">
        <w:rPr>
          <w:rFonts w:ascii="Calibri" w:hAnsi="Calibri" w:cs="Calibri"/>
        </w:rPr>
        <w:t>al. Research electronic data capture (REDCap) – A metadata-driven methodology and workflow process for providing translational research informatics support J  Biomed Inform 2009;42(2):377-381.</w:t>
      </w:r>
    </w:p>
    <w:p w14:paraId="2275C690" w14:textId="7316858F" w:rsidR="0087727E" w:rsidRPr="00D448ED" w:rsidRDefault="0087727E" w:rsidP="0087727E">
      <w:pPr>
        <w:pStyle w:val="EndNoteBibliography"/>
        <w:ind w:left="720" w:hanging="720"/>
        <w:rPr>
          <w:rFonts w:ascii="Calibri" w:hAnsi="Calibri" w:cs="Calibri"/>
        </w:rPr>
      </w:pPr>
      <w:r w:rsidRPr="00D448ED">
        <w:rPr>
          <w:rFonts w:ascii="Calibri" w:hAnsi="Calibri" w:cs="Calibri"/>
        </w:rPr>
        <w:t>6.</w:t>
      </w:r>
      <w:r w:rsidRPr="00D448ED">
        <w:rPr>
          <w:rFonts w:ascii="Calibri" w:hAnsi="Calibri" w:cs="Calibri"/>
        </w:rPr>
        <w:tab/>
        <w:t>Schunemann H</w:t>
      </w:r>
      <w:r w:rsidR="006D2097" w:rsidRPr="00D448ED">
        <w:rPr>
          <w:rFonts w:ascii="Calibri" w:hAnsi="Calibri" w:cs="Calibri"/>
        </w:rPr>
        <w:t xml:space="preserve">, </w:t>
      </w:r>
      <w:r w:rsidRPr="00D448ED">
        <w:rPr>
          <w:rFonts w:ascii="Calibri" w:hAnsi="Calibri" w:cs="Calibri"/>
        </w:rPr>
        <w:t>B</w:t>
      </w:r>
      <w:r w:rsidR="00264C23" w:rsidRPr="00D448ED">
        <w:rPr>
          <w:rFonts w:ascii="Calibri" w:hAnsi="Calibri" w:cs="Calibri"/>
        </w:rPr>
        <w:t xml:space="preserve">rozek </w:t>
      </w:r>
      <w:r w:rsidRPr="00D448ED">
        <w:rPr>
          <w:rFonts w:ascii="Calibri" w:hAnsi="Calibri" w:cs="Calibri"/>
        </w:rPr>
        <w:t xml:space="preserve">J, Guyatt G, Oxman A, editors. GRADE hanbook for grading quality of evidence and strength of recommendations. Updated October 2013. </w:t>
      </w:r>
    </w:p>
    <w:p w14:paraId="5409528F" w14:textId="2943A09F" w:rsidR="002A40EE" w:rsidRPr="00D448ED" w:rsidRDefault="002A4518">
      <w:pPr>
        <w:rPr>
          <w:rFonts w:ascii="Calibri" w:hAnsi="Calibri" w:cs="Calibri"/>
        </w:rPr>
      </w:pPr>
      <w:r w:rsidRPr="00D448ED">
        <w:rPr>
          <w:rFonts w:ascii="Calibri" w:hAnsi="Calibri" w:cs="Calibri"/>
        </w:rPr>
        <w:fldChar w:fldCharType="end"/>
      </w:r>
    </w:p>
    <w:p w14:paraId="5EFDF4BB" w14:textId="77777777" w:rsidR="007E22FC" w:rsidRPr="00D448ED" w:rsidRDefault="007E22FC" w:rsidP="007E22FC">
      <w:pPr>
        <w:pStyle w:val="BodyText"/>
        <w:rPr>
          <w:rFonts w:ascii="Calibri" w:hAnsi="Calibri" w:cs="Calibri"/>
          <w:b/>
          <w:sz w:val="22"/>
          <w:szCs w:val="22"/>
        </w:rPr>
      </w:pPr>
    </w:p>
    <w:p w14:paraId="6E39D930" w14:textId="7FC8EAF0" w:rsidR="007E22FC" w:rsidRPr="00D448ED" w:rsidRDefault="007E22FC" w:rsidP="007E22FC">
      <w:pPr>
        <w:spacing w:line="312" w:lineRule="auto"/>
        <w:ind w:right="216"/>
        <w:rPr>
          <w:rFonts w:ascii="Calibri" w:hAnsi="Calibri" w:cs="Calibri"/>
        </w:rPr>
      </w:pPr>
      <w:r w:rsidRPr="00D448ED">
        <w:rPr>
          <w:rFonts w:ascii="Calibri" w:hAnsi="Calibri" w:cs="Calibri"/>
          <w:color w:val="050505"/>
          <w:spacing w:val="-14"/>
          <w:w w:val="105"/>
        </w:rPr>
        <w:t xml:space="preserve">For question regarding methodology, please contact the guidelines methodologist Dr </w:t>
      </w:r>
      <w:r w:rsidRPr="00D448ED">
        <w:rPr>
          <w:rFonts w:ascii="Calibri" w:hAnsi="Calibri" w:cs="Calibri"/>
          <w:color w:val="050505"/>
          <w:w w:val="105"/>
        </w:rPr>
        <w:t>Lynda</w:t>
      </w:r>
      <w:r w:rsidRPr="00D448ED">
        <w:rPr>
          <w:rFonts w:ascii="Calibri" w:hAnsi="Calibri" w:cs="Calibri"/>
          <w:color w:val="050505"/>
          <w:spacing w:val="-14"/>
          <w:w w:val="105"/>
        </w:rPr>
        <w:t xml:space="preserve"> </w:t>
      </w:r>
      <w:r w:rsidRPr="00D448ED">
        <w:rPr>
          <w:rFonts w:ascii="Calibri" w:hAnsi="Calibri" w:cs="Calibri"/>
          <w:color w:val="050505"/>
          <w:w w:val="105"/>
        </w:rPr>
        <w:t xml:space="preserve">Goodfellow </w:t>
      </w:r>
      <w:hyperlink r:id="rId8">
        <w:r w:rsidRPr="00D448ED">
          <w:rPr>
            <w:rFonts w:ascii="Calibri" w:hAnsi="Calibri" w:cs="Calibri"/>
            <w:color w:val="050505"/>
            <w:spacing w:val="-2"/>
            <w:u w:val="thick" w:color="050505"/>
          </w:rPr>
          <w:t>Lynda</w:t>
        </w:r>
        <w:r w:rsidRPr="00D448ED">
          <w:rPr>
            <w:rFonts w:ascii="Calibri" w:hAnsi="Calibri" w:cs="Calibri"/>
            <w:color w:val="313131"/>
            <w:spacing w:val="-2"/>
            <w:u w:val="thick" w:color="050505"/>
          </w:rPr>
          <w:t>.</w:t>
        </w:r>
        <w:r w:rsidRPr="00D448ED">
          <w:rPr>
            <w:rFonts w:ascii="Calibri" w:hAnsi="Calibri" w:cs="Calibri"/>
            <w:color w:val="050505"/>
            <w:spacing w:val="-2"/>
            <w:u w:val="thick" w:color="050505"/>
          </w:rPr>
          <w:t>Goodfellow@AARC.ORG</w:t>
        </w:r>
      </w:hyperlink>
    </w:p>
    <w:p w14:paraId="3EF1D826" w14:textId="77777777" w:rsidR="007E22FC" w:rsidRPr="00EC2C98" w:rsidRDefault="007E22FC">
      <w:pPr>
        <w:rPr>
          <w:rFonts w:ascii="Calibri" w:hAnsi="Calibri" w:cs="Calibri"/>
        </w:rPr>
      </w:pPr>
    </w:p>
    <w:p w14:paraId="29274C59" w14:textId="77777777" w:rsidR="009A50AB" w:rsidRPr="00EC2C98" w:rsidRDefault="009A50AB">
      <w:pPr>
        <w:rPr>
          <w:rFonts w:ascii="Calibri" w:hAnsi="Calibri" w:cs="Calibri"/>
        </w:rPr>
      </w:pPr>
    </w:p>
    <w:p w14:paraId="05A090BD" w14:textId="77777777" w:rsidR="009A50AB" w:rsidRPr="00EC2C98" w:rsidRDefault="009A50AB">
      <w:pPr>
        <w:rPr>
          <w:rFonts w:ascii="Calibri" w:hAnsi="Calibri" w:cs="Calibri"/>
        </w:rPr>
      </w:pPr>
    </w:p>
    <w:p w14:paraId="7389620B" w14:textId="77777777" w:rsidR="009A50AB" w:rsidRPr="00EC2C98" w:rsidRDefault="009A50AB">
      <w:pPr>
        <w:rPr>
          <w:rFonts w:ascii="Calibri" w:hAnsi="Calibri" w:cs="Calibri"/>
        </w:rPr>
      </w:pPr>
    </w:p>
    <w:p w14:paraId="5A5A6347" w14:textId="77777777" w:rsidR="009A50AB" w:rsidRPr="00EC2C98" w:rsidRDefault="009A50AB">
      <w:pPr>
        <w:rPr>
          <w:rFonts w:ascii="Calibri" w:hAnsi="Calibri" w:cs="Calibri"/>
        </w:rPr>
      </w:pPr>
    </w:p>
    <w:p w14:paraId="7B7A97CB" w14:textId="77777777" w:rsidR="009A50AB" w:rsidRPr="00EC2C98" w:rsidRDefault="009A50AB">
      <w:pPr>
        <w:rPr>
          <w:rFonts w:ascii="Calibri" w:hAnsi="Calibri" w:cs="Calibri"/>
        </w:rPr>
      </w:pPr>
    </w:p>
    <w:p w14:paraId="06980C6E" w14:textId="77777777" w:rsidR="009A50AB" w:rsidRPr="00EC2C98" w:rsidRDefault="009A50AB">
      <w:pPr>
        <w:rPr>
          <w:rFonts w:ascii="Calibri" w:hAnsi="Calibri" w:cs="Calibri"/>
        </w:rPr>
      </w:pPr>
    </w:p>
    <w:p w14:paraId="2A768A4D" w14:textId="77777777" w:rsidR="009A50AB" w:rsidRDefault="009A50AB">
      <w:pPr>
        <w:rPr>
          <w:rFonts w:ascii="Calibri" w:hAnsi="Calibri" w:cs="Calibri"/>
        </w:rPr>
      </w:pPr>
    </w:p>
    <w:p w14:paraId="31797094" w14:textId="77777777" w:rsidR="006F4BA1" w:rsidRDefault="006F4BA1">
      <w:pPr>
        <w:rPr>
          <w:rFonts w:ascii="Calibri" w:hAnsi="Calibri" w:cs="Calibri"/>
        </w:rPr>
      </w:pPr>
    </w:p>
    <w:p w14:paraId="367B2ED0" w14:textId="77777777" w:rsidR="006F4BA1" w:rsidRDefault="006F4BA1">
      <w:pPr>
        <w:rPr>
          <w:rFonts w:ascii="Calibri" w:hAnsi="Calibri" w:cs="Calibri"/>
        </w:rPr>
      </w:pPr>
    </w:p>
    <w:p w14:paraId="0CF26B2E" w14:textId="77777777" w:rsidR="006F4BA1" w:rsidRDefault="006F4BA1">
      <w:pPr>
        <w:rPr>
          <w:rFonts w:ascii="Calibri" w:hAnsi="Calibri" w:cs="Calibri"/>
        </w:rPr>
      </w:pPr>
    </w:p>
    <w:p w14:paraId="518D4451" w14:textId="77777777" w:rsidR="006F4BA1" w:rsidRDefault="006F4BA1">
      <w:pPr>
        <w:rPr>
          <w:rFonts w:ascii="Calibri" w:hAnsi="Calibri" w:cs="Calibri"/>
        </w:rPr>
      </w:pPr>
    </w:p>
    <w:p w14:paraId="38AC05CE" w14:textId="77777777" w:rsidR="006F4BA1" w:rsidRDefault="006F4BA1">
      <w:pPr>
        <w:rPr>
          <w:rFonts w:ascii="Calibri" w:hAnsi="Calibri" w:cs="Calibri"/>
        </w:rPr>
      </w:pPr>
    </w:p>
    <w:p w14:paraId="315300EF" w14:textId="77777777" w:rsidR="006F4BA1" w:rsidRDefault="006F4BA1">
      <w:pPr>
        <w:rPr>
          <w:rFonts w:ascii="Calibri" w:hAnsi="Calibri" w:cs="Calibri"/>
        </w:rPr>
      </w:pPr>
    </w:p>
    <w:p w14:paraId="354F5809" w14:textId="77777777" w:rsidR="006F4BA1" w:rsidRPr="00EC2C98" w:rsidRDefault="006F4BA1">
      <w:pPr>
        <w:rPr>
          <w:rFonts w:ascii="Calibri" w:hAnsi="Calibri" w:cs="Calibri"/>
        </w:rPr>
      </w:pPr>
    </w:p>
    <w:p w14:paraId="729C0EF2" w14:textId="77777777" w:rsidR="009A50AB" w:rsidRDefault="009A50AB">
      <w:pPr>
        <w:rPr>
          <w:rFonts w:ascii="Calibri" w:hAnsi="Calibri" w:cs="Calibri"/>
        </w:rPr>
      </w:pPr>
    </w:p>
    <w:p w14:paraId="63DB3FF6" w14:textId="77777777" w:rsidR="000807FE" w:rsidRDefault="000807FE">
      <w:pPr>
        <w:rPr>
          <w:rFonts w:ascii="Calibri" w:hAnsi="Calibri" w:cs="Calibri"/>
        </w:rPr>
      </w:pPr>
    </w:p>
    <w:p w14:paraId="5006B5B4" w14:textId="77777777" w:rsidR="00EA4F5E" w:rsidRDefault="00EA4F5E">
      <w:pPr>
        <w:rPr>
          <w:rFonts w:ascii="Calibri" w:hAnsi="Calibri" w:cs="Calibri"/>
        </w:rPr>
      </w:pPr>
    </w:p>
    <w:p w14:paraId="385F4F1A" w14:textId="77777777" w:rsidR="00EA4F5E" w:rsidRDefault="00EA4F5E">
      <w:pPr>
        <w:rPr>
          <w:rFonts w:ascii="Calibri" w:hAnsi="Calibri" w:cs="Calibri"/>
        </w:rPr>
      </w:pPr>
    </w:p>
    <w:p w14:paraId="36D825FF" w14:textId="77777777" w:rsidR="00EA4F5E" w:rsidRDefault="00EA4F5E">
      <w:pPr>
        <w:rPr>
          <w:rFonts w:ascii="Calibri" w:hAnsi="Calibri" w:cs="Calibri"/>
        </w:rPr>
      </w:pPr>
    </w:p>
    <w:p w14:paraId="1DAE7992" w14:textId="77777777" w:rsidR="00641853" w:rsidRDefault="00641853">
      <w:pPr>
        <w:rPr>
          <w:rFonts w:ascii="Calibri" w:hAnsi="Calibri" w:cs="Calibri"/>
        </w:rPr>
      </w:pPr>
    </w:p>
    <w:p w14:paraId="7BA59A9C" w14:textId="77777777" w:rsidR="00641853" w:rsidRDefault="00641853">
      <w:pPr>
        <w:rPr>
          <w:rFonts w:ascii="Calibri" w:hAnsi="Calibri" w:cs="Calibri"/>
        </w:rPr>
      </w:pPr>
    </w:p>
    <w:tbl>
      <w:tblPr>
        <w:tblStyle w:val="TableGrid"/>
        <w:tblW w:w="0" w:type="auto"/>
        <w:tblLook w:val="04A0" w:firstRow="1" w:lastRow="0" w:firstColumn="1" w:lastColumn="0" w:noHBand="0" w:noVBand="1"/>
      </w:tblPr>
      <w:tblGrid>
        <w:gridCol w:w="4675"/>
        <w:gridCol w:w="4675"/>
      </w:tblGrid>
      <w:tr w:rsidR="00641853" w14:paraId="3CDA2512" w14:textId="77777777" w:rsidTr="00641853">
        <w:tc>
          <w:tcPr>
            <w:tcW w:w="4675" w:type="dxa"/>
          </w:tcPr>
          <w:p w14:paraId="638729D9" w14:textId="69BBA776" w:rsidR="00641853" w:rsidRPr="003605F9" w:rsidRDefault="00641853" w:rsidP="003605F9">
            <w:pPr>
              <w:jc w:val="center"/>
              <w:rPr>
                <w:rFonts w:ascii="Calibri" w:hAnsi="Calibri" w:cs="Calibri"/>
                <w:b/>
                <w:bCs/>
              </w:rPr>
            </w:pPr>
            <w:r w:rsidRPr="003605F9">
              <w:rPr>
                <w:rFonts w:ascii="Calibri" w:hAnsi="Calibri" w:cs="Calibri"/>
                <w:b/>
                <w:bCs/>
              </w:rPr>
              <w:t>Author</w:t>
            </w:r>
          </w:p>
        </w:tc>
        <w:tc>
          <w:tcPr>
            <w:tcW w:w="4675" w:type="dxa"/>
          </w:tcPr>
          <w:p w14:paraId="535D4984" w14:textId="2483F5BB" w:rsidR="00641853" w:rsidRPr="003605F9" w:rsidRDefault="00F351DE" w:rsidP="003605F9">
            <w:pPr>
              <w:jc w:val="center"/>
              <w:rPr>
                <w:rFonts w:ascii="Calibri" w:hAnsi="Calibri" w:cs="Calibri"/>
                <w:b/>
                <w:bCs/>
              </w:rPr>
            </w:pPr>
            <w:r>
              <w:rPr>
                <w:rFonts w:ascii="Calibri" w:hAnsi="Calibri" w:cs="Calibri"/>
                <w:b/>
                <w:bCs/>
              </w:rPr>
              <w:t xml:space="preserve">Disclosures and </w:t>
            </w:r>
            <w:r w:rsidR="00641853" w:rsidRPr="003605F9">
              <w:rPr>
                <w:rFonts w:ascii="Calibri" w:hAnsi="Calibri" w:cs="Calibri"/>
                <w:b/>
                <w:bCs/>
              </w:rPr>
              <w:t>Conflict</w:t>
            </w:r>
            <w:r>
              <w:rPr>
                <w:rFonts w:ascii="Calibri" w:hAnsi="Calibri" w:cs="Calibri"/>
                <w:b/>
                <w:bCs/>
              </w:rPr>
              <w:t>s</w:t>
            </w:r>
            <w:r w:rsidR="00641853" w:rsidRPr="003605F9">
              <w:rPr>
                <w:rFonts w:ascii="Calibri" w:hAnsi="Calibri" w:cs="Calibri"/>
                <w:b/>
                <w:bCs/>
              </w:rPr>
              <w:t xml:space="preserve"> of Interest Reported</w:t>
            </w:r>
          </w:p>
        </w:tc>
      </w:tr>
      <w:tr w:rsidR="00E21548" w14:paraId="32443DC9" w14:textId="77777777" w:rsidTr="00641853">
        <w:tc>
          <w:tcPr>
            <w:tcW w:w="4675" w:type="dxa"/>
          </w:tcPr>
          <w:p w14:paraId="5819327B" w14:textId="6545EEE2" w:rsidR="00E21548" w:rsidRPr="00641853" w:rsidRDefault="00E21548">
            <w:pPr>
              <w:rPr>
                <w:rFonts w:ascii="Calibri" w:hAnsi="Calibri" w:cs="Calibri"/>
              </w:rPr>
            </w:pPr>
            <w:r w:rsidRPr="00E21548">
              <w:rPr>
                <w:rFonts w:ascii="Calibri" w:hAnsi="Calibri" w:cs="Calibri"/>
              </w:rPr>
              <w:t>Samer Abu-Sultaneh</w:t>
            </w:r>
          </w:p>
        </w:tc>
        <w:tc>
          <w:tcPr>
            <w:tcW w:w="4675" w:type="dxa"/>
          </w:tcPr>
          <w:p w14:paraId="59B28FD1" w14:textId="6E0CCAF0" w:rsidR="00E21548" w:rsidRDefault="00F351DE">
            <w:pPr>
              <w:rPr>
                <w:rFonts w:ascii="Calibri" w:hAnsi="Calibri" w:cs="Calibri"/>
              </w:rPr>
            </w:pPr>
            <w:r w:rsidRPr="00F351DE">
              <w:rPr>
                <w:rFonts w:ascii="Calibri" w:hAnsi="Calibri" w:cs="Calibri"/>
              </w:rPr>
              <w:t>Has a relationship with Indiana University School of Medicine</w:t>
            </w:r>
          </w:p>
        </w:tc>
      </w:tr>
      <w:tr w:rsidR="00641853" w14:paraId="263460E7" w14:textId="77777777" w:rsidTr="00641853">
        <w:tc>
          <w:tcPr>
            <w:tcW w:w="4675" w:type="dxa"/>
          </w:tcPr>
          <w:p w14:paraId="17CCEE65" w14:textId="610330C4" w:rsidR="00641853" w:rsidRDefault="00641853">
            <w:pPr>
              <w:rPr>
                <w:rFonts w:ascii="Calibri" w:hAnsi="Calibri" w:cs="Calibri"/>
              </w:rPr>
            </w:pPr>
            <w:r w:rsidRPr="00641853">
              <w:rPr>
                <w:rFonts w:ascii="Calibri" w:hAnsi="Calibri" w:cs="Calibri"/>
              </w:rPr>
              <w:t>Joyce Baker</w:t>
            </w:r>
          </w:p>
        </w:tc>
        <w:tc>
          <w:tcPr>
            <w:tcW w:w="4675" w:type="dxa"/>
          </w:tcPr>
          <w:p w14:paraId="2BE25DC7" w14:textId="65421A11" w:rsidR="00641853" w:rsidRDefault="00F351DE">
            <w:pPr>
              <w:rPr>
                <w:rFonts w:ascii="Calibri" w:hAnsi="Calibri" w:cs="Calibri"/>
              </w:rPr>
            </w:pPr>
            <w:r w:rsidRPr="00F351DE">
              <w:rPr>
                <w:rFonts w:ascii="Calibri" w:hAnsi="Calibri" w:cs="Calibri"/>
              </w:rPr>
              <w:t>Has a relationship with Children’s Hospital Colorado, president-elect of the National Board for Respiratory Care</w:t>
            </w:r>
          </w:p>
        </w:tc>
      </w:tr>
      <w:tr w:rsidR="00E21548" w14:paraId="2A0C4596" w14:textId="77777777" w:rsidTr="00641853">
        <w:tc>
          <w:tcPr>
            <w:tcW w:w="4675" w:type="dxa"/>
          </w:tcPr>
          <w:p w14:paraId="4E377813" w14:textId="2057E198" w:rsidR="00E21548" w:rsidRPr="00641853" w:rsidRDefault="00E21548">
            <w:pPr>
              <w:rPr>
                <w:rFonts w:ascii="Calibri" w:hAnsi="Calibri" w:cs="Calibri"/>
              </w:rPr>
            </w:pPr>
            <w:r w:rsidRPr="00E21548">
              <w:rPr>
                <w:rFonts w:ascii="Calibri" w:hAnsi="Calibri" w:cs="Calibri"/>
              </w:rPr>
              <w:t>Sangita Basnet</w:t>
            </w:r>
          </w:p>
        </w:tc>
        <w:tc>
          <w:tcPr>
            <w:tcW w:w="4675" w:type="dxa"/>
          </w:tcPr>
          <w:p w14:paraId="41064EDD" w14:textId="4FF4EFAC" w:rsidR="00E21548" w:rsidRDefault="00F351DE">
            <w:pPr>
              <w:rPr>
                <w:rFonts w:ascii="Calibri" w:hAnsi="Calibri" w:cs="Calibri"/>
              </w:rPr>
            </w:pPr>
            <w:r w:rsidRPr="00F351DE">
              <w:rPr>
                <w:rFonts w:ascii="Calibri" w:hAnsi="Calibri" w:cs="Calibri"/>
              </w:rPr>
              <w:t>Has a relationship with Southern Illinois University School of Medicine and Patan Academy of Health Sciences</w:t>
            </w:r>
          </w:p>
        </w:tc>
      </w:tr>
      <w:tr w:rsidR="00641853" w14:paraId="2C5BF722" w14:textId="77777777" w:rsidTr="00641853">
        <w:tc>
          <w:tcPr>
            <w:tcW w:w="4675" w:type="dxa"/>
          </w:tcPr>
          <w:p w14:paraId="4E7139CE" w14:textId="635091BF" w:rsidR="00641853" w:rsidRDefault="00641853">
            <w:pPr>
              <w:rPr>
                <w:rFonts w:ascii="Calibri" w:hAnsi="Calibri" w:cs="Calibri"/>
              </w:rPr>
            </w:pPr>
            <w:r w:rsidRPr="00641853">
              <w:rPr>
                <w:rFonts w:ascii="Calibri" w:hAnsi="Calibri" w:cs="Calibri"/>
              </w:rPr>
              <w:t>Christopher Carroll</w:t>
            </w:r>
          </w:p>
        </w:tc>
        <w:tc>
          <w:tcPr>
            <w:tcW w:w="4675" w:type="dxa"/>
          </w:tcPr>
          <w:p w14:paraId="68C36DE6" w14:textId="08A49D14" w:rsidR="00641853" w:rsidRDefault="00F351DE">
            <w:pPr>
              <w:rPr>
                <w:rFonts w:ascii="Calibri" w:hAnsi="Calibri" w:cs="Calibri"/>
              </w:rPr>
            </w:pPr>
            <w:r>
              <w:rPr>
                <w:rFonts w:ascii="Calibri" w:hAnsi="Calibri" w:cs="Calibri"/>
              </w:rPr>
              <w:t>H</w:t>
            </w:r>
            <w:r w:rsidRPr="00F351DE">
              <w:rPr>
                <w:rFonts w:ascii="Calibri" w:hAnsi="Calibri" w:cs="Calibri"/>
              </w:rPr>
              <w:t>as a relationship with the University of Florida at Jacksonville, and College Regent-at-Large, Board of Regents, American College of Chest Physicians</w:t>
            </w:r>
          </w:p>
        </w:tc>
      </w:tr>
      <w:tr w:rsidR="00641853" w14:paraId="36E7CEE0" w14:textId="77777777" w:rsidTr="00641853">
        <w:tc>
          <w:tcPr>
            <w:tcW w:w="4675" w:type="dxa"/>
          </w:tcPr>
          <w:p w14:paraId="0863B7B9" w14:textId="71700A98" w:rsidR="00641853" w:rsidRPr="00641853" w:rsidRDefault="00641853">
            <w:pPr>
              <w:rPr>
                <w:rFonts w:ascii="Calibri" w:hAnsi="Calibri" w:cs="Calibri"/>
              </w:rPr>
            </w:pPr>
            <w:r w:rsidRPr="00641853">
              <w:rPr>
                <w:rFonts w:ascii="Calibri" w:hAnsi="Calibri" w:cs="Calibri"/>
              </w:rPr>
              <w:t>Hannah Craven</w:t>
            </w:r>
          </w:p>
        </w:tc>
        <w:tc>
          <w:tcPr>
            <w:tcW w:w="4675" w:type="dxa"/>
          </w:tcPr>
          <w:p w14:paraId="748BEBF3" w14:textId="1836D59C" w:rsidR="00641853" w:rsidRDefault="00F351DE">
            <w:pPr>
              <w:rPr>
                <w:rFonts w:ascii="Calibri" w:hAnsi="Calibri" w:cs="Calibri"/>
              </w:rPr>
            </w:pPr>
            <w:r w:rsidRPr="00F351DE">
              <w:rPr>
                <w:rFonts w:ascii="Calibri" w:hAnsi="Calibri" w:cs="Calibri"/>
              </w:rPr>
              <w:t>Has a relationship with Indiana University, School of Medicine</w:t>
            </w:r>
          </w:p>
        </w:tc>
      </w:tr>
      <w:tr w:rsidR="00641853" w14:paraId="393F7E85" w14:textId="77777777" w:rsidTr="00641853">
        <w:tc>
          <w:tcPr>
            <w:tcW w:w="4675" w:type="dxa"/>
          </w:tcPr>
          <w:p w14:paraId="42764DF1" w14:textId="5F5919F4" w:rsidR="00641853" w:rsidRDefault="00641853">
            <w:pPr>
              <w:rPr>
                <w:rFonts w:ascii="Calibri" w:hAnsi="Calibri" w:cs="Calibri"/>
              </w:rPr>
            </w:pPr>
            <w:r w:rsidRPr="00641853">
              <w:rPr>
                <w:rFonts w:ascii="Calibri" w:hAnsi="Calibri" w:cs="Calibri"/>
              </w:rPr>
              <w:t>Abdallah Dalabih</w:t>
            </w:r>
          </w:p>
        </w:tc>
        <w:tc>
          <w:tcPr>
            <w:tcW w:w="4675" w:type="dxa"/>
          </w:tcPr>
          <w:p w14:paraId="4F98F017" w14:textId="44C46807" w:rsidR="00641853" w:rsidRDefault="00F351DE">
            <w:pPr>
              <w:rPr>
                <w:rFonts w:ascii="Calibri" w:hAnsi="Calibri" w:cs="Calibri"/>
              </w:rPr>
            </w:pPr>
            <w:r w:rsidRPr="00F351DE">
              <w:rPr>
                <w:rFonts w:ascii="Calibri" w:hAnsi="Calibri" w:cs="Calibri"/>
              </w:rPr>
              <w:t>Has a relationship with Driscoll Children’s Hospital</w:t>
            </w:r>
          </w:p>
        </w:tc>
      </w:tr>
      <w:tr w:rsidR="00641853" w14:paraId="34878DB7" w14:textId="77777777" w:rsidTr="00641853">
        <w:tc>
          <w:tcPr>
            <w:tcW w:w="4675" w:type="dxa"/>
          </w:tcPr>
          <w:p w14:paraId="2E7EE473" w14:textId="1F0A38A1" w:rsidR="00641853" w:rsidRDefault="00641853">
            <w:pPr>
              <w:rPr>
                <w:rFonts w:ascii="Calibri" w:hAnsi="Calibri" w:cs="Calibri"/>
              </w:rPr>
            </w:pPr>
            <w:r>
              <w:rPr>
                <w:rFonts w:ascii="Calibri" w:hAnsi="Calibri" w:cs="Calibri"/>
              </w:rPr>
              <w:t xml:space="preserve">Anne </w:t>
            </w:r>
            <w:r w:rsidRPr="00641853">
              <w:rPr>
                <w:rFonts w:ascii="Calibri" w:hAnsi="Calibri" w:cs="Calibri"/>
              </w:rPr>
              <w:t>Fitzpatrick</w:t>
            </w:r>
          </w:p>
        </w:tc>
        <w:tc>
          <w:tcPr>
            <w:tcW w:w="4675" w:type="dxa"/>
          </w:tcPr>
          <w:p w14:paraId="550ED17D" w14:textId="06A8AABD" w:rsidR="00641853" w:rsidRDefault="00F351DE">
            <w:pPr>
              <w:rPr>
                <w:rFonts w:ascii="Calibri" w:hAnsi="Calibri" w:cs="Calibri"/>
              </w:rPr>
            </w:pPr>
            <w:r w:rsidRPr="00F351DE">
              <w:rPr>
                <w:rFonts w:ascii="Calibri" w:hAnsi="Calibri" w:cs="Calibri"/>
              </w:rPr>
              <w:t>Has a relationship with Emory University and Children’s Healthcare of Atlanta</w:t>
            </w:r>
          </w:p>
        </w:tc>
      </w:tr>
      <w:tr w:rsidR="00641853" w14:paraId="49D57C37" w14:textId="77777777" w:rsidTr="00641853">
        <w:tc>
          <w:tcPr>
            <w:tcW w:w="4675" w:type="dxa"/>
          </w:tcPr>
          <w:p w14:paraId="226AC46A" w14:textId="20B2164B" w:rsidR="00641853" w:rsidRDefault="00641853">
            <w:pPr>
              <w:rPr>
                <w:rFonts w:ascii="Calibri" w:hAnsi="Calibri" w:cs="Calibri"/>
              </w:rPr>
            </w:pPr>
            <w:r w:rsidRPr="00641853">
              <w:rPr>
                <w:rFonts w:ascii="Calibri" w:hAnsi="Calibri" w:cs="Calibri"/>
              </w:rPr>
              <w:t>Joel Glogowski</w:t>
            </w:r>
          </w:p>
        </w:tc>
        <w:tc>
          <w:tcPr>
            <w:tcW w:w="4675" w:type="dxa"/>
          </w:tcPr>
          <w:p w14:paraId="74FDDB5D" w14:textId="24D6FD25" w:rsidR="00641853" w:rsidRDefault="00F351DE">
            <w:pPr>
              <w:rPr>
                <w:rFonts w:ascii="Calibri" w:hAnsi="Calibri" w:cs="Calibri"/>
              </w:rPr>
            </w:pPr>
            <w:r w:rsidRPr="00F351DE">
              <w:rPr>
                <w:rFonts w:ascii="Calibri" w:hAnsi="Calibri" w:cs="Calibri"/>
              </w:rPr>
              <w:t>Has a relationship with Georgia State University</w:t>
            </w:r>
          </w:p>
        </w:tc>
      </w:tr>
      <w:tr w:rsidR="00E21548" w14:paraId="535744EA" w14:textId="77777777" w:rsidTr="00641853">
        <w:tc>
          <w:tcPr>
            <w:tcW w:w="4675" w:type="dxa"/>
          </w:tcPr>
          <w:p w14:paraId="422E013B" w14:textId="4EEF04FF" w:rsidR="00E21548" w:rsidRPr="00641853" w:rsidRDefault="00E21548">
            <w:pPr>
              <w:rPr>
                <w:rFonts w:ascii="Calibri" w:hAnsi="Calibri" w:cs="Calibri"/>
              </w:rPr>
            </w:pPr>
            <w:r>
              <w:rPr>
                <w:rFonts w:ascii="Calibri" w:hAnsi="Calibri" w:cs="Calibri"/>
              </w:rPr>
              <w:t>Lynda Goodfellow</w:t>
            </w:r>
          </w:p>
        </w:tc>
        <w:tc>
          <w:tcPr>
            <w:tcW w:w="4675" w:type="dxa"/>
          </w:tcPr>
          <w:p w14:paraId="79F1FBD6" w14:textId="38C90842" w:rsidR="00E21548" w:rsidRDefault="00F351DE">
            <w:pPr>
              <w:rPr>
                <w:rFonts w:ascii="Calibri" w:hAnsi="Calibri" w:cs="Calibri"/>
              </w:rPr>
            </w:pPr>
            <w:r w:rsidRPr="00F351DE">
              <w:rPr>
                <w:rFonts w:ascii="Calibri" w:hAnsi="Calibri" w:cs="Calibri"/>
              </w:rPr>
              <w:t xml:space="preserve">Has a relationship with the AARC/Daedalus Enterprises, Section Editor for </w:t>
            </w:r>
            <w:r w:rsidRPr="00F351DE">
              <w:rPr>
                <w:rFonts w:ascii="Calibri" w:hAnsi="Calibri" w:cs="Calibri"/>
                <w:i/>
                <w:iCs/>
              </w:rPr>
              <w:t>Respiratory Care</w:t>
            </w:r>
            <w:r w:rsidRPr="00F351DE">
              <w:rPr>
                <w:rFonts w:ascii="Calibri" w:hAnsi="Calibri" w:cs="Calibri"/>
              </w:rPr>
              <w:t>, and Georgia State University</w:t>
            </w:r>
          </w:p>
        </w:tc>
      </w:tr>
      <w:tr w:rsidR="00E21548" w14:paraId="0497C46B" w14:textId="77777777" w:rsidTr="00641853">
        <w:tc>
          <w:tcPr>
            <w:tcW w:w="4675" w:type="dxa"/>
          </w:tcPr>
          <w:p w14:paraId="7E51FE6C" w14:textId="7A0E86D6" w:rsidR="00E21548" w:rsidRPr="00641853" w:rsidRDefault="00E21548">
            <w:pPr>
              <w:rPr>
                <w:rFonts w:ascii="Calibri" w:hAnsi="Calibri" w:cs="Calibri"/>
              </w:rPr>
            </w:pPr>
            <w:r w:rsidRPr="00E21548">
              <w:rPr>
                <w:rFonts w:ascii="Calibri" w:hAnsi="Calibri" w:cs="Calibri"/>
              </w:rPr>
              <w:t>Jose Irazuzta</w:t>
            </w:r>
          </w:p>
        </w:tc>
        <w:tc>
          <w:tcPr>
            <w:tcW w:w="4675" w:type="dxa"/>
          </w:tcPr>
          <w:p w14:paraId="2A9A82C7" w14:textId="03C3D79C" w:rsidR="00E21548" w:rsidRDefault="00F351DE">
            <w:pPr>
              <w:rPr>
                <w:rFonts w:ascii="Calibri" w:hAnsi="Calibri" w:cs="Calibri"/>
              </w:rPr>
            </w:pPr>
            <w:r w:rsidRPr="00F351DE">
              <w:rPr>
                <w:rFonts w:ascii="Calibri" w:hAnsi="Calibri" w:cs="Calibri"/>
              </w:rPr>
              <w:t>Has a relationship with the University of Florida at Jacksonville</w:t>
            </w:r>
          </w:p>
        </w:tc>
      </w:tr>
      <w:tr w:rsidR="00641853" w14:paraId="28E56EDD" w14:textId="77777777" w:rsidTr="00641853">
        <w:tc>
          <w:tcPr>
            <w:tcW w:w="4675" w:type="dxa"/>
          </w:tcPr>
          <w:p w14:paraId="53E577D3" w14:textId="323006F5" w:rsidR="00641853" w:rsidRDefault="00641853">
            <w:pPr>
              <w:rPr>
                <w:rFonts w:ascii="Calibri" w:hAnsi="Calibri" w:cs="Calibri"/>
              </w:rPr>
            </w:pPr>
            <w:r>
              <w:rPr>
                <w:rFonts w:ascii="Calibri" w:hAnsi="Calibri" w:cs="Calibri"/>
              </w:rPr>
              <w:t>Christine Kapuscinski</w:t>
            </w:r>
          </w:p>
        </w:tc>
        <w:tc>
          <w:tcPr>
            <w:tcW w:w="4675" w:type="dxa"/>
          </w:tcPr>
          <w:p w14:paraId="2532CCBF" w14:textId="3759121D" w:rsidR="00641853" w:rsidRDefault="00F351DE">
            <w:pPr>
              <w:rPr>
                <w:rFonts w:ascii="Calibri" w:hAnsi="Calibri" w:cs="Calibri"/>
              </w:rPr>
            </w:pPr>
            <w:r w:rsidRPr="00F351DE">
              <w:rPr>
                <w:rFonts w:ascii="Calibri" w:hAnsi="Calibri" w:cs="Calibri"/>
              </w:rPr>
              <w:t>Has a relationship with Kaleida Health</w:t>
            </w:r>
          </w:p>
        </w:tc>
      </w:tr>
      <w:tr w:rsidR="00641853" w14:paraId="1D6C0DEB" w14:textId="77777777" w:rsidTr="00641853">
        <w:tc>
          <w:tcPr>
            <w:tcW w:w="4675" w:type="dxa"/>
          </w:tcPr>
          <w:p w14:paraId="04DAE5F6" w14:textId="25B54CC6" w:rsidR="00641853" w:rsidRDefault="00641853">
            <w:pPr>
              <w:rPr>
                <w:rFonts w:ascii="Calibri" w:hAnsi="Calibri" w:cs="Calibri"/>
              </w:rPr>
            </w:pPr>
            <w:r w:rsidRPr="00641853">
              <w:rPr>
                <w:rFonts w:ascii="Calibri" w:hAnsi="Calibri" w:cs="Calibri"/>
              </w:rPr>
              <w:t>Jesslyn Lenox</w:t>
            </w:r>
          </w:p>
        </w:tc>
        <w:tc>
          <w:tcPr>
            <w:tcW w:w="4675" w:type="dxa"/>
          </w:tcPr>
          <w:p w14:paraId="5CB4C164" w14:textId="6586D7C2" w:rsidR="00641853" w:rsidRDefault="00F351DE">
            <w:pPr>
              <w:rPr>
                <w:rFonts w:ascii="Calibri" w:hAnsi="Calibri" w:cs="Calibri"/>
              </w:rPr>
            </w:pPr>
            <w:r w:rsidRPr="00F351DE">
              <w:rPr>
                <w:rFonts w:ascii="Calibri" w:hAnsi="Calibri" w:cs="Calibri"/>
              </w:rPr>
              <w:t>Has a relationship with Southshore Health</w:t>
            </w:r>
          </w:p>
        </w:tc>
      </w:tr>
      <w:tr w:rsidR="00641853" w14:paraId="491F6BD4" w14:textId="77777777" w:rsidTr="00641853">
        <w:tc>
          <w:tcPr>
            <w:tcW w:w="4675" w:type="dxa"/>
          </w:tcPr>
          <w:p w14:paraId="555EBC1F" w14:textId="4D2E575B" w:rsidR="00641853" w:rsidRDefault="00E21548">
            <w:pPr>
              <w:rPr>
                <w:rFonts w:ascii="Calibri" w:hAnsi="Calibri" w:cs="Calibri"/>
              </w:rPr>
            </w:pPr>
            <w:r w:rsidRPr="00E21548">
              <w:rPr>
                <w:rFonts w:ascii="Calibri" w:hAnsi="Calibri" w:cs="Calibri"/>
              </w:rPr>
              <w:t>Stephanie Lovinsky-Desir</w:t>
            </w:r>
          </w:p>
        </w:tc>
        <w:tc>
          <w:tcPr>
            <w:tcW w:w="4675" w:type="dxa"/>
          </w:tcPr>
          <w:p w14:paraId="2E63E39B" w14:textId="5A73CEA3" w:rsidR="00641853" w:rsidRDefault="00F351DE">
            <w:pPr>
              <w:rPr>
                <w:rFonts w:ascii="Calibri" w:hAnsi="Calibri" w:cs="Calibri"/>
              </w:rPr>
            </w:pPr>
            <w:r w:rsidRPr="00F351DE">
              <w:rPr>
                <w:rFonts w:ascii="Calibri" w:hAnsi="Calibri" w:cs="Calibri"/>
              </w:rPr>
              <w:t>Has a relationship with Columbia University Medical Center</w:t>
            </w:r>
          </w:p>
        </w:tc>
      </w:tr>
      <w:tr w:rsidR="00641853" w14:paraId="7E37AE95" w14:textId="77777777" w:rsidTr="00641853">
        <w:tc>
          <w:tcPr>
            <w:tcW w:w="4675" w:type="dxa"/>
          </w:tcPr>
          <w:p w14:paraId="55787889" w14:textId="0845B48F" w:rsidR="00641853" w:rsidRDefault="00641853">
            <w:pPr>
              <w:rPr>
                <w:rFonts w:ascii="Calibri" w:hAnsi="Calibri" w:cs="Calibri"/>
              </w:rPr>
            </w:pPr>
            <w:r w:rsidRPr="00641853">
              <w:rPr>
                <w:rFonts w:ascii="Calibri" w:hAnsi="Calibri" w:cs="Calibri"/>
              </w:rPr>
              <w:t>Danielle Maue</w:t>
            </w:r>
          </w:p>
        </w:tc>
        <w:tc>
          <w:tcPr>
            <w:tcW w:w="4675" w:type="dxa"/>
          </w:tcPr>
          <w:p w14:paraId="09B4F56B" w14:textId="57B91863" w:rsidR="00641853" w:rsidRDefault="00F351DE">
            <w:pPr>
              <w:rPr>
                <w:rFonts w:ascii="Calibri" w:hAnsi="Calibri" w:cs="Calibri"/>
              </w:rPr>
            </w:pPr>
            <w:r w:rsidRPr="00F351DE">
              <w:rPr>
                <w:rFonts w:ascii="Calibri" w:hAnsi="Calibri" w:cs="Calibri"/>
              </w:rPr>
              <w:t>Has a relationship with Cincinnati’s Children Medical Center</w:t>
            </w:r>
          </w:p>
        </w:tc>
      </w:tr>
      <w:tr w:rsidR="00E21548" w14:paraId="04D076B8" w14:textId="77777777" w:rsidTr="00641853">
        <w:tc>
          <w:tcPr>
            <w:tcW w:w="4675" w:type="dxa"/>
          </w:tcPr>
          <w:p w14:paraId="6D329E61" w14:textId="61051B4D" w:rsidR="00E21548" w:rsidRPr="00641853" w:rsidRDefault="00E21548">
            <w:pPr>
              <w:rPr>
                <w:rFonts w:ascii="Calibri" w:hAnsi="Calibri" w:cs="Calibri"/>
              </w:rPr>
            </w:pPr>
            <w:r>
              <w:rPr>
                <w:rFonts w:ascii="Calibri" w:hAnsi="Calibri" w:cs="Calibri"/>
              </w:rPr>
              <w:t>Andrew Miller</w:t>
            </w:r>
          </w:p>
        </w:tc>
        <w:tc>
          <w:tcPr>
            <w:tcW w:w="4675" w:type="dxa"/>
          </w:tcPr>
          <w:p w14:paraId="49F2DB36" w14:textId="7D2016E6" w:rsidR="00E21548" w:rsidRDefault="00F351DE">
            <w:pPr>
              <w:rPr>
                <w:rFonts w:ascii="Calibri" w:hAnsi="Calibri" w:cs="Calibri"/>
              </w:rPr>
            </w:pPr>
            <w:r w:rsidRPr="00F351DE">
              <w:rPr>
                <w:rFonts w:ascii="Calibri" w:hAnsi="Calibri" w:cs="Calibri"/>
              </w:rPr>
              <w:t xml:space="preserve">Has a relationship with Duke University, a Section Editor for </w:t>
            </w:r>
            <w:r w:rsidRPr="00F351DE">
              <w:rPr>
                <w:rFonts w:ascii="Calibri" w:hAnsi="Calibri" w:cs="Calibri"/>
                <w:i/>
                <w:iCs/>
              </w:rPr>
              <w:t>Respiratory Care</w:t>
            </w:r>
            <w:r w:rsidRPr="00F351DE">
              <w:rPr>
                <w:rFonts w:ascii="Calibri" w:hAnsi="Calibri" w:cs="Calibri"/>
              </w:rPr>
              <w:t>, and the Board of Directors for the Carolina/Virginias Chapter of SCCM</w:t>
            </w:r>
            <w:r w:rsidR="00E53434">
              <w:rPr>
                <w:rFonts w:ascii="Calibri" w:hAnsi="Calibri" w:cs="Calibri"/>
              </w:rPr>
              <w:t>. Mr. Miller has received gifts from Aerogen and has received an AARC Vision Grant.</w:t>
            </w:r>
          </w:p>
        </w:tc>
      </w:tr>
      <w:tr w:rsidR="00E21548" w14:paraId="4269B065" w14:textId="77777777" w:rsidTr="00641853">
        <w:tc>
          <w:tcPr>
            <w:tcW w:w="4675" w:type="dxa"/>
          </w:tcPr>
          <w:p w14:paraId="54B9027D" w14:textId="273E2AAD" w:rsidR="00E21548" w:rsidRPr="00641853" w:rsidRDefault="00E21548">
            <w:pPr>
              <w:rPr>
                <w:rFonts w:ascii="Calibri" w:hAnsi="Calibri" w:cs="Calibri"/>
              </w:rPr>
            </w:pPr>
            <w:r w:rsidRPr="00E21548">
              <w:rPr>
                <w:rFonts w:ascii="Calibri" w:hAnsi="Calibri" w:cs="Calibri"/>
              </w:rPr>
              <w:t>Gerad Moody</w:t>
            </w:r>
          </w:p>
        </w:tc>
        <w:tc>
          <w:tcPr>
            <w:tcW w:w="4675" w:type="dxa"/>
          </w:tcPr>
          <w:p w14:paraId="58A16342" w14:textId="4BD2F71D" w:rsidR="00E21548" w:rsidRDefault="00F351DE">
            <w:pPr>
              <w:rPr>
                <w:rFonts w:ascii="Calibri" w:hAnsi="Calibri" w:cs="Calibri"/>
              </w:rPr>
            </w:pPr>
            <w:r w:rsidRPr="00F351DE">
              <w:rPr>
                <w:rFonts w:ascii="Calibri" w:hAnsi="Calibri" w:cs="Calibri"/>
              </w:rPr>
              <w:t>Has a relationship with Children's Health and Spero Therapeutics</w:t>
            </w:r>
          </w:p>
        </w:tc>
      </w:tr>
      <w:tr w:rsidR="00F351DE" w14:paraId="45B1A503" w14:textId="77777777" w:rsidTr="00641853">
        <w:tc>
          <w:tcPr>
            <w:tcW w:w="4675" w:type="dxa"/>
          </w:tcPr>
          <w:p w14:paraId="5B4E4CBC" w14:textId="42577BDE" w:rsidR="00F351DE" w:rsidRPr="00E21548" w:rsidRDefault="00F351DE">
            <w:pPr>
              <w:rPr>
                <w:rFonts w:ascii="Calibri" w:hAnsi="Calibri" w:cs="Calibri"/>
              </w:rPr>
            </w:pPr>
            <w:r>
              <w:rPr>
                <w:rFonts w:ascii="Calibri" w:hAnsi="Calibri" w:cs="Calibri"/>
              </w:rPr>
              <w:t>Christopher Newth</w:t>
            </w:r>
          </w:p>
        </w:tc>
        <w:tc>
          <w:tcPr>
            <w:tcW w:w="4675" w:type="dxa"/>
          </w:tcPr>
          <w:p w14:paraId="65E2B7CA" w14:textId="29553F23" w:rsidR="00F351DE" w:rsidRPr="00F351DE" w:rsidRDefault="00F351DE">
            <w:pPr>
              <w:rPr>
                <w:rFonts w:ascii="Calibri" w:hAnsi="Calibri" w:cs="Calibri"/>
              </w:rPr>
            </w:pPr>
            <w:r w:rsidRPr="00F351DE">
              <w:rPr>
                <w:rFonts w:ascii="Calibri" w:hAnsi="Calibri" w:cs="Calibri"/>
              </w:rPr>
              <w:t>Has a relationship with Children’s Healthcare of Los Angeles, the Kirk School of Medicine of University of Southern California, and Economedtrx – Chair, Data Safety Monitoring Committee</w:t>
            </w:r>
          </w:p>
        </w:tc>
      </w:tr>
      <w:tr w:rsidR="00E21548" w14:paraId="10F1E5E4" w14:textId="77777777" w:rsidTr="00641853">
        <w:tc>
          <w:tcPr>
            <w:tcW w:w="4675" w:type="dxa"/>
          </w:tcPr>
          <w:p w14:paraId="437357A5" w14:textId="22A042FF" w:rsidR="00E21548" w:rsidRPr="00641853" w:rsidRDefault="00E21548">
            <w:pPr>
              <w:rPr>
                <w:rFonts w:ascii="Calibri" w:hAnsi="Calibri" w:cs="Calibri"/>
              </w:rPr>
            </w:pPr>
            <w:r w:rsidRPr="00E21548">
              <w:rPr>
                <w:rFonts w:ascii="Calibri" w:hAnsi="Calibri" w:cs="Calibri"/>
              </w:rPr>
              <w:t>Kyle Rehder</w:t>
            </w:r>
          </w:p>
        </w:tc>
        <w:tc>
          <w:tcPr>
            <w:tcW w:w="4675" w:type="dxa"/>
          </w:tcPr>
          <w:p w14:paraId="3AF62B8F" w14:textId="1A08B3D6" w:rsidR="00E21548" w:rsidRDefault="00F351DE">
            <w:pPr>
              <w:rPr>
                <w:rFonts w:ascii="Calibri" w:hAnsi="Calibri" w:cs="Calibri"/>
              </w:rPr>
            </w:pPr>
            <w:r w:rsidRPr="00F351DE">
              <w:rPr>
                <w:rFonts w:ascii="Calibri" w:hAnsi="Calibri" w:cs="Calibri"/>
              </w:rPr>
              <w:t>Has a relationship with Duke University</w:t>
            </w:r>
            <w:r>
              <w:rPr>
                <w:rFonts w:ascii="Calibri" w:hAnsi="Calibri" w:cs="Calibri"/>
              </w:rPr>
              <w:t xml:space="preserve">. </w:t>
            </w:r>
            <w:r w:rsidR="00E21548">
              <w:rPr>
                <w:rFonts w:ascii="Calibri" w:hAnsi="Calibri" w:cs="Calibri"/>
              </w:rPr>
              <w:t xml:space="preserve">American Hospital Association – Payment for teaching part of team training courses. </w:t>
            </w:r>
            <w:r w:rsidR="00E21548">
              <w:rPr>
                <w:rFonts w:ascii="Calibri" w:hAnsi="Calibri" w:cs="Calibri"/>
              </w:rPr>
              <w:lastRenderedPageBreak/>
              <w:t>Cumulative pay less than $10k.</w:t>
            </w:r>
          </w:p>
        </w:tc>
      </w:tr>
      <w:tr w:rsidR="00E21548" w14:paraId="28A37FA9" w14:textId="77777777" w:rsidTr="00641853">
        <w:tc>
          <w:tcPr>
            <w:tcW w:w="4675" w:type="dxa"/>
          </w:tcPr>
          <w:p w14:paraId="5E28E630" w14:textId="7860660E" w:rsidR="00E21548" w:rsidRPr="00E21548" w:rsidRDefault="00E21548">
            <w:pPr>
              <w:rPr>
                <w:rFonts w:ascii="Calibri" w:hAnsi="Calibri" w:cs="Calibri"/>
              </w:rPr>
            </w:pPr>
            <w:r w:rsidRPr="00E21548">
              <w:rPr>
                <w:rFonts w:ascii="Calibri" w:hAnsi="Calibri" w:cs="Calibri"/>
              </w:rPr>
              <w:lastRenderedPageBreak/>
              <w:t>Sana Said</w:t>
            </w:r>
          </w:p>
        </w:tc>
        <w:tc>
          <w:tcPr>
            <w:tcW w:w="4675" w:type="dxa"/>
          </w:tcPr>
          <w:p w14:paraId="6213B213" w14:textId="64BDEF8C" w:rsidR="00E21548" w:rsidRDefault="00F351DE">
            <w:pPr>
              <w:rPr>
                <w:rFonts w:ascii="Calibri" w:hAnsi="Calibri" w:cs="Calibri"/>
              </w:rPr>
            </w:pPr>
            <w:r>
              <w:rPr>
                <w:rFonts w:ascii="Calibri" w:hAnsi="Calibri" w:cs="Calibri"/>
              </w:rPr>
              <w:t>Has a relationship with University of Chicago Medicine</w:t>
            </w:r>
          </w:p>
        </w:tc>
      </w:tr>
      <w:tr w:rsidR="00E21548" w14:paraId="665F2FF6" w14:textId="77777777" w:rsidTr="00641853">
        <w:tc>
          <w:tcPr>
            <w:tcW w:w="4675" w:type="dxa"/>
          </w:tcPr>
          <w:p w14:paraId="5AB627A7" w14:textId="29572730" w:rsidR="00E21548" w:rsidRPr="00E21548" w:rsidRDefault="00E21548">
            <w:pPr>
              <w:rPr>
                <w:rFonts w:ascii="Calibri" w:hAnsi="Calibri" w:cs="Calibri"/>
              </w:rPr>
            </w:pPr>
            <w:r w:rsidRPr="00E21548">
              <w:rPr>
                <w:rFonts w:ascii="Calibri" w:hAnsi="Calibri" w:cs="Calibri"/>
              </w:rPr>
              <w:t>Anthony Sochet</w:t>
            </w:r>
          </w:p>
        </w:tc>
        <w:tc>
          <w:tcPr>
            <w:tcW w:w="4675" w:type="dxa"/>
          </w:tcPr>
          <w:p w14:paraId="191C1BB2" w14:textId="0D2DD9FF" w:rsidR="00E21548" w:rsidRDefault="00F351DE">
            <w:pPr>
              <w:rPr>
                <w:rFonts w:ascii="Calibri" w:hAnsi="Calibri" w:cs="Calibri"/>
              </w:rPr>
            </w:pPr>
            <w:r w:rsidRPr="00F351DE">
              <w:rPr>
                <w:rFonts w:ascii="Calibri" w:hAnsi="Calibri" w:cs="Calibri"/>
              </w:rPr>
              <w:t>Has a relationship with the Johns Hopkins All Children’s Medical Center</w:t>
            </w:r>
          </w:p>
        </w:tc>
      </w:tr>
      <w:tr w:rsidR="00E21548" w14:paraId="3F2F912A" w14:textId="77777777" w:rsidTr="00641853">
        <w:tc>
          <w:tcPr>
            <w:tcW w:w="4675" w:type="dxa"/>
          </w:tcPr>
          <w:p w14:paraId="6FC46645" w14:textId="149DB014" w:rsidR="00E21548" w:rsidRPr="00E21548" w:rsidRDefault="00E21548">
            <w:pPr>
              <w:rPr>
                <w:rFonts w:ascii="Calibri" w:hAnsi="Calibri" w:cs="Calibri"/>
              </w:rPr>
            </w:pPr>
            <w:r w:rsidRPr="00E21548">
              <w:rPr>
                <w:rFonts w:ascii="Calibri" w:hAnsi="Calibri" w:cs="Calibri"/>
              </w:rPr>
              <w:t>Elizabeth Whipple</w:t>
            </w:r>
          </w:p>
        </w:tc>
        <w:tc>
          <w:tcPr>
            <w:tcW w:w="4675" w:type="dxa"/>
          </w:tcPr>
          <w:p w14:paraId="5C944533" w14:textId="4EC372A2" w:rsidR="00E21548" w:rsidRDefault="00F351DE">
            <w:pPr>
              <w:rPr>
                <w:rFonts w:ascii="Calibri" w:hAnsi="Calibri" w:cs="Calibri"/>
              </w:rPr>
            </w:pPr>
            <w:r w:rsidRPr="00F351DE">
              <w:rPr>
                <w:rFonts w:ascii="Calibri" w:hAnsi="Calibri" w:cs="Calibri"/>
              </w:rPr>
              <w:t>Has a relationship with Johns Hopkins University &amp; Medicine</w:t>
            </w:r>
          </w:p>
        </w:tc>
      </w:tr>
      <w:tr w:rsidR="00E21548" w14:paraId="01C4157E" w14:textId="77777777" w:rsidTr="00641853">
        <w:tc>
          <w:tcPr>
            <w:tcW w:w="4675" w:type="dxa"/>
          </w:tcPr>
          <w:p w14:paraId="62534EA7" w14:textId="5FFFA9A4" w:rsidR="00E21548" w:rsidRPr="00E21548" w:rsidRDefault="00E21548">
            <w:pPr>
              <w:rPr>
                <w:rFonts w:ascii="Calibri" w:hAnsi="Calibri" w:cs="Calibri"/>
              </w:rPr>
            </w:pPr>
            <w:r>
              <w:rPr>
                <w:rFonts w:ascii="Calibri" w:hAnsi="Calibri" w:cs="Calibri"/>
              </w:rPr>
              <w:t>Benjamin White</w:t>
            </w:r>
          </w:p>
        </w:tc>
        <w:tc>
          <w:tcPr>
            <w:tcW w:w="4675" w:type="dxa"/>
          </w:tcPr>
          <w:p w14:paraId="30FD5574" w14:textId="333FE16C" w:rsidR="00E21548" w:rsidRDefault="00F351DE">
            <w:pPr>
              <w:rPr>
                <w:rFonts w:ascii="Calibri" w:hAnsi="Calibri" w:cs="Calibri"/>
              </w:rPr>
            </w:pPr>
            <w:r w:rsidRPr="00F351DE">
              <w:rPr>
                <w:rFonts w:ascii="Calibri" w:hAnsi="Calibri" w:cs="Calibri"/>
              </w:rPr>
              <w:t>Has a relationship with the University of Utah</w:t>
            </w:r>
          </w:p>
        </w:tc>
      </w:tr>
      <w:tr w:rsidR="00641853" w14:paraId="0BD59E45" w14:textId="77777777" w:rsidTr="00641853">
        <w:tc>
          <w:tcPr>
            <w:tcW w:w="4675" w:type="dxa"/>
          </w:tcPr>
          <w:p w14:paraId="39318A7B" w14:textId="6FEDE56D" w:rsidR="00641853" w:rsidRDefault="00641853">
            <w:pPr>
              <w:rPr>
                <w:rFonts w:ascii="Calibri" w:hAnsi="Calibri" w:cs="Calibri"/>
              </w:rPr>
            </w:pPr>
            <w:r w:rsidRPr="00641853">
              <w:rPr>
                <w:rFonts w:ascii="Calibri" w:hAnsi="Calibri" w:cs="Calibri"/>
              </w:rPr>
              <w:t>Denise Willis</w:t>
            </w:r>
          </w:p>
        </w:tc>
        <w:tc>
          <w:tcPr>
            <w:tcW w:w="4675" w:type="dxa"/>
          </w:tcPr>
          <w:p w14:paraId="3C9A705E" w14:textId="3ECC1164" w:rsidR="00641853" w:rsidRDefault="00F351DE">
            <w:pPr>
              <w:rPr>
                <w:rFonts w:ascii="Calibri" w:hAnsi="Calibri" w:cs="Calibri"/>
              </w:rPr>
            </w:pPr>
            <w:r w:rsidRPr="00F351DE">
              <w:rPr>
                <w:rFonts w:ascii="Calibri" w:hAnsi="Calibri" w:cs="Calibri"/>
              </w:rPr>
              <w:t xml:space="preserve">Has a relationship with Arkansas Children’s Hospital, and section editor for </w:t>
            </w:r>
            <w:r w:rsidRPr="00F351DE">
              <w:rPr>
                <w:rFonts w:ascii="Calibri" w:hAnsi="Calibri" w:cs="Calibri"/>
                <w:i/>
                <w:iCs/>
              </w:rPr>
              <w:t>Respiratory Care</w:t>
            </w:r>
          </w:p>
        </w:tc>
      </w:tr>
    </w:tbl>
    <w:p w14:paraId="24CB41A8" w14:textId="77777777" w:rsidR="00641853" w:rsidRDefault="00641853">
      <w:pPr>
        <w:rPr>
          <w:rFonts w:ascii="Calibri" w:hAnsi="Calibri" w:cs="Calibri"/>
        </w:rPr>
      </w:pPr>
    </w:p>
    <w:p w14:paraId="76E02DC6" w14:textId="77777777" w:rsidR="00641853" w:rsidRDefault="00641853">
      <w:pPr>
        <w:rPr>
          <w:rFonts w:ascii="Calibri" w:hAnsi="Calibri" w:cs="Calibri"/>
        </w:rPr>
      </w:pPr>
    </w:p>
    <w:p w14:paraId="751AC030" w14:textId="77777777" w:rsidR="00641853" w:rsidRDefault="00641853">
      <w:pPr>
        <w:rPr>
          <w:rFonts w:ascii="Calibri" w:hAnsi="Calibri" w:cs="Calibri"/>
        </w:rPr>
      </w:pPr>
    </w:p>
    <w:p w14:paraId="1F8086C1" w14:textId="77777777" w:rsidR="00641853" w:rsidRDefault="00641853">
      <w:pPr>
        <w:rPr>
          <w:rFonts w:ascii="Calibri" w:hAnsi="Calibri" w:cs="Calibri"/>
        </w:rPr>
      </w:pPr>
    </w:p>
    <w:p w14:paraId="15D5191E" w14:textId="77777777" w:rsidR="00641853" w:rsidRDefault="00641853">
      <w:pPr>
        <w:rPr>
          <w:rFonts w:ascii="Calibri" w:hAnsi="Calibri" w:cs="Calibri"/>
        </w:rPr>
      </w:pPr>
    </w:p>
    <w:p w14:paraId="5DAC8D03" w14:textId="77777777" w:rsidR="00641853" w:rsidRDefault="00641853">
      <w:pPr>
        <w:rPr>
          <w:rFonts w:ascii="Calibri" w:hAnsi="Calibri" w:cs="Calibri"/>
        </w:rPr>
      </w:pPr>
    </w:p>
    <w:p w14:paraId="4BBDBDD3" w14:textId="77777777" w:rsidR="00641853" w:rsidRDefault="00641853">
      <w:pPr>
        <w:rPr>
          <w:rFonts w:ascii="Calibri" w:hAnsi="Calibri" w:cs="Calibri"/>
        </w:rPr>
      </w:pPr>
    </w:p>
    <w:p w14:paraId="340BB1D9" w14:textId="77777777" w:rsidR="00641853" w:rsidRDefault="00641853">
      <w:pPr>
        <w:rPr>
          <w:rFonts w:ascii="Calibri" w:hAnsi="Calibri" w:cs="Calibri"/>
        </w:rPr>
      </w:pPr>
    </w:p>
    <w:p w14:paraId="3F12B1AE" w14:textId="77777777" w:rsidR="00641853" w:rsidRDefault="00641853">
      <w:pPr>
        <w:rPr>
          <w:rFonts w:ascii="Calibri" w:hAnsi="Calibri" w:cs="Calibri"/>
        </w:rPr>
      </w:pPr>
    </w:p>
    <w:p w14:paraId="7E2F212F" w14:textId="77777777" w:rsidR="00641853" w:rsidRDefault="00641853">
      <w:pPr>
        <w:rPr>
          <w:rFonts w:ascii="Calibri" w:hAnsi="Calibri" w:cs="Calibri"/>
        </w:rPr>
      </w:pPr>
    </w:p>
    <w:p w14:paraId="5A90DBEC" w14:textId="77777777" w:rsidR="00641853" w:rsidRDefault="00641853">
      <w:pPr>
        <w:rPr>
          <w:rFonts w:ascii="Calibri" w:hAnsi="Calibri" w:cs="Calibri"/>
        </w:rPr>
      </w:pPr>
    </w:p>
    <w:p w14:paraId="0DBD4799" w14:textId="77777777" w:rsidR="00641853" w:rsidRDefault="00641853">
      <w:pPr>
        <w:rPr>
          <w:rFonts w:ascii="Calibri" w:hAnsi="Calibri" w:cs="Calibri"/>
        </w:rPr>
      </w:pPr>
    </w:p>
    <w:p w14:paraId="7EE755A1" w14:textId="77777777" w:rsidR="00641853" w:rsidRDefault="00641853">
      <w:pPr>
        <w:rPr>
          <w:rFonts w:ascii="Calibri" w:hAnsi="Calibri" w:cs="Calibri"/>
        </w:rPr>
      </w:pPr>
    </w:p>
    <w:p w14:paraId="3781A8EC" w14:textId="77777777" w:rsidR="00641853" w:rsidRDefault="00641853">
      <w:pPr>
        <w:rPr>
          <w:rFonts w:ascii="Calibri" w:hAnsi="Calibri" w:cs="Calibri"/>
        </w:rPr>
      </w:pPr>
    </w:p>
    <w:p w14:paraId="0A5CDAB2" w14:textId="77777777" w:rsidR="00641853" w:rsidRDefault="00641853">
      <w:pPr>
        <w:rPr>
          <w:rFonts w:ascii="Calibri" w:hAnsi="Calibri" w:cs="Calibri"/>
        </w:rPr>
      </w:pPr>
    </w:p>
    <w:p w14:paraId="5A4D5909" w14:textId="77777777" w:rsidR="00641853" w:rsidRDefault="00641853">
      <w:pPr>
        <w:rPr>
          <w:rFonts w:ascii="Calibri" w:hAnsi="Calibri" w:cs="Calibri"/>
        </w:rPr>
      </w:pPr>
    </w:p>
    <w:p w14:paraId="04EF5DBE" w14:textId="77777777" w:rsidR="00641853" w:rsidRDefault="00641853">
      <w:pPr>
        <w:rPr>
          <w:rFonts w:ascii="Calibri" w:hAnsi="Calibri" w:cs="Calibri"/>
        </w:rPr>
      </w:pPr>
    </w:p>
    <w:p w14:paraId="33DEF03D" w14:textId="77777777" w:rsidR="00641853" w:rsidRDefault="00641853">
      <w:pPr>
        <w:rPr>
          <w:rFonts w:ascii="Calibri" w:hAnsi="Calibri" w:cs="Calibri"/>
        </w:rPr>
      </w:pPr>
    </w:p>
    <w:p w14:paraId="73C16344" w14:textId="77777777" w:rsidR="00641853" w:rsidRDefault="00641853">
      <w:pPr>
        <w:rPr>
          <w:rFonts w:ascii="Calibri" w:hAnsi="Calibri" w:cs="Calibri"/>
        </w:rPr>
      </w:pPr>
    </w:p>
    <w:p w14:paraId="667427E8" w14:textId="77777777" w:rsidR="00F351DE" w:rsidRDefault="00F351DE">
      <w:pPr>
        <w:rPr>
          <w:rFonts w:ascii="Calibri" w:hAnsi="Calibri" w:cs="Calibri"/>
        </w:rPr>
      </w:pPr>
    </w:p>
    <w:p w14:paraId="58AFB1D8" w14:textId="77777777" w:rsidR="00F351DE" w:rsidRDefault="00F351DE">
      <w:pPr>
        <w:rPr>
          <w:rFonts w:ascii="Calibri" w:hAnsi="Calibri" w:cs="Calibri"/>
        </w:rPr>
      </w:pPr>
    </w:p>
    <w:p w14:paraId="1DF06853" w14:textId="77777777" w:rsidR="00F351DE" w:rsidRDefault="00F351DE">
      <w:pPr>
        <w:rPr>
          <w:rFonts w:ascii="Calibri" w:hAnsi="Calibri" w:cs="Calibri"/>
        </w:rPr>
      </w:pPr>
    </w:p>
    <w:p w14:paraId="7B3A8893" w14:textId="77777777" w:rsidR="00F351DE" w:rsidRDefault="00F351DE">
      <w:pPr>
        <w:rPr>
          <w:rFonts w:ascii="Calibri" w:hAnsi="Calibri" w:cs="Calibri"/>
        </w:rPr>
      </w:pPr>
    </w:p>
    <w:p w14:paraId="12B5BBF8" w14:textId="77777777" w:rsidR="00F351DE" w:rsidRDefault="00F351DE">
      <w:pPr>
        <w:rPr>
          <w:rFonts w:ascii="Calibri" w:hAnsi="Calibri" w:cs="Calibri"/>
        </w:rPr>
      </w:pPr>
    </w:p>
    <w:p w14:paraId="28AD8F42" w14:textId="77777777" w:rsidR="00F351DE" w:rsidRDefault="00F351DE">
      <w:pPr>
        <w:rPr>
          <w:rFonts w:ascii="Calibri" w:hAnsi="Calibri" w:cs="Calibri"/>
        </w:rPr>
      </w:pPr>
    </w:p>
    <w:p w14:paraId="587F4136" w14:textId="77777777" w:rsidR="00F351DE" w:rsidRDefault="00F351DE">
      <w:pPr>
        <w:rPr>
          <w:rFonts w:ascii="Calibri" w:hAnsi="Calibri" w:cs="Calibri"/>
        </w:rPr>
      </w:pPr>
    </w:p>
    <w:p w14:paraId="42069B4D" w14:textId="77777777" w:rsidR="00F351DE" w:rsidRDefault="00F351DE">
      <w:pPr>
        <w:rPr>
          <w:rFonts w:ascii="Calibri" w:hAnsi="Calibri" w:cs="Calibri"/>
        </w:rPr>
      </w:pPr>
    </w:p>
    <w:p w14:paraId="5C9FC6AE" w14:textId="77777777" w:rsidR="00F351DE" w:rsidRDefault="00F351DE">
      <w:pPr>
        <w:rPr>
          <w:rFonts w:ascii="Calibri" w:hAnsi="Calibri" w:cs="Calibri"/>
        </w:rPr>
      </w:pPr>
    </w:p>
    <w:p w14:paraId="58CE1782" w14:textId="77777777" w:rsidR="00F351DE" w:rsidRDefault="00F351DE">
      <w:pPr>
        <w:rPr>
          <w:rFonts w:ascii="Calibri" w:hAnsi="Calibri" w:cs="Calibri"/>
        </w:rPr>
      </w:pPr>
    </w:p>
    <w:p w14:paraId="77929680" w14:textId="77777777" w:rsidR="00F351DE" w:rsidRDefault="00F351DE">
      <w:pPr>
        <w:rPr>
          <w:rFonts w:ascii="Calibri" w:hAnsi="Calibri" w:cs="Calibri"/>
        </w:rPr>
      </w:pPr>
    </w:p>
    <w:p w14:paraId="1E0FA8A3" w14:textId="77777777" w:rsidR="00F351DE" w:rsidRDefault="00F351DE">
      <w:pPr>
        <w:rPr>
          <w:rFonts w:ascii="Calibri" w:hAnsi="Calibri" w:cs="Calibri"/>
        </w:rPr>
      </w:pPr>
    </w:p>
    <w:p w14:paraId="6A259B51" w14:textId="77777777" w:rsidR="00F351DE" w:rsidRDefault="00F351DE">
      <w:pPr>
        <w:rPr>
          <w:rFonts w:ascii="Calibri" w:hAnsi="Calibri" w:cs="Calibri"/>
        </w:rPr>
      </w:pPr>
    </w:p>
    <w:p w14:paraId="04C0D20C" w14:textId="77777777" w:rsidR="00F351DE" w:rsidRDefault="00F351DE">
      <w:pPr>
        <w:rPr>
          <w:rFonts w:ascii="Calibri" w:hAnsi="Calibri" w:cs="Calibri"/>
        </w:rPr>
      </w:pPr>
    </w:p>
    <w:p w14:paraId="388C450D" w14:textId="77777777" w:rsidR="00F351DE" w:rsidRDefault="00F351DE">
      <w:pPr>
        <w:rPr>
          <w:rFonts w:ascii="Calibri" w:hAnsi="Calibri" w:cs="Calibri"/>
        </w:rPr>
      </w:pPr>
    </w:p>
    <w:p w14:paraId="5995CEF7" w14:textId="77777777" w:rsidR="00F351DE" w:rsidRDefault="00F351DE">
      <w:pPr>
        <w:rPr>
          <w:rFonts w:ascii="Calibri" w:hAnsi="Calibri" w:cs="Calibri"/>
        </w:rPr>
      </w:pPr>
    </w:p>
    <w:p w14:paraId="4FC1B36E" w14:textId="77777777" w:rsidR="00F351DE" w:rsidRDefault="00F351DE">
      <w:pPr>
        <w:rPr>
          <w:rFonts w:ascii="Calibri" w:hAnsi="Calibri" w:cs="Calibri"/>
        </w:rPr>
      </w:pPr>
    </w:p>
    <w:p w14:paraId="7971D26A" w14:textId="77777777" w:rsidR="00F351DE" w:rsidRDefault="00F351DE">
      <w:pPr>
        <w:rPr>
          <w:rFonts w:ascii="Calibri" w:hAnsi="Calibri" w:cs="Calibri"/>
        </w:rPr>
      </w:pPr>
    </w:p>
    <w:p w14:paraId="2C699D8D" w14:textId="77777777" w:rsidR="00F351DE" w:rsidRDefault="00F351DE">
      <w:pPr>
        <w:rPr>
          <w:rFonts w:ascii="Calibri" w:hAnsi="Calibri" w:cs="Calibri"/>
        </w:rPr>
      </w:pPr>
    </w:p>
    <w:p w14:paraId="69115B15" w14:textId="05E9DDD0" w:rsidR="00BF5847" w:rsidRPr="003F12F7" w:rsidRDefault="00AD1B13" w:rsidP="00C30D0E">
      <w:pPr>
        <w:spacing w:before="214"/>
        <w:rPr>
          <w:rFonts w:ascii="Calibri" w:hAnsi="Calibri" w:cs="Calibri"/>
          <w:b/>
          <w:bCs/>
          <w:iCs/>
          <w:color w:val="050505"/>
          <w:u w:color="050505"/>
        </w:rPr>
      </w:pPr>
      <w:bookmarkStart w:id="8" w:name="_Hlk182300170"/>
      <w:r w:rsidRPr="003F12F7">
        <w:rPr>
          <w:rFonts w:ascii="Calibri" w:hAnsi="Calibri" w:cs="Calibri"/>
          <w:b/>
          <w:bCs/>
          <w:iCs/>
          <w:color w:val="050505"/>
          <w:u w:color="050505"/>
        </w:rPr>
        <w:t>1</w:t>
      </w:r>
      <w:r w:rsidR="00C30D0E" w:rsidRPr="003F12F7">
        <w:rPr>
          <w:rFonts w:ascii="Calibri" w:hAnsi="Calibri" w:cs="Calibri"/>
          <w:b/>
          <w:bCs/>
          <w:iCs/>
          <w:color w:val="050505"/>
          <w:u w:color="050505"/>
        </w:rPr>
        <w:t xml:space="preserve">. </w:t>
      </w:r>
      <w:r w:rsidR="00BF5847" w:rsidRPr="003F12F7">
        <w:rPr>
          <w:rFonts w:ascii="Calibri" w:hAnsi="Calibri" w:cs="Calibri"/>
          <w:b/>
          <w:bCs/>
          <w:iCs/>
          <w:color w:val="050505"/>
          <w:u w:color="050505"/>
        </w:rPr>
        <w:t>Supplemental material for Inhaled Short-Acting Beta</w:t>
      </w:r>
      <w:r w:rsidR="00BF5847" w:rsidRPr="003F12F7">
        <w:rPr>
          <w:rFonts w:ascii="Calibri" w:hAnsi="Calibri" w:cs="Calibri"/>
          <w:b/>
          <w:bCs/>
          <w:iCs/>
          <w:color w:val="050505"/>
          <w:u w:color="050505"/>
          <w:vertAlign w:val="subscript"/>
        </w:rPr>
        <w:t xml:space="preserve">2 </w:t>
      </w:r>
      <w:r w:rsidR="00BF5847" w:rsidRPr="003F12F7">
        <w:rPr>
          <w:rFonts w:ascii="Calibri" w:hAnsi="Calibri" w:cs="Calibri"/>
          <w:b/>
          <w:bCs/>
          <w:iCs/>
          <w:color w:val="050505"/>
          <w:u w:color="050505"/>
        </w:rPr>
        <w:t xml:space="preserve">Agonists (SABA) </w:t>
      </w:r>
    </w:p>
    <w:bookmarkEnd w:id="8"/>
    <w:p w14:paraId="59E01942" w14:textId="77777777" w:rsidR="00BF5847" w:rsidRPr="003F12F7" w:rsidRDefault="00BF5847" w:rsidP="00BF5847">
      <w:pPr>
        <w:spacing w:before="214"/>
        <w:rPr>
          <w:rFonts w:ascii="Calibri" w:hAnsi="Calibri" w:cs="Calibri"/>
          <w:b/>
          <w:bCs/>
          <w:iCs/>
          <w:color w:val="050505"/>
          <w:u w:color="050505"/>
        </w:rPr>
      </w:pPr>
      <w:r w:rsidRPr="003F12F7">
        <w:rPr>
          <w:rFonts w:ascii="Calibri" w:hAnsi="Calibri" w:cs="Calibri"/>
          <w:b/>
          <w:bCs/>
          <w:iCs/>
          <w:color w:val="050505"/>
          <w:u w:color="050505"/>
        </w:rPr>
        <w:t>Table S1.1: Search strategies for inhaled SABA</w:t>
      </w:r>
    </w:p>
    <w:p w14:paraId="65660A83" w14:textId="77777777" w:rsidR="0093081D" w:rsidRPr="003F12F7" w:rsidRDefault="0093081D" w:rsidP="0093081D">
      <w:pPr>
        <w:rPr>
          <w:rFonts w:ascii="Calibri" w:hAnsi="Calibri" w:cs="Calibri"/>
          <w:b/>
          <w:bCs/>
        </w:rPr>
      </w:pPr>
    </w:p>
    <w:p w14:paraId="08F7C4F2" w14:textId="030350F5" w:rsidR="0093081D" w:rsidRPr="003F12F7" w:rsidRDefault="0093081D" w:rsidP="0093081D">
      <w:pPr>
        <w:rPr>
          <w:rFonts w:ascii="Calibri" w:hAnsi="Calibri" w:cs="Calibri"/>
          <w:b/>
          <w:bCs/>
        </w:rPr>
      </w:pPr>
      <w:r w:rsidRPr="003F12F7">
        <w:rPr>
          <w:rFonts w:ascii="Calibri" w:hAnsi="Calibri" w:cs="Calibri"/>
          <w:b/>
          <w:bCs/>
        </w:rPr>
        <w:t>PICO #1</w:t>
      </w:r>
    </w:p>
    <w:p w14:paraId="5D59C396" w14:textId="77777777" w:rsidR="00F41CC3" w:rsidRPr="003F12F7" w:rsidRDefault="00F41CC3" w:rsidP="0093081D">
      <w:pPr>
        <w:rPr>
          <w:rFonts w:ascii="Calibri" w:hAnsi="Calibri" w:cs="Calibri"/>
          <w:b/>
          <w:bCs/>
        </w:rPr>
      </w:pPr>
    </w:p>
    <w:p w14:paraId="244B3595" w14:textId="77777777" w:rsidR="0093081D" w:rsidRPr="003F12F7" w:rsidRDefault="0093081D" w:rsidP="0093081D">
      <w:pPr>
        <w:rPr>
          <w:rFonts w:ascii="Calibri" w:hAnsi="Calibri" w:cs="Calibri"/>
          <w:b/>
          <w:bCs/>
        </w:rPr>
      </w:pPr>
      <w:r w:rsidRPr="003F12F7">
        <w:rPr>
          <w:rFonts w:ascii="Calibri" w:hAnsi="Calibri" w:cs="Calibri"/>
        </w:rPr>
        <w:t>In children presenting with critical asthma, should frequent intermittent (hourly or every 2 hours) or continuous inhaled SABA be administered?</w:t>
      </w:r>
    </w:p>
    <w:p w14:paraId="6B552D41" w14:textId="77777777" w:rsidR="00F41CC3" w:rsidRPr="003F12F7" w:rsidRDefault="00F41CC3" w:rsidP="0093081D">
      <w:pPr>
        <w:rPr>
          <w:rFonts w:ascii="Calibri" w:hAnsi="Calibri" w:cs="Calibri"/>
          <w:b/>
          <w:bCs/>
        </w:rPr>
      </w:pPr>
    </w:p>
    <w:p w14:paraId="74535B69" w14:textId="14A72578" w:rsidR="0093081D" w:rsidRPr="003F12F7" w:rsidRDefault="0093081D" w:rsidP="0093081D">
      <w:pPr>
        <w:rPr>
          <w:rFonts w:ascii="Calibri" w:hAnsi="Calibri" w:cs="Calibri"/>
        </w:rPr>
      </w:pPr>
      <w:r w:rsidRPr="003F12F7">
        <w:rPr>
          <w:rFonts w:ascii="Calibri" w:hAnsi="Calibri" w:cs="Calibri"/>
          <w:b/>
          <w:bCs/>
        </w:rPr>
        <w:t>Sub-question:</w:t>
      </w:r>
      <w:r w:rsidRPr="003F12F7">
        <w:rPr>
          <w:rFonts w:ascii="Calibri" w:hAnsi="Calibri" w:cs="Calibri"/>
        </w:rPr>
        <w:t xml:space="preserve"> In children presenting with critical asthma, should high or low dose continuous inhaled SABA be administered?</w:t>
      </w:r>
      <w:r w:rsidRPr="003F12F7">
        <w:rPr>
          <w:rFonts w:ascii="Calibri" w:hAnsi="Calibri" w:cs="Calibri"/>
          <w:b/>
          <w:bCs/>
        </w:rPr>
        <w:br/>
      </w:r>
      <w:r w:rsidRPr="003F12F7">
        <w:rPr>
          <w:rFonts w:ascii="Calibri" w:hAnsi="Calibri" w:cs="Calibri"/>
          <w:b/>
          <w:bCs/>
        </w:rPr>
        <w:br/>
        <w:t>Population: </w:t>
      </w:r>
      <w:r w:rsidRPr="003F12F7">
        <w:rPr>
          <w:rFonts w:ascii="Calibri" w:hAnsi="Calibri" w:cs="Calibri"/>
        </w:rPr>
        <w:t>Hospitalized children with critical asthma requiring treatment.</w:t>
      </w:r>
      <w:r w:rsidRPr="003F12F7">
        <w:rPr>
          <w:rFonts w:ascii="Calibri" w:hAnsi="Calibri" w:cs="Calibri"/>
          <w:b/>
          <w:bCs/>
        </w:rPr>
        <w:br/>
        <w:t>Intervention:</w:t>
      </w:r>
      <w:r w:rsidRPr="003F12F7">
        <w:rPr>
          <w:rFonts w:ascii="Calibri" w:hAnsi="Calibri" w:cs="Calibri"/>
        </w:rPr>
        <w:t> Frequent intermittent albuterol</w:t>
      </w:r>
      <w:r w:rsidRPr="003F12F7">
        <w:rPr>
          <w:rFonts w:ascii="Calibri" w:hAnsi="Calibri" w:cs="Calibri"/>
          <w:b/>
          <w:bCs/>
        </w:rPr>
        <w:br/>
        <w:t>Comparator: </w:t>
      </w:r>
      <w:r w:rsidRPr="003F12F7">
        <w:rPr>
          <w:rFonts w:ascii="Calibri" w:hAnsi="Calibri" w:cs="Calibri"/>
        </w:rPr>
        <w:t xml:space="preserve">Continuous inhaled albuterol </w:t>
      </w:r>
    </w:p>
    <w:p w14:paraId="3CE6B385" w14:textId="77777777" w:rsidR="0093081D" w:rsidRPr="003F12F7" w:rsidRDefault="0093081D" w:rsidP="0093081D">
      <w:pPr>
        <w:rPr>
          <w:rFonts w:ascii="Calibri" w:hAnsi="Calibri" w:cs="Calibri"/>
          <w:b/>
          <w:bCs/>
        </w:rPr>
      </w:pPr>
      <w:r w:rsidRPr="003F12F7">
        <w:rPr>
          <w:rFonts w:ascii="Calibri" w:hAnsi="Calibri" w:cs="Calibri"/>
        </w:rPr>
        <w:t>(subgroup analysis: high or low dose)</w:t>
      </w:r>
      <w:r w:rsidRPr="003F12F7">
        <w:rPr>
          <w:rFonts w:ascii="Calibri" w:hAnsi="Calibri" w:cs="Calibri"/>
          <w:b/>
          <w:bCs/>
        </w:rPr>
        <w:br/>
      </w:r>
    </w:p>
    <w:p w14:paraId="7981D034" w14:textId="77777777" w:rsidR="0093081D" w:rsidRPr="003F12F7" w:rsidRDefault="0093081D" w:rsidP="0093081D">
      <w:pPr>
        <w:rPr>
          <w:rFonts w:ascii="Calibri" w:hAnsi="Calibri" w:cs="Calibri"/>
          <w:b/>
          <w:bCs/>
        </w:rPr>
      </w:pPr>
      <w:r w:rsidRPr="003F12F7">
        <w:rPr>
          <w:rFonts w:ascii="Calibri" w:hAnsi="Calibri" w:cs="Calibri"/>
          <w:b/>
          <w:bCs/>
        </w:rPr>
        <w:t>Outcomes Primary:</w:t>
      </w:r>
    </w:p>
    <w:p w14:paraId="041D4166" w14:textId="77777777" w:rsidR="0093081D" w:rsidRPr="003F12F7" w:rsidRDefault="0093081D" w:rsidP="0093081D">
      <w:pPr>
        <w:rPr>
          <w:rFonts w:ascii="Calibri" w:hAnsi="Calibri" w:cs="Calibri"/>
          <w:b/>
          <w:bCs/>
        </w:rPr>
      </w:pPr>
      <w:r w:rsidRPr="003F12F7">
        <w:rPr>
          <w:rFonts w:ascii="Calibri" w:hAnsi="Calibri" w:cs="Calibri"/>
        </w:rPr>
        <w:t>Intubation Rate</w:t>
      </w:r>
      <w:r w:rsidRPr="003F12F7">
        <w:rPr>
          <w:rFonts w:ascii="Calibri" w:hAnsi="Calibri" w:cs="Calibri"/>
          <w:b/>
          <w:bCs/>
        </w:rPr>
        <w:br/>
      </w:r>
      <w:r w:rsidRPr="003F12F7">
        <w:rPr>
          <w:rFonts w:ascii="Calibri" w:hAnsi="Calibri" w:cs="Calibri"/>
        </w:rPr>
        <w:t>Mortality</w:t>
      </w:r>
    </w:p>
    <w:p w14:paraId="716285BF" w14:textId="77777777" w:rsidR="0093081D" w:rsidRPr="003F12F7" w:rsidRDefault="0093081D" w:rsidP="0093081D">
      <w:pPr>
        <w:rPr>
          <w:rFonts w:ascii="Calibri" w:hAnsi="Calibri" w:cs="Calibri"/>
          <w:b/>
          <w:bCs/>
        </w:rPr>
      </w:pPr>
    </w:p>
    <w:p w14:paraId="6BB1EA38" w14:textId="77777777" w:rsidR="0093081D" w:rsidRPr="003F12F7" w:rsidRDefault="0093081D" w:rsidP="0093081D">
      <w:pPr>
        <w:rPr>
          <w:rFonts w:ascii="Calibri" w:hAnsi="Calibri" w:cs="Calibri"/>
          <w:b/>
          <w:bCs/>
        </w:rPr>
      </w:pPr>
      <w:r w:rsidRPr="003F12F7">
        <w:rPr>
          <w:rFonts w:ascii="Calibri" w:hAnsi="Calibri" w:cs="Calibri"/>
          <w:b/>
          <w:bCs/>
        </w:rPr>
        <w:t>Secondary:</w:t>
      </w:r>
      <w:r w:rsidRPr="003F12F7">
        <w:rPr>
          <w:rFonts w:ascii="Calibri" w:hAnsi="Calibri" w:cs="Calibri"/>
          <w:b/>
          <w:bCs/>
        </w:rPr>
        <w:br/>
      </w:r>
      <w:r w:rsidRPr="003F12F7">
        <w:rPr>
          <w:rFonts w:ascii="Calibri" w:hAnsi="Calibri" w:cs="Calibri"/>
        </w:rPr>
        <w:t>Hospital length of stay (LOS)</w:t>
      </w:r>
      <w:r w:rsidRPr="003F12F7">
        <w:rPr>
          <w:rFonts w:ascii="Calibri" w:hAnsi="Calibri" w:cs="Calibri"/>
          <w:b/>
          <w:bCs/>
        </w:rPr>
        <w:br/>
      </w:r>
      <w:r w:rsidRPr="003F12F7">
        <w:rPr>
          <w:rFonts w:ascii="Calibri" w:hAnsi="Calibri" w:cs="Calibri"/>
        </w:rPr>
        <w:t>Non-invasive respiratory support use rate</w:t>
      </w:r>
      <w:r w:rsidRPr="003F12F7">
        <w:rPr>
          <w:rFonts w:ascii="Calibri" w:hAnsi="Calibri" w:cs="Calibri"/>
          <w:b/>
          <w:bCs/>
        </w:rPr>
        <w:br/>
      </w:r>
      <w:r w:rsidRPr="003F12F7">
        <w:rPr>
          <w:rFonts w:ascii="Calibri" w:hAnsi="Calibri" w:cs="Calibri"/>
        </w:rPr>
        <w:t>PICU admission</w:t>
      </w:r>
      <w:r w:rsidRPr="003F12F7">
        <w:rPr>
          <w:rFonts w:ascii="Calibri" w:hAnsi="Calibri" w:cs="Calibri"/>
          <w:b/>
          <w:bCs/>
        </w:rPr>
        <w:br/>
      </w:r>
      <w:r w:rsidRPr="003F12F7">
        <w:rPr>
          <w:rFonts w:ascii="Calibri" w:hAnsi="Calibri" w:cs="Calibri"/>
        </w:rPr>
        <w:t>PICU LOS</w:t>
      </w:r>
      <w:r w:rsidRPr="003F12F7">
        <w:rPr>
          <w:rFonts w:ascii="Calibri" w:hAnsi="Calibri" w:cs="Calibri"/>
          <w:b/>
          <w:bCs/>
        </w:rPr>
        <w:br/>
      </w:r>
      <w:r w:rsidRPr="003F12F7">
        <w:rPr>
          <w:rFonts w:ascii="Calibri" w:hAnsi="Calibri" w:cs="Calibri"/>
        </w:rPr>
        <w:t>Change in respiratory score</w:t>
      </w:r>
    </w:p>
    <w:p w14:paraId="23734DAC" w14:textId="77777777" w:rsidR="0093081D" w:rsidRPr="003F12F7" w:rsidRDefault="0093081D" w:rsidP="0093081D">
      <w:pPr>
        <w:rPr>
          <w:rFonts w:ascii="Calibri" w:hAnsi="Calibri" w:cs="Calibri"/>
          <w:b/>
          <w:bCs/>
        </w:rPr>
      </w:pPr>
    </w:p>
    <w:p w14:paraId="1977858C" w14:textId="77777777" w:rsidR="0093081D" w:rsidRPr="003F12F7" w:rsidRDefault="0093081D" w:rsidP="0093081D">
      <w:pPr>
        <w:rPr>
          <w:rFonts w:ascii="Calibri" w:hAnsi="Calibri" w:cs="Calibri"/>
          <w:b/>
          <w:bCs/>
        </w:rPr>
      </w:pPr>
      <w:r w:rsidRPr="003F12F7">
        <w:rPr>
          <w:rFonts w:ascii="Calibri" w:hAnsi="Calibri" w:cs="Calibri"/>
          <w:b/>
          <w:bCs/>
        </w:rPr>
        <w:t>Others:</w:t>
      </w:r>
    </w:p>
    <w:p w14:paraId="194AF8F8" w14:textId="77777777" w:rsidR="0093081D" w:rsidRPr="003F12F7" w:rsidRDefault="0093081D" w:rsidP="0093081D">
      <w:pPr>
        <w:rPr>
          <w:rFonts w:ascii="Calibri" w:hAnsi="Calibri" w:cs="Calibri"/>
        </w:rPr>
      </w:pPr>
      <w:r w:rsidRPr="003F12F7">
        <w:rPr>
          <w:rFonts w:ascii="Calibri" w:hAnsi="Calibri" w:cs="Calibri"/>
        </w:rPr>
        <w:t>Adverse Events (therapy tolerance, side effects from medications, like chest pain and hypokalemia</w:t>
      </w:r>
    </w:p>
    <w:p w14:paraId="6C3E02E8" w14:textId="662B5934" w:rsidR="0093081D" w:rsidRPr="003F12F7" w:rsidRDefault="0093081D" w:rsidP="0093081D">
      <w:pPr>
        <w:rPr>
          <w:rFonts w:ascii="Calibri" w:hAnsi="Calibri" w:cs="Calibri"/>
        </w:rPr>
      </w:pPr>
      <w:r w:rsidRPr="003F12F7">
        <w:rPr>
          <w:rFonts w:ascii="Calibri" w:hAnsi="Calibri" w:cs="Calibri"/>
        </w:rPr>
        <w:t>increase in troponin, Hypokalemia)</w:t>
      </w:r>
      <w:r w:rsidRPr="003F12F7">
        <w:rPr>
          <w:rFonts w:ascii="Calibri" w:hAnsi="Calibri" w:cs="Calibri"/>
          <w:b/>
          <w:bCs/>
        </w:rPr>
        <w:br/>
      </w:r>
      <w:r w:rsidRPr="003F12F7">
        <w:rPr>
          <w:rFonts w:ascii="Calibri" w:hAnsi="Calibri" w:cs="Calibri"/>
        </w:rPr>
        <w:t xml:space="preserve">Composite outcome of other adjunct therapies (see </w:t>
      </w:r>
      <w:r w:rsidR="00374F95">
        <w:rPr>
          <w:rFonts w:ascii="Calibri" w:hAnsi="Calibri" w:cs="Calibri"/>
        </w:rPr>
        <w:t>pediatric critical asthma</w:t>
      </w:r>
      <w:r w:rsidRPr="003F12F7">
        <w:rPr>
          <w:rFonts w:ascii="Calibri" w:hAnsi="Calibri" w:cs="Calibri"/>
        </w:rPr>
        <w:t xml:space="preserve"> definition)</w:t>
      </w:r>
      <w:r w:rsidRPr="003F12F7">
        <w:rPr>
          <w:rFonts w:ascii="Calibri" w:hAnsi="Calibri" w:cs="Calibri"/>
          <w:b/>
          <w:bCs/>
        </w:rPr>
        <w:br/>
      </w:r>
      <w:r w:rsidRPr="003F12F7">
        <w:rPr>
          <w:rFonts w:ascii="Calibri" w:hAnsi="Calibri" w:cs="Calibri"/>
        </w:rPr>
        <w:t>Measures of oxygenation</w:t>
      </w:r>
    </w:p>
    <w:p w14:paraId="22025CB1" w14:textId="77777777" w:rsidR="0093081D" w:rsidRPr="003F12F7" w:rsidRDefault="0093081D" w:rsidP="0093081D">
      <w:pPr>
        <w:rPr>
          <w:rFonts w:ascii="Calibri" w:hAnsi="Calibri" w:cs="Calibri"/>
          <w:b/>
          <w:bCs/>
        </w:rPr>
      </w:pPr>
      <w:r w:rsidRPr="003F12F7">
        <w:rPr>
          <w:rFonts w:ascii="Calibri" w:hAnsi="Calibri" w:cs="Calibri"/>
        </w:rPr>
        <w:t>Measures of ventilation</w:t>
      </w:r>
      <w:r w:rsidRPr="003F12F7">
        <w:rPr>
          <w:rFonts w:ascii="Calibri" w:hAnsi="Calibri" w:cs="Calibri"/>
          <w:b/>
          <w:bCs/>
        </w:rPr>
        <w:br/>
      </w:r>
      <w:r w:rsidRPr="003F12F7">
        <w:rPr>
          <w:rFonts w:ascii="Calibri" w:hAnsi="Calibri" w:cs="Calibri"/>
        </w:rPr>
        <w:t>Cost</w:t>
      </w:r>
      <w:r w:rsidRPr="003F12F7">
        <w:rPr>
          <w:rFonts w:ascii="Calibri" w:hAnsi="Calibri" w:cs="Calibri"/>
          <w:b/>
          <w:bCs/>
        </w:rPr>
        <w:br/>
      </w:r>
      <w:r w:rsidRPr="003F12F7">
        <w:rPr>
          <w:rFonts w:ascii="Calibri" w:hAnsi="Calibri" w:cs="Calibri"/>
          <w:b/>
          <w:bCs/>
        </w:rPr>
        <w:br/>
        <w:t>Exclusions: </w:t>
      </w:r>
      <w:r w:rsidRPr="003F12F7">
        <w:rPr>
          <w:rFonts w:ascii="Calibri" w:hAnsi="Calibri" w:cs="Calibri"/>
        </w:rPr>
        <w:t>Intravenous beta-agonists</w:t>
      </w:r>
    </w:p>
    <w:p w14:paraId="23D0094A" w14:textId="77777777" w:rsidR="000365F0" w:rsidRPr="003F12F7" w:rsidRDefault="000365F0" w:rsidP="000365F0">
      <w:pPr>
        <w:pStyle w:val="NoSpacing"/>
        <w:rPr>
          <w:rFonts w:ascii="Calibri" w:hAnsi="Calibri" w:cs="Calibri"/>
          <w:u w:color="050505"/>
        </w:rPr>
      </w:pPr>
    </w:p>
    <w:p w14:paraId="0D5530E6" w14:textId="0310C226" w:rsidR="000365F0" w:rsidRPr="003F12F7" w:rsidRDefault="000365F0" w:rsidP="000365F0">
      <w:pPr>
        <w:pStyle w:val="NoSpacing"/>
        <w:rPr>
          <w:rFonts w:ascii="Calibri" w:hAnsi="Calibri" w:cs="Calibri"/>
          <w:b/>
          <w:bCs/>
          <w:i/>
          <w:iCs/>
          <w:u w:color="050505"/>
        </w:rPr>
      </w:pPr>
      <w:r w:rsidRPr="003F12F7">
        <w:rPr>
          <w:rFonts w:ascii="Calibri" w:hAnsi="Calibri" w:cs="Calibri"/>
          <w:b/>
          <w:bCs/>
          <w:i/>
          <w:iCs/>
          <w:u w:color="050505"/>
        </w:rPr>
        <w:t>Ovid MEDLINE® ALL; Embase</w:t>
      </w:r>
    </w:p>
    <w:p w14:paraId="60CABAF3"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w:t>
      </w:r>
      <w:r w:rsidRPr="003F12F7">
        <w:rPr>
          <w:rFonts w:ascii="Calibri" w:hAnsi="Calibri" w:cs="Calibri"/>
          <w:u w:color="050505"/>
        </w:rPr>
        <w:tab/>
        <w:t>[Begin PEDIATRIC Emtree]</w:t>
      </w:r>
    </w:p>
    <w:p w14:paraId="5C72F4FC"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w:t>
      </w:r>
      <w:r w:rsidRPr="003F12F7">
        <w:rPr>
          <w:rFonts w:ascii="Calibri" w:hAnsi="Calibri" w:cs="Calibri"/>
          <w:u w:color="050505"/>
        </w:rPr>
        <w:tab/>
        <w:t>exp adolescent/</w:t>
      </w:r>
    </w:p>
    <w:p w14:paraId="412D594A"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w:t>
      </w:r>
      <w:r w:rsidRPr="003F12F7">
        <w:rPr>
          <w:rFonts w:ascii="Calibri" w:hAnsi="Calibri" w:cs="Calibri"/>
          <w:u w:color="050505"/>
        </w:rPr>
        <w:tab/>
        <w:t>adolescence/</w:t>
      </w:r>
    </w:p>
    <w:p w14:paraId="03C73B63"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w:t>
      </w:r>
      <w:r w:rsidRPr="003F12F7">
        <w:rPr>
          <w:rFonts w:ascii="Calibri" w:hAnsi="Calibri" w:cs="Calibri"/>
          <w:u w:color="050505"/>
        </w:rPr>
        <w:tab/>
        <w:t>child/</w:t>
      </w:r>
    </w:p>
    <w:p w14:paraId="0D3DEDB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w:t>
      </w:r>
      <w:r w:rsidRPr="003F12F7">
        <w:rPr>
          <w:rFonts w:ascii="Calibri" w:hAnsi="Calibri" w:cs="Calibri"/>
          <w:u w:color="050505"/>
        </w:rPr>
        <w:tab/>
        <w:t>preschool child/</w:t>
      </w:r>
    </w:p>
    <w:p w14:paraId="1BD5CB38"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w:t>
      </w:r>
      <w:r w:rsidRPr="003F12F7">
        <w:rPr>
          <w:rFonts w:ascii="Calibri" w:hAnsi="Calibri" w:cs="Calibri"/>
          <w:u w:color="050505"/>
        </w:rPr>
        <w:tab/>
        <w:t>hospitalized child/</w:t>
      </w:r>
    </w:p>
    <w:p w14:paraId="73E1E43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w:t>
      </w:r>
      <w:r w:rsidRPr="003F12F7">
        <w:rPr>
          <w:rFonts w:ascii="Calibri" w:hAnsi="Calibri" w:cs="Calibri"/>
          <w:u w:color="050505"/>
        </w:rPr>
        <w:tab/>
        <w:t>school child/</w:t>
      </w:r>
    </w:p>
    <w:p w14:paraId="3BFD90D0"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lastRenderedPageBreak/>
        <w:t>8</w:t>
      </w:r>
      <w:r w:rsidRPr="003F12F7">
        <w:rPr>
          <w:rFonts w:ascii="Calibri" w:hAnsi="Calibri" w:cs="Calibri"/>
          <w:u w:color="050505"/>
        </w:rPr>
        <w:tab/>
        <w:t>pediatrics/</w:t>
      </w:r>
    </w:p>
    <w:p w14:paraId="09A94C4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9</w:t>
      </w:r>
      <w:r w:rsidRPr="003F12F7">
        <w:rPr>
          <w:rFonts w:ascii="Calibri" w:hAnsi="Calibri" w:cs="Calibri"/>
          <w:u w:color="050505"/>
        </w:rPr>
        <w:tab/>
        <w:t>pediatric hospitaV</w:t>
      </w:r>
    </w:p>
    <w:p w14:paraId="3EDF71DE"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10</w:t>
      </w:r>
      <w:r w:rsidRPr="003F12F7">
        <w:rPr>
          <w:rFonts w:ascii="Calibri" w:hAnsi="Calibri" w:cs="Calibri"/>
          <w:u w:color="050505"/>
        </w:rPr>
        <w:tab/>
        <w:t>pediatric intensive care unit/</w:t>
      </w:r>
    </w:p>
    <w:p w14:paraId="1D202F16"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11</w:t>
      </w:r>
      <w:r w:rsidRPr="003F12F7">
        <w:rPr>
          <w:rFonts w:ascii="Calibri" w:hAnsi="Calibri" w:cs="Calibri"/>
          <w:u w:color="050505"/>
        </w:rPr>
        <w:tab/>
        <w:t>"minor (person)"/</w:t>
      </w:r>
    </w:p>
    <w:p w14:paraId="76BB25D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12</w:t>
      </w:r>
      <w:r w:rsidRPr="003F12F7">
        <w:rPr>
          <w:rFonts w:ascii="Calibri" w:hAnsi="Calibri" w:cs="Calibri"/>
          <w:u w:color="050505"/>
        </w:rPr>
        <w:tab/>
        <w:t>pediatric emergency medicine/</w:t>
      </w:r>
    </w:p>
    <w:p w14:paraId="04A8D5C6"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13</w:t>
      </w:r>
      <w:r w:rsidRPr="003F12F7">
        <w:rPr>
          <w:rFonts w:ascii="Calibri" w:hAnsi="Calibri" w:cs="Calibri"/>
          <w:u w:color="050505"/>
        </w:rPr>
        <w:tab/>
        <w:t>toddler/</w:t>
      </w:r>
    </w:p>
    <w:p w14:paraId="5C1DC6D9"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14</w:t>
      </w:r>
      <w:r w:rsidRPr="003F12F7">
        <w:rPr>
          <w:rFonts w:ascii="Calibri" w:hAnsi="Calibri" w:cs="Calibri"/>
          <w:u w:color="050505"/>
        </w:rPr>
        <w:tab/>
        <w:t>or/2-13</w:t>
      </w:r>
    </w:p>
    <w:p w14:paraId="7D625C5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15</w:t>
      </w:r>
      <w:r w:rsidRPr="003F12F7">
        <w:rPr>
          <w:rFonts w:ascii="Calibri" w:hAnsi="Calibri" w:cs="Calibri"/>
          <w:u w:color="050505"/>
        </w:rPr>
        <w:tab/>
        <w:t>14 use oemezd</w:t>
      </w:r>
    </w:p>
    <w:p w14:paraId="417CF92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16</w:t>
      </w:r>
      <w:r w:rsidRPr="003F12F7">
        <w:rPr>
          <w:rFonts w:ascii="Calibri" w:hAnsi="Calibri" w:cs="Calibri"/>
          <w:u w:color="050505"/>
        </w:rPr>
        <w:tab/>
        <w:t>[End PEDIATRIC Emtree]</w:t>
      </w:r>
    </w:p>
    <w:p w14:paraId="726E2F2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17</w:t>
      </w:r>
      <w:r w:rsidRPr="003F12F7">
        <w:rPr>
          <w:rFonts w:ascii="Calibri" w:hAnsi="Calibri" w:cs="Calibri"/>
          <w:u w:color="050505"/>
        </w:rPr>
        <w:tab/>
        <w:t>[Begin PEDIATRIC MeSH]</w:t>
      </w:r>
    </w:p>
    <w:p w14:paraId="08137536"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18</w:t>
      </w:r>
      <w:r w:rsidRPr="003F12F7">
        <w:rPr>
          <w:rFonts w:ascii="Calibri" w:hAnsi="Calibri" w:cs="Calibri"/>
          <w:u w:color="050505"/>
        </w:rPr>
        <w:tab/>
        <w:t>Adolescent/</w:t>
      </w:r>
    </w:p>
    <w:p w14:paraId="6D845947"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19</w:t>
      </w:r>
      <w:r w:rsidRPr="003F12F7">
        <w:rPr>
          <w:rFonts w:ascii="Calibri" w:hAnsi="Calibri" w:cs="Calibri"/>
          <w:u w:color="050505"/>
        </w:rPr>
        <w:tab/>
        <w:t>Child/</w:t>
      </w:r>
    </w:p>
    <w:p w14:paraId="0961EFA2"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20</w:t>
      </w:r>
      <w:r w:rsidRPr="003F12F7">
        <w:rPr>
          <w:rFonts w:ascii="Calibri" w:hAnsi="Calibri" w:cs="Calibri"/>
          <w:u w:color="050505"/>
        </w:rPr>
        <w:tab/>
        <w:t>Child, Preschool/</w:t>
      </w:r>
    </w:p>
    <w:p w14:paraId="0D32D0A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21</w:t>
      </w:r>
      <w:r w:rsidRPr="003F12F7">
        <w:rPr>
          <w:rFonts w:ascii="Calibri" w:hAnsi="Calibri" w:cs="Calibri"/>
          <w:u w:color="050505"/>
        </w:rPr>
        <w:tab/>
        <w:t>Child, Hospitalized/</w:t>
      </w:r>
    </w:p>
    <w:p w14:paraId="717A5B7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22</w:t>
      </w:r>
      <w:r w:rsidRPr="003F12F7">
        <w:rPr>
          <w:rFonts w:ascii="Calibri" w:hAnsi="Calibri" w:cs="Calibri"/>
          <w:u w:color="050505"/>
        </w:rPr>
        <w:tab/>
        <w:t>Pediatrics/</w:t>
      </w:r>
    </w:p>
    <w:p w14:paraId="7E14FB03"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23</w:t>
      </w:r>
      <w:r w:rsidRPr="003F12F7">
        <w:rPr>
          <w:rFonts w:ascii="Calibri" w:hAnsi="Calibri" w:cs="Calibri"/>
          <w:u w:color="050505"/>
        </w:rPr>
        <w:tab/>
        <w:t>Hospitals, Pediatric/</w:t>
      </w:r>
    </w:p>
    <w:p w14:paraId="05EEA73E"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24</w:t>
      </w:r>
      <w:r w:rsidRPr="003F12F7">
        <w:rPr>
          <w:rFonts w:ascii="Calibri" w:hAnsi="Calibri" w:cs="Calibri"/>
          <w:u w:color="050505"/>
        </w:rPr>
        <w:tab/>
        <w:t>Intensive Care Units, Pediatric/</w:t>
      </w:r>
    </w:p>
    <w:p w14:paraId="2722856B" w14:textId="38A83F07" w:rsidR="000365F0" w:rsidRPr="003F12F7" w:rsidRDefault="000365F0" w:rsidP="000365F0">
      <w:pPr>
        <w:pStyle w:val="NoSpacing"/>
        <w:rPr>
          <w:rFonts w:ascii="Calibri" w:hAnsi="Calibri" w:cs="Calibri"/>
          <w:u w:color="050505"/>
        </w:rPr>
      </w:pPr>
      <w:r w:rsidRPr="003F12F7">
        <w:rPr>
          <w:rFonts w:ascii="Calibri" w:hAnsi="Calibri" w:cs="Calibri"/>
          <w:u w:color="050505"/>
        </w:rPr>
        <w:t>25</w:t>
      </w:r>
      <w:r w:rsidRPr="003F12F7">
        <w:rPr>
          <w:rFonts w:ascii="Calibri" w:hAnsi="Calibri" w:cs="Calibri"/>
          <w:u w:color="050505"/>
        </w:rPr>
        <w:tab/>
        <w:t>Minors/</w:t>
      </w:r>
    </w:p>
    <w:p w14:paraId="72651656"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26</w:t>
      </w:r>
      <w:r w:rsidRPr="003F12F7">
        <w:rPr>
          <w:rFonts w:ascii="Calibri" w:hAnsi="Calibri" w:cs="Calibri"/>
          <w:u w:color="050505"/>
        </w:rPr>
        <w:tab/>
        <w:t>Pediatric emergency medicine/</w:t>
      </w:r>
    </w:p>
    <w:p w14:paraId="2B16D17D"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27</w:t>
      </w:r>
      <w:r w:rsidRPr="003F12F7">
        <w:rPr>
          <w:rFonts w:ascii="Calibri" w:hAnsi="Calibri" w:cs="Calibri"/>
          <w:u w:color="050505"/>
        </w:rPr>
        <w:tab/>
        <w:t>or/18-26</w:t>
      </w:r>
    </w:p>
    <w:p w14:paraId="256F5FC9"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28</w:t>
      </w:r>
      <w:r w:rsidRPr="003F12F7">
        <w:rPr>
          <w:rFonts w:ascii="Calibri" w:hAnsi="Calibri" w:cs="Calibri"/>
          <w:u w:color="050505"/>
        </w:rPr>
        <w:tab/>
        <w:t>27 use medall</w:t>
      </w:r>
    </w:p>
    <w:p w14:paraId="3CBA5E6A"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29</w:t>
      </w:r>
      <w:r w:rsidRPr="003F12F7">
        <w:rPr>
          <w:rFonts w:ascii="Calibri" w:hAnsi="Calibri" w:cs="Calibri"/>
          <w:u w:color="050505"/>
        </w:rPr>
        <w:tab/>
        <w:t>[End PEDIATRIC MeSH]</w:t>
      </w:r>
    </w:p>
    <w:p w14:paraId="54C4CB6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30</w:t>
      </w:r>
      <w:r w:rsidRPr="003F12F7">
        <w:rPr>
          <w:rFonts w:ascii="Calibri" w:hAnsi="Calibri" w:cs="Calibri"/>
          <w:u w:color="050505"/>
        </w:rPr>
        <w:tab/>
        <w:t>[Begin PEDIATRIC keywords]</w:t>
      </w:r>
    </w:p>
    <w:p w14:paraId="1CBCA99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31</w:t>
      </w:r>
      <w:r w:rsidRPr="003F12F7">
        <w:rPr>
          <w:rFonts w:ascii="Calibri" w:hAnsi="Calibri" w:cs="Calibri"/>
          <w:u w:color="050505"/>
        </w:rPr>
        <w:tab/>
        <w:t>Adolescen*.mp.</w:t>
      </w:r>
    </w:p>
    <w:p w14:paraId="0CC26737"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32</w:t>
      </w:r>
      <w:r w:rsidRPr="003F12F7">
        <w:rPr>
          <w:rFonts w:ascii="Calibri" w:hAnsi="Calibri" w:cs="Calibri"/>
          <w:u w:color="050505"/>
        </w:rPr>
        <w:tab/>
        <w:t>Teen*.mp.</w:t>
      </w:r>
    </w:p>
    <w:p w14:paraId="18FE514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33</w:t>
      </w:r>
      <w:r w:rsidRPr="003F12F7">
        <w:rPr>
          <w:rFonts w:ascii="Calibri" w:hAnsi="Calibri" w:cs="Calibri"/>
          <w:u w:color="050505"/>
        </w:rPr>
        <w:tab/>
        <w:t>Youth*.mp.</w:t>
      </w:r>
    </w:p>
    <w:p w14:paraId="6F81797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34</w:t>
      </w:r>
      <w:r w:rsidRPr="003F12F7">
        <w:rPr>
          <w:rFonts w:ascii="Calibri" w:hAnsi="Calibri" w:cs="Calibri"/>
          <w:u w:color="050505"/>
        </w:rPr>
        <w:tab/>
        <w:t>Child*.mp.</w:t>
      </w:r>
    </w:p>
    <w:p w14:paraId="551CE407"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35</w:t>
      </w:r>
      <w:r w:rsidRPr="003F12F7">
        <w:rPr>
          <w:rFonts w:ascii="Calibri" w:hAnsi="Calibri" w:cs="Calibri"/>
          <w:u w:color="050505"/>
        </w:rPr>
        <w:tab/>
        <w:t>P?ediatric*.mp.</w:t>
      </w:r>
    </w:p>
    <w:p w14:paraId="5064C3AC"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36</w:t>
      </w:r>
      <w:r w:rsidRPr="003F12F7">
        <w:rPr>
          <w:rFonts w:ascii="Calibri" w:hAnsi="Calibri" w:cs="Calibri"/>
          <w:u w:color="050505"/>
        </w:rPr>
        <w:tab/>
        <w:t>PICU*.mp.</w:t>
      </w:r>
    </w:p>
    <w:p w14:paraId="44B3833D"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37</w:t>
      </w:r>
      <w:r w:rsidRPr="003F12F7">
        <w:rPr>
          <w:rFonts w:ascii="Calibri" w:hAnsi="Calibri" w:cs="Calibri"/>
          <w:u w:color="050505"/>
        </w:rPr>
        <w:tab/>
        <w:t>(Kid or kids).mp.</w:t>
      </w:r>
    </w:p>
    <w:p w14:paraId="35BE8843"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38</w:t>
      </w:r>
      <w:r w:rsidRPr="003F12F7">
        <w:rPr>
          <w:rFonts w:ascii="Calibri" w:hAnsi="Calibri" w:cs="Calibri"/>
          <w:u w:color="050505"/>
        </w:rPr>
        <w:tab/>
        <w:t>Toddler*.mp.</w:t>
      </w:r>
    </w:p>
    <w:p w14:paraId="697E48A8"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39</w:t>
      </w:r>
      <w:r w:rsidRPr="003F12F7">
        <w:rPr>
          <w:rFonts w:ascii="Calibri" w:hAnsi="Calibri" w:cs="Calibri"/>
          <w:u w:color="050505"/>
        </w:rPr>
        <w:tab/>
        <w:t>Preschool*.mp.</w:t>
      </w:r>
    </w:p>
    <w:p w14:paraId="2CB63876"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40</w:t>
      </w:r>
      <w:r w:rsidRPr="003F12F7">
        <w:rPr>
          <w:rFonts w:ascii="Calibri" w:hAnsi="Calibri" w:cs="Calibri"/>
          <w:u w:color="050505"/>
        </w:rPr>
        <w:tab/>
        <w:t>Schoolchild*.mp.</w:t>
      </w:r>
    </w:p>
    <w:p w14:paraId="65A0E22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41</w:t>
      </w:r>
      <w:r w:rsidRPr="003F12F7">
        <w:rPr>
          <w:rFonts w:ascii="Calibri" w:hAnsi="Calibri" w:cs="Calibri"/>
          <w:u w:color="050505"/>
        </w:rPr>
        <w:tab/>
        <w:t>School-age*.mp.</w:t>
      </w:r>
    </w:p>
    <w:p w14:paraId="680FEEF7"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42</w:t>
      </w:r>
      <w:r w:rsidRPr="003F12F7">
        <w:rPr>
          <w:rFonts w:ascii="Calibri" w:hAnsi="Calibri" w:cs="Calibri"/>
          <w:u w:color="050505"/>
        </w:rPr>
        <w:tab/>
        <w:t>(Boy* or Girl*).mp.</w:t>
      </w:r>
    </w:p>
    <w:p w14:paraId="464F77E9"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43</w:t>
      </w:r>
      <w:r w:rsidRPr="003F12F7">
        <w:rPr>
          <w:rFonts w:ascii="Calibri" w:hAnsi="Calibri" w:cs="Calibri"/>
          <w:u w:color="050505"/>
        </w:rPr>
        <w:tab/>
        <w:t>Minors.mp.</w:t>
      </w:r>
    </w:p>
    <w:p w14:paraId="71B7FAFC"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44</w:t>
      </w:r>
      <w:r w:rsidRPr="003F12F7">
        <w:rPr>
          <w:rFonts w:ascii="Calibri" w:hAnsi="Calibri" w:cs="Calibri"/>
          <w:u w:color="050505"/>
        </w:rPr>
        <w:tab/>
        <w:t>Kindergar*.mp.</w:t>
      </w:r>
    </w:p>
    <w:p w14:paraId="3A24917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45</w:t>
      </w:r>
      <w:r w:rsidRPr="003F12F7">
        <w:rPr>
          <w:rFonts w:ascii="Calibri" w:hAnsi="Calibri" w:cs="Calibri"/>
          <w:u w:color="050505"/>
        </w:rPr>
        <w:tab/>
        <w:t>(High-school or Highschool*).mp.</w:t>
      </w:r>
    </w:p>
    <w:p w14:paraId="27EDDFF2"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46</w:t>
      </w:r>
      <w:r w:rsidRPr="003F12F7">
        <w:rPr>
          <w:rFonts w:ascii="Calibri" w:hAnsi="Calibri" w:cs="Calibri"/>
          <w:u w:color="050505"/>
        </w:rPr>
        <w:tab/>
        <w:t>or/31-45</w:t>
      </w:r>
    </w:p>
    <w:p w14:paraId="6BB50C98"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47</w:t>
      </w:r>
      <w:r w:rsidRPr="003F12F7">
        <w:rPr>
          <w:rFonts w:ascii="Calibri" w:hAnsi="Calibri" w:cs="Calibri"/>
          <w:u w:color="050505"/>
        </w:rPr>
        <w:tab/>
        <w:t>[End PEDIATRIC keywords]</w:t>
      </w:r>
    </w:p>
    <w:p w14:paraId="1BB1209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48</w:t>
      </w:r>
      <w:r w:rsidRPr="003F12F7">
        <w:rPr>
          <w:rFonts w:ascii="Calibri" w:hAnsi="Calibri" w:cs="Calibri"/>
          <w:u w:color="050505"/>
        </w:rPr>
        <w:tab/>
        <w:t>15 or 28 or 46 [PEDIATRIC - ALL]</w:t>
      </w:r>
    </w:p>
    <w:p w14:paraId="753B7CE5"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49</w:t>
      </w:r>
      <w:r w:rsidRPr="003F12F7">
        <w:rPr>
          <w:rFonts w:ascii="Calibri" w:hAnsi="Calibri" w:cs="Calibri"/>
          <w:u w:color="050505"/>
        </w:rPr>
        <w:tab/>
        <w:t>[Begin CRITICAL ASTHMA Emtree]</w:t>
      </w:r>
    </w:p>
    <w:p w14:paraId="063340B3"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50</w:t>
      </w:r>
      <w:r w:rsidRPr="003F12F7">
        <w:rPr>
          <w:rFonts w:ascii="Calibri" w:hAnsi="Calibri" w:cs="Calibri"/>
          <w:u w:color="050505"/>
        </w:rPr>
        <w:tab/>
        <w:t>severe asthma/</w:t>
      </w:r>
    </w:p>
    <w:p w14:paraId="7745CEE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51</w:t>
      </w:r>
      <w:r w:rsidRPr="003F12F7">
        <w:rPr>
          <w:rFonts w:ascii="Calibri" w:hAnsi="Calibri" w:cs="Calibri"/>
          <w:u w:color="050505"/>
        </w:rPr>
        <w:tab/>
        <w:t>asthmatic state/</w:t>
      </w:r>
    </w:p>
    <w:p w14:paraId="4C1F060D"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52</w:t>
      </w:r>
      <w:r w:rsidRPr="003F12F7">
        <w:rPr>
          <w:rFonts w:ascii="Calibri" w:hAnsi="Calibri" w:cs="Calibri"/>
          <w:u w:color="050505"/>
        </w:rPr>
        <w:tab/>
        <w:t>or/50-51</w:t>
      </w:r>
    </w:p>
    <w:p w14:paraId="475ABA92" w14:textId="2F4AEFEB" w:rsidR="000365F0" w:rsidRPr="003F12F7" w:rsidRDefault="000365F0" w:rsidP="000365F0">
      <w:pPr>
        <w:pStyle w:val="NoSpacing"/>
        <w:rPr>
          <w:rFonts w:ascii="Calibri" w:hAnsi="Calibri" w:cs="Calibri"/>
          <w:u w:color="050505"/>
        </w:rPr>
      </w:pPr>
      <w:r w:rsidRPr="003F12F7">
        <w:rPr>
          <w:rFonts w:ascii="Calibri" w:hAnsi="Calibri" w:cs="Calibri"/>
          <w:u w:color="050505"/>
        </w:rPr>
        <w:t>53</w:t>
      </w:r>
      <w:r w:rsidRPr="003F12F7">
        <w:rPr>
          <w:rFonts w:ascii="Calibri" w:hAnsi="Calibri" w:cs="Calibri"/>
          <w:u w:color="050505"/>
        </w:rPr>
        <w:tab/>
        <w:t>52 use oemezd</w:t>
      </w:r>
    </w:p>
    <w:p w14:paraId="7EB4521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54</w:t>
      </w:r>
      <w:r w:rsidRPr="003F12F7">
        <w:rPr>
          <w:rFonts w:ascii="Calibri" w:hAnsi="Calibri" w:cs="Calibri"/>
          <w:u w:color="050505"/>
        </w:rPr>
        <w:tab/>
        <w:t>[End CRITICAL ASTHMA Emtree]</w:t>
      </w:r>
    </w:p>
    <w:p w14:paraId="66BF5C5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55</w:t>
      </w:r>
      <w:r w:rsidRPr="003F12F7">
        <w:rPr>
          <w:rFonts w:ascii="Calibri" w:hAnsi="Calibri" w:cs="Calibri"/>
          <w:u w:color="050505"/>
        </w:rPr>
        <w:tab/>
        <w:t>[Begin CRITICAL ASTHMA MeSH]</w:t>
      </w:r>
    </w:p>
    <w:p w14:paraId="5646FAE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lastRenderedPageBreak/>
        <w:t>56</w:t>
      </w:r>
      <w:r w:rsidRPr="003F12F7">
        <w:rPr>
          <w:rFonts w:ascii="Calibri" w:hAnsi="Calibri" w:cs="Calibri"/>
          <w:u w:color="050505"/>
        </w:rPr>
        <w:tab/>
        <w:t>Status Asthmaticus/</w:t>
      </w:r>
    </w:p>
    <w:p w14:paraId="7C13722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57</w:t>
      </w:r>
      <w:r w:rsidRPr="003F12F7">
        <w:rPr>
          <w:rFonts w:ascii="Calibri" w:hAnsi="Calibri" w:cs="Calibri"/>
          <w:u w:color="050505"/>
        </w:rPr>
        <w:tab/>
        <w:t>56 use medall</w:t>
      </w:r>
    </w:p>
    <w:p w14:paraId="11107D39"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58</w:t>
      </w:r>
      <w:r w:rsidRPr="003F12F7">
        <w:rPr>
          <w:rFonts w:ascii="Calibri" w:hAnsi="Calibri" w:cs="Calibri"/>
          <w:u w:color="050505"/>
        </w:rPr>
        <w:tab/>
        <w:t>[End CRITICAL ASTHMA MeSH]</w:t>
      </w:r>
    </w:p>
    <w:p w14:paraId="40A0A8D5"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59</w:t>
      </w:r>
      <w:r w:rsidRPr="003F12F7">
        <w:rPr>
          <w:rFonts w:ascii="Calibri" w:hAnsi="Calibri" w:cs="Calibri"/>
          <w:u w:color="050505"/>
        </w:rPr>
        <w:tab/>
        <w:t>[Begin CRITICAL ASTHMA keywords]</w:t>
      </w:r>
    </w:p>
    <w:p w14:paraId="6E79C4E6"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60</w:t>
      </w:r>
      <w:r w:rsidRPr="003F12F7">
        <w:rPr>
          <w:rFonts w:ascii="Calibri" w:hAnsi="Calibri" w:cs="Calibri"/>
          <w:u w:color="050505"/>
        </w:rPr>
        <w:tab/>
        <w:t>(asthma* adj3 (critical or life-threateningor exacerbation* or severe or acute or bronchial or hospitali#ed or hospitali#ation* or emergency-department*)).ti,ab,kf.</w:t>
      </w:r>
    </w:p>
    <w:p w14:paraId="50839D5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61</w:t>
      </w:r>
      <w:r w:rsidRPr="003F12F7">
        <w:rPr>
          <w:rFonts w:ascii="Calibri" w:hAnsi="Calibri" w:cs="Calibri"/>
          <w:u w:color="050505"/>
        </w:rPr>
        <w:tab/>
        <w:t>(asthmatic adj2 (cris#s or shock* or state*)).ti,ab,kf.</w:t>
      </w:r>
    </w:p>
    <w:p w14:paraId="64391C0D"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62</w:t>
      </w:r>
      <w:r w:rsidRPr="003F12F7">
        <w:rPr>
          <w:rFonts w:ascii="Calibri" w:hAnsi="Calibri" w:cs="Calibri"/>
          <w:u w:color="050505"/>
        </w:rPr>
        <w:tab/>
        <w:t>status-asthmaticus.ti,ab,kf.</w:t>
      </w:r>
    </w:p>
    <w:p w14:paraId="7DF6170E"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63</w:t>
      </w:r>
      <w:r w:rsidRPr="003F12F7">
        <w:rPr>
          <w:rFonts w:ascii="Calibri" w:hAnsi="Calibri" w:cs="Calibri"/>
          <w:u w:color="050505"/>
        </w:rPr>
        <w:tab/>
        <w:t>((acute or severe or refractory) adj3 wheez*).mp.</w:t>
      </w:r>
    </w:p>
    <w:p w14:paraId="64DF6959"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64</w:t>
      </w:r>
      <w:r w:rsidRPr="003F12F7">
        <w:rPr>
          <w:rFonts w:ascii="Calibri" w:hAnsi="Calibri" w:cs="Calibri"/>
          <w:u w:color="050505"/>
        </w:rPr>
        <w:tab/>
        <w:t>or/60-63</w:t>
      </w:r>
    </w:p>
    <w:p w14:paraId="69D95F82"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65</w:t>
      </w:r>
      <w:r w:rsidRPr="003F12F7">
        <w:rPr>
          <w:rFonts w:ascii="Calibri" w:hAnsi="Calibri" w:cs="Calibri"/>
          <w:u w:color="050505"/>
        </w:rPr>
        <w:tab/>
        <w:t>[End CRITICAL ASTHMA keywords]</w:t>
      </w:r>
    </w:p>
    <w:p w14:paraId="5331F8C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66</w:t>
      </w:r>
      <w:r w:rsidRPr="003F12F7">
        <w:rPr>
          <w:rFonts w:ascii="Calibri" w:hAnsi="Calibri" w:cs="Calibri"/>
          <w:u w:color="050505"/>
        </w:rPr>
        <w:tab/>
        <w:t>53 or 57 or 64 [CRITICAL ASTHMA -ALL]</w:t>
      </w:r>
    </w:p>
    <w:p w14:paraId="3F22FD55"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67</w:t>
      </w:r>
      <w:r w:rsidRPr="003F12F7">
        <w:rPr>
          <w:rFonts w:ascii="Calibri" w:hAnsi="Calibri" w:cs="Calibri"/>
          <w:u w:color="050505"/>
        </w:rPr>
        <w:tab/>
        <w:t>[begin albuterol terms EMTREE]</w:t>
      </w:r>
    </w:p>
    <w:p w14:paraId="3C5D817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68</w:t>
      </w:r>
      <w:r w:rsidRPr="003F12F7">
        <w:rPr>
          <w:rFonts w:ascii="Calibri" w:hAnsi="Calibri" w:cs="Calibri"/>
          <w:u w:color="050505"/>
        </w:rPr>
        <w:tab/>
        <w:t>salbutamol/ or fenoterol/ or "beta 2 adrenergic receptor stimulating agent"/ or procaterol/ or levalbuterol/</w:t>
      </w:r>
    </w:p>
    <w:p w14:paraId="6A3BA48A"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69</w:t>
      </w:r>
      <w:r w:rsidRPr="003F12F7">
        <w:rPr>
          <w:rFonts w:ascii="Calibri" w:hAnsi="Calibri" w:cs="Calibri"/>
          <w:u w:color="050505"/>
        </w:rPr>
        <w:tab/>
        <w:t>"inhalational drug administration"/ or nebulization/ or nebulizer/ or inhaler/ or "metered dose inhaler"/</w:t>
      </w:r>
    </w:p>
    <w:p w14:paraId="0D242FD5"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70</w:t>
      </w:r>
      <w:r w:rsidRPr="003F12F7">
        <w:rPr>
          <w:rFonts w:ascii="Calibri" w:hAnsi="Calibri" w:cs="Calibri"/>
          <w:u w:color="050505"/>
        </w:rPr>
        <w:tab/>
        <w:t>and/68-69</w:t>
      </w:r>
    </w:p>
    <w:p w14:paraId="404BAEDC"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71</w:t>
      </w:r>
      <w:r w:rsidRPr="003F12F7">
        <w:rPr>
          <w:rFonts w:ascii="Calibri" w:hAnsi="Calibri" w:cs="Calibri"/>
          <w:u w:color="050505"/>
        </w:rPr>
        <w:tab/>
        <w:t>70 use oemezd</w:t>
      </w:r>
    </w:p>
    <w:p w14:paraId="327FF568"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72</w:t>
      </w:r>
      <w:r w:rsidRPr="003F12F7">
        <w:rPr>
          <w:rFonts w:ascii="Calibri" w:hAnsi="Calibri" w:cs="Calibri"/>
          <w:u w:color="050505"/>
        </w:rPr>
        <w:tab/>
        <w:t>[end albuterol EMTREE]</w:t>
      </w:r>
    </w:p>
    <w:p w14:paraId="71F65532"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73</w:t>
      </w:r>
      <w:r w:rsidRPr="003F12F7">
        <w:rPr>
          <w:rFonts w:ascii="Calibri" w:hAnsi="Calibri" w:cs="Calibri"/>
          <w:u w:color="050505"/>
        </w:rPr>
        <w:tab/>
        <w:t>[begin MeSH albuterol terms]</w:t>
      </w:r>
    </w:p>
    <w:p w14:paraId="122F44C5"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74</w:t>
      </w:r>
      <w:r w:rsidRPr="003F12F7">
        <w:rPr>
          <w:rFonts w:ascii="Calibri" w:hAnsi="Calibri" w:cs="Calibri"/>
          <w:u w:color="050505"/>
        </w:rPr>
        <w:tab/>
        <w:t>Albuterol/ or fenoterol/ or "Adrenergic beta-Agonists"/ or "Procaterol"/ or Levalbuterol/</w:t>
      </w:r>
    </w:p>
    <w:p w14:paraId="3A6DF8B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75</w:t>
      </w:r>
      <w:r w:rsidRPr="003F12F7">
        <w:rPr>
          <w:rFonts w:ascii="Calibri" w:hAnsi="Calibri" w:cs="Calibri"/>
          <w:u w:color="050505"/>
        </w:rPr>
        <w:tab/>
        <w:t>"Administration, Inhalation"/ or "Nebulizers and Vaporizers"/ or "metered dose inhaler"/</w:t>
      </w:r>
    </w:p>
    <w:p w14:paraId="27EBFC7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76</w:t>
      </w:r>
      <w:r w:rsidRPr="003F12F7">
        <w:rPr>
          <w:rFonts w:ascii="Calibri" w:hAnsi="Calibri" w:cs="Calibri"/>
          <w:u w:color="050505"/>
        </w:rPr>
        <w:tab/>
        <w:t>74 and 75</w:t>
      </w:r>
    </w:p>
    <w:p w14:paraId="23425075"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77</w:t>
      </w:r>
      <w:r w:rsidRPr="003F12F7">
        <w:rPr>
          <w:rFonts w:ascii="Calibri" w:hAnsi="Calibri" w:cs="Calibri"/>
          <w:u w:color="050505"/>
        </w:rPr>
        <w:tab/>
        <w:t>76 use medall</w:t>
      </w:r>
    </w:p>
    <w:p w14:paraId="42155472"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78</w:t>
      </w:r>
      <w:r w:rsidRPr="003F12F7">
        <w:rPr>
          <w:rFonts w:ascii="Calibri" w:hAnsi="Calibri" w:cs="Calibri"/>
          <w:u w:color="050505"/>
        </w:rPr>
        <w:tab/>
        <w:t>[end albuterol MESH terms]</w:t>
      </w:r>
    </w:p>
    <w:p w14:paraId="35FF4198" w14:textId="60ECD939" w:rsidR="000365F0" w:rsidRPr="003F12F7" w:rsidRDefault="000365F0" w:rsidP="000365F0">
      <w:pPr>
        <w:pStyle w:val="NoSpacing"/>
        <w:rPr>
          <w:rFonts w:ascii="Calibri" w:hAnsi="Calibri" w:cs="Calibri"/>
          <w:u w:color="050505"/>
        </w:rPr>
      </w:pPr>
      <w:r w:rsidRPr="003F12F7">
        <w:rPr>
          <w:rFonts w:ascii="Calibri" w:hAnsi="Calibri" w:cs="Calibri"/>
          <w:u w:color="050505"/>
        </w:rPr>
        <w:t>79</w:t>
      </w:r>
      <w:r w:rsidRPr="003F12F7">
        <w:rPr>
          <w:rFonts w:ascii="Calibri" w:hAnsi="Calibri" w:cs="Calibri"/>
          <w:u w:color="050505"/>
        </w:rPr>
        <w:tab/>
        <w:t>[begin albuterol keywords]</w:t>
      </w:r>
    </w:p>
    <w:p w14:paraId="1C84366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80</w:t>
      </w:r>
      <w:r w:rsidRPr="003F12F7">
        <w:rPr>
          <w:rFonts w:ascii="Calibri" w:hAnsi="Calibri" w:cs="Calibri"/>
          <w:u w:color="050505"/>
        </w:rPr>
        <w:tab/>
        <w:t>(Albuterol or Levalbuterol or Salbutamol or Fenoterol orVentolin or berete* or phenoterol or Proventil or proair or pro-air or xopenex or procaterol or beta-adren* or beta-sympath* or (beta adj3 (agent or agonist))).ab,ti.</w:t>
      </w:r>
    </w:p>
    <w:p w14:paraId="1728645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81</w:t>
      </w:r>
      <w:r w:rsidRPr="003F12F7">
        <w:rPr>
          <w:rFonts w:ascii="Calibri" w:hAnsi="Calibri" w:cs="Calibri"/>
          <w:u w:color="050505"/>
        </w:rPr>
        <w:tab/>
        <w:t>(lnhal* or Aerosol* or vapo?r* or atomiz* or nebuli* or continu* or intermittent).ab,ti.</w:t>
      </w:r>
    </w:p>
    <w:p w14:paraId="039D28C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82</w:t>
      </w:r>
      <w:r w:rsidRPr="003F12F7">
        <w:rPr>
          <w:rFonts w:ascii="Calibri" w:hAnsi="Calibri" w:cs="Calibri"/>
          <w:u w:color="050505"/>
        </w:rPr>
        <w:tab/>
        <w:t>80 and 81</w:t>
      </w:r>
    </w:p>
    <w:p w14:paraId="3F333536"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83</w:t>
      </w:r>
      <w:r w:rsidRPr="003F12F7">
        <w:rPr>
          <w:rFonts w:ascii="Calibri" w:hAnsi="Calibri" w:cs="Calibri"/>
          <w:u w:color="050505"/>
        </w:rPr>
        <w:tab/>
        <w:t>[end albuterol keywords]</w:t>
      </w:r>
    </w:p>
    <w:p w14:paraId="2A8D324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84</w:t>
      </w:r>
      <w:r w:rsidRPr="003F12F7">
        <w:rPr>
          <w:rFonts w:ascii="Calibri" w:hAnsi="Calibri" w:cs="Calibri"/>
          <w:u w:color="050505"/>
        </w:rPr>
        <w:tab/>
        <w:t>82 or 77 or 71 [Albuterol terms ALL]</w:t>
      </w:r>
    </w:p>
    <w:p w14:paraId="35B39CB2" w14:textId="77777777" w:rsidR="0093081D" w:rsidRPr="003F12F7" w:rsidRDefault="0093081D" w:rsidP="000365F0">
      <w:pPr>
        <w:pStyle w:val="NoSpacing"/>
        <w:rPr>
          <w:rFonts w:ascii="Calibri" w:hAnsi="Calibri" w:cs="Calibri"/>
          <w:b/>
          <w:bCs/>
          <w:i/>
          <w:iCs/>
          <w:u w:color="050505"/>
        </w:rPr>
      </w:pPr>
    </w:p>
    <w:p w14:paraId="0630FF7C" w14:textId="16AE3F00" w:rsidR="000365F0" w:rsidRPr="003F12F7" w:rsidRDefault="000365F0" w:rsidP="000365F0">
      <w:pPr>
        <w:pStyle w:val="NoSpacing"/>
        <w:rPr>
          <w:rFonts w:ascii="Calibri" w:hAnsi="Calibri" w:cs="Calibri"/>
          <w:b/>
          <w:bCs/>
          <w:i/>
          <w:iCs/>
          <w:u w:color="050505"/>
        </w:rPr>
      </w:pPr>
      <w:r w:rsidRPr="003F12F7">
        <w:rPr>
          <w:rFonts w:ascii="Calibri" w:hAnsi="Calibri" w:cs="Calibri"/>
          <w:b/>
          <w:bCs/>
          <w:i/>
          <w:iCs/>
          <w:u w:color="050505"/>
        </w:rPr>
        <w:t>CINAHL Complete (EBSCO)</w:t>
      </w:r>
    </w:p>
    <w:p w14:paraId="20C5E47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S34</w:t>
      </w:r>
      <w:r w:rsidRPr="003F12F7">
        <w:rPr>
          <w:rFonts w:ascii="Calibri" w:hAnsi="Calibri" w:cs="Calibri"/>
          <w:u w:color="050505"/>
        </w:rPr>
        <w:tab/>
        <w:t>S33 AND S32 AND S6</w:t>
      </w:r>
    </w:p>
    <w:p w14:paraId="62DB1182"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S33  MH ("Helium" AND "oxygen") ORTl(heliox OR (oxygen N3 helium)) OR AB(heliox OR (helium N3 oxygen))</w:t>
      </w:r>
    </w:p>
    <w:p w14:paraId="093B855E"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S32  S7 OR S8 OR S9 OR S10 OR S11 OR S12 OR S13 OR S14 OR S15 OR S16 OR S17 OR S18 OR S19 OR S20 OR S21 OR S22 OR S23 OR S24 OR S25 OR S26 OR S27 OR S28 OR S29 OR S30 ORS31</w:t>
      </w:r>
    </w:p>
    <w:p w14:paraId="4B781228"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S31</w:t>
      </w:r>
      <w:r w:rsidRPr="003F12F7">
        <w:rPr>
          <w:rFonts w:ascii="Calibri" w:hAnsi="Calibri" w:cs="Calibri"/>
          <w:u w:color="050505"/>
        </w:rPr>
        <w:tab/>
        <w:t>(High-school OR Highschool*) S30</w:t>
      </w:r>
      <w:r w:rsidRPr="003F12F7">
        <w:rPr>
          <w:rFonts w:ascii="Calibri" w:hAnsi="Calibri" w:cs="Calibri"/>
          <w:u w:color="050505"/>
        </w:rPr>
        <w:tab/>
        <w:t xml:space="preserve"> Kindergar*</w:t>
      </w:r>
    </w:p>
    <w:p w14:paraId="585D6C69"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S29</w:t>
      </w:r>
      <w:r w:rsidRPr="003F12F7">
        <w:rPr>
          <w:rFonts w:ascii="Calibri" w:hAnsi="Calibri" w:cs="Calibri"/>
          <w:u w:color="050505"/>
        </w:rPr>
        <w:tab/>
        <w:t>Minors</w:t>
      </w:r>
    </w:p>
    <w:p w14:paraId="1314D6D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S28</w:t>
      </w:r>
      <w:r w:rsidRPr="003F12F7">
        <w:rPr>
          <w:rFonts w:ascii="Calibri" w:hAnsi="Calibri" w:cs="Calibri"/>
          <w:u w:color="050505"/>
        </w:rPr>
        <w:tab/>
        <w:t xml:space="preserve"> (Boy* OR Girl*) S27</w:t>
      </w:r>
      <w:r w:rsidRPr="003F12F7">
        <w:rPr>
          <w:rFonts w:ascii="Calibri" w:hAnsi="Calibri" w:cs="Calibri"/>
          <w:u w:color="050505"/>
        </w:rPr>
        <w:tab/>
        <w:t>School-age* S26</w:t>
      </w:r>
      <w:r w:rsidRPr="003F12F7">
        <w:rPr>
          <w:rFonts w:ascii="Calibri" w:hAnsi="Calibri" w:cs="Calibri"/>
          <w:u w:color="050505"/>
        </w:rPr>
        <w:tab/>
        <w:t>Schoolchild* S25</w:t>
      </w:r>
      <w:r w:rsidRPr="003F12F7">
        <w:rPr>
          <w:rFonts w:ascii="Calibri" w:hAnsi="Calibri" w:cs="Calibri"/>
          <w:u w:color="050505"/>
        </w:rPr>
        <w:tab/>
        <w:t xml:space="preserve"> Preschool*</w:t>
      </w:r>
    </w:p>
    <w:p w14:paraId="218359D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S24</w:t>
      </w:r>
      <w:r w:rsidRPr="003F12F7">
        <w:rPr>
          <w:rFonts w:ascii="Calibri" w:hAnsi="Calibri" w:cs="Calibri"/>
          <w:u w:color="050505"/>
        </w:rPr>
        <w:tab/>
        <w:t>Toddler* S23</w:t>
      </w:r>
      <w:r w:rsidRPr="003F12F7">
        <w:rPr>
          <w:rFonts w:ascii="Calibri" w:hAnsi="Calibri" w:cs="Calibri"/>
          <w:u w:color="050505"/>
        </w:rPr>
        <w:tab/>
        <w:t xml:space="preserve"> (Kid OR kids) S22</w:t>
      </w:r>
      <w:r w:rsidRPr="003F12F7">
        <w:rPr>
          <w:rFonts w:ascii="Calibri" w:hAnsi="Calibri" w:cs="Calibri"/>
          <w:u w:color="050505"/>
        </w:rPr>
        <w:tab/>
        <w:t xml:space="preserve"> PICU*</w:t>
      </w:r>
    </w:p>
    <w:p w14:paraId="47195AA0"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S21</w:t>
      </w:r>
      <w:r w:rsidRPr="003F12F7">
        <w:rPr>
          <w:rFonts w:ascii="Calibri" w:hAnsi="Calibri" w:cs="Calibri"/>
          <w:u w:color="050505"/>
        </w:rPr>
        <w:tab/>
        <w:t>P#ediatric*</w:t>
      </w:r>
    </w:p>
    <w:p w14:paraId="32B692B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S20</w:t>
      </w:r>
      <w:r w:rsidRPr="003F12F7">
        <w:rPr>
          <w:rFonts w:ascii="Calibri" w:hAnsi="Calibri" w:cs="Calibri"/>
          <w:u w:color="050505"/>
        </w:rPr>
        <w:tab/>
        <w:t>Child*</w:t>
      </w:r>
    </w:p>
    <w:p w14:paraId="2126D06B"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S19</w:t>
      </w:r>
      <w:r w:rsidRPr="003F12F7">
        <w:rPr>
          <w:rFonts w:ascii="Calibri" w:hAnsi="Calibri" w:cs="Calibri"/>
          <w:u w:color="050505"/>
        </w:rPr>
        <w:tab/>
        <w:t>Youth*</w:t>
      </w:r>
    </w:p>
    <w:p w14:paraId="69166838"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lastRenderedPageBreak/>
        <w:t>S18</w:t>
      </w:r>
      <w:r w:rsidRPr="003F12F7">
        <w:rPr>
          <w:rFonts w:ascii="Calibri" w:hAnsi="Calibri" w:cs="Calibri"/>
          <w:u w:color="050505"/>
        </w:rPr>
        <w:tab/>
        <w:t>Teen*</w:t>
      </w:r>
    </w:p>
    <w:p w14:paraId="406D1314" w14:textId="7D0434DB" w:rsidR="000365F0" w:rsidRPr="003F12F7" w:rsidRDefault="000365F0" w:rsidP="000365F0">
      <w:pPr>
        <w:pStyle w:val="NoSpacing"/>
        <w:rPr>
          <w:rFonts w:ascii="Calibri" w:hAnsi="Calibri" w:cs="Calibri"/>
          <w:u w:color="050505"/>
        </w:rPr>
      </w:pPr>
      <w:r w:rsidRPr="003F12F7">
        <w:rPr>
          <w:rFonts w:ascii="Calibri" w:hAnsi="Calibri" w:cs="Calibri"/>
          <w:u w:color="050505"/>
        </w:rPr>
        <w:t>S17</w:t>
      </w:r>
      <w:r w:rsidRPr="003F12F7">
        <w:rPr>
          <w:rFonts w:ascii="Calibri" w:hAnsi="Calibri" w:cs="Calibri"/>
          <w:u w:color="050505"/>
        </w:rPr>
        <w:tab/>
        <w:t>Adolescen*</w:t>
      </w:r>
    </w:p>
    <w:p w14:paraId="3381CCC5"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S16</w:t>
      </w:r>
      <w:r w:rsidRPr="003F12F7">
        <w:rPr>
          <w:rFonts w:ascii="Calibri" w:hAnsi="Calibri" w:cs="Calibri"/>
          <w:u w:color="050505"/>
        </w:rPr>
        <w:tab/>
        <w:t>(MH "Pediatric Units")</w:t>
      </w:r>
    </w:p>
    <w:p w14:paraId="159967A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S15</w:t>
      </w:r>
      <w:r w:rsidRPr="003F12F7">
        <w:rPr>
          <w:rFonts w:ascii="Calibri" w:hAnsi="Calibri" w:cs="Calibri"/>
          <w:u w:color="050505"/>
        </w:rPr>
        <w:tab/>
        <w:t>(MH "Minors (Legal)")</w:t>
      </w:r>
    </w:p>
    <w:p w14:paraId="39293899"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S14</w:t>
      </w:r>
      <w:r w:rsidRPr="003F12F7">
        <w:rPr>
          <w:rFonts w:ascii="Calibri" w:hAnsi="Calibri" w:cs="Calibri"/>
          <w:u w:color="050505"/>
        </w:rPr>
        <w:tab/>
        <w:t>(MH "Intensive Care Units, Pediatric")</w:t>
      </w:r>
    </w:p>
    <w:p w14:paraId="7D6D066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S13</w:t>
      </w:r>
      <w:r w:rsidRPr="003F12F7">
        <w:rPr>
          <w:rFonts w:ascii="Calibri" w:hAnsi="Calibri" w:cs="Calibri"/>
          <w:u w:color="050505"/>
        </w:rPr>
        <w:tab/>
        <w:t>(MH "Hospitals, Pediatric")</w:t>
      </w:r>
    </w:p>
    <w:p w14:paraId="5A9B2F1A"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S12</w:t>
      </w:r>
      <w:r w:rsidRPr="003F12F7">
        <w:rPr>
          <w:rFonts w:ascii="Calibri" w:hAnsi="Calibri" w:cs="Calibri"/>
          <w:u w:color="050505"/>
        </w:rPr>
        <w:tab/>
        <w:t>(MH "Pediatrics")</w:t>
      </w:r>
    </w:p>
    <w:p w14:paraId="0E6ACD3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S11</w:t>
      </w:r>
      <w:r w:rsidRPr="003F12F7">
        <w:rPr>
          <w:rFonts w:ascii="Calibri" w:hAnsi="Calibri" w:cs="Calibri"/>
          <w:u w:color="050505"/>
        </w:rPr>
        <w:tab/>
        <w:t>(MH "Child, Medically Fragile")</w:t>
      </w:r>
    </w:p>
    <w:p w14:paraId="324E94FD"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S10</w:t>
      </w:r>
      <w:r w:rsidRPr="003F12F7">
        <w:rPr>
          <w:rFonts w:ascii="Calibri" w:hAnsi="Calibri" w:cs="Calibri"/>
          <w:u w:color="050505"/>
        </w:rPr>
        <w:tab/>
        <w:t>(MH "Child, Hospitalized")</w:t>
      </w:r>
    </w:p>
    <w:p w14:paraId="0BB66CA1"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S9</w:t>
      </w:r>
      <w:r w:rsidRPr="003F12F7">
        <w:rPr>
          <w:rFonts w:ascii="Calibri" w:hAnsi="Calibri" w:cs="Calibri"/>
          <w:u w:color="050505"/>
        </w:rPr>
        <w:tab/>
        <w:t>(MH "Child, Preschool")</w:t>
      </w:r>
    </w:p>
    <w:p w14:paraId="7072113C"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S8</w:t>
      </w:r>
      <w:r w:rsidRPr="003F12F7">
        <w:rPr>
          <w:rFonts w:ascii="Calibri" w:hAnsi="Calibri" w:cs="Calibri"/>
          <w:u w:color="050505"/>
        </w:rPr>
        <w:tab/>
        <w:t>(MH "Child")</w:t>
      </w:r>
    </w:p>
    <w:p w14:paraId="630C2634"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S7</w:t>
      </w:r>
      <w:r w:rsidRPr="003F12F7">
        <w:rPr>
          <w:rFonts w:ascii="Calibri" w:hAnsi="Calibri" w:cs="Calibri"/>
          <w:u w:color="050505"/>
        </w:rPr>
        <w:tab/>
        <w:t>(MH "Adolescence+")</w:t>
      </w:r>
    </w:p>
    <w:p w14:paraId="64227906"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S6</w:t>
      </w:r>
      <w:r w:rsidRPr="003F12F7">
        <w:rPr>
          <w:rFonts w:ascii="Calibri" w:hAnsi="Calibri" w:cs="Calibri"/>
          <w:u w:color="050505"/>
        </w:rPr>
        <w:tab/>
        <w:t>(S1 OR S2 OR S3 OR S4 OR S5)</w:t>
      </w:r>
    </w:p>
    <w:p w14:paraId="1989B6BF"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S5</w:t>
      </w:r>
      <w:r w:rsidRPr="003F12F7">
        <w:rPr>
          <w:rFonts w:ascii="Calibri" w:hAnsi="Calibri" w:cs="Calibri"/>
          <w:u w:color="050505"/>
        </w:rPr>
        <w:tab/>
        <w:t>((acute or severe or refractory) N3 wheez*)</w:t>
      </w:r>
    </w:p>
    <w:p w14:paraId="53346F83"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S4</w:t>
      </w:r>
      <w:r w:rsidRPr="003F12F7">
        <w:rPr>
          <w:rFonts w:ascii="Calibri" w:hAnsi="Calibri" w:cs="Calibri"/>
          <w:u w:color="050505"/>
        </w:rPr>
        <w:tab/>
        <w:t>status-asthmaticus</w:t>
      </w:r>
    </w:p>
    <w:p w14:paraId="1DA6E24A"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S3</w:t>
      </w:r>
      <w:r w:rsidRPr="003F12F7">
        <w:rPr>
          <w:rFonts w:ascii="Calibri" w:hAnsi="Calibri" w:cs="Calibri"/>
          <w:u w:color="050505"/>
        </w:rPr>
        <w:tab/>
        <w:t>(asthmatic N2 (cris?s or shock* or state*))</w:t>
      </w:r>
    </w:p>
    <w:p w14:paraId="2643E15D"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S2</w:t>
      </w:r>
      <w:r w:rsidRPr="003F12F7">
        <w:rPr>
          <w:rFonts w:ascii="Calibri" w:hAnsi="Calibri" w:cs="Calibri"/>
          <w:u w:color="050505"/>
        </w:rPr>
        <w:tab/>
        <w:t>(MH "Status Asthmaticus")</w:t>
      </w:r>
    </w:p>
    <w:p w14:paraId="15297445" w14:textId="77777777" w:rsidR="000365F0" w:rsidRPr="003F12F7" w:rsidRDefault="000365F0" w:rsidP="000365F0">
      <w:pPr>
        <w:pStyle w:val="NoSpacing"/>
        <w:rPr>
          <w:rFonts w:ascii="Calibri" w:hAnsi="Calibri" w:cs="Calibri"/>
          <w:u w:color="050505"/>
        </w:rPr>
      </w:pPr>
      <w:r w:rsidRPr="003F12F7">
        <w:rPr>
          <w:rFonts w:ascii="Calibri" w:hAnsi="Calibri" w:cs="Calibri"/>
          <w:u w:color="050505"/>
        </w:rPr>
        <w:t>S1</w:t>
      </w:r>
      <w:r w:rsidRPr="003F12F7">
        <w:rPr>
          <w:rFonts w:ascii="Calibri" w:hAnsi="Calibri" w:cs="Calibri"/>
          <w:u w:color="050505"/>
        </w:rPr>
        <w:tab/>
        <w:t>(asthma* N3 (critical or life-threatening or exacerbation* or severe or acute or bronchial or hospitali?ed or hospitali?ation* or emergency-department*))</w:t>
      </w:r>
    </w:p>
    <w:p w14:paraId="5A2ACE56" w14:textId="77777777" w:rsidR="00045097" w:rsidRPr="003F12F7" w:rsidRDefault="00045097" w:rsidP="000365F0">
      <w:pPr>
        <w:pStyle w:val="NoSpacing"/>
        <w:rPr>
          <w:rFonts w:ascii="Calibri" w:hAnsi="Calibri" w:cs="Calibri"/>
          <w:u w:color="050505"/>
        </w:rPr>
      </w:pPr>
    </w:p>
    <w:p w14:paraId="09EBFE95" w14:textId="77777777" w:rsidR="00045097" w:rsidRPr="00EC2C98" w:rsidRDefault="00045097" w:rsidP="00BF5847">
      <w:pPr>
        <w:spacing w:before="214"/>
        <w:rPr>
          <w:rFonts w:ascii="Calibri" w:hAnsi="Calibri" w:cs="Calibri"/>
          <w:iCs/>
          <w:color w:val="050505"/>
          <w:u w:color="050505"/>
        </w:rPr>
      </w:pPr>
    </w:p>
    <w:p w14:paraId="085E4552" w14:textId="77777777" w:rsidR="00045097" w:rsidRPr="00EC2C98" w:rsidRDefault="00045097" w:rsidP="00BF5847">
      <w:pPr>
        <w:spacing w:before="214"/>
        <w:rPr>
          <w:rFonts w:ascii="Calibri" w:hAnsi="Calibri" w:cs="Calibri"/>
          <w:iCs/>
          <w:color w:val="050505"/>
          <w:u w:color="050505"/>
        </w:rPr>
      </w:pPr>
    </w:p>
    <w:p w14:paraId="4CE7ECCF" w14:textId="77777777" w:rsidR="00045097" w:rsidRPr="00EC2C98" w:rsidRDefault="00045097" w:rsidP="00BF5847">
      <w:pPr>
        <w:spacing w:before="214"/>
        <w:rPr>
          <w:rFonts w:ascii="Calibri" w:hAnsi="Calibri" w:cs="Calibri"/>
          <w:iCs/>
          <w:color w:val="050505"/>
          <w:u w:color="050505"/>
        </w:rPr>
      </w:pPr>
    </w:p>
    <w:p w14:paraId="2C3322E5" w14:textId="77777777" w:rsidR="00045097" w:rsidRPr="00EC2C98" w:rsidRDefault="00045097" w:rsidP="00BF5847">
      <w:pPr>
        <w:spacing w:before="214"/>
        <w:rPr>
          <w:rFonts w:ascii="Calibri" w:hAnsi="Calibri" w:cs="Calibri"/>
          <w:iCs/>
          <w:color w:val="050505"/>
          <w:u w:color="050505"/>
        </w:rPr>
      </w:pPr>
    </w:p>
    <w:p w14:paraId="48E18E7B" w14:textId="77777777" w:rsidR="00045097" w:rsidRPr="00EC2C98" w:rsidRDefault="00045097" w:rsidP="00BF5847">
      <w:pPr>
        <w:spacing w:before="214"/>
        <w:rPr>
          <w:rFonts w:ascii="Calibri" w:hAnsi="Calibri" w:cs="Calibri"/>
          <w:iCs/>
          <w:color w:val="050505"/>
          <w:u w:color="050505"/>
        </w:rPr>
      </w:pPr>
    </w:p>
    <w:p w14:paraId="4C923B8A" w14:textId="77777777" w:rsidR="00045097" w:rsidRPr="00EC2C98" w:rsidRDefault="00045097" w:rsidP="00BF5847">
      <w:pPr>
        <w:spacing w:before="214"/>
        <w:rPr>
          <w:rFonts w:ascii="Calibri" w:hAnsi="Calibri" w:cs="Calibri"/>
          <w:iCs/>
          <w:color w:val="050505"/>
          <w:u w:color="050505"/>
        </w:rPr>
      </w:pPr>
    </w:p>
    <w:p w14:paraId="7BDBF4FC" w14:textId="77777777" w:rsidR="009C03D0" w:rsidRPr="00EC2C98" w:rsidRDefault="009C03D0" w:rsidP="00BF5847">
      <w:pPr>
        <w:spacing w:before="214"/>
        <w:rPr>
          <w:rFonts w:ascii="Calibri" w:hAnsi="Calibri" w:cs="Calibri"/>
          <w:iCs/>
          <w:color w:val="050505"/>
          <w:u w:color="050505"/>
        </w:rPr>
      </w:pPr>
    </w:p>
    <w:p w14:paraId="32AE1628" w14:textId="77777777" w:rsidR="009C03D0" w:rsidRPr="00EC2C98" w:rsidRDefault="009C03D0" w:rsidP="00BF5847">
      <w:pPr>
        <w:spacing w:before="214"/>
        <w:rPr>
          <w:rFonts w:ascii="Calibri" w:hAnsi="Calibri" w:cs="Calibri"/>
          <w:iCs/>
          <w:color w:val="050505"/>
          <w:u w:color="050505"/>
        </w:rPr>
      </w:pPr>
    </w:p>
    <w:p w14:paraId="750E0D6B" w14:textId="77777777" w:rsidR="009C03D0" w:rsidRPr="00EC2C98" w:rsidRDefault="009C03D0" w:rsidP="00BF5847">
      <w:pPr>
        <w:spacing w:before="214"/>
        <w:rPr>
          <w:rFonts w:ascii="Calibri" w:hAnsi="Calibri" w:cs="Calibri"/>
          <w:iCs/>
          <w:color w:val="050505"/>
          <w:u w:color="050505"/>
        </w:rPr>
      </w:pPr>
    </w:p>
    <w:p w14:paraId="3C401F58" w14:textId="77777777" w:rsidR="009C03D0" w:rsidRPr="00EC2C98" w:rsidRDefault="009C03D0" w:rsidP="00BF5847">
      <w:pPr>
        <w:spacing w:before="214"/>
        <w:rPr>
          <w:rFonts w:ascii="Calibri" w:hAnsi="Calibri" w:cs="Calibri"/>
          <w:iCs/>
          <w:color w:val="050505"/>
          <w:u w:color="050505"/>
        </w:rPr>
      </w:pPr>
    </w:p>
    <w:p w14:paraId="187D0400" w14:textId="77777777" w:rsidR="009C03D0" w:rsidRPr="00EC2C98" w:rsidRDefault="009C03D0" w:rsidP="00BF5847">
      <w:pPr>
        <w:spacing w:before="214"/>
        <w:rPr>
          <w:rFonts w:ascii="Calibri" w:hAnsi="Calibri" w:cs="Calibri"/>
          <w:iCs/>
          <w:color w:val="050505"/>
          <w:u w:color="050505"/>
        </w:rPr>
      </w:pPr>
    </w:p>
    <w:p w14:paraId="571091F7" w14:textId="77777777" w:rsidR="009C03D0" w:rsidRPr="00EC2C98" w:rsidRDefault="009C03D0" w:rsidP="00BF5847">
      <w:pPr>
        <w:spacing w:before="214"/>
        <w:rPr>
          <w:rFonts w:ascii="Calibri" w:hAnsi="Calibri" w:cs="Calibri"/>
          <w:iCs/>
          <w:color w:val="050505"/>
          <w:u w:color="050505"/>
        </w:rPr>
      </w:pPr>
    </w:p>
    <w:p w14:paraId="28311F51" w14:textId="77777777" w:rsidR="009C03D0" w:rsidRDefault="009C03D0" w:rsidP="00BF5847">
      <w:pPr>
        <w:spacing w:before="214"/>
        <w:rPr>
          <w:rFonts w:ascii="Calibri" w:hAnsi="Calibri" w:cs="Calibri"/>
          <w:iCs/>
          <w:color w:val="050505"/>
          <w:u w:color="050505"/>
        </w:rPr>
      </w:pPr>
    </w:p>
    <w:p w14:paraId="1224DE11" w14:textId="77777777" w:rsidR="00F82590" w:rsidRPr="00EC2C98" w:rsidRDefault="00F82590" w:rsidP="00BF5847">
      <w:pPr>
        <w:spacing w:before="214"/>
        <w:rPr>
          <w:rFonts w:ascii="Calibri" w:hAnsi="Calibri" w:cs="Calibri"/>
          <w:iCs/>
          <w:color w:val="050505"/>
          <w:u w:color="050505"/>
        </w:rPr>
      </w:pPr>
    </w:p>
    <w:p w14:paraId="1B024FD4" w14:textId="77777777" w:rsidR="009C03D0" w:rsidRPr="00EC2C98" w:rsidRDefault="009C03D0" w:rsidP="00BF5847">
      <w:pPr>
        <w:spacing w:before="214"/>
        <w:rPr>
          <w:rFonts w:ascii="Calibri" w:hAnsi="Calibri" w:cs="Calibri"/>
          <w:iCs/>
          <w:color w:val="050505"/>
          <w:u w:color="050505"/>
        </w:rPr>
      </w:pPr>
    </w:p>
    <w:p w14:paraId="605DE7EB" w14:textId="77777777" w:rsidR="00984A5A" w:rsidRDefault="00984A5A" w:rsidP="0055625D">
      <w:pPr>
        <w:pStyle w:val="Header"/>
        <w:rPr>
          <w:b/>
          <w:bCs/>
          <w:noProof/>
          <w:lang w:val="en-US"/>
        </w:rPr>
      </w:pPr>
    </w:p>
    <w:p w14:paraId="0DDAC041" w14:textId="77777777" w:rsidR="00EA6874" w:rsidRDefault="00EA6874" w:rsidP="0055625D">
      <w:pPr>
        <w:pStyle w:val="Header"/>
        <w:rPr>
          <w:b/>
          <w:bCs/>
          <w:noProof/>
          <w:lang w:val="en-US"/>
        </w:rPr>
      </w:pPr>
    </w:p>
    <w:p w14:paraId="4E6E6F07" w14:textId="77777777" w:rsidR="00B11A90" w:rsidRPr="00EC2C98" w:rsidRDefault="00B11A90" w:rsidP="0055625D">
      <w:pPr>
        <w:pStyle w:val="Header"/>
        <w:rPr>
          <w:b/>
          <w:bCs/>
          <w:noProof/>
          <w:lang w:val="en-US"/>
        </w:rPr>
      </w:pPr>
    </w:p>
    <w:p w14:paraId="0A4AA423" w14:textId="1C1B2BE5" w:rsidR="0055625D" w:rsidRPr="00EC2C98" w:rsidRDefault="0055625D" w:rsidP="0055625D">
      <w:pPr>
        <w:pStyle w:val="Header"/>
      </w:pPr>
      <w:bookmarkStart w:id="9" w:name="_Hlk182300270"/>
      <w:r w:rsidRPr="00EC2C98">
        <w:rPr>
          <w:b/>
          <w:bCs/>
          <w:noProof/>
          <w:lang w:val="en-US"/>
        </w:rPr>
        <w:t>Supplemental Figure S1.1: PR</w:t>
      </w:r>
      <w:r w:rsidR="00220B63">
        <w:rPr>
          <w:b/>
          <w:bCs/>
          <w:noProof/>
          <w:lang w:val="en-US"/>
        </w:rPr>
        <w:t>I</w:t>
      </w:r>
      <w:r w:rsidRPr="00EC2C98">
        <w:rPr>
          <w:b/>
          <w:bCs/>
          <w:noProof/>
          <w:lang w:val="en-US"/>
        </w:rPr>
        <w:t>SMA Chart for Inhaled Short-Acting Beta</w:t>
      </w:r>
      <w:r w:rsidRPr="00EC2C98">
        <w:rPr>
          <w:b/>
          <w:bCs/>
          <w:noProof/>
          <w:vertAlign w:val="subscript"/>
          <w:lang w:val="en-US"/>
        </w:rPr>
        <w:t>2</w:t>
      </w:r>
      <w:r w:rsidRPr="00EC2C98">
        <w:rPr>
          <w:b/>
          <w:bCs/>
          <w:noProof/>
          <w:lang w:val="en-US"/>
        </w:rPr>
        <w:t xml:space="preserve"> Agonist (SABA)</w:t>
      </w:r>
    </w:p>
    <w:bookmarkEnd w:id="9"/>
    <w:p w14:paraId="451BCBBA" w14:textId="77777777" w:rsidR="0055625D" w:rsidRPr="00EC2C98" w:rsidRDefault="0055625D" w:rsidP="0055625D">
      <w:pPr>
        <w:widowControl/>
        <w:autoSpaceDE/>
        <w:autoSpaceDN/>
        <w:rPr>
          <w:rFonts w:ascii="Calibri" w:eastAsia="Calibri" w:hAnsi="Calibri" w:cs="Calibri"/>
          <w:b/>
          <w:color w:val="FF0000"/>
          <w:sz w:val="12"/>
          <w:szCs w:val="12"/>
          <w:lang w:val="en-AU" w:eastAsia="en-GB"/>
        </w:rPr>
      </w:pPr>
    </w:p>
    <w:p w14:paraId="56638080" w14:textId="77777777" w:rsidR="0055625D" w:rsidRPr="00EC2C98" w:rsidRDefault="0055625D" w:rsidP="0055625D">
      <w:pPr>
        <w:widowControl/>
        <w:autoSpaceDE/>
        <w:autoSpaceDN/>
        <w:rPr>
          <w:rFonts w:ascii="Calibri" w:eastAsia="Calibri" w:hAnsi="Calibri" w:cs="Calibri"/>
          <w:b/>
          <w:color w:val="FF0000"/>
          <w:sz w:val="12"/>
          <w:szCs w:val="12"/>
          <w:lang w:val="en-AU" w:eastAsia="en-GB"/>
        </w:rPr>
      </w:pPr>
    </w:p>
    <w:p w14:paraId="424597D9" w14:textId="77777777" w:rsidR="0055625D" w:rsidRPr="00EC2C98" w:rsidRDefault="0055625D" w:rsidP="0055625D">
      <w:pPr>
        <w:widowControl/>
        <w:autoSpaceDE/>
        <w:autoSpaceDN/>
        <w:rPr>
          <w:rFonts w:ascii="Calibri" w:eastAsia="Calibri" w:hAnsi="Calibri" w:cs="Calibri"/>
          <w:b/>
          <w:color w:val="FF0000"/>
          <w:sz w:val="12"/>
          <w:szCs w:val="12"/>
          <w:lang w:val="en-AU" w:eastAsia="en-GB"/>
        </w:rPr>
      </w:pPr>
    </w:p>
    <w:p w14:paraId="02DF4883" w14:textId="77777777" w:rsidR="0055625D" w:rsidRPr="00EC2C98" w:rsidRDefault="0055625D" w:rsidP="0055625D">
      <w:pPr>
        <w:widowControl/>
        <w:autoSpaceDE/>
        <w:autoSpaceDN/>
        <w:rPr>
          <w:rFonts w:ascii="Calibri" w:eastAsia="Calibri" w:hAnsi="Calibri" w:cs="Calibri"/>
          <w:color w:val="FF0000"/>
          <w:lang w:val="en-AU" w:eastAsia="en-GB"/>
        </w:rPr>
      </w:pPr>
      <w:r w:rsidRPr="00EC2C98">
        <w:rPr>
          <w:rFonts w:ascii="Calibri" w:eastAsia="Calibri" w:hAnsi="Calibri" w:cs="Calibri"/>
          <w:noProof/>
          <w:color w:val="FF0000"/>
          <w:lang w:val="en-AU" w:eastAsia="en-GB"/>
        </w:rPr>
        <mc:AlternateContent>
          <mc:Choice Requires="wps">
            <w:drawing>
              <wp:anchor distT="0" distB="0" distL="114300" distR="114300" simplePos="0" relativeHeight="251675648" behindDoc="0" locked="0" layoutInCell="1" allowOverlap="1" wp14:anchorId="0BCFC8C4" wp14:editId="3D55B523">
                <wp:simplePos x="0" y="0"/>
                <wp:positionH relativeFrom="column">
                  <wp:posOffset>596900</wp:posOffset>
                </wp:positionH>
                <wp:positionV relativeFrom="paragraph">
                  <wp:posOffset>87630</wp:posOffset>
                </wp:positionV>
                <wp:extent cx="2762250" cy="1573200"/>
                <wp:effectExtent l="12700" t="12700" r="19050" b="14605"/>
                <wp:wrapNone/>
                <wp:docPr id="3"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ysClr val="window" lastClr="FFFFFF"/>
                        </a:solidFill>
                        <a:ln w="19050" cap="flat" cmpd="sng" algn="ctr">
                          <a:solidFill>
                            <a:srgbClr val="4C658A"/>
                          </a:solidFill>
                          <a:prstDash val="solid"/>
                          <a:miter lim="800000"/>
                        </a:ln>
                        <a:effectLst/>
                      </wps:spPr>
                      <wps:txbx>
                        <w:txbxContent>
                          <w:p w14:paraId="4F1E6C06" w14:textId="77777777" w:rsidR="0055625D" w:rsidRDefault="0055625D" w:rsidP="0055625D">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4198</w:t>
                            </w:r>
                            <w:r w:rsidRPr="00BE5C25">
                              <w:rPr>
                                <w:b/>
                                <w:bCs/>
                                <w:color w:val="0040CF"/>
                                <w:sz w:val="20"/>
                                <w:szCs w:val="20"/>
                              </w:rPr>
                              <w:t>)</w:t>
                            </w:r>
                          </w:p>
                          <w:p w14:paraId="5D22F905" w14:textId="77777777" w:rsidR="0055625D" w:rsidRPr="006664A6" w:rsidRDefault="0055625D" w:rsidP="0055625D">
                            <w:pPr>
                              <w:ind w:firstLine="284"/>
                              <w:rPr>
                                <w:noProof/>
                                <w:color w:val="002060"/>
                                <w:sz w:val="20"/>
                                <w:szCs w:val="20"/>
                                <w:lang w:val="pt-BR"/>
                              </w:rPr>
                            </w:pPr>
                            <w:r w:rsidRPr="006664A6">
                              <w:rPr>
                                <w:noProof/>
                                <w:color w:val="002060"/>
                                <w:sz w:val="18"/>
                                <w:szCs w:val="18"/>
                                <w:lang w:val="pt-BR"/>
                              </w:rPr>
                              <w:t>Embase</w:t>
                            </w:r>
                            <w:r w:rsidRPr="006664A6">
                              <w:rPr>
                                <w:color w:val="002060"/>
                                <w:sz w:val="18"/>
                                <w:szCs w:val="18"/>
                                <w:lang w:val="pt-BR"/>
                              </w:rPr>
                              <w:t xml:space="preserve"> (n =</w:t>
                            </w:r>
                            <w:r>
                              <w:rPr>
                                <w:color w:val="002060"/>
                                <w:sz w:val="18"/>
                                <w:szCs w:val="18"/>
                                <w:lang w:val="pt-BR"/>
                              </w:rPr>
                              <w:t>2246</w:t>
                            </w:r>
                            <w:r w:rsidRPr="006664A6">
                              <w:rPr>
                                <w:color w:val="002060"/>
                                <w:sz w:val="18"/>
                                <w:szCs w:val="18"/>
                                <w:lang w:val="pt-BR"/>
                              </w:rPr>
                              <w:t xml:space="preserve"> )</w:t>
                            </w:r>
                          </w:p>
                          <w:p w14:paraId="21B822AA" w14:textId="77777777" w:rsidR="0055625D" w:rsidRPr="003E04A2" w:rsidRDefault="0055625D" w:rsidP="0055625D">
                            <w:pPr>
                              <w:ind w:firstLine="284"/>
                              <w:rPr>
                                <w:noProof/>
                                <w:color w:val="002060"/>
                                <w:sz w:val="20"/>
                                <w:szCs w:val="20"/>
                                <w:lang w:val="pt-BR"/>
                              </w:rPr>
                            </w:pPr>
                            <w:r w:rsidRPr="006664A6">
                              <w:rPr>
                                <w:noProof/>
                                <w:color w:val="002060"/>
                                <w:sz w:val="18"/>
                                <w:szCs w:val="18"/>
                                <w:lang w:val="pt-BR"/>
                              </w:rPr>
                              <w:t>MEDLINE</w:t>
                            </w:r>
                            <w:r w:rsidRPr="006664A6">
                              <w:rPr>
                                <w:color w:val="002060"/>
                                <w:sz w:val="18"/>
                                <w:szCs w:val="18"/>
                                <w:lang w:val="pt-BR"/>
                              </w:rPr>
                              <w:t xml:space="preserve"> (n =</w:t>
                            </w:r>
                            <w:r>
                              <w:rPr>
                                <w:color w:val="002060"/>
                                <w:sz w:val="18"/>
                                <w:szCs w:val="18"/>
                                <w:lang w:val="pt-BR"/>
                              </w:rPr>
                              <w:t xml:space="preserve"> 1478</w:t>
                            </w:r>
                            <w:r w:rsidRPr="006664A6">
                              <w:rPr>
                                <w:color w:val="002060"/>
                                <w:sz w:val="18"/>
                                <w:szCs w:val="18"/>
                                <w:lang w:val="pt-BR"/>
                              </w:rPr>
                              <w:t xml:space="preserve"> )</w:t>
                            </w:r>
                          </w:p>
                          <w:p w14:paraId="3016922D" w14:textId="77777777" w:rsidR="0055625D" w:rsidRPr="00DF0C42" w:rsidRDefault="0055625D" w:rsidP="0055625D">
                            <w:pPr>
                              <w:ind w:firstLine="284"/>
                              <w:rPr>
                                <w:noProof/>
                                <w:color w:val="002060"/>
                                <w:sz w:val="20"/>
                                <w:szCs w:val="20"/>
                                <w:lang w:val="pt-BR"/>
                              </w:rPr>
                            </w:pPr>
                            <w:r w:rsidRPr="00DF0C42">
                              <w:rPr>
                                <w:noProof/>
                                <w:color w:val="002060"/>
                                <w:sz w:val="18"/>
                                <w:szCs w:val="18"/>
                                <w:lang w:val="pt-BR"/>
                              </w:rPr>
                              <w:t>CINAHL</w:t>
                            </w:r>
                            <w:r w:rsidRPr="00DF0C42">
                              <w:rPr>
                                <w:color w:val="002060"/>
                                <w:sz w:val="18"/>
                                <w:szCs w:val="18"/>
                                <w:lang w:val="pt-BR"/>
                              </w:rPr>
                              <w:t xml:space="preserve"> (n = </w:t>
                            </w:r>
                            <w:r w:rsidRPr="00DF0C42">
                              <w:rPr>
                                <w:noProof/>
                                <w:color w:val="002060"/>
                                <w:sz w:val="18"/>
                                <w:szCs w:val="18"/>
                                <w:lang w:val="pt-BR"/>
                              </w:rPr>
                              <w:t>474</w:t>
                            </w:r>
                            <w:r w:rsidRPr="00DF0C42">
                              <w:rPr>
                                <w:color w:val="002060"/>
                                <w:sz w:val="18"/>
                                <w:szCs w:val="18"/>
                                <w:lang w:val="pt-BR"/>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BCFC8C4" id="Rounded Rectangle 3" o:spid="_x0000_s1026" style="position:absolute;margin-left:47pt;margin-top:6.9pt;width:217.5pt;height:123.8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q6qiQIAABcFAAAOAAAAZHJzL2Uyb0RvYy54bWysVEtv2zAMvg/YfxB0X+14SdoadYogRYYB&#10;RVusHXpmZCn2oNckJXb260fJbtJuPQ3zQabEh8iPH3V13StJ9tz51uiKTs5ySrhmpm71tqLfn9af&#10;LijxAXQN0mhe0QP39Hrx8cNVZ0temMbImjuCQbQvO1vRJgRbZplnDVfgz4zlGpXCOAUBt26b1Q46&#10;jK5kVuT5POuMq60zjHuPpzeDki5SfCE4C/dCeB6IrCjmFtLq0rqJa7a4gnLrwDYtG9OAf8hCQavx&#10;0mOoGwhAdq79K5RqmTPeiHDGjMqMEC3jqQasZpL/Uc1jA5anWhAcb48w+f8Xlt3tH+2DQxg660uP&#10;YqyiF07FP+ZH+gTW4QgW7wNheFicz4tihpgy1E1m55+xHRHO7ORunQ9fuFEkChV1Zqfrb9iShBTs&#10;b31IkNVEg0JuQP2DEqEkNmAPkkzmeTEGHG0x9EvI6OiNbOt1K2XaHPxKOoKOFUV+1KajRIIPeFjR&#10;dfrGYG/cpCYdpn+Zp0oAGSgkBCxK2bqiXm8pAblFarPgUtpvvL3bbo63Tlfz2cXyvUti0jfgmyG7&#10;FCGaQanagOyXraroRR6/0VvqqOWJv4hSRPXUniiFftOPPduY+vDgiDMDt71l6xbvu8XaH8Ahltgi&#10;HNBwj4uQBqs1o0RJY9yv986jPXIMtZR0OByIxM8dOI6QftXIvsvJdBqnKW2ms/MCN+61ZvNao3dq&#10;ZbAtE3wKLEtitA/yRRTOqGec42W8FVWgGd49YD5uVmEYWnwJGF8ukxlOkIVwqx8ti8EjZBHpp/4Z&#10;nB05F5Cud+ZlkKBMTBpYerKNntosd8GI9gj2gOuIPE5fYvb4UsTxfr1PVqf3bPEbAAD//wMAUEsD&#10;BBQABgAIAAAAIQBWK4e13gAAAAkBAAAPAAAAZHJzL2Rvd25yZXYueG1sTI/BTsMwEETvSPyDtUjc&#10;qNPQVmmIUyGkCoS4tCDE0YmXJGCvg+224e9ZTnDcmdHsvGozOSuOGOLgScF8loFAar0ZqFPw8ry9&#10;KkDEpMlo6wkVfGOETX1+VunS+BPt8LhPneASiqVW0Kc0llLGtken48yPSOy9++B04jN00gR94nJn&#10;ZZ5lK+n0QPyh1yPe9dh+7g9OwZN93H68NqEo3uKD68K9l19xodTlxXR7AyLhlP7C8Dufp0PNmxp/&#10;IBOFVbBeMEpi/ZoJ2F/maxYaBflqvgRZV/I/Qf0DAAD//wMAUEsBAi0AFAAGAAgAAAAhALaDOJL+&#10;AAAA4QEAABMAAAAAAAAAAAAAAAAAAAAAAFtDb250ZW50X1R5cGVzXS54bWxQSwECLQAUAAYACAAA&#10;ACEAOP0h/9YAAACUAQAACwAAAAAAAAAAAAAAAAAvAQAAX3JlbHMvLnJlbHNQSwECLQAUAAYACAAA&#10;ACEAd2KuqokCAAAXBQAADgAAAAAAAAAAAAAAAAAuAgAAZHJzL2Uyb0RvYy54bWxQSwECLQAUAAYA&#10;CAAAACEAViuHtd4AAAAJAQAADwAAAAAAAAAAAAAAAADjBAAAZHJzL2Rvd25yZXYueG1sUEsFBgAA&#10;AAAEAAQA8wAAAO4FAAAAAA==&#10;" fillcolor="window" strokecolor="#4c658a" strokeweight="1.5pt">
                <v:stroke joinstyle="miter"/>
                <v:textbox>
                  <w:txbxContent>
                    <w:p w14:paraId="4F1E6C06" w14:textId="77777777" w:rsidR="0055625D" w:rsidRDefault="0055625D" w:rsidP="0055625D">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4198</w:t>
                      </w:r>
                      <w:r w:rsidRPr="00BE5C25">
                        <w:rPr>
                          <w:b/>
                          <w:bCs/>
                          <w:color w:val="0040CF"/>
                          <w:sz w:val="20"/>
                          <w:szCs w:val="20"/>
                        </w:rPr>
                        <w:t>)</w:t>
                      </w:r>
                    </w:p>
                    <w:p w14:paraId="5D22F905" w14:textId="77777777" w:rsidR="0055625D" w:rsidRPr="006664A6" w:rsidRDefault="0055625D" w:rsidP="0055625D">
                      <w:pPr>
                        <w:ind w:firstLine="284"/>
                        <w:rPr>
                          <w:noProof/>
                          <w:color w:val="002060"/>
                          <w:sz w:val="20"/>
                          <w:szCs w:val="20"/>
                          <w:lang w:val="pt-BR"/>
                        </w:rPr>
                      </w:pPr>
                      <w:r w:rsidRPr="006664A6">
                        <w:rPr>
                          <w:noProof/>
                          <w:color w:val="002060"/>
                          <w:sz w:val="18"/>
                          <w:szCs w:val="18"/>
                          <w:lang w:val="pt-BR"/>
                        </w:rPr>
                        <w:t>Embase</w:t>
                      </w:r>
                      <w:r w:rsidRPr="006664A6">
                        <w:rPr>
                          <w:color w:val="002060"/>
                          <w:sz w:val="18"/>
                          <w:szCs w:val="18"/>
                          <w:lang w:val="pt-BR"/>
                        </w:rPr>
                        <w:t xml:space="preserve"> (n =</w:t>
                      </w:r>
                      <w:r>
                        <w:rPr>
                          <w:color w:val="002060"/>
                          <w:sz w:val="18"/>
                          <w:szCs w:val="18"/>
                          <w:lang w:val="pt-BR"/>
                        </w:rPr>
                        <w:t>2246</w:t>
                      </w:r>
                      <w:r w:rsidRPr="006664A6">
                        <w:rPr>
                          <w:color w:val="002060"/>
                          <w:sz w:val="18"/>
                          <w:szCs w:val="18"/>
                          <w:lang w:val="pt-BR"/>
                        </w:rPr>
                        <w:t xml:space="preserve"> )</w:t>
                      </w:r>
                    </w:p>
                    <w:p w14:paraId="21B822AA" w14:textId="77777777" w:rsidR="0055625D" w:rsidRPr="003E04A2" w:rsidRDefault="0055625D" w:rsidP="0055625D">
                      <w:pPr>
                        <w:ind w:firstLine="284"/>
                        <w:rPr>
                          <w:noProof/>
                          <w:color w:val="002060"/>
                          <w:sz w:val="20"/>
                          <w:szCs w:val="20"/>
                          <w:lang w:val="pt-BR"/>
                        </w:rPr>
                      </w:pPr>
                      <w:r w:rsidRPr="006664A6">
                        <w:rPr>
                          <w:noProof/>
                          <w:color w:val="002060"/>
                          <w:sz w:val="18"/>
                          <w:szCs w:val="18"/>
                          <w:lang w:val="pt-BR"/>
                        </w:rPr>
                        <w:t>MEDLINE</w:t>
                      </w:r>
                      <w:r w:rsidRPr="006664A6">
                        <w:rPr>
                          <w:color w:val="002060"/>
                          <w:sz w:val="18"/>
                          <w:szCs w:val="18"/>
                          <w:lang w:val="pt-BR"/>
                        </w:rPr>
                        <w:t xml:space="preserve"> (n =</w:t>
                      </w:r>
                      <w:r>
                        <w:rPr>
                          <w:color w:val="002060"/>
                          <w:sz w:val="18"/>
                          <w:szCs w:val="18"/>
                          <w:lang w:val="pt-BR"/>
                        </w:rPr>
                        <w:t xml:space="preserve"> 1478</w:t>
                      </w:r>
                      <w:r w:rsidRPr="006664A6">
                        <w:rPr>
                          <w:color w:val="002060"/>
                          <w:sz w:val="18"/>
                          <w:szCs w:val="18"/>
                          <w:lang w:val="pt-BR"/>
                        </w:rPr>
                        <w:t xml:space="preserve"> )</w:t>
                      </w:r>
                    </w:p>
                    <w:p w14:paraId="3016922D" w14:textId="77777777" w:rsidR="0055625D" w:rsidRPr="00DF0C42" w:rsidRDefault="0055625D" w:rsidP="0055625D">
                      <w:pPr>
                        <w:ind w:firstLine="284"/>
                        <w:rPr>
                          <w:noProof/>
                          <w:color w:val="002060"/>
                          <w:sz w:val="20"/>
                          <w:szCs w:val="20"/>
                          <w:lang w:val="pt-BR"/>
                        </w:rPr>
                      </w:pPr>
                      <w:r w:rsidRPr="00DF0C42">
                        <w:rPr>
                          <w:noProof/>
                          <w:color w:val="002060"/>
                          <w:sz w:val="18"/>
                          <w:szCs w:val="18"/>
                          <w:lang w:val="pt-BR"/>
                        </w:rPr>
                        <w:t>CINAHL</w:t>
                      </w:r>
                      <w:r w:rsidRPr="00DF0C42">
                        <w:rPr>
                          <w:color w:val="002060"/>
                          <w:sz w:val="18"/>
                          <w:szCs w:val="18"/>
                          <w:lang w:val="pt-BR"/>
                        </w:rPr>
                        <w:t xml:space="preserve"> (n = </w:t>
                      </w:r>
                      <w:r w:rsidRPr="00DF0C42">
                        <w:rPr>
                          <w:noProof/>
                          <w:color w:val="002060"/>
                          <w:sz w:val="18"/>
                          <w:szCs w:val="18"/>
                          <w:lang w:val="pt-BR"/>
                        </w:rPr>
                        <w:t>474</w:t>
                      </w:r>
                      <w:r w:rsidRPr="00DF0C42">
                        <w:rPr>
                          <w:color w:val="002060"/>
                          <w:sz w:val="18"/>
                          <w:szCs w:val="18"/>
                          <w:lang w:val="pt-BR"/>
                        </w:rPr>
                        <w:t>)</w:t>
                      </w:r>
                    </w:p>
                  </w:txbxContent>
                </v:textbox>
              </v:roundrect>
            </w:pict>
          </mc:Fallback>
        </mc:AlternateContent>
      </w:r>
    </w:p>
    <w:p w14:paraId="4AED738D" w14:textId="77777777" w:rsidR="0055625D" w:rsidRPr="00EC2C98" w:rsidRDefault="0055625D" w:rsidP="0055625D">
      <w:pPr>
        <w:widowControl/>
        <w:autoSpaceDE/>
        <w:autoSpaceDN/>
        <w:rPr>
          <w:rFonts w:ascii="Calibri" w:eastAsia="Calibri" w:hAnsi="Calibri" w:cs="Calibri"/>
          <w:color w:val="FF0000"/>
          <w:lang w:val="en-AU" w:eastAsia="en-GB"/>
        </w:rPr>
      </w:pPr>
    </w:p>
    <w:p w14:paraId="1276B747" w14:textId="77777777" w:rsidR="0055625D" w:rsidRPr="00EC2C98" w:rsidRDefault="0055625D" w:rsidP="0055625D">
      <w:pPr>
        <w:widowControl/>
        <w:autoSpaceDE/>
        <w:autoSpaceDN/>
        <w:rPr>
          <w:rFonts w:ascii="Calibri" w:eastAsia="Calibri" w:hAnsi="Calibri" w:cs="Calibri"/>
          <w:color w:val="FF0000"/>
          <w:lang w:val="en-AU" w:eastAsia="en-GB"/>
        </w:rPr>
      </w:pPr>
    </w:p>
    <w:p w14:paraId="6F61DB1C" w14:textId="77777777" w:rsidR="0055625D" w:rsidRPr="00EC2C98" w:rsidRDefault="0055625D" w:rsidP="0055625D">
      <w:pPr>
        <w:widowControl/>
        <w:autoSpaceDE/>
        <w:autoSpaceDN/>
        <w:rPr>
          <w:rFonts w:ascii="Calibri" w:eastAsia="Calibri" w:hAnsi="Calibri" w:cs="Calibri"/>
          <w:color w:val="FF0000"/>
          <w:lang w:val="en-AU" w:eastAsia="en-GB"/>
        </w:rPr>
      </w:pPr>
    </w:p>
    <w:p w14:paraId="181FA37B" w14:textId="77777777" w:rsidR="0055625D" w:rsidRPr="00EC2C98" w:rsidRDefault="0055625D" w:rsidP="0055625D">
      <w:pPr>
        <w:widowControl/>
        <w:autoSpaceDE/>
        <w:autoSpaceDN/>
        <w:rPr>
          <w:rFonts w:ascii="Calibri" w:eastAsia="Calibri" w:hAnsi="Calibri" w:cs="Calibri"/>
          <w:color w:val="FF0000"/>
          <w:lang w:val="en-AU" w:eastAsia="en-GB"/>
        </w:rPr>
      </w:pPr>
      <w:r w:rsidRPr="00EC2C98">
        <w:rPr>
          <w:rFonts w:ascii="Calibri" w:eastAsia="Calibri" w:hAnsi="Calibri" w:cs="Calibri"/>
          <w:noProof/>
          <w:color w:val="FF0000"/>
          <w:lang w:val="en-AU" w:eastAsia="en-GB"/>
        </w:rPr>
        <mc:AlternateContent>
          <mc:Choice Requires="wps">
            <w:drawing>
              <wp:anchor distT="0" distB="0" distL="114300" distR="114300" simplePos="0" relativeHeight="251659264" behindDoc="0" locked="0" layoutInCell="1" hidden="0" allowOverlap="1" wp14:anchorId="1C12D773" wp14:editId="19E015DF">
                <wp:simplePos x="0" y="0"/>
                <wp:positionH relativeFrom="column">
                  <wp:posOffset>2451100</wp:posOffset>
                </wp:positionH>
                <wp:positionV relativeFrom="paragraph">
                  <wp:posOffset>0</wp:posOffset>
                </wp:positionV>
                <wp:extent cx="0" cy="25400"/>
                <wp:effectExtent l="0" t="0" r="0" b="0"/>
                <wp:wrapNone/>
                <wp:docPr id="57" name="Straight Arrow Connector 57"/>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ysClr val="windowText" lastClr="000000"/>
                          </a:solidFill>
                          <a:prstDash val="solid"/>
                          <a:miter lim="800000"/>
                          <a:headEnd type="none" w="sm" len="sm"/>
                          <a:tailEnd type="triangle" w="med" len="med"/>
                        </a:ln>
                      </wps:spPr>
                      <wps:bodyPr/>
                    </wps:wsp>
                  </a:graphicData>
                </a:graphic>
              </wp:anchor>
            </w:drawing>
          </mc:Choice>
          <mc:Fallback>
            <w:pict>
              <v:shapetype w14:anchorId="26BECC23" id="_x0000_t32" coordsize="21600,21600" o:spt="32" o:oned="t" path="m,l21600,21600e" filled="f">
                <v:path arrowok="t" fillok="f" o:connecttype="none"/>
                <o:lock v:ext="edit" shapetype="t"/>
              </v:shapetype>
              <v:shape id="Straight Arrow Connector 57" o:spid="_x0000_s1026" type="#_x0000_t32" style="position:absolute;margin-left:193pt;margin-top:0;width:0;height:2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CN5gEAAK8DAAAOAAAAZHJzL2Uyb0RvYy54bWysU01v2zAMvQ/YfxB0X+wkS9oacXpI1l2G&#10;rUC7H8BKsi1AXxC1OP73o+Ss2cdtqA8yJZJPj+TT7v5sDTupiNq7li8XNWfKCS+161v+/fnhwy1n&#10;mMBJMN6plk8K+f3+/bvdGBq18oM3UkVGIA6bMbR8SCk0VYViUBZw4YNy5Ox8tJBoG/tKRhgJ3Zpq&#10;VdfbavRRhuiFQqTT4+zk+4LfdUqkb12HKjHTcuKWyhrL+pLXar+Dpo8QBi0uNOA/WFjQji59hTpC&#10;AvYj6n+grBbRo+/SQnhb+a7TQpUaqJpl/Vc1TwMEVWqh5mB4bRO+Haz4ejq4x0htGAM2GB5jruLc&#10;RZv/xI+dW76ptx/X2w1nU8vXN7c1fXPj1DkxkQO269UNtVdQQHFVV4wQMX1W3rJstBxTBN0P6eCd&#10;o+n4uCx9g9MXTMSCEn8lZALOP2hjypCMY2PL7zYr4iGApNIZSGTaIAnV9QUGvdEyp+RknPBgIjsB&#10;zZ4kI/34TIQ5M4CJHES1fLkUuvaP1MzhCDjMycU1V2x1Ir0abVte+nBpxKBAfnKSpSmQyB1JnWe2&#10;aOk2RQ+DjFJEAm2ucSlqcL2ZY62Sl+BszZyMI2rXwWTrxcupzKuckyoK+YuCs+x+35fs6zvb/wQA&#10;AP//AwBQSwMEFAAGAAgAAAAhAEHDWk7bAAAABgEAAA8AAABkcnMvZG93bnJldi54bWxMj0FLw0AQ&#10;he+C/2EZwZvdaLWEmEmRSg+lglj7A7bZMRvMzobspk399Y540MuDxxve+6ZcTr5TRxpiGxjhdpaB&#10;Iq6DbblB2L+vb3JQMRm2pgtMCGeKsKwuL0pT2HDiNzruUqOkhGNhEFxKfaF1rB15E2ehJ5bsIwze&#10;JLFDo+1gTlLuO32XZQvtTcuy4ExPK0f15270CA/7/HW1zcfNMD+/bPWX26z9c494fTU9PYJKNKW/&#10;Y/jBF3SohOkQRrZRdQjzfCG/JARRiX/tAeE+A12V+j9+9Q0AAP//AwBQSwECLQAUAAYACAAAACEA&#10;toM4kv4AAADhAQAAEwAAAAAAAAAAAAAAAAAAAAAAW0NvbnRlbnRfVHlwZXNdLnhtbFBLAQItABQA&#10;BgAIAAAAIQA4/SH/1gAAAJQBAAALAAAAAAAAAAAAAAAAAC8BAABfcmVscy8ucmVsc1BLAQItABQA&#10;BgAIAAAAIQAgT6CN5gEAAK8DAAAOAAAAAAAAAAAAAAAAAC4CAABkcnMvZTJvRG9jLnhtbFBLAQIt&#10;ABQABgAIAAAAIQBBw1pO2wAAAAYBAAAPAAAAAAAAAAAAAAAAAEAEAABkcnMvZG93bnJldi54bWxQ&#10;SwUGAAAAAAQABADzAAAASAUAAAAA&#10;" strokecolor="windowText">
                <v:stroke startarrowwidth="narrow" startarrowlength="short" endarrow="block" joinstyle="miter"/>
              </v:shape>
            </w:pict>
          </mc:Fallback>
        </mc:AlternateContent>
      </w:r>
    </w:p>
    <w:p w14:paraId="10CF6527" w14:textId="77777777" w:rsidR="0055625D" w:rsidRPr="00EC2C98" w:rsidRDefault="0055625D" w:rsidP="0055625D">
      <w:pPr>
        <w:widowControl/>
        <w:pBdr>
          <w:top w:val="nil"/>
          <w:left w:val="nil"/>
          <w:bottom w:val="nil"/>
          <w:right w:val="nil"/>
          <w:between w:val="nil"/>
        </w:pBdr>
        <w:autoSpaceDE/>
        <w:autoSpaceDN/>
        <w:spacing w:after="160"/>
        <w:rPr>
          <w:rFonts w:ascii="Calibri" w:eastAsia="Calibri" w:hAnsi="Calibri" w:cs="Calibri"/>
          <w:color w:val="FF0000"/>
          <w:sz w:val="20"/>
          <w:szCs w:val="20"/>
          <w:lang w:val="en-AU" w:eastAsia="en-GB"/>
        </w:rPr>
      </w:pPr>
    </w:p>
    <w:p w14:paraId="7F6836DF" w14:textId="77777777" w:rsidR="0055625D" w:rsidRPr="00A73693" w:rsidRDefault="0055625D" w:rsidP="0055625D">
      <w:pPr>
        <w:widowControl/>
        <w:pBdr>
          <w:top w:val="nil"/>
          <w:left w:val="nil"/>
          <w:bottom w:val="nil"/>
          <w:right w:val="nil"/>
          <w:between w:val="nil"/>
        </w:pBdr>
        <w:autoSpaceDE/>
        <w:autoSpaceDN/>
        <w:spacing w:after="160"/>
        <w:rPr>
          <w:rFonts w:ascii="Calibri" w:hAnsi="Calibri" w:cs="Calibri"/>
          <w:color w:val="FF0000"/>
          <w:sz w:val="18"/>
          <w:szCs w:val="18"/>
          <w:lang w:val="en-AU" w:eastAsia="en-GB"/>
        </w:rPr>
      </w:pPr>
      <w:r w:rsidRPr="00EC2C98">
        <w:rPr>
          <w:rFonts w:ascii="Calibri" w:eastAsia="Calibri" w:hAnsi="Calibri" w:cs="Calibri"/>
          <w:noProof/>
          <w:color w:val="FF0000"/>
          <w:lang w:val="en-AU" w:eastAsia="en-GB"/>
        </w:rPr>
        <mc:AlternateContent>
          <mc:Choice Requires="wps">
            <w:drawing>
              <wp:anchor distT="0" distB="0" distL="114300" distR="114300" simplePos="0" relativeHeight="251660288" behindDoc="0" locked="0" layoutInCell="1" allowOverlap="1" wp14:anchorId="44B3BD3D" wp14:editId="3E6FB3F6">
                <wp:simplePos x="0" y="0"/>
                <wp:positionH relativeFrom="column">
                  <wp:posOffset>-1591152</wp:posOffset>
                </wp:positionH>
                <wp:positionV relativeFrom="paragraph">
                  <wp:posOffset>333534</wp:posOffset>
                </wp:positionV>
                <wp:extent cx="3417889" cy="263525"/>
                <wp:effectExtent l="2222" t="0" r="953" b="952"/>
                <wp:wrapNone/>
                <wp:docPr id="6"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w="12700" cap="flat" cmpd="sng" algn="ctr">
                          <a:noFill/>
                          <a:prstDash val="solid"/>
                          <a:miter lim="800000"/>
                        </a:ln>
                        <a:effectLst/>
                      </wps:spPr>
                      <wps:txbx>
                        <w:txbxContent>
                          <w:p w14:paraId="6CF28796" w14:textId="77777777" w:rsidR="0055625D" w:rsidRPr="0055625D" w:rsidRDefault="0055625D" w:rsidP="0055625D">
                            <w:pPr>
                              <w:jc w:val="center"/>
                              <w:rPr>
                                <w:b/>
                                <w:bCs/>
                                <w:color w:val="FFFFFF"/>
                                <w:sz w:val="20"/>
                                <w:szCs w:val="20"/>
                              </w:rPr>
                            </w:pPr>
                            <w:r w:rsidRPr="0055625D">
                              <w:rPr>
                                <w:b/>
                                <w:bCs/>
                                <w:color w:val="FFFFFF"/>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B3BD3D" id="Round Same-side Corner of Rectangle 6" o:spid="_x0000_s1027" style="position:absolute;margin-left:-125.3pt;margin-top:26.25pt;width:269.15pt;height:20.75pt;rotation:-9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vkAIAABkFAAAOAAAAZHJzL2Uyb0RvYy54bWysVE1v2zAMvQ/YfxB0Xx27aZoGdYqgRYcB&#10;RVcsHXpWZCnWIImapMTufv0o2Umzj9MwHwRSpB/JR1LXN73RZC98UGBrWp5NKBGWQ6PstqZfn+8/&#10;zCkJkdmGabCipq8i0Jvl+3fXnVuIClrQjfAEQWxYdK6mbYxuURSBt8KwcAZOWDRK8IZFVP22aDzr&#10;EN3ooppMZkUHvnEeuAgBb+8GI11mfCkFj5+lDCISXVPMLebT53OTzmJ5zRZbz1yr+JgG+4csDFMW&#10;gx6h7lhkZOfVH1BGcQ8BZDzjYAqQUnGRa8Bqyslv1axb5kSuBckJ7khT+H+w/HG/dk8eaehcWAQU&#10;UxW99IZ4QLbKGbKMXy4O0yV95u71yJ3oI+F4eT4tL+fzK0o42qrZ+UV1kcgtBrAE6nyIHwUYkoSa&#10;etjZplozI75glzI+2z+EmFlsiEVDTVnzraREGo1N2TNNrqbn87FnJy7VqUvuKYYdwVA6BE7IAbRq&#10;7pXWWfHbza32BJGxnkk1mR1+/sVNW9IhE9Ul0kA4wymVmkUUjWtqGuyWEqa3OP48+lyHhRQhj1aK&#10;fcdCO8TIsEP+RkUcfK1MTecDwwNb2qbMRB5dZCNdvnUmSbHf9ERh4DIBpZsNNK9PfugXZhgcv1cY&#10;9oGF+MQ8MoeXuKLxMx5SA9YCo0RJC/7H3+6TP04ZWinpcD2wzu875gUl+pPF+bsqp9O0T1mZXlxW&#10;qPhTy+bUYnfmFpBj7CVml8XkH/VBlB7MC27yKkVFE7McYw+MjsptHNYW3wIuVqvshjvkWHywa8cT&#10;eGIuEf7cvzDvxjmLOKGPcFilcS4Grt98058WVrsIUh05H3gdG4D7l6d5fCvSgp/q2evtRVv+BAAA&#10;//8DAFBLAwQUAAYACAAAACEAnshfUd8AAAAKAQAADwAAAGRycy9kb3ducmV2LnhtbEyPQU7DMBBF&#10;90jcwRokdq3TtFAc4lQREqrEijYcwI2NbRHbke20oadnWMHqazRPf97Uu9kN5KxissFzWC0LIMr3&#10;QVqvOXx0r4snICkLL8UQvOLwrRLsmtubWlQyXPxBnY9ZEyzxqRIcTM5jRWnqjXIiLcOoPO4+Q3Qi&#10;4xg1lVFcsNwNtCyKR+qE9XjBiFG9GNV/HSfHwbbb1lx1z96u3Z5p+77dd1Pk/P5ubp+BZDXnPxh+&#10;9VEdGnQ6hcnLRAYOi7JEEnPFHhgQJNZsDeSEuSk3QJua/n+h+QEAAP//AwBQSwECLQAUAAYACAAA&#10;ACEAtoM4kv4AAADhAQAAEwAAAAAAAAAAAAAAAAAAAAAAW0NvbnRlbnRfVHlwZXNdLnhtbFBLAQIt&#10;ABQABgAIAAAAIQA4/SH/1gAAAJQBAAALAAAAAAAAAAAAAAAAAC8BAABfcmVscy8ucmVsc1BLAQIt&#10;ABQABgAIAAAAIQAg+T6vkAIAABkFAAAOAAAAAAAAAAAAAAAAAC4CAABkcnMvZTJvRG9jLnhtbFBL&#10;AQItABQABgAIAAAAIQCeyF9R3wAAAAoBAAAPAAAAAAAAAAAAAAAAAOoEAABkcnMvZG93bnJldi54&#10;bWxQSwUGAAAAAAQABADzAAAA9gUAAAAA&#10;" adj="-11796480,,5400" path="m24871,l3393018,v13736,,24871,11135,24871,24871l3417889,263525r,l,263525r,l,24871c,11135,11135,,24871,xe" fillcolor="#002060" stroked="f" strokeweight="1pt">
                <v:stroke joinstyle="miter"/>
                <v:formulas/>
                <v:path arrowok="t" o:connecttype="custom" o:connectlocs="24871,0;3393018,0;3417889,24871;3417889,263525;3417889,263525;0,263525;0,263525;0,24871;24871,0" o:connectangles="0,0,0,0,0,0,0,0,0" textboxrect="0,0,3417889,263525"/>
                <v:textbox>
                  <w:txbxContent>
                    <w:p w14:paraId="6CF28796" w14:textId="77777777" w:rsidR="0055625D" w:rsidRPr="0055625D" w:rsidRDefault="0055625D" w:rsidP="0055625D">
                      <w:pPr>
                        <w:jc w:val="center"/>
                        <w:rPr>
                          <w:b/>
                          <w:bCs/>
                          <w:color w:val="FFFFFF"/>
                          <w:sz w:val="20"/>
                          <w:szCs w:val="20"/>
                        </w:rPr>
                      </w:pPr>
                      <w:r w:rsidRPr="0055625D">
                        <w:rPr>
                          <w:b/>
                          <w:bCs/>
                          <w:color w:val="FFFFFF"/>
                          <w:sz w:val="20"/>
                          <w:szCs w:val="20"/>
                        </w:rPr>
                        <w:t>Identification</w:t>
                      </w:r>
                    </w:p>
                  </w:txbxContent>
                </v:textbox>
              </v:shape>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64384" behindDoc="0" locked="0" layoutInCell="1" allowOverlap="1" wp14:anchorId="5E57C64C" wp14:editId="685F3AF5">
                <wp:simplePos x="0" y="0"/>
                <wp:positionH relativeFrom="column">
                  <wp:posOffset>3611880</wp:posOffset>
                </wp:positionH>
                <wp:positionV relativeFrom="paragraph">
                  <wp:posOffset>2625090</wp:posOffset>
                </wp:positionV>
                <wp:extent cx="2762250" cy="452120"/>
                <wp:effectExtent l="12700" t="12700" r="19050" b="17780"/>
                <wp:wrapNone/>
                <wp:docPr id="15"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2F486B05" w14:textId="77777777" w:rsidR="0055625D" w:rsidRPr="00BE5C25" w:rsidRDefault="0055625D" w:rsidP="0055625D">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2883</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57C64C" id="Rounded Rectangle 15" o:spid="_x0000_s1028" style="position:absolute;margin-left:284.4pt;margin-top:206.7pt;width:217.5pt;height:35.6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cyyjAIAAB0FAAAOAAAAZHJzL2Uyb0RvYy54bWysVMlu2zAQvRfoPxC8N7JVO4sROTAcuCgQ&#10;JEaTIucxRVosuJWkLblf3yGl2EmbU1EdqCFnf3zD65tOK7LnPkhrKjo+G1HCDbO1NNuKfn9afbqk&#10;JEQwNShreEUPPNCb+ccP162b8dI2VtXcEwxiwqx1FW1idLOiCKzhGsKZddygUlivIeLWb4vaQ4vR&#10;tSrK0ei8aK2vnbeMh4Cnt72SznN8ITiLD0IEHomqKNYW8+rzuklrMb+G2daDayQbyoB/qEKDNJj0&#10;GOoWIpCdl3+F0pJ5G6yIZ8zqwgohGc89YDfj0R/dPDbgeO4FwQnuCFP4f2HZ/f7RrT3C0LowCyim&#10;LjrhdfpjfaTLYB2OYPEuEoaH5cV5WU4RU4a6ybQclxnN4uTtfIhfuNUkCRX1dmfqb3gjGSjY34WY&#10;EauJAY3UgPoHJUIrxH8PikzHnyfpejDgYIvSS8jkGKyS9UoqlTeHsFSeoGNFkR61bSlRECIeVnSV&#10;vyHYGzdlSIu0vRrlRgAJKBRE7Em7uqLBbCkBtUVms+hz2W+8g99ujlkny/Pp5eK9JKnoWwhNX12O&#10;kMxgpmVE8iupK3o5St/grUzS8kxfRCmBcLqdJMVu0xGJFZbJI51sbH1Ye+Jtz/Dg2Epi2juEYA0e&#10;IcWLwjGND7gIZbFpO0iUNNb/eu882SPTUEtJiyOCgPzcgeeI7FeDHLwaTyZppvJmMr1AAhD/WrN5&#10;rTE7vbR4O2N8EBzLYrKP6kUU3upnnOZFyooqMAxz99APm2XsRxffA8YXi2yGc+Qg3plHx1LwhFwC&#10;/Kl7Bu8G6kUk7b19GaeBUD23TrbJ09jFLlohj5j3uA4XgDOY+Ti8F2nIX++z1elVm/8GAAD//wMA&#10;UEsDBBQABgAIAAAAIQDUGsm/4AAAAAwBAAAPAAAAZHJzL2Rvd25yZXYueG1sTI89T8MwEIZ3JP6D&#10;dUgsiNolIQohTkWRYKIDJexubJKI+Gxip0n/PdcJxvdD7z1XbhY7sKMZQ+9QwnolgBlsnO6xlVB/&#10;vNzmwEJUqNXg0Eg4mQCb6vKiVIV2M76b4z62jEYwFEpCF6MvOA9NZ6wKK+cNUvblRqsiybHlelQz&#10;jduB3wmRcat6pAud8ua5M833frISbuLpdfvWz9nnwzZN6rr10+7HS3l9tTw9AotmiX9lOOMTOlTE&#10;dHAT6sAGCfdZTuhRQrpOUmDnhhAJWQey8jQDXpX8/xPVLwAAAP//AwBQSwECLQAUAAYACAAAACEA&#10;toM4kv4AAADhAQAAEwAAAAAAAAAAAAAAAAAAAAAAW0NvbnRlbnRfVHlwZXNdLnhtbFBLAQItABQA&#10;BgAIAAAAIQA4/SH/1gAAAJQBAAALAAAAAAAAAAAAAAAAAC8BAABfcmVscy8ucmVsc1BLAQItABQA&#10;BgAIAAAAIQCM2cyyjAIAAB0FAAAOAAAAAAAAAAAAAAAAAC4CAABkcnMvZTJvRG9jLnhtbFBLAQIt&#10;ABQABgAIAAAAIQDUGsm/4AAAAAwBAAAPAAAAAAAAAAAAAAAAAOYEAABkcnMvZG93bnJldi54bWxQ&#10;SwUGAAAAAAQABADzAAAA8wUAAAAA&#10;" fillcolor="window" strokecolor="#4c658a" strokeweight="1.5pt">
                <v:stroke joinstyle="miter"/>
                <v:textbox>
                  <w:txbxContent>
                    <w:p w14:paraId="2F486B05" w14:textId="77777777" w:rsidR="0055625D" w:rsidRPr="00BE5C25" w:rsidRDefault="0055625D" w:rsidP="0055625D">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2883</w:t>
                      </w:r>
                      <w:r w:rsidRPr="00BE5C25">
                        <w:rPr>
                          <w:b/>
                          <w:bCs/>
                          <w:color w:val="0040CF"/>
                          <w:sz w:val="20"/>
                          <w:szCs w:val="20"/>
                        </w:rPr>
                        <w:t>)</w:t>
                      </w:r>
                    </w:p>
                  </w:txbxContent>
                </v:textbox>
              </v:roundrect>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62336" behindDoc="0" locked="0" layoutInCell="1" allowOverlap="1" wp14:anchorId="2865B1AE" wp14:editId="605E3088">
                <wp:simplePos x="0" y="0"/>
                <wp:positionH relativeFrom="column">
                  <wp:posOffset>589280</wp:posOffset>
                </wp:positionH>
                <wp:positionV relativeFrom="paragraph">
                  <wp:posOffset>3963670</wp:posOffset>
                </wp:positionV>
                <wp:extent cx="2762250" cy="452120"/>
                <wp:effectExtent l="12700" t="12700" r="19050" b="17780"/>
                <wp:wrapNone/>
                <wp:docPr id="13"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ysClr val="window" lastClr="FFFFFF"/>
                        </a:solidFill>
                        <a:ln w="19050" cap="flat" cmpd="sng" algn="ctr">
                          <a:solidFill>
                            <a:srgbClr val="4C658A"/>
                          </a:solidFill>
                          <a:prstDash val="solid"/>
                          <a:miter lim="800000"/>
                        </a:ln>
                        <a:effectLst/>
                      </wps:spPr>
                      <wps:txbx>
                        <w:txbxContent>
                          <w:p w14:paraId="083E7D74" w14:textId="77777777" w:rsidR="0055625D" w:rsidRPr="00BE5C25" w:rsidRDefault="0055625D" w:rsidP="0055625D">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65</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865B1AE" id="Rounded Rectangle 13" o:spid="_x0000_s1029" style="position:absolute;margin-left:46.4pt;margin-top:312.1pt;width:217.5pt;height:35.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eoRjAIAAB0FAAAOAAAAZHJzL2Uyb0RvYy54bWysVEtv2zAMvg/YfxB0X514SR9BnSJIkWFA&#10;0QZrh54ZWYo16DVJiZ39+lGym7RbT8N8kCnxIfLjR13fdFqRPfdBWlPR8dmIEm6YraXZVvT70+rT&#10;JSUhgqlBWcMreuCB3sw/frhu3YyXtrGq5p5gEBNmratoE6ObFUVgDdcQzqzjBpXCeg0Rt35b1B5a&#10;jK5VUY5G50Vrfe28ZTwEPL3tlXSe4wvBWXwQIvBIVEUxt5hXn9dNWov5Ncy2Hlwj2ZAG/EMWGqTB&#10;S4+hbiEC2Xn5VygtmbfBinjGrC6sEJLxXANWMx79Uc1jA47nWhCc4I4whf8Xlt3vH93aIwytC7OA&#10;YqqiE16nP+ZHugzW4QgW7yJheFhenJflFDFlqJtMy3GZ0SxO3s6H+IVbTZJQUW93pv6GHclAwf4u&#10;xIxYTQxopAbUPygRWiH+e1BkMr0oU3sw4GCL0kvI5BiskvVKKpU3h7BUnqBjRZEetW0pURAiHlZ0&#10;lb8h2Bs3ZUiLtL0a5UIACSgURKxJu7qiwWwpAbVFZrPoc9pvvIPfbo63Tpbn08vFe5ekpG8hNH12&#10;OUIyg5mWEcmvpK7o5Sh9g7cyScszfRGlBMKpO0mK3aYjEjP8nDzSycbWh7Un3vYMD46tJF57hxCs&#10;wSOk2Cgc0/iAi1AWi7aDRElj/a/3zpM9Mg21lLQ4IgjIzx14jsh+NcjBq/FkkmYqb1K7cONfazav&#10;NWanlxa7M8YHwbEsJvuoXkThrX7GaV6kW1EFhuHdPfTDZhn70cX3gPHFIpvhHDmId+bRsRQ8IZcA&#10;f+qewbuBehFJe29fxmkgVM+tk23yNHaxi1bII+Y9rkMDcAYzH4f3Ig356322Or1q898AAAD//wMA&#10;UEsDBBQABgAIAAAAIQDcZA5t4AAAAAoBAAAPAAAAZHJzL2Rvd25yZXYueG1sTI/PToNAEMbvJr7D&#10;Zky82aWkrYIsjTHxUDWNxT7Awo6AsrOE3QL16R1Pevz+5JvfZNvZdmLEwbeOFCwXEQikypmWagXH&#10;96ebOxA+aDK6c4QKzuhhm19eZDo1bqIDjkWoBY+QT7WCJoQ+ldJXDVrtF65H4uzDDVYHlkMtzaAn&#10;HredjKNoI61uiS80usfHBquv4mQVlJ/zMXnbHZbn3etz/yILHKfvvVLXV/PDPYiAc/grwy8+o0PO&#10;TKU7kfGiU5DETB4UbOJVDIIL6/iWnZKdZL0CmWfy/wv5DwAAAP//AwBQSwECLQAUAAYACAAAACEA&#10;toM4kv4AAADhAQAAEwAAAAAAAAAAAAAAAAAAAAAAW0NvbnRlbnRfVHlwZXNdLnhtbFBLAQItABQA&#10;BgAIAAAAIQA4/SH/1gAAAJQBAAALAAAAAAAAAAAAAAAAAC8BAABfcmVscy8ucmVsc1BLAQItABQA&#10;BgAIAAAAIQByleoRjAIAAB0FAAAOAAAAAAAAAAAAAAAAAC4CAABkcnMvZTJvRG9jLnhtbFBLAQIt&#10;ABQABgAIAAAAIQDcZA5t4AAAAAoBAAAPAAAAAAAAAAAAAAAAAOYEAABkcnMvZG93bnJldi54bWxQ&#10;SwUGAAAAAAQABADzAAAA8wUAAAAA&#10;" fillcolor="window" strokecolor="#4c658a" strokeweight="1.5pt">
                <v:stroke joinstyle="miter"/>
                <v:textbox>
                  <w:txbxContent>
                    <w:p w14:paraId="083E7D74" w14:textId="77777777" w:rsidR="0055625D" w:rsidRPr="00BE5C25" w:rsidRDefault="0055625D" w:rsidP="0055625D">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65</w:t>
                      </w:r>
                      <w:r w:rsidRPr="00BE5C25">
                        <w:rPr>
                          <w:b/>
                          <w:bCs/>
                          <w:color w:val="0040CF"/>
                          <w:sz w:val="20"/>
                          <w:szCs w:val="20"/>
                        </w:rPr>
                        <w:t xml:space="preserve">)    </w:t>
                      </w:r>
                    </w:p>
                  </w:txbxContent>
                </v:textbox>
              </v:roundrect>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61312" behindDoc="0" locked="0" layoutInCell="1" allowOverlap="1" wp14:anchorId="1878C6D2" wp14:editId="6C7031F7">
                <wp:simplePos x="0" y="0"/>
                <wp:positionH relativeFrom="column">
                  <wp:posOffset>591820</wp:posOffset>
                </wp:positionH>
                <wp:positionV relativeFrom="paragraph">
                  <wp:posOffset>2625090</wp:posOffset>
                </wp:positionV>
                <wp:extent cx="2762250" cy="452120"/>
                <wp:effectExtent l="12700" t="12700" r="19050" b="17780"/>
                <wp:wrapNone/>
                <wp:docPr id="11"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605F8E6D" w14:textId="77777777" w:rsidR="0055625D" w:rsidRPr="00BE5C25" w:rsidRDefault="0055625D" w:rsidP="0055625D">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2948</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78C6D2" id="Rounded Rectangle 11" o:spid="_x0000_s1030" style="position:absolute;margin-left:46.6pt;margin-top:206.7pt;width:217.5pt;height:35.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m58ojAIAAB0FAAAOAAAAZHJzL2Uyb0RvYy54bWysVMlu2zAQvRfoPxC8N7JVO4sROTAcuCgQ&#10;JEaTIucxRVosuJWkLblf3yGl2EmbU1EdqCFnf3zD65tOK7LnPkhrKjo+G1HCDbO1NNuKfn9afbqk&#10;JEQwNShreEUPPNCb+ccP162b8dI2VtXcEwxiwqx1FW1idLOiCKzhGsKZddygUlivIeLWb4vaQ4vR&#10;tSrK0ei8aK2vnbeMh4Cnt72SznN8ITiLD0IEHomqKNYW8+rzuklrMb+G2daDayQbyoB/qEKDNJj0&#10;GOoWIpCdl3+F0pJ5G6yIZ8zqwgohGc89YDfj0R/dPDbgeO4FwQnuCFP4f2HZ/f7RrT3C0LowCyim&#10;LjrhdfpjfaTLYB2OYPEuEoaH5cV5WU4RU4a6ybQclxnN4uTtfIhfuNUkCRX1dmfqb3gjGSjY34WY&#10;EauJAY3UgPoHJUIrxH8PikzHnyfpejDgYIvSS8jkGKyS9UoqlTeHsFSeoGNFkR61bSlRECIeVnSV&#10;vyHYGzdlSIu0vRrlRgAJKBRE7Em7uqLBbCkBtUVms+hz2W+8g99ujlkny/Pp5eK9JKnoWwhNX12O&#10;kMxgpmVE8iupK3o5St/grUzS8kxfRCmBcLqdJMVu0xGJFWaE0snG1oe1J972DA+OrSSmvUMI1uAR&#10;UrwoHNP4gItQFpu2g0RJY/2v986TPTINtZS0OCIIyM8deI7IfjXIwavxZJJmKm8m0wskAPGvNZvX&#10;GrPTS4u3M8YHwbEsJvuoXkThrX7GaV6krKgCwzB3D/2wWcZ+dPE9YHyxyGY4Rw7inXl0LAVPyCXA&#10;n7pn8G6gXkTS3tuXcRoI1XPrZJs8jV3sohXyiHmP63ABOIOZj8N7kYb89T5bnV61+W8AAAD//wMA&#10;UEsDBBQABgAIAAAAIQAszEeh3wAAAAoBAAAPAAAAZHJzL2Rvd25yZXYueG1sTI9NT4NAEIbvJv6H&#10;zZh4MXYpIKGUpbEmetKDFe9bdgpE9kN2KfTfO570OO88eeeZcrfogZ1x9L01AtarCBiaxqretALq&#10;j+f7HJgP0ig5WIMCLuhhV11flbJQdjbveD6EllGJ8YUU0IXgCs5906GWfmUdGtqd7KhloHFsuRrl&#10;TOV64HEUZVzL3tCFTjp86rD5OkxawF24vOxf+zn73OzTpK5bN719OyFub5bHLbCAS/iD4Vef1KEi&#10;p6OdjPJsELBJYiIFpOskBUbAQ5xTcqQkTzPgVcn/v1D9AAAA//8DAFBLAQItABQABgAIAAAAIQC2&#10;gziS/gAAAOEBAAATAAAAAAAAAAAAAAAAAAAAAABbQ29udGVudF9UeXBlc10ueG1sUEsBAi0AFAAG&#10;AAgAAAAhADj9If/WAAAAlAEAAAsAAAAAAAAAAAAAAAAALwEAAF9yZWxzLy5yZWxzUEsBAi0AFAAG&#10;AAgAAAAhAPqbnyiMAgAAHQUAAA4AAAAAAAAAAAAAAAAALgIAAGRycy9lMm9Eb2MueG1sUEsBAi0A&#10;FAAGAAgAAAAhACzMR6HfAAAACgEAAA8AAAAAAAAAAAAAAAAA5gQAAGRycy9kb3ducmV2LnhtbFBL&#10;BQYAAAAABAAEAPMAAADyBQAAAAA=&#10;" fillcolor="window" strokecolor="#4c658a" strokeweight="1.5pt">
                <v:stroke joinstyle="miter"/>
                <v:textbox>
                  <w:txbxContent>
                    <w:p w14:paraId="605F8E6D" w14:textId="77777777" w:rsidR="0055625D" w:rsidRPr="00BE5C25" w:rsidRDefault="0055625D" w:rsidP="0055625D">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2948</w:t>
                      </w:r>
                      <w:r w:rsidRPr="00BE5C25">
                        <w:rPr>
                          <w:b/>
                          <w:bCs/>
                          <w:color w:val="0040CF"/>
                          <w:sz w:val="20"/>
                          <w:szCs w:val="20"/>
                        </w:rPr>
                        <w:t>)</w:t>
                      </w:r>
                    </w:p>
                  </w:txbxContent>
                </v:textbox>
              </v:roundrect>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68480" behindDoc="0" locked="0" layoutInCell="1" allowOverlap="1" wp14:anchorId="2739BC1B" wp14:editId="6CF21685">
                <wp:simplePos x="0" y="0"/>
                <wp:positionH relativeFrom="column">
                  <wp:posOffset>1971675</wp:posOffset>
                </wp:positionH>
                <wp:positionV relativeFrom="paragraph">
                  <wp:posOffset>539750</wp:posOffset>
                </wp:positionV>
                <wp:extent cx="1270" cy="2088000"/>
                <wp:effectExtent l="88900" t="0" r="62230" b="20320"/>
                <wp:wrapNone/>
                <wp:docPr id="22" name="Straight Arrow Connector 22"/>
                <wp:cNvGraphicFramePr/>
                <a:graphic xmlns:a="http://schemas.openxmlformats.org/drawingml/2006/main">
                  <a:graphicData uri="http://schemas.microsoft.com/office/word/2010/wordprocessingShape">
                    <wps:wsp>
                      <wps:cNvCnPr/>
                      <wps:spPr>
                        <a:xfrm>
                          <a:off x="0" y="0"/>
                          <a:ext cx="1270" cy="20880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EA2F48D" id="Straight Arrow Connector 22" o:spid="_x0000_s1026" type="#_x0000_t32" style="position:absolute;margin-left:155.25pt;margin-top:42.5pt;width:.1pt;height:164.4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lvd1gEAAJ8DAAAOAAAAZHJzL2Uyb0RvYy54bWysU02P2yAQvVfqf0DcGztRd5tGcVZV0u2l&#10;alfa9gdMANtIwKCBjZN/34Fsk+3HqeoFDzC8efPmeX139E4cDCWLoZPzWSuFCQq1DUMnv3+7f7OU&#10;ImUIGhwG08mTSfJu8/rVeoors8ARnTYkGCSk1RQ7OeYcV02T1Gg8pBlGE/iyR/KQeUtDowkmRveu&#10;WbTtbTMh6UioTEp8ujtfyk3F73uj8te+TyYL10nmlutKdd2XtdmsYTUQxNGqZxrwDyw82MBFL1A7&#10;yCCeyP4B5a0iTNjnmULfYN9bZWoP3M28/a2bxxGiqb2wOCleZEr/D1Z9OWzDA7EMU0yrFB+odHHs&#10;yZcv8xPHKtbpIpY5ZqH4cL54x4Iqvli0y2XbVi2b69tIKX8y6EUJOpkygR3GvMUQeCpI86oXHD6n&#10;zNX54c8HpXDAe+tcHY4LYuJq79ubUg7YI72DzKGPmmHDIAW4gc2nMlXIhM7q8rwAJRr2W0fiAGyA&#10;t9vbm+WHMnMu90taqb2DNJ7z6tXZGoRPQVceowH9MWiRT5F9HNjNshDzRkvhDNcvUc3MYN01E4hw&#10;+nsqs3ChsDTVqc9KXAdRoj3qU51PU3bsgkr+2bHFZi/3HL/8rzY/AAAA//8DAFBLAwQUAAYACAAA&#10;ACEA7nfJIuAAAAAKAQAADwAAAGRycy9kb3ducmV2LnhtbEyPwU7DMAyG70i8Q2QkLmhLy9ZRStMJ&#10;EPTABTHGPUtMU9EkVZN2haefOcHR9qff319uZ9uxCYfQeicgXSbA0CmvW9cI2L8/L3JgIUqnZecd&#10;CvjGANvq/KyUhfZH94bTLjaMQlwopAATY19wHpRBK8PS9+jo9ukHKyONQ8P1II8Ubjt+nSQbbmXr&#10;6IORPT4aVF+70Qp4fZpq/bGu9+OPUre1uZqz+PIgxOXFfH8HLOIc/2D41Sd1qMjp4EenA+sErNIk&#10;I1RAnlEnAmhxA+wgYJ2ucuBVyf9XqE4AAAD//wMAUEsBAi0AFAAGAAgAAAAhALaDOJL+AAAA4QEA&#10;ABMAAAAAAAAAAAAAAAAAAAAAAFtDb250ZW50X1R5cGVzXS54bWxQSwECLQAUAAYACAAAACEAOP0h&#10;/9YAAACUAQAACwAAAAAAAAAAAAAAAAAvAQAAX3JlbHMvLnJlbHNQSwECLQAUAAYACAAAACEAPDJb&#10;3dYBAACfAwAADgAAAAAAAAAAAAAAAAAuAgAAZHJzL2Uyb0RvYy54bWxQSwECLQAUAAYACAAAACEA&#10;7nfJIuAAAAAKAQAADwAAAAAAAAAAAAAAAAAwBAAAZHJzL2Rvd25yZXYueG1sUEsFBgAAAAAEAAQA&#10;8wAAAD0FAAAAAA==&#10;" strokecolor="#4c658a" strokeweight="1.5pt">
                <v:stroke endarrow="open"/>
              </v:shape>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70528" behindDoc="0" locked="0" layoutInCell="1" allowOverlap="1" wp14:anchorId="1E56EDCB" wp14:editId="07ED59CB">
                <wp:simplePos x="0" y="0"/>
                <wp:positionH relativeFrom="column">
                  <wp:posOffset>1969135</wp:posOffset>
                </wp:positionH>
                <wp:positionV relativeFrom="paragraph">
                  <wp:posOffset>4417695</wp:posOffset>
                </wp:positionV>
                <wp:extent cx="0" cy="1737360"/>
                <wp:effectExtent l="95250" t="0" r="57150" b="53340"/>
                <wp:wrapNone/>
                <wp:docPr id="26" name="Straight Arrow Connector 26"/>
                <wp:cNvGraphicFramePr/>
                <a:graphic xmlns:a="http://schemas.openxmlformats.org/drawingml/2006/main">
                  <a:graphicData uri="http://schemas.microsoft.com/office/word/2010/wordprocessingShape">
                    <wps:wsp>
                      <wps:cNvCnPr/>
                      <wps:spPr>
                        <a:xfrm>
                          <a:off x="0" y="0"/>
                          <a:ext cx="0" cy="173736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423D1CE" id="Straight Arrow Connector 26" o:spid="_x0000_s1026" type="#_x0000_t32" style="position:absolute;margin-left:155.05pt;margin-top:347.85pt;width:0;height:136.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qUr1AEAAJwDAAAOAAAAZHJzL2Uyb0RvYy54bWysU01vGyEQvVfqf0Dc67WTxkksr6PKbnqp&#10;2khtfsAY2F0kYNBAvPa/74BdO/04Vb2wAwxv3rx5u3zYeyd2hpLF0MrZZCqFCQq1DX0rn78/vruT&#10;ImUIGhwG08qDSfJh9fbNcowLc4UDOm1IMEhIizG2csg5LpomqcF4SBOMJvBlh+Qh85b6RhOMjO5d&#10;czWdzpsRSUdCZVLi083xUq4qftcZlb92XTJZuFYyt1xXquu2rM1qCYueIA5WnWjAP7DwYAMXPUNt&#10;IIN4IfsHlLeKMGGXJwp9g11nlak9cDez6W/dfBsgmtoLi5PiWab0/2DVl906PBHLMMa0SPGJShf7&#10;jnz5Mj+xr2IdzmKZfRbqeKj4dHZ7fXs9r0I2l4eRUv5k0IsStDJlAtsPeY0h8EiQZlUs2H1OmUvz&#10;w58PStWAj9a5OhkXxMg17qc3PDwFbJDOQebQR82woZcCXM/OU5kqZEJndXlegBL127UjsQOe/vv1&#10;/ObuQxk4l/slrdTeQBqOefXq6AvCl6Arj8GA/hi0yIfIJg5sZVmIeaOlcIbrl6hmZrDukglEOP49&#10;lVm4UFiaatOTEpcplGiL+lCH05QdW6CSP9m1eOz1nuPXP9XqBwAAAP//AwBQSwMEFAAGAAgAAAAh&#10;AI42duLgAAAACwEAAA8AAABkcnMvZG93bnJldi54bWxMj8FOwzAMhu9IvENkJC6IpWWso6XuBAh6&#10;4ILYxj1LTFPRJFWTdoWnJ4gDHG1/+v395WY2HZto8K2zCOkiAUZWOtXaBmG/e7q8AeaDsEp0zhLC&#10;J3nYVKcnpSiUO9pXmrahYTHE+kIg6BD6gnMvNRnhF64nG2/vbjAixHFouBrEMYabjl8lScaNaG38&#10;oEVPD5rkx3Y0CC+PU63eruv9+CVlXuuLeRWe7xHPz+a7W2CB5vAHw49+VIcqOh3caJVnHcIyTdKI&#10;ImT5ag0sEr+bA0Ke5UvgVcn/d6i+AQAA//8DAFBLAQItABQABgAIAAAAIQC2gziS/gAAAOEBAAAT&#10;AAAAAAAAAAAAAAAAAAAAAABbQ29udGVudF9UeXBlc10ueG1sUEsBAi0AFAAGAAgAAAAhADj9If/W&#10;AAAAlAEAAAsAAAAAAAAAAAAAAAAALwEAAF9yZWxzLy5yZWxzUEsBAi0AFAAGAAgAAAAhAKGipSvU&#10;AQAAnAMAAA4AAAAAAAAAAAAAAAAALgIAAGRycy9lMm9Eb2MueG1sUEsBAi0AFAAGAAgAAAAhAI42&#10;duLgAAAACwEAAA8AAAAAAAAAAAAAAAAALgQAAGRycy9kb3ducmV2LnhtbFBLBQYAAAAABAAEAPMA&#10;AAA7BQAAAAA=&#10;" strokecolor="#4c658a" strokeweight="1.5pt">
                <v:stroke endarrow="open"/>
              </v:shape>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69504" behindDoc="0" locked="0" layoutInCell="1" allowOverlap="1" wp14:anchorId="379A7A71" wp14:editId="3C5815A5">
                <wp:simplePos x="0" y="0"/>
                <wp:positionH relativeFrom="column">
                  <wp:posOffset>1965960</wp:posOffset>
                </wp:positionH>
                <wp:positionV relativeFrom="paragraph">
                  <wp:posOffset>3075940</wp:posOffset>
                </wp:positionV>
                <wp:extent cx="0" cy="896112"/>
                <wp:effectExtent l="95250" t="0" r="57150" b="56515"/>
                <wp:wrapNone/>
                <wp:docPr id="24" name="Straight Arrow Connector 24"/>
                <wp:cNvGraphicFramePr/>
                <a:graphic xmlns:a="http://schemas.openxmlformats.org/drawingml/2006/main">
                  <a:graphicData uri="http://schemas.microsoft.com/office/word/2010/wordprocessingShape">
                    <wps:wsp>
                      <wps:cNvCnPr/>
                      <wps:spPr>
                        <a:xfrm>
                          <a:off x="0" y="0"/>
                          <a:ext cx="0" cy="896112"/>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638FCDA3" id="Straight Arrow Connector 24" o:spid="_x0000_s1026" type="#_x0000_t32" style="position:absolute;margin-left:154.8pt;margin-top:242.2pt;width:0;height:70.5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Au0AEAAJsDAAAOAAAAZHJzL2Uyb0RvYy54bWysU02PGyEMvVfqf0Dcm0mibpSNMllVSbeX&#10;ql2p2x/gADODBBgZNpP8+xqSJtuPU9ULY8A8Pz+/WT8cvRMHQ8liaOVsMpXCBIXahr6V358f3y2l&#10;SBmCBofBtPJkknzYvH2zHuPKzHFApw0JBglpNcZWDjnHVdMkNRgPaYLRBL7skDxk3lLfaIKR0b1r&#10;5tPpohmRdCRUJiU+3Z0v5abid51R+WvXJZOFayVzy3Wluu7L2mzWsOoJ4mDVhQb8AwsPNnDRK9QO&#10;MogXsn9AeasIE3Z5otA32HVWmdoDdzOb/tbNtwGiqb2wOCleZUr/D1Z9OWzDE7EMY0yrFJ+odHHs&#10;yJcv8xPHKtbpKpY5ZqHOh4pPl/eL2WxedGxu7yKl/MmgFyVoZcoEth/yFkPgiSDNqlZw+Jzy+eHP&#10;B6VowEfrXB2MC2JkV91P73h2CtgfnYPMoY+aYUMvBbiejacyVciEzuryvAAl6vdbR+IAPPz328Xd&#10;8sOF5y9ppfYO0nDOq1dnWxC+BF15DAb0x6BFPkX2cGAny0LMGy2FM1y/RDUzg3W3TCDC8e+prJYL&#10;haWpLr0ocRtCifaoT3U2TdmxA6rIF7cWi73ec/z6n9r8AAAA//8DAFBLAwQUAAYACAAAACEAH486&#10;huAAAAALAQAADwAAAGRycy9kb3ducmV2LnhtbEyPTU+EMBCG7yb+h2ZMvBi3uALZRcpGjXLwYtyP&#10;e7cdKZFOCS0s+uut8aDHmXnyzvOWm9l2bMLBt44E3CwSYEjK6ZYaAfvd8/UKmA+StOwcoYBP9LCp&#10;zs9KWWh3ojectqFhMYR8IQWYEPqCc68MWukXrkeKt3c3WBniODRcD/IUw23Hl0mScytbih+M7PHR&#10;oPrYjlbA69NU60Na78cvpda1uZqz8PIgxOXFfH8HLOAc/mD40Y/qUEWnoxtJe9YJuE3WeUQFpKs0&#10;BRaJ381RQL7MMuBVyf93qL4BAAD//wMAUEsBAi0AFAAGAAgAAAAhALaDOJL+AAAA4QEAABMAAAAA&#10;AAAAAAAAAAAAAAAAAFtDb250ZW50X1R5cGVzXS54bWxQSwECLQAUAAYACAAAACEAOP0h/9YAAACU&#10;AQAACwAAAAAAAAAAAAAAAAAvAQAAX3JlbHMvLnJlbHNQSwECLQAUAAYACAAAACEAUkaALtABAACb&#10;AwAADgAAAAAAAAAAAAAAAAAuAgAAZHJzL2Uyb0RvYy54bWxQSwECLQAUAAYACAAAACEAH486huAA&#10;AAALAQAADwAAAAAAAAAAAAAAAAAqBAAAZHJzL2Rvd25yZXYueG1sUEsFBgAAAAAEAAQA8wAAADcF&#10;AAAAAA==&#10;" strokecolor="#4c658a" strokeweight="1.5pt">
                <v:stroke endarrow="open"/>
              </v:shape>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72576" behindDoc="0" locked="0" layoutInCell="1" allowOverlap="1" wp14:anchorId="1A43378E" wp14:editId="1FB7098C">
                <wp:simplePos x="0" y="0"/>
                <wp:positionH relativeFrom="column">
                  <wp:posOffset>3349625</wp:posOffset>
                </wp:positionH>
                <wp:positionV relativeFrom="paragraph">
                  <wp:posOffset>2853055</wp:posOffset>
                </wp:positionV>
                <wp:extent cx="259080" cy="0"/>
                <wp:effectExtent l="0" t="88900" r="0" b="88900"/>
                <wp:wrapNone/>
                <wp:docPr id="36" name="Straight Arrow Connector 36"/>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25017530" id="Straight Arrow Connector 36" o:spid="_x0000_s1026" type="#_x0000_t32" style="position:absolute;margin-left:263.75pt;margin-top:224.65pt;width:20.4pt;height:0;z-index:2516725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OSA&#10;aUngAAAACwEAAA8AAABkcnMvZG93bnJldi54bWxMj8tOwzAQRfdI/IM1SGxQ61CS0oY4FSDIgg2i&#10;LXvXHuKIeBzFThr4+hoJCXbzOLpzpthMtmUj9r5xJOB6ngBDUk43VAvY755nK2A+SNKydYQCvtDD&#10;pjw/K2Su3ZHecNyGmsUQ8rkUYELocs69Mmiln7sOKe4+XG9liG1fc93LYwy3LV8kyZJb2VC8YGSH&#10;jwbV53awAl6fxkq/p9V++FZqXZmrKQsvD0JcXkz3d8ACTuEPhh/9qA5ldDq4gbRnrYBscZtFVECa&#10;rm+ARSJbrmJx+J3wsuD/fyhPAAAA//8DAFBLAQItABQABgAIAAAAIQC2gziS/gAAAOEBAAATAAAA&#10;AAAAAAAAAAAAAAAAAABbQ29udGVudF9UeXBlc10ueG1sUEsBAi0AFAAGAAgAAAAhADj9If/WAAAA&#10;lAEAAAsAAAAAAAAAAAAAAAAALwEAAF9yZWxzLy5yZWxzUEsBAi0AFAAGAAgAAAAhAPspcVHRAQAA&#10;mwMAAA4AAAAAAAAAAAAAAAAALgIAAGRycy9lMm9Eb2MueG1sUEsBAi0AFAAGAAgAAAAhAOSAaUng&#10;AAAACwEAAA8AAAAAAAAAAAAAAAAAKwQAAGRycy9kb3ducmV2LnhtbFBLBQYAAAAABAAEAPMAAAA4&#10;BQAAAAA=&#10;" strokecolor="#4c658a" strokeweight="1.5pt">
                <v:stroke endarrow="open"/>
              </v:shape>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73600" behindDoc="0" locked="0" layoutInCell="1" allowOverlap="1" wp14:anchorId="4BF5F3DC" wp14:editId="35991B02">
                <wp:simplePos x="0" y="0"/>
                <wp:positionH relativeFrom="column">
                  <wp:posOffset>3345815</wp:posOffset>
                </wp:positionH>
                <wp:positionV relativeFrom="paragraph">
                  <wp:posOffset>4185285</wp:posOffset>
                </wp:positionV>
                <wp:extent cx="259080" cy="0"/>
                <wp:effectExtent l="0" t="88900" r="0" b="88900"/>
                <wp:wrapNone/>
                <wp:docPr id="60" name="Straight Arrow Connector 60"/>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6216D5F0" id="Straight Arrow Connector 60" o:spid="_x0000_s1026" type="#_x0000_t32" style="position:absolute;margin-left:263.45pt;margin-top:329.55pt;width:20.4pt;height:0;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AtG&#10;WsLgAAAACwEAAA8AAABkcnMvZG93bnJldi54bWxMj8FOwzAMhu9IvENkJC6IpZtot5amEyDogQti&#10;G/csMU1F41RN2hWeniAhwdH2p9/fX25n27EJB986ErBcJMCQlNMtNQIO+6frDTAfJGnZOUIBn+hh&#10;W52flbLQ7kSvOO1Cw2II+UIKMCH0BedeGbTSL1yPFG/vbrAyxHFouB7kKYbbjq+SJONWthQ/GNnj&#10;g0H1sRutgJfHqdZvN/Vh/FIqr83VnIbneyEuL+a7W2AB5/AHw49+VIcqOh3dSNqzTkC6yvKICsjS&#10;fAksEmm2XgM7/m54VfL/HapvAAAA//8DAFBLAQItABQABgAIAAAAIQC2gziS/gAAAOEBAAATAAAA&#10;AAAAAAAAAAAAAAAAAABbQ29udGVudF9UeXBlc10ueG1sUEsBAi0AFAAGAAgAAAAhADj9If/WAAAA&#10;lAEAAAsAAAAAAAAAAAAAAAAALwEAAF9yZWxzLy5yZWxzUEsBAi0AFAAGAAgAAAAhAPspcVHRAQAA&#10;mwMAAA4AAAAAAAAAAAAAAAAALgIAAGRycy9lMm9Eb2MueG1sUEsBAi0AFAAGAAgAAAAhAAtGWsLg&#10;AAAACwEAAA8AAAAAAAAAAAAAAAAAKwQAAGRycy9kb3ducmV2LnhtbFBLBQYAAAAABAAEAPMAAAA4&#10;BQAAAAA=&#10;" strokecolor="#4c658a" strokeweight="1.5pt">
                <v:stroke endarrow="open"/>
              </v:shape>
            </w:pict>
          </mc:Fallback>
        </mc:AlternateContent>
      </w:r>
    </w:p>
    <w:p w14:paraId="5C0E0192"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205F21EC"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7CA51314"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63D9D6E2"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r w:rsidRPr="00EC2C98">
        <w:rPr>
          <w:rFonts w:ascii="Calibri" w:eastAsia="Calibri" w:hAnsi="Calibri" w:cs="Calibri"/>
          <w:noProof/>
          <w:color w:val="FF0000"/>
          <w:lang w:val="en-AU" w:eastAsia="en-GB"/>
        </w:rPr>
        <mc:AlternateContent>
          <mc:Choice Requires="wps">
            <w:drawing>
              <wp:anchor distT="0" distB="0" distL="114300" distR="114300" simplePos="0" relativeHeight="251663360" behindDoc="0" locked="0" layoutInCell="1" allowOverlap="1" wp14:anchorId="4DADFEA2" wp14:editId="270E5DB3">
                <wp:simplePos x="0" y="0"/>
                <wp:positionH relativeFrom="column">
                  <wp:posOffset>3606800</wp:posOffset>
                </wp:positionH>
                <wp:positionV relativeFrom="paragraph">
                  <wp:posOffset>129540</wp:posOffset>
                </wp:positionV>
                <wp:extent cx="2762250" cy="640080"/>
                <wp:effectExtent l="0" t="0" r="19050" b="26670"/>
                <wp:wrapNone/>
                <wp:docPr id="14"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ysClr val="window" lastClr="FFFFFF"/>
                        </a:solidFill>
                        <a:ln w="19050" cap="flat" cmpd="sng" algn="ctr">
                          <a:solidFill>
                            <a:srgbClr val="4C658A"/>
                          </a:solidFill>
                          <a:prstDash val="solid"/>
                          <a:miter lim="800000"/>
                        </a:ln>
                        <a:effectLst/>
                      </wps:spPr>
                      <wps:txbx>
                        <w:txbxContent>
                          <w:p w14:paraId="4CE7C9C8" w14:textId="77777777" w:rsidR="0055625D" w:rsidRPr="00BE5C25" w:rsidRDefault="0055625D" w:rsidP="0055625D">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1250</w:t>
                            </w:r>
                            <w:r w:rsidRPr="00BE5C25">
                              <w:rPr>
                                <w:b/>
                                <w:bCs/>
                                <w:color w:val="0040CF"/>
                                <w:sz w:val="20"/>
                                <w:szCs w:val="20"/>
                              </w:rPr>
                              <w:t xml:space="preserve">)  </w:t>
                            </w:r>
                          </w:p>
                          <w:p w14:paraId="7334E3DB" w14:textId="77777777" w:rsidR="0055625D" w:rsidRPr="00BE5C25" w:rsidRDefault="0055625D" w:rsidP="0055625D">
                            <w:pPr>
                              <w:ind w:left="284"/>
                              <w:rPr>
                                <w:color w:val="002060"/>
                              </w:rPr>
                            </w:pPr>
                            <w:r w:rsidRPr="00BE5C25">
                              <w:rPr>
                                <w:color w:val="002060"/>
                                <w:sz w:val="18"/>
                                <w:szCs w:val="18"/>
                              </w:rPr>
                              <w:t xml:space="preserve">Duplicates identified manually (n = </w:t>
                            </w:r>
                            <w:r>
                              <w:rPr>
                                <w:noProof/>
                                <w:color w:val="002060"/>
                                <w:sz w:val="18"/>
                                <w:szCs w:val="18"/>
                              </w:rPr>
                              <w:t>18</w:t>
                            </w:r>
                            <w:r w:rsidRPr="00BE5C25">
                              <w:rPr>
                                <w:color w:val="002060"/>
                                <w:sz w:val="18"/>
                                <w:szCs w:val="18"/>
                              </w:rPr>
                              <w:t>)</w:t>
                            </w:r>
                          </w:p>
                          <w:p w14:paraId="4F163F78" w14:textId="77777777" w:rsidR="0055625D" w:rsidRPr="00BE5C25" w:rsidRDefault="0055625D" w:rsidP="0055625D">
                            <w:pPr>
                              <w:ind w:left="284"/>
                              <w:rPr>
                                <w:color w:val="002060"/>
                                <w:sz w:val="18"/>
                                <w:szCs w:val="18"/>
                              </w:rPr>
                            </w:pPr>
                            <w:r w:rsidRPr="00BE5C25">
                              <w:rPr>
                                <w:color w:val="002060"/>
                                <w:sz w:val="18"/>
                                <w:szCs w:val="18"/>
                              </w:rPr>
                              <w:t xml:space="preserve">Duplicates identified by Covidence (n = </w:t>
                            </w:r>
                            <w:r>
                              <w:rPr>
                                <w:noProof/>
                                <w:color w:val="002060"/>
                                <w:sz w:val="18"/>
                                <w:szCs w:val="18"/>
                              </w:rPr>
                              <w:t>1232</w:t>
                            </w:r>
                            <w:r w:rsidRPr="00BE5C25">
                              <w:rPr>
                                <w:color w:val="00206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DADFEA2" id="Rounded Rectangle 14" o:spid="_x0000_s1031" style="position:absolute;margin-left:284pt;margin-top:10.2pt;width:217.5pt;height:50.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pniwIAAB0FAAAOAAAAZHJzL2Uyb0RvYy54bWysVF1v2yAUfZ+0/4B4X+1YSZpGdaooVaZJ&#10;VVetnfpMMMRMwGVA4mS/fhfsJu3Wp2l+wBfu9+Fcrm8ORpO98EGBrenooqREWA6Nstuafn9af5pR&#10;EiKzDdNgRU2PItCbxccP152biwpa0I3wBIPYMO9cTdsY3bwoAm+FYeECnLColOANi7j126LxrMPo&#10;RhdVWU6LDnzjPHARAp7e9kq6yPGlFDx+lTKISHRNsbaYV5/XTVqLxTWbbz1zreJDGewfqjBMWUx6&#10;CnXLIiM7r/4KZRT3EEDGCw6mACkVF7kH7GZU/tHNY8ucyL0gOMGdYAr/Lyy/3z+6B48wdC7MA4qp&#10;i4P0Jv2xPnLIYB1PYIlDJBwPq8tpVU0QU4666bgsZxnN4uztfIifBRiShJp62NnmG95IBort70LM&#10;iDXEMoPUYM0PSqTRiP+eaVKVVZWuBwMOtii9hEyOAbRq1krrvDmGlfYEHWuK9Gigo0SzEPGwpuv8&#10;DcHeuGlLOqTtVZkbYUhAqVnEnoxrahrslhKmt8hsHn0u+4138NvNKet4NZ3Mlu8lSUXfstD21eUI&#10;yYzNjYpIfq1MTWdl+gZvbZNWZPoiSgmE8+0kKR42B6KwwknySCcbaI4PnnjoGR4cXytMe4cQPDCP&#10;kOJF4ZjGr7hIDdg0DBIlLfhf750ne2QaainpcEQQkJ875gUi+8UiB69G43GaqbwZTy4r3PjXms1r&#10;jd2ZFeDtjPBBcDyLyT7qF1F6MM84zcuUFVXMcszdQz9sVrEfXXwPuFgusxnOkWPxzj46noIn5BLg&#10;T4dn5t1AvYikvYeXcRoI1XPrbJs8LSx3EaQ6Yd7jOlwAzmDm4/BepCF/vc9W51dt8RsAAP//AwBQ&#10;SwMEFAAGAAgAAAAhAMphbJLhAAAACwEAAA8AAABkcnMvZG93bnJldi54bWxMj81OwzAQhO9IvIO1&#10;SNyondBWVYhTIRBCPfRAAam9beMljuqfEDtt+va4p3Lb3RnNflMuR2vYkfrQeichmwhg5GqvWtdI&#10;+Pp8e1gACxGdQuMdSThTgGV1e1NiofzJfdBxExuWQlwoUIKOsSs4D7Umi2HiO3JJ+/G9xZjWvuGq&#10;x1MKt4bnQsy5xdalDxo7etFUHzaDlfC6nqqDwfMOs9m7/l6tf4fVFqW8vxufn4BFGuPVDBf8hA5V&#10;Ytr7wanAjITZfJG6RAm5mAK7GIR4TJd9mvIsB16V/H+H6g8AAP//AwBQSwECLQAUAAYACAAAACEA&#10;toM4kv4AAADhAQAAEwAAAAAAAAAAAAAAAAAAAAAAW0NvbnRlbnRfVHlwZXNdLnhtbFBLAQItABQA&#10;BgAIAAAAIQA4/SH/1gAAAJQBAAALAAAAAAAAAAAAAAAAAC8BAABfcmVscy8ucmVsc1BLAQItABQA&#10;BgAIAAAAIQBmS/pniwIAAB0FAAAOAAAAAAAAAAAAAAAAAC4CAABkcnMvZTJvRG9jLnhtbFBLAQIt&#10;ABQABgAIAAAAIQDKYWyS4QAAAAsBAAAPAAAAAAAAAAAAAAAAAOUEAABkcnMvZG93bnJldi54bWxQ&#10;SwUGAAAAAAQABADzAAAA8wUAAAAA&#10;" fillcolor="window" strokecolor="#4c658a" strokeweight="1.5pt">
                <v:stroke joinstyle="miter"/>
                <v:textbox>
                  <w:txbxContent>
                    <w:p w14:paraId="4CE7C9C8" w14:textId="77777777" w:rsidR="0055625D" w:rsidRPr="00BE5C25" w:rsidRDefault="0055625D" w:rsidP="0055625D">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1250</w:t>
                      </w:r>
                      <w:r w:rsidRPr="00BE5C25">
                        <w:rPr>
                          <w:b/>
                          <w:bCs/>
                          <w:color w:val="0040CF"/>
                          <w:sz w:val="20"/>
                          <w:szCs w:val="20"/>
                        </w:rPr>
                        <w:t xml:space="preserve">)  </w:t>
                      </w:r>
                    </w:p>
                    <w:p w14:paraId="7334E3DB" w14:textId="77777777" w:rsidR="0055625D" w:rsidRPr="00BE5C25" w:rsidRDefault="0055625D" w:rsidP="0055625D">
                      <w:pPr>
                        <w:ind w:left="284"/>
                        <w:rPr>
                          <w:color w:val="002060"/>
                        </w:rPr>
                      </w:pPr>
                      <w:r w:rsidRPr="00BE5C25">
                        <w:rPr>
                          <w:color w:val="002060"/>
                          <w:sz w:val="18"/>
                          <w:szCs w:val="18"/>
                        </w:rPr>
                        <w:t xml:space="preserve">Duplicates identified manually (n = </w:t>
                      </w:r>
                      <w:r>
                        <w:rPr>
                          <w:noProof/>
                          <w:color w:val="002060"/>
                          <w:sz w:val="18"/>
                          <w:szCs w:val="18"/>
                        </w:rPr>
                        <w:t>18</w:t>
                      </w:r>
                      <w:r w:rsidRPr="00BE5C25">
                        <w:rPr>
                          <w:color w:val="002060"/>
                          <w:sz w:val="18"/>
                          <w:szCs w:val="18"/>
                        </w:rPr>
                        <w:t>)</w:t>
                      </w:r>
                    </w:p>
                    <w:p w14:paraId="4F163F78" w14:textId="77777777" w:rsidR="0055625D" w:rsidRPr="00BE5C25" w:rsidRDefault="0055625D" w:rsidP="0055625D">
                      <w:pPr>
                        <w:ind w:left="284"/>
                        <w:rPr>
                          <w:color w:val="002060"/>
                          <w:sz w:val="18"/>
                          <w:szCs w:val="18"/>
                        </w:rPr>
                      </w:pPr>
                      <w:r w:rsidRPr="00BE5C25">
                        <w:rPr>
                          <w:color w:val="002060"/>
                          <w:sz w:val="18"/>
                          <w:szCs w:val="18"/>
                        </w:rPr>
                        <w:t xml:space="preserve">Duplicates identified by Covidence (n = </w:t>
                      </w:r>
                      <w:r>
                        <w:rPr>
                          <w:noProof/>
                          <w:color w:val="002060"/>
                          <w:sz w:val="18"/>
                          <w:szCs w:val="18"/>
                        </w:rPr>
                        <w:t>1232</w:t>
                      </w:r>
                      <w:r w:rsidRPr="00BE5C25">
                        <w:rPr>
                          <w:color w:val="002060"/>
                          <w:sz w:val="18"/>
                          <w:szCs w:val="18"/>
                        </w:rPr>
                        <w:t xml:space="preserve">) </w:t>
                      </w:r>
                    </w:p>
                  </w:txbxContent>
                </v:textbox>
              </v:roundrect>
            </w:pict>
          </mc:Fallback>
        </mc:AlternateContent>
      </w:r>
    </w:p>
    <w:p w14:paraId="3715763E"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r w:rsidRPr="00EC2C98">
        <w:rPr>
          <w:rFonts w:ascii="Calibri" w:eastAsia="Calibri" w:hAnsi="Calibri" w:cs="Calibri"/>
          <w:noProof/>
          <w:color w:val="FF0000"/>
          <w:lang w:val="en-AU" w:eastAsia="en-GB"/>
        </w:rPr>
        <mc:AlternateContent>
          <mc:Choice Requires="wps">
            <w:drawing>
              <wp:anchor distT="0" distB="0" distL="114300" distR="114300" simplePos="0" relativeHeight="251671552" behindDoc="0" locked="0" layoutInCell="1" allowOverlap="1" wp14:anchorId="6D2D757D" wp14:editId="040137F9">
                <wp:simplePos x="0" y="0"/>
                <wp:positionH relativeFrom="column">
                  <wp:posOffset>1978660</wp:posOffset>
                </wp:positionH>
                <wp:positionV relativeFrom="paragraph">
                  <wp:posOffset>205740</wp:posOffset>
                </wp:positionV>
                <wp:extent cx="1637030" cy="0"/>
                <wp:effectExtent l="0" t="88900" r="0" b="88900"/>
                <wp:wrapNone/>
                <wp:docPr id="34" name="Straight Arrow Connector 34"/>
                <wp:cNvGraphicFramePr/>
                <a:graphic xmlns:a="http://schemas.openxmlformats.org/drawingml/2006/main">
                  <a:graphicData uri="http://schemas.microsoft.com/office/word/2010/wordprocessingShape">
                    <wps:wsp>
                      <wps:cNvCnPr/>
                      <wps:spPr>
                        <a:xfrm>
                          <a:off x="0" y="0"/>
                          <a:ext cx="163703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25FF6960" id="Straight Arrow Connector 34" o:spid="_x0000_s1026" type="#_x0000_t32" style="position:absolute;margin-left:155.8pt;margin-top:16.2pt;width:128.9pt;height:0;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32G0wEAAJwDAAAOAAAAZHJzL2Uyb0RvYy54bWysU01v2zAMvQ/YfxB0X+y0a9YFcYohWXcZ&#10;tgLbfgAjybYASRQoNU7+/SilTbqP07CLTInk4yP5vLo7eCf2hpLF0Mn5rJXCBIXahqGTP77fv7mV&#10;ImUIGhwG08mjSfJu/frVaopLc4UjOm1IMEhIyyl2csw5LpsmqdF4SDOMJrCzR/KQ+UpDowkmRveu&#10;uWrbRTMh6UioTEr8uj055bri971R+WvfJ5OF6yRzy/Wkeu7K2axXsBwI4mjVEw34BxYebOCiZ6gt&#10;ZBCPZP+A8lYRJuzzTKFvsO+tMrUH7mbe/tbNtxGiqb3wcFI8jyn9P1j1Zb8JD8RjmGJapvhApYtD&#10;T758mZ841GEdz8MyhywUP84X1+/aa56pevY1l8RIKX8y6EUxOpkygR3GvMEQeCVI8zos2H9OmUtz&#10;4nNCqRrw3jpXN+OCmLjU+/amFAIWSO8gs+mjZtgwSAFuYOWpTBUyobO6pBegRMNu40jsgbf/drO4&#10;uf1QFs7lfgkrtbeQxlNcdZ10QfgYdOUxGtAfgxb5GFnEgaUsCzFvtBTOcP1i1cgM1l0igQinv4cy&#10;CxcKS1Nl+jSJyxaKtUN9rMtpyo0lUMk/ybVo7OWd7Zc/1fonAAAA//8DAFBLAwQUAAYACAAAACEA&#10;XJxaV94AAAAJAQAADwAAAGRycy9kb3ducmV2LnhtbEyPQU/DMAyF70j8h8hIXBBLO7aKlaYTIOiB&#10;C2KMe9aYpqJxqibtCr8eIw5we/Z7ev5cbGfXiQmH0HpSkC4SEEi1Ny01Cvavj5fXIELUZHTnCRV8&#10;YoBteXpS6Nz4I73gtIuN4BIKuVZgY+xzKUNt0emw8D0Se+9+cDryODTSDPrI5a6TyyTJpNMt8QWr&#10;e7y3WH/sRqfg+WGqzNuq2o9fdb2p7MW8jk93Sp2fzbc3ICLO8S8MP/iMDiUzHfxIJohOwVWaZhxl&#10;sVyB4MA627A4/C5kWcj/H5TfAAAA//8DAFBLAQItABQABgAIAAAAIQC2gziS/gAAAOEBAAATAAAA&#10;AAAAAAAAAAAAAAAAAABbQ29udGVudF9UeXBlc10ueG1sUEsBAi0AFAAGAAgAAAAhADj9If/WAAAA&#10;lAEAAAsAAAAAAAAAAAAAAAAALwEAAF9yZWxzLy5yZWxzUEsBAi0AFAAGAAgAAAAhANKPfYbTAQAA&#10;nAMAAA4AAAAAAAAAAAAAAAAALgIAAGRycy9lMm9Eb2MueG1sUEsBAi0AFAAGAAgAAAAhAFycWlfe&#10;AAAACQEAAA8AAAAAAAAAAAAAAAAALQQAAGRycy9kb3ducmV2LnhtbFBLBQYAAAAABAAEAPMAAAA4&#10;BQAAAAA=&#10;" strokecolor="#4c658a" strokeweight="1.5pt">
                <v:stroke endarrow="open"/>
              </v:shape>
            </w:pict>
          </mc:Fallback>
        </mc:AlternateContent>
      </w:r>
    </w:p>
    <w:p w14:paraId="4D65EFB4"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5AA9BBA8"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3C91121E"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2470ECEE"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1B3E2CBF"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3B475D66"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3BD6ECDE"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3F49E02F"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102A3542"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3E49D1B6"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r w:rsidRPr="00EC2C98">
        <w:rPr>
          <w:rFonts w:ascii="Calibri" w:eastAsia="Calibri" w:hAnsi="Calibri" w:cs="Calibri"/>
          <w:noProof/>
          <w:color w:val="FF0000"/>
          <w:lang w:val="en-AU" w:eastAsia="en-GB"/>
        </w:rPr>
        <mc:AlternateContent>
          <mc:Choice Requires="wps">
            <w:drawing>
              <wp:anchor distT="0" distB="0" distL="114300" distR="114300" simplePos="0" relativeHeight="251674624" behindDoc="0" locked="0" layoutInCell="1" allowOverlap="1" wp14:anchorId="3DCCECCD" wp14:editId="79A547CA">
                <wp:simplePos x="0" y="0"/>
                <wp:positionH relativeFrom="column">
                  <wp:posOffset>-1492886</wp:posOffset>
                </wp:positionH>
                <wp:positionV relativeFrom="paragraph">
                  <wp:posOffset>231775</wp:posOffset>
                </wp:positionV>
                <wp:extent cx="3213737" cy="263525"/>
                <wp:effectExtent l="1905" t="0" r="1270" b="1270"/>
                <wp:wrapNone/>
                <wp:docPr id="1"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w="12700" cap="flat" cmpd="sng" algn="ctr">
                          <a:noFill/>
                          <a:prstDash val="solid"/>
                          <a:miter lim="800000"/>
                        </a:ln>
                        <a:effectLst/>
                      </wps:spPr>
                      <wps:txbx>
                        <w:txbxContent>
                          <w:p w14:paraId="238DC2A0" w14:textId="77777777" w:rsidR="0055625D" w:rsidRPr="0055625D" w:rsidRDefault="0055625D" w:rsidP="0055625D">
                            <w:pPr>
                              <w:jc w:val="center"/>
                              <w:rPr>
                                <w:b/>
                                <w:bCs/>
                                <w:color w:val="FFFFFF"/>
                                <w:sz w:val="20"/>
                                <w:szCs w:val="20"/>
                              </w:rPr>
                            </w:pPr>
                            <w:r w:rsidRPr="0055625D">
                              <w:rPr>
                                <w:b/>
                                <w:bCs/>
                                <w:color w:val="FFFFFF"/>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CCECCD" id="Round Same-side Corner of Rectangle 1" o:spid="_x0000_s1032" style="position:absolute;margin-left:-117.55pt;margin-top:18.25pt;width:253.05pt;height:20.75pt;rotation:-90;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KllRbAIAAM0EAAAOAAAAZHJzL2Uyb0RvYy54bWysVMFu2zAMvQ/YPwi6r06cNumCOEWQosOA&#10;oi2WDj0zshwLkERNUmJ3Xz9KTtqu22lYDgIpUo/k82MWV73R7CB9UGgrPj4bcSatwFrZXcW/P958&#10;uuQsRLA1aLSy4s8y8Kvlxw+Lzs1liS3qWnpGIDbMO1fxNkY3L4ogWmkgnKGTloINegORXL8rag8d&#10;oRtdlKPRtOjQ186jkCHQ7fUQ5MuM3zRSxPumCTIyXXHqLebT53ObzmK5gPnOg2uVOLYB/9CFAWWp&#10;6AvUNURge6/+gDJKeAzYxDOBpsCmUULmGWia8ejdNJsWnMyzEDnBvdAU/h+suDts3IMnGjoX5oHM&#10;NEXfeMM8ElvjKbFMvzwctcv6zN3zC3eyj0zQ5aQcT2aTGWeCYuV0clFeJHKLASyBOh/iF4mGJaPi&#10;Hve2Ljdg5Df6ShkfDrchDo9OyelhQK3qG6V1dvxuu9aeHSB90VE5muaPSHV+S9OWddR9OaPWmQBS&#10;VqMhkmlcXfFgd5yB3pFkRfS5tsVUIcsh1b6G0A41MuygE6MiiVUrU/HLgZWhWW1TZzLL7TjBK5vJ&#10;iv22Z4oKTxNQutli/fzgB46pw+DEjaKytxDiA3iSIF3SWsV7OhqNNAseLc5a9D//dp/ySRkU5awj&#10;SdOcP/bgJWf6qyXNfB6fn6cdyM75xawkx7+NbN9G7N6skTge5+6ymfKjPpmNR/NE27dKVSkEVlDt&#10;gdGjs47DqtH+Crla5TTSvYN4azdOJPCTMh77J/DuqI1IqrrDk/xh/k4YQ256aXG1j9iorJpXXkl3&#10;yaGdyQo87ndayrd+znr9F1r+AgAA//8DAFBLAwQUAAYACAAAACEA3OWpKt0AAAAKAQAADwAAAGRy&#10;cy9kb3ducmV2LnhtbEyPQU7DMBBF90jcwRokNqh10orQpnEq1IoDkPYAbjzEUeNxFLtpwukZVrD6&#10;M/pff94U+8l1YsQhtJ4UpMsEBFLtTUuNgvPpY7EBEaImoztPqGDGAPvy8aHQufF3+sSxio3gEgq5&#10;VmBj7HMpQ23R6bD0PRJ7X35wOvI6NNIM+s7lrpOrJMmk0y3xBat7PFisr9XNKei3zXnMsu/DWM/2&#10;eCQ5mxeqlHp+mt53ICJO8S8Mv/iMDiUzXfyNTBCdgsWKySNrun3liRPrzRuIC2uarEGWhfz/QvkD&#10;AAD//wMAUEsBAi0AFAAGAAgAAAAhALaDOJL+AAAA4QEAABMAAAAAAAAAAAAAAAAAAAAAAFtDb250&#10;ZW50X1R5cGVzXS54bWxQSwECLQAUAAYACAAAACEAOP0h/9YAAACUAQAACwAAAAAAAAAAAAAAAAAv&#10;AQAAX3JlbHMvLnJlbHNQSwECLQAUAAYACAAAACEADCpZUWwCAADNBAAADgAAAAAAAAAAAAAAAAAu&#10;AgAAZHJzL2Uyb0RvYy54bWxQSwECLQAUAAYACAAAACEA3OWpKt0AAAAKAQAADwAAAAAAAAAAAAAA&#10;AADGBAAAZHJzL2Rvd25yZXYueG1sUEsFBgAAAAAEAAQA8wAAANAFAAAAAA==&#10;" adj="-11796480,,5400" path="m43922,l3169815,v24257,,43922,19665,43922,43922l3213737,263525r,l,263525r,l,43922c,19665,19665,,43922,xe" fillcolor="#002060" stroked="f" strokeweight="1pt">
                <v:stroke joinstyle="miter"/>
                <v:formulas/>
                <v:path arrowok="t" o:connecttype="custom" o:connectlocs="43922,0;3169815,0;3213737,43922;3213737,263525;3213737,263525;0,263525;0,263525;0,43922;43922,0" o:connectangles="0,0,0,0,0,0,0,0,0" textboxrect="0,0,3213737,263525"/>
                <v:textbox>
                  <w:txbxContent>
                    <w:p w14:paraId="238DC2A0" w14:textId="77777777" w:rsidR="0055625D" w:rsidRPr="0055625D" w:rsidRDefault="0055625D" w:rsidP="0055625D">
                      <w:pPr>
                        <w:jc w:val="center"/>
                        <w:rPr>
                          <w:b/>
                          <w:bCs/>
                          <w:color w:val="FFFFFF"/>
                          <w:sz w:val="20"/>
                          <w:szCs w:val="20"/>
                        </w:rPr>
                      </w:pPr>
                      <w:r w:rsidRPr="0055625D">
                        <w:rPr>
                          <w:b/>
                          <w:bCs/>
                          <w:color w:val="FFFFFF"/>
                          <w:sz w:val="20"/>
                          <w:szCs w:val="20"/>
                        </w:rPr>
                        <w:t>Screening</w:t>
                      </w:r>
                    </w:p>
                  </w:txbxContent>
                </v:textbox>
              </v:shape>
            </w:pict>
          </mc:Fallback>
        </mc:AlternateContent>
      </w:r>
    </w:p>
    <w:p w14:paraId="30FEF774"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r w:rsidRPr="00EC2C98">
        <w:rPr>
          <w:rFonts w:ascii="Calibri" w:eastAsia="Calibri" w:hAnsi="Calibri" w:cs="Calibri"/>
          <w:noProof/>
          <w:color w:val="FF0000"/>
          <w:lang w:val="en-AU" w:eastAsia="en-GB"/>
        </w:rPr>
        <mc:AlternateContent>
          <mc:Choice Requires="wps">
            <w:drawing>
              <wp:anchor distT="0" distB="0" distL="114300" distR="114300" simplePos="0" relativeHeight="251665408" behindDoc="0" locked="0" layoutInCell="1" allowOverlap="1" wp14:anchorId="54C00FFC" wp14:editId="67321D46">
                <wp:simplePos x="0" y="0"/>
                <wp:positionH relativeFrom="column">
                  <wp:posOffset>3606800</wp:posOffset>
                </wp:positionH>
                <wp:positionV relativeFrom="paragraph">
                  <wp:posOffset>78104</wp:posOffset>
                </wp:positionV>
                <wp:extent cx="2762250" cy="1853565"/>
                <wp:effectExtent l="0" t="0" r="19050" b="13335"/>
                <wp:wrapNone/>
                <wp:docPr id="17" name="Rounded Rectangle 17"/>
                <wp:cNvGraphicFramePr/>
                <a:graphic xmlns:a="http://schemas.openxmlformats.org/drawingml/2006/main">
                  <a:graphicData uri="http://schemas.microsoft.com/office/word/2010/wordprocessingShape">
                    <wps:wsp>
                      <wps:cNvSpPr/>
                      <wps:spPr>
                        <a:xfrm>
                          <a:off x="0" y="0"/>
                          <a:ext cx="2762250" cy="1853565"/>
                        </a:xfrm>
                        <a:prstGeom prst="roundRect">
                          <a:avLst>
                            <a:gd name="adj" fmla="val 1763"/>
                          </a:avLst>
                        </a:prstGeom>
                        <a:solidFill>
                          <a:sysClr val="window" lastClr="FFFFFF"/>
                        </a:solidFill>
                        <a:ln w="19050" cap="flat" cmpd="sng" algn="ctr">
                          <a:solidFill>
                            <a:srgbClr val="4C658A"/>
                          </a:solidFill>
                          <a:prstDash val="solid"/>
                          <a:miter lim="800000"/>
                        </a:ln>
                        <a:effectLst/>
                      </wps:spPr>
                      <wps:txbx>
                        <w:txbxContent>
                          <w:p w14:paraId="10703A69" w14:textId="77777777" w:rsidR="0055625D" w:rsidRPr="00BE5C25" w:rsidRDefault="0055625D" w:rsidP="0055625D">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59</w:t>
                            </w:r>
                            <w:r w:rsidRPr="00BE5C25">
                              <w:rPr>
                                <w:b/>
                                <w:bCs/>
                                <w:color w:val="0040CF"/>
                                <w:sz w:val="20"/>
                                <w:szCs w:val="20"/>
                              </w:rPr>
                              <w:t xml:space="preserve">)  </w:t>
                            </w:r>
                          </w:p>
                          <w:p w14:paraId="3C7D9028"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8102958"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F0EF480"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BC6C30A"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3355017"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F4E6D0D"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EBA7EBC"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39CEB88"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6049633"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902FB8B"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278D53F"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C00FFC" id="Rounded Rectangle 17" o:spid="_x0000_s1033" style="position:absolute;margin-left:284pt;margin-top:6.15pt;width:217.5pt;height:145.9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L2zjwIAAB4FAAAOAAAAZHJzL2Uyb0RvYy54bWysVEtv2zAMvg/YfxB0X52kedWoUwQpMgwo&#10;umLt0DMjS4kGvSYpsbNfP0p2k3braZgPsig+RH78qOubVity4D5Iayo6vBhQwg2ztTTbin5/Wn+a&#10;UxIimBqUNbyiRx7ozeLjh+vGlXxkd1bV3BMMYkLZuIruYnRlUQS24xrChXXcoFJYryGi6LdF7aHB&#10;6FoVo8FgWjTW185bxkPA09tOSRc5vhCcxa9CBB6JqijmFvPq87pJa7G4hnLrwe0k69OAf8hCgzR4&#10;6SnULUQgey//CqUl8zZYES+Y1YUVQjKea8BqhoM/qnncgeO5FgQnuBNM4f+FZfeHR/fgEYbGhTLg&#10;NlXRCq/TH/MjbQbreAKLt5EwPBzNpqPRBDFlqBvOJ5eT6STBWZzdnQ/xM7eapE1Fvd2b+hu2JCMF&#10;h7sQM2Q1MaCRG1D/oERohQ04gCLD2fSyD9jbYuiXkMkxWCXrtVQqC8ewUp6gY0WRH7VtKFEQIh5W&#10;dJ2/PtgbN2VIg+lfDXIlgAwUCiIWpV1d0WC2lIDaIrVZ9DntN97BbzenW8er6WS+fO+SlPQthF2X&#10;XY6QzKDUMiL7ldQVnQ/S13srk7Q88xdRSqie25N2sd20RGKGs+SRTja2Pj544m1H8eDYWuK1dwjB&#10;A3iEFDuFcxq/4iKUxaJtv6NkZ/2v986TPVINtZQ0OCMIyM89eI7IfjFIwqvheJyGKgvjyWyEgn+t&#10;2bzWmL1eWezOEF8Ex/I22Uf1shXe6mcc52W6FVVgGN7dQd8Lq9jNLj4IjC+X2QwHyUG8M4+OpeAJ&#10;uQT4U/sM3vXUi8jae/syT1BmQnVkPdsmT2OX+2iFPGHe4do3AIcwE7x/MNKUv5az1flZW/wGAAD/&#10;/wMAUEsDBBQABgAIAAAAIQD/I7tn4QAAAAsBAAAPAAAAZHJzL2Rvd25yZXYueG1sTI/BTsMwEETv&#10;SPyDtUjcqE0MVZXGqQAJCalCaksPHN14m6TY6xC7TcrX457guDOj2TfFYnSWnbAPrScF9xMBDKny&#10;pqVawfbj9W4GLERNRltPqOCMARbl9VWhc+MHWuNpE2uWSijkWkETY5dzHqoGnQ4T3yElb+97p2M6&#10;+5qbXg+p3FmeCTHlTreUPjS6w5cGq6/N0Smw73J1xkEu3w7L589vuf1ZrfVBqdub8WkOLOIY/8Jw&#10;wU/oUCamnT+SCcwqeJzO0paYjEwCuwSEkEnZKZDiIQNeFvz/hvIXAAD//wMAUEsBAi0AFAAGAAgA&#10;AAAhALaDOJL+AAAA4QEAABMAAAAAAAAAAAAAAAAAAAAAAFtDb250ZW50X1R5cGVzXS54bWxQSwEC&#10;LQAUAAYACAAAACEAOP0h/9YAAACUAQAACwAAAAAAAAAAAAAAAAAvAQAAX3JlbHMvLnJlbHNQSwEC&#10;LQAUAAYACAAAACEAsZy9s48CAAAeBQAADgAAAAAAAAAAAAAAAAAuAgAAZHJzL2Uyb0RvYy54bWxQ&#10;SwECLQAUAAYACAAAACEA/yO7Z+EAAAALAQAADwAAAAAAAAAAAAAAAADpBAAAZHJzL2Rvd25yZXYu&#10;eG1sUEsFBgAAAAAEAAQA8wAAAPcFAAAAAA==&#10;" fillcolor="window" strokecolor="#4c658a" strokeweight="1.5pt">
                <v:stroke joinstyle="miter"/>
                <v:textbox>
                  <w:txbxContent>
                    <w:p w14:paraId="10703A69" w14:textId="77777777" w:rsidR="0055625D" w:rsidRPr="00BE5C25" w:rsidRDefault="0055625D" w:rsidP="0055625D">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59</w:t>
                      </w:r>
                      <w:r w:rsidRPr="00BE5C25">
                        <w:rPr>
                          <w:b/>
                          <w:bCs/>
                          <w:color w:val="0040CF"/>
                          <w:sz w:val="20"/>
                          <w:szCs w:val="20"/>
                        </w:rPr>
                        <w:t xml:space="preserve">)  </w:t>
                      </w:r>
                    </w:p>
                    <w:p w14:paraId="3C7D9028"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8102958"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F0EF480"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BC6C30A"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3355017"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F4E6D0D"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EBA7EBC"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39CEB88"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6049633"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902FB8B"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278D53F" w14:textId="77777777" w:rsidR="0055625D" w:rsidRDefault="0055625D" w:rsidP="0055625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4067E9CB"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6D80E39D"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04A8FA32"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619302E4"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5FE2BD8B"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188E59BC"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28154BC7"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5408D9E6"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p>
    <w:p w14:paraId="729C26C4" w14:textId="77777777" w:rsidR="0055625D" w:rsidRPr="00A73693" w:rsidRDefault="0055625D" w:rsidP="0055625D">
      <w:pPr>
        <w:widowControl/>
        <w:autoSpaceDE/>
        <w:autoSpaceDN/>
        <w:spacing w:after="160" w:line="259" w:lineRule="auto"/>
        <w:rPr>
          <w:rFonts w:ascii="Calibri" w:hAnsi="Calibri" w:cs="Calibri"/>
          <w:color w:val="FF0000"/>
          <w:sz w:val="18"/>
          <w:szCs w:val="18"/>
          <w:lang w:val="en-AU" w:eastAsia="en-GB"/>
        </w:rPr>
      </w:pPr>
      <w:r w:rsidRPr="00A73693">
        <w:rPr>
          <w:rFonts w:ascii="Calibri" w:eastAsia="Calibri" w:hAnsi="Calibri" w:cs="Calibri"/>
          <w:noProof/>
          <w:sz w:val="24"/>
          <w:szCs w:val="24"/>
        </w:rPr>
        <w:lastRenderedPageBreak/>
        <mc:AlternateContent>
          <mc:Choice Requires="wps">
            <w:drawing>
              <wp:anchor distT="0" distB="0" distL="114300" distR="114300" simplePos="0" relativeHeight="251676672" behindDoc="0" locked="0" layoutInCell="1" allowOverlap="1" wp14:anchorId="0899E165" wp14:editId="1268A6CD">
                <wp:simplePos x="0" y="0"/>
                <wp:positionH relativeFrom="column">
                  <wp:posOffset>3628034</wp:posOffset>
                </wp:positionH>
                <wp:positionV relativeFrom="paragraph">
                  <wp:posOffset>81280</wp:posOffset>
                </wp:positionV>
                <wp:extent cx="2762250" cy="448310"/>
                <wp:effectExtent l="0" t="0" r="19050" b="27940"/>
                <wp:wrapNone/>
                <wp:docPr id="4" name="Rectangle: Rounded Corners 28"/>
                <wp:cNvGraphicFramePr/>
                <a:graphic xmlns:a="http://schemas.openxmlformats.org/drawingml/2006/main">
                  <a:graphicData uri="http://schemas.microsoft.com/office/word/2010/wordprocessingShape">
                    <wps:wsp>
                      <wps:cNvSpPr/>
                      <wps:spPr>
                        <a:xfrm>
                          <a:off x="0" y="0"/>
                          <a:ext cx="2762250" cy="448310"/>
                        </a:xfrm>
                        <a:prstGeom prst="roundRect">
                          <a:avLst>
                            <a:gd name="adj" fmla="val 5134"/>
                          </a:avLst>
                        </a:prstGeom>
                        <a:solidFill>
                          <a:srgbClr val="4472C4">
                            <a:lumMod val="20000"/>
                            <a:lumOff val="80000"/>
                          </a:srgbClr>
                        </a:solidFill>
                        <a:ln w="19050" cap="flat" cmpd="sng" algn="ctr">
                          <a:solidFill>
                            <a:srgbClr val="4C658A"/>
                          </a:solidFill>
                          <a:prstDash val="solid"/>
                          <a:miter lim="800000"/>
                        </a:ln>
                        <a:effectLst/>
                      </wps:spPr>
                      <wps:txbx>
                        <w:txbxContent>
                          <w:p w14:paraId="10998BE2" w14:textId="77777777" w:rsidR="0055625D" w:rsidRDefault="0055625D" w:rsidP="0055625D">
                            <w:pPr>
                              <w:rPr>
                                <w:b/>
                                <w:bCs/>
                                <w:color w:val="0040CF"/>
                                <w:sz w:val="20"/>
                                <w:szCs w:val="20"/>
                              </w:rPr>
                            </w:pPr>
                            <w:r>
                              <w:rPr>
                                <w:color w:val="002060"/>
                                <w:sz w:val="20"/>
                                <w:szCs w:val="20"/>
                              </w:rPr>
                              <w:t xml:space="preserve">Continuous vs intermittent </w:t>
                            </w:r>
                            <w:r>
                              <w:rPr>
                                <w:b/>
                                <w:bCs/>
                                <w:color w:val="0040CF"/>
                                <w:sz w:val="20"/>
                                <w:szCs w:val="20"/>
                              </w:rPr>
                              <w:t>(n = 4)</w:t>
                            </w:r>
                          </w:p>
                          <w:p w14:paraId="6D982734" w14:textId="77777777" w:rsidR="0055625D" w:rsidRDefault="0055625D" w:rsidP="0055625D">
                            <w:pPr>
                              <w:rPr>
                                <w:b/>
                                <w:bCs/>
                                <w:color w:val="0040CF"/>
                                <w:sz w:val="20"/>
                                <w:szCs w:val="20"/>
                              </w:rPr>
                            </w:pPr>
                            <w:r>
                              <w:rPr>
                                <w:color w:val="002060"/>
                                <w:sz w:val="20"/>
                                <w:szCs w:val="20"/>
                              </w:rPr>
                              <w:t xml:space="preserve">High vs low </w:t>
                            </w:r>
                            <w:r>
                              <w:rPr>
                                <w:b/>
                                <w:bCs/>
                                <w:color w:val="0040CF"/>
                                <w:sz w:val="20"/>
                                <w:szCs w:val="20"/>
                              </w:rPr>
                              <w:t>(n = 2)</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899E165" id="Rectangle: Rounded Corners 28" o:spid="_x0000_s1034" style="position:absolute;margin-left:285.65pt;margin-top:6.4pt;width:217.5pt;height:35.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aYXnAIAAD4FAAAOAAAAZHJzL2Uyb0RvYy54bWysVE1PGzEQvVfqf7B8L5ssGwgRGxQFUVWi&#10;gAoV54nXzrryV20nG/rrGXs3CdBb1cuuPTN+M/P8xpdXO63Ilvsgranp+GRECTfMNtKsa/rz6ebL&#10;lJIQwTSgrOE1feGBXs0/f7rs3IyXtrWq4Z4giAmzztW0jdHNiiKwlmsIJ9Zxg05hvYaIW78uGg8d&#10;omtVlKPRWdFZ3zhvGQ8Brde9k84zvhCcxXshAo9E1RRri/nr83eVvsX8EmZrD66VbCgD/qEKDdJg&#10;0gPUNUQgGy//gtKSeRusiCfM6sIKIRnPPWA349GHbh5bcDz3guQEd6Ap/D9Ydrd9dA8eaehcmAVc&#10;pi52wuv0x/rILpP1ciCL7yJhaCzPz8pygpwy9FXV9HSc2SyOp50P8Su3mqRFTb3dmOYH3kgmCra3&#10;IWbGGmJAozSg+UWJ0Ar534Iik/Fpla4HAYdYXO0h08FglWxupFJ549erpfIET6ZqzstlldOojf5u&#10;m96MehkNN45m1EVvnu7NiB96mJz1Hb4ypEN9X4xyx4BKFQoiNq9dU9Ng1pSAWuMIsOhz4nenB9ih&#10;uuXZZLoYWnsXlrq7htD2cdnVC1TLiFOipK5prnbPtDKpd551jnQmto7XmFZxt9oRiRVOE1CyrGzz&#10;8uCJt/0oBMduJKa9hRAfwCP3eKM4z/EeP0JZbJop6Shprf/z0ZbiUIrooaTDGUIifm/Ac0rUN4Mi&#10;vRhXVRq6vKkm5yVu/FvP6q3HbPTS4u2N8cVwLC9TfFT7pfBWP+O4L1JWdIFhmLunfNgsYz/b+GAw&#10;vljkMBw0B/HWPDqWwBNjiein3TN4N2gzoqrv7H7eBsX14jvGppPGLjbRCnnguudzIB6HNEtneFDS&#10;K/B2n6OOz978FQAA//8DAFBLAwQUAAYACAAAACEA0QNRxN0AAAAKAQAADwAAAGRycy9kb3ducmV2&#10;LnhtbEyPQU+DQBCF7yb+h82YeLMLVFuCLI020VsTWqvnKYyAsrOE3bb4752e9DjzXt77Xr6abK9O&#10;NPrOsYF4FoEirlzdcWNg//Zyl4LyAbnG3jEZ+CEPq+L6Ksesdmfe0mkXGiUh7DM00IYwZFr7qiWL&#10;fuYGYtE+3WgxyDk2uh7xLOG210kULbTFjqWhxYHWLVXfu6M1UGL5sY5T+1zp132XlF+b98VyY8zt&#10;zfT0CCrQFP7McMEXdCiE6eCOXHvVG3hYxnOxipDIhItB6uRzMJDO70EXuf4/ofgFAAD//wMAUEsB&#10;Ai0AFAAGAAgAAAAhALaDOJL+AAAA4QEAABMAAAAAAAAAAAAAAAAAAAAAAFtDb250ZW50X1R5cGVz&#10;XS54bWxQSwECLQAUAAYACAAAACEAOP0h/9YAAACUAQAACwAAAAAAAAAAAAAAAAAvAQAAX3JlbHMv&#10;LnJlbHNQSwECLQAUAAYACAAAACEAoDmmF5wCAAA+BQAADgAAAAAAAAAAAAAAAAAuAgAAZHJzL2Uy&#10;b0RvYy54bWxQSwECLQAUAAYACAAAACEA0QNRxN0AAAAKAQAADwAAAAAAAAAAAAAAAAD2BAAAZHJz&#10;L2Rvd25yZXYueG1sUEsFBgAAAAAEAAQA8wAAAAAGAAAAAA==&#10;" fillcolor="#dae3f3" strokecolor="#4c658a" strokeweight="1.5pt">
                <v:stroke joinstyle="miter"/>
                <v:textbox>
                  <w:txbxContent>
                    <w:p w14:paraId="10998BE2" w14:textId="77777777" w:rsidR="0055625D" w:rsidRDefault="0055625D" w:rsidP="0055625D">
                      <w:pPr>
                        <w:rPr>
                          <w:b/>
                          <w:bCs/>
                          <w:color w:val="0040CF"/>
                          <w:sz w:val="20"/>
                          <w:szCs w:val="20"/>
                        </w:rPr>
                      </w:pPr>
                      <w:r>
                        <w:rPr>
                          <w:color w:val="002060"/>
                          <w:sz w:val="20"/>
                          <w:szCs w:val="20"/>
                        </w:rPr>
                        <w:t xml:space="preserve">Continuous vs intermittent </w:t>
                      </w:r>
                      <w:r>
                        <w:rPr>
                          <w:b/>
                          <w:bCs/>
                          <w:color w:val="0040CF"/>
                          <w:sz w:val="20"/>
                          <w:szCs w:val="20"/>
                        </w:rPr>
                        <w:t>(n = 4)</w:t>
                      </w:r>
                    </w:p>
                    <w:p w14:paraId="6D982734" w14:textId="77777777" w:rsidR="0055625D" w:rsidRDefault="0055625D" w:rsidP="0055625D">
                      <w:pPr>
                        <w:rPr>
                          <w:b/>
                          <w:bCs/>
                          <w:color w:val="0040CF"/>
                          <w:sz w:val="20"/>
                          <w:szCs w:val="20"/>
                        </w:rPr>
                      </w:pPr>
                      <w:r>
                        <w:rPr>
                          <w:color w:val="002060"/>
                          <w:sz w:val="20"/>
                          <w:szCs w:val="20"/>
                        </w:rPr>
                        <w:t xml:space="preserve">High vs low </w:t>
                      </w:r>
                      <w:r>
                        <w:rPr>
                          <w:b/>
                          <w:bCs/>
                          <w:color w:val="0040CF"/>
                          <w:sz w:val="20"/>
                          <w:szCs w:val="20"/>
                        </w:rPr>
                        <w:t>(n = 2)</w:t>
                      </w:r>
                    </w:p>
                  </w:txbxContent>
                </v:textbox>
              </v:roundrect>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66432" behindDoc="0" locked="0" layoutInCell="1" allowOverlap="1" wp14:anchorId="53D3C869" wp14:editId="7EBC37FC">
                <wp:simplePos x="0" y="0"/>
                <wp:positionH relativeFrom="column">
                  <wp:posOffset>-341630</wp:posOffset>
                </wp:positionH>
                <wp:positionV relativeFrom="paragraph">
                  <wp:posOffset>163195</wp:posOffset>
                </wp:positionV>
                <wp:extent cx="891540" cy="263525"/>
                <wp:effectExtent l="9207" t="0" r="0" b="0"/>
                <wp:wrapNone/>
                <wp:docPr id="19"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w="12700" cap="flat" cmpd="sng" algn="ctr">
                          <a:noFill/>
                          <a:prstDash val="solid"/>
                          <a:miter lim="800000"/>
                        </a:ln>
                        <a:effectLst/>
                      </wps:spPr>
                      <wps:txbx>
                        <w:txbxContent>
                          <w:p w14:paraId="0124E863" w14:textId="77777777" w:rsidR="0055625D" w:rsidRPr="0055625D" w:rsidRDefault="0055625D" w:rsidP="0055625D">
                            <w:pPr>
                              <w:jc w:val="center"/>
                              <w:rPr>
                                <w:b/>
                                <w:bCs/>
                                <w:color w:val="FFFFFF"/>
                                <w:sz w:val="20"/>
                                <w:szCs w:val="20"/>
                              </w:rPr>
                            </w:pPr>
                            <w:r w:rsidRPr="0055625D">
                              <w:rPr>
                                <w:b/>
                                <w:bCs/>
                                <w:color w:val="FFFFFF"/>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D3C869" id="Round Same-side Corner of Rectangle 19" o:spid="_x0000_s1035" style="position:absolute;margin-left:-26.9pt;margin-top:12.85pt;width:70.2pt;height:20.75pt;rotation:-90;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8xDzagIAAMwEAAAOAAAAZHJzL2Uyb0RvYy54bWysVMFu2zAMvQ/YPwi6r068Jm2DOEXQosOA&#10;og2WDj0rshwLkESNUmJ3Xz9KTtqs22lYDgIp0o/k02Pm1701bK8waHAVH5+NOFNOQq3dtuLfn+4+&#10;XXIWonC1MOBUxV9U4NeLjx/mnZ+pElowtUJGIC7MOl/xNkY/K4ogW2VFOAOvHAUbQCsiubgtahQd&#10;oVtTlKPRtOgAa48gVQh0ezsE+SLjN42S8bFpgorMVJx6i/nEfG7SWSzmYrZF4VstD22If+jCCu2o&#10;6CvUrYiC7VD/AWW1RAjQxDMJtoCm0VLlGWia8ejdNOtWeJVnIXKCf6Up/D9Y+bBf+xUSDZ0Ps0Bm&#10;mqJv0DIEYms8JZbpl4ejdlmfuXt55U71kUm6vLwaT86JYUmhcvp5Uk4St8WAlTA9hvhFgWXJqDjC&#10;ztXlWlj1jR4pw4v9fYjDR8fk9GEAo+s7bUx2cLu5Mcj2Ij3oqBxN8xtSnd/SjGMdNV9eUOdMChJW&#10;Y0Qk0/q64sFtORNmS4qVEXNtB6lCVkOqfStCO9TIsINMrI6kVaMtTTuQMjRrXOpMZbUdJngjM1mx&#10;3/RMU+GrBJRuNlC/rHCgmDoMXt5pKnsvQlwJJAXSJW1VfKSjMUCzwMHirAX8+bf7lE/CoChnHSma&#10;5vyxE6g4M18dSeZqfJ4eKGbnfHJRkoOnkc1pxO3sDRDH49xdNlN+NEezQbDPtHzLVJVCwkmqPTB6&#10;cG7isGm0vlItlzmNZO9FvHdrLxP4URlP/bNAf9BGJFE9wFH9YvZOGENu+tLBcheh0Vk1b7yS7pJD&#10;K5MVeFjvtJOnfs56+xNa/AIAAP//AwBQSwMEFAAGAAgAAAAhAJehLqHcAAAACQEAAA8AAABkcnMv&#10;ZG93bnJldi54bWxMj8FOwzAMhu9IvENkJG5b2nVqUWk6oQEnLrDyAGli2orGqZp0694ec4KTZfnT&#10;7++vDqsbxRnnMHhSkG4TEEjG24E6BZ/N6+YBRIiarB49oYIrBjjUtzeVLq2/0AeeT7ETHEKh1Ar6&#10;GKdSymB6dDps/YTEty8/Ox15nTtpZ33hcDfKXZLk0umB+EOvJzz2aL5Pi1PwftThxQxtfLvKzOXd&#10;0CyNeVbq/m59egQRcY1/MPzqszrU7NT6hWwQo4LNfs8kz11WgGAgK1IQLYNpXoCsK/m/Qf0DAAD/&#10;/wMAUEsBAi0AFAAGAAgAAAAhALaDOJL+AAAA4QEAABMAAAAAAAAAAAAAAAAAAAAAAFtDb250ZW50&#10;X1R5cGVzXS54bWxQSwECLQAUAAYACAAAACEAOP0h/9YAAACUAQAACwAAAAAAAAAAAAAAAAAvAQAA&#10;X3JlbHMvLnJlbHNQSwECLQAUAAYACAAAACEAkPMQ82oCAADMBAAADgAAAAAAAAAAAAAAAAAuAgAA&#10;ZHJzL2Uyb0RvYy54bWxQSwECLQAUAAYACAAAACEAl6EuodwAAAAJAQAADwAAAAAAAAAAAAAAAADE&#10;BAAAZHJzL2Rvd25yZXYueG1sUEsFBgAAAAAEAAQA8wAAAM0FAAAAAA==&#10;" adj="-11796480,,5400" path="m43922,l847618,v24257,,43922,19665,43922,43922l891540,263525r,l,263525r,l,43922c,19665,19665,,43922,xe" fillcolor="#002060" stroked="f" strokeweight="1pt">
                <v:stroke joinstyle="miter"/>
                <v:formulas/>
                <v:path arrowok="t" o:connecttype="custom" o:connectlocs="43922,0;847618,0;891540,43922;891540,263525;891540,263525;0,263525;0,263525;0,43922;43922,0" o:connectangles="0,0,0,0,0,0,0,0,0" textboxrect="0,0,891540,263525"/>
                <v:textbox>
                  <w:txbxContent>
                    <w:p w14:paraId="0124E863" w14:textId="77777777" w:rsidR="0055625D" w:rsidRPr="0055625D" w:rsidRDefault="0055625D" w:rsidP="0055625D">
                      <w:pPr>
                        <w:jc w:val="center"/>
                        <w:rPr>
                          <w:b/>
                          <w:bCs/>
                          <w:color w:val="FFFFFF"/>
                          <w:sz w:val="20"/>
                          <w:szCs w:val="20"/>
                        </w:rPr>
                      </w:pPr>
                      <w:r w:rsidRPr="0055625D">
                        <w:rPr>
                          <w:b/>
                          <w:bCs/>
                          <w:color w:val="FFFFFF"/>
                          <w:sz w:val="20"/>
                          <w:szCs w:val="20"/>
                        </w:rPr>
                        <w:t>Included</w:t>
                      </w:r>
                    </w:p>
                  </w:txbxContent>
                </v:textbox>
              </v:shape>
            </w:pict>
          </mc:Fallback>
        </mc:AlternateContent>
      </w:r>
      <w:r w:rsidRPr="00EC2C98">
        <w:rPr>
          <w:rFonts w:ascii="Calibri" w:eastAsia="Calibri" w:hAnsi="Calibri" w:cs="Calibri"/>
          <w:noProof/>
          <w:color w:val="FF0000"/>
          <w:lang w:val="en-AU" w:eastAsia="en-GB"/>
        </w:rPr>
        <mc:AlternateContent>
          <mc:Choice Requires="wps">
            <w:drawing>
              <wp:anchor distT="0" distB="0" distL="114300" distR="114300" simplePos="0" relativeHeight="251667456" behindDoc="0" locked="0" layoutInCell="1" allowOverlap="1" wp14:anchorId="15BCC891" wp14:editId="06672CA2">
                <wp:simplePos x="0" y="0"/>
                <wp:positionH relativeFrom="column">
                  <wp:posOffset>594995</wp:posOffset>
                </wp:positionH>
                <wp:positionV relativeFrom="paragraph">
                  <wp:posOffset>74995</wp:posOffset>
                </wp:positionV>
                <wp:extent cx="2762250" cy="452120"/>
                <wp:effectExtent l="0" t="0" r="19050" b="24130"/>
                <wp:wrapNone/>
                <wp:docPr id="18"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ysClr val="window" lastClr="FFFFFF"/>
                        </a:solidFill>
                        <a:ln w="19050" cap="flat" cmpd="sng" algn="ctr">
                          <a:solidFill>
                            <a:srgbClr val="4C658A"/>
                          </a:solidFill>
                          <a:prstDash val="solid"/>
                          <a:miter lim="800000"/>
                        </a:ln>
                        <a:effectLst/>
                      </wps:spPr>
                      <wps:txbx>
                        <w:txbxContent>
                          <w:p w14:paraId="7FF3C00E" w14:textId="77777777" w:rsidR="0055625D" w:rsidRPr="00BE5C25" w:rsidRDefault="0055625D" w:rsidP="0055625D">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6</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5BCC891" id="Rounded Rectangle 18" o:spid="_x0000_s1036" style="position:absolute;margin-left:46.85pt;margin-top:5.9pt;width:217.5pt;height:35.6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Kd0jAIAAB4FAAAOAAAAZHJzL2Uyb0RvYy54bWysVFtP2zAUfp+0/2D5faSJ2gIVKaqKOk1C&#10;gICJ51PHbjz5Nttt0v36HbuhhY2naXlwjn3un7/jq+teK7LjPkhralqejSjhhtlGmk1Nvz+vvlxQ&#10;EiKYBpQ1vKZ7Huj1/POnq87NeGVbqxruCQYxYda5mrYxullRBNZyDeHMOm5QKazXEHHrN0XjocPo&#10;WhXVaDQtOusb5y3jIeDpzUFJ5zm+EJzFeyECj0TVFGuLefV5Xae1mF/BbOPBtZINZcA/VKFBGkx6&#10;DHUDEcjWy79Cacm8DVbEM2Z1YYWQjOcesJty9Ec3Ty04nntBcII7whT+X1h2t3tyDx5h6FyYBRRT&#10;F73wOv2xPtJnsPZHsHgfCcPD6nxaVRPElKFuPKnKKqNZnLydD/Ert5okoabebk3ziDeSgYLdbYgZ&#10;sYYY0EgNaH5QIrRC/HegyKScVul6MOBgi9JryOQYrJLNSiqVN/uwVJ6gY02RHo3tKFEQIh7WdJW/&#10;Idg7N2VIh7S9HOVGAAkoFETsSbumpsFsKAG1QWaz6HPZ77yD36yPWcfL6eRi8VGSVPQNhPZQXY6Q&#10;zGCmZUTyK6lrejFK3+CtTNLyTF9EKYFwup0kxX7dE4kVltklHa1ts3/wxNsDxYNjK4l5bxGDB/CI&#10;Kd4Uzmm8x0Uoi13bQaKktf7XR+fJHqmGWko6nBFE5OcWPEdovxkk4WU5Hqehypvx5BwZQPxbzfqt&#10;xmz10uL1lPgiOJbFZB/Vqyi81S84zouUFVVgGOY+YD9slvEwu/ggML5YZDMcJAfx1jw5loIn6BLi&#10;z/0LeDdwLyJr7+zrPA2MOpDrZJs8jV1soxXyCPoB1+EGcAgzIYcHI0352322Oj1r898AAAD//wMA&#10;UEsDBBQABgAIAAAAIQC1xYSV3wAAAAgBAAAPAAAAZHJzL2Rvd25yZXYueG1sTI/NTsMwEITvSH0H&#10;aytxQa3TBGgIcaoKCYmfC7SVuLrxkkSN11HsNIGnZznBcWdGs9/km8m24oy9bxwpWC0jEEilMw1V&#10;Cg77x0UKwgdNRreOUMEXetgUs4tcZ8aN9I7nXagEl5DPtII6hC6T0pc1Wu2XrkNi79P1Vgc++0qa&#10;Xo9cblsZR9GttLoh/lDrDh9qLE+7wSr4eL6+etrTiOtusm/fr0MSXuJEqcv5tL0HEXAKf2H4xWd0&#10;KJjp6AYyXrQK7pI1J1lf8QL2b+KUhaOCNIlAFrn8P6D4AQAA//8DAFBLAQItABQABgAIAAAAIQC2&#10;gziS/gAAAOEBAAATAAAAAAAAAAAAAAAAAAAAAABbQ29udGVudF9UeXBlc10ueG1sUEsBAi0AFAAG&#10;AAgAAAAhADj9If/WAAAAlAEAAAsAAAAAAAAAAAAAAAAALwEAAF9yZWxzLy5yZWxzUEsBAi0AFAAG&#10;AAgAAAAhAFywp3SMAgAAHgUAAA4AAAAAAAAAAAAAAAAALgIAAGRycy9lMm9Eb2MueG1sUEsBAi0A&#10;FAAGAAgAAAAhALXFhJXfAAAACAEAAA8AAAAAAAAAAAAAAAAA5gQAAGRycy9kb3ducmV2LnhtbFBL&#10;BQYAAAAABAAEAPMAAADyBQAAAAA=&#10;" fillcolor="window" strokecolor="#4c658a" strokeweight="1.5pt">
                <v:stroke joinstyle="miter"/>
                <v:textbox>
                  <w:txbxContent>
                    <w:p w14:paraId="7FF3C00E" w14:textId="77777777" w:rsidR="0055625D" w:rsidRPr="00BE5C25" w:rsidRDefault="0055625D" w:rsidP="0055625D">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6</w:t>
                      </w:r>
                      <w:r w:rsidRPr="00BE5C25">
                        <w:rPr>
                          <w:b/>
                          <w:bCs/>
                          <w:color w:val="0040CF"/>
                          <w:sz w:val="20"/>
                          <w:szCs w:val="20"/>
                        </w:rPr>
                        <w:t xml:space="preserve">)    </w:t>
                      </w:r>
                    </w:p>
                  </w:txbxContent>
                </v:textbox>
              </v:roundrect>
            </w:pict>
          </mc:Fallback>
        </mc:AlternateContent>
      </w:r>
    </w:p>
    <w:p w14:paraId="27653936" w14:textId="77777777" w:rsidR="00861DB1" w:rsidRPr="00EC2C98" w:rsidRDefault="00861DB1" w:rsidP="00A73693">
      <w:pPr>
        <w:widowControl/>
        <w:autoSpaceDE/>
        <w:autoSpaceDN/>
        <w:spacing w:after="160" w:line="259" w:lineRule="auto"/>
        <w:rPr>
          <w:rFonts w:ascii="Calibri" w:hAnsi="Calibri" w:cs="Calibri"/>
          <w:iCs/>
          <w:color w:val="050505"/>
          <w:u w:color="050505"/>
        </w:rPr>
        <w:sectPr w:rsidR="00861DB1" w:rsidRPr="00EC2C98">
          <w:footerReference w:type="default" r:id="rId9"/>
          <w:pgSz w:w="12240" w:h="15840"/>
          <w:pgMar w:top="1440" w:right="1440" w:bottom="1440" w:left="1440" w:header="720" w:footer="720" w:gutter="0"/>
          <w:cols w:space="720"/>
          <w:docGrid w:linePitch="360"/>
        </w:sectPr>
      </w:pPr>
    </w:p>
    <w:p w14:paraId="7C921158" w14:textId="77777777" w:rsidR="00BF5847" w:rsidRPr="00EC2C98" w:rsidRDefault="00BF5847" w:rsidP="00BF5847">
      <w:pPr>
        <w:rPr>
          <w:rFonts w:ascii="Calibri" w:hAnsi="Calibri" w:cs="Calibri"/>
          <w:b/>
          <w:bCs/>
          <w:iCs/>
          <w:color w:val="050505"/>
          <w:u w:color="050505"/>
        </w:rPr>
      </w:pPr>
      <w:bookmarkStart w:id="10" w:name="_Hlk182300368"/>
      <w:r w:rsidRPr="00EC2C98">
        <w:rPr>
          <w:rFonts w:ascii="Calibri" w:hAnsi="Calibri" w:cs="Calibri"/>
          <w:b/>
          <w:bCs/>
          <w:iCs/>
          <w:color w:val="050505"/>
          <w:u w:color="050505"/>
        </w:rPr>
        <w:lastRenderedPageBreak/>
        <w:t>Table S1.2: Evidence table for inhaled SABA</w:t>
      </w:r>
    </w:p>
    <w:bookmarkEnd w:id="10"/>
    <w:p w14:paraId="501D4F33" w14:textId="77777777" w:rsidR="00A24ED9" w:rsidRDefault="00A24ED9" w:rsidP="00861DB1">
      <w:pPr>
        <w:rPr>
          <w:rFonts w:ascii="Calibri" w:hAnsi="Calibri" w:cs="Calibri"/>
          <w:b/>
          <w:bCs/>
          <w:iCs/>
          <w:color w:val="050505"/>
          <w:u w:color="050505"/>
          <w:lang w:val="en"/>
        </w:rPr>
      </w:pPr>
    </w:p>
    <w:p w14:paraId="0D1AB742"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b/>
          <w:bCs/>
          <w:color w:val="000000"/>
          <w:lang w:val="en"/>
        </w:rPr>
        <w:t>Author(s): Baker / Carroll</w:t>
      </w:r>
    </w:p>
    <w:p w14:paraId="0F0D5312" w14:textId="77777777" w:rsidR="003A6008" w:rsidRDefault="003A6008" w:rsidP="003A6008">
      <w:pPr>
        <w:spacing w:line="140" w:lineRule="atLeast"/>
        <w:rPr>
          <w:rFonts w:ascii="Calibri" w:eastAsia="Times New Roman" w:hAnsi="Calibri" w:cs="Calibri"/>
          <w:b/>
          <w:bCs/>
          <w:color w:val="000000"/>
          <w:lang w:val="en"/>
        </w:rPr>
      </w:pPr>
    </w:p>
    <w:p w14:paraId="28034004" w14:textId="77777777" w:rsidR="003A6008" w:rsidRPr="00B96DF8" w:rsidRDefault="003A6008" w:rsidP="003A6008">
      <w:pPr>
        <w:rPr>
          <w:iCs/>
          <w:color w:val="050505"/>
          <w:sz w:val="16"/>
          <w:szCs w:val="16"/>
          <w:u w:color="050505"/>
        </w:rPr>
      </w:pPr>
    </w:p>
    <w:tbl>
      <w:tblPr>
        <w:tblW w:w="5000" w:type="pct"/>
        <w:tblCellMar>
          <w:top w:w="52" w:type="dxa"/>
          <w:left w:w="52" w:type="dxa"/>
          <w:bottom w:w="52" w:type="dxa"/>
          <w:right w:w="52" w:type="dxa"/>
        </w:tblCellMar>
        <w:tblLook w:val="04A0" w:firstRow="1" w:lastRow="0" w:firstColumn="1" w:lastColumn="0" w:noHBand="0" w:noVBand="1"/>
      </w:tblPr>
      <w:tblGrid>
        <w:gridCol w:w="667"/>
        <w:gridCol w:w="876"/>
        <w:gridCol w:w="827"/>
        <w:gridCol w:w="1135"/>
        <w:gridCol w:w="1020"/>
        <w:gridCol w:w="979"/>
        <w:gridCol w:w="1344"/>
        <w:gridCol w:w="956"/>
        <w:gridCol w:w="962"/>
        <w:gridCol w:w="950"/>
        <w:gridCol w:w="782"/>
        <w:gridCol w:w="1216"/>
        <w:gridCol w:w="1216"/>
      </w:tblGrid>
      <w:tr w:rsidR="003A6008" w:rsidRPr="001F3AF4" w14:paraId="4CFFC757" w14:textId="77777777" w:rsidTr="00DA7A3C">
        <w:trPr>
          <w:cantSplit/>
          <w:tblHeader/>
        </w:trPr>
        <w:tc>
          <w:tcPr>
            <w:tcW w:w="0" w:type="auto"/>
            <w:gridSpan w:val="7"/>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FBB9E77"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Certainty assessment</w:t>
            </w:r>
          </w:p>
        </w:tc>
        <w:tc>
          <w:tcPr>
            <w:tcW w:w="0" w:type="auto"/>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BBAF9DE"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 of patients</w:t>
            </w:r>
          </w:p>
        </w:tc>
        <w:tc>
          <w:tcPr>
            <w:tcW w:w="0" w:type="auto"/>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F10B428"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Effect</w:t>
            </w:r>
          </w:p>
        </w:tc>
        <w:tc>
          <w:tcPr>
            <w:tcW w:w="500"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EDC3BC5"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Certainty</w:t>
            </w:r>
          </w:p>
        </w:tc>
        <w:tc>
          <w:tcPr>
            <w:tcW w:w="0" w:type="auto"/>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1EDDB37"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Importance</w:t>
            </w:r>
          </w:p>
        </w:tc>
      </w:tr>
      <w:tr w:rsidR="003A6008" w:rsidRPr="001F3AF4" w14:paraId="393C0736" w14:textId="77777777" w:rsidTr="00DA7A3C">
        <w:trPr>
          <w:cantSplit/>
          <w:tblHeader/>
        </w:trPr>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B8F1FE9"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 of studies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CC7F62E"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Study design</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E3BEF97"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Risk of bias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C636C7E"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Inconsistency</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D45E255"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Indirectness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D08B86F"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Imprecision</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2986732"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Other considerations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BBBC015"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 xml:space="preserve">continuous inhaled short-acting Beta-2 Agonists </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CC4B415"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frequent intermittent (Hourly or every 2 hours)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13D43EC"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Relative</w:t>
            </w:r>
            <w:r w:rsidRPr="001F3AF4">
              <w:rPr>
                <w:rFonts w:ascii="Arial Narrow" w:eastAsia="Times New Roman" w:hAnsi="Arial Narrow"/>
                <w:b/>
                <w:bCs/>
                <w:color w:val="FFFFFF"/>
                <w:sz w:val="18"/>
                <w:szCs w:val="18"/>
              </w:rPr>
              <w:br/>
              <w:t>(95% CI)</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6639AB6" w14:textId="77777777" w:rsidR="003A6008" w:rsidRPr="001F3AF4" w:rsidRDefault="003A6008" w:rsidP="00DA7A3C">
            <w:pPr>
              <w:jc w:val="center"/>
              <w:rPr>
                <w:rFonts w:ascii="Arial Narrow" w:eastAsia="Times New Roman" w:hAnsi="Arial Narrow"/>
                <w:b/>
                <w:bCs/>
                <w:color w:val="FFFFFF"/>
                <w:sz w:val="18"/>
                <w:szCs w:val="18"/>
              </w:rPr>
            </w:pPr>
            <w:r w:rsidRPr="001F3AF4">
              <w:rPr>
                <w:rFonts w:ascii="Arial Narrow" w:eastAsia="Times New Roman" w:hAnsi="Arial Narrow"/>
                <w:b/>
                <w:bCs/>
                <w:color w:val="FFFFFF"/>
                <w:sz w:val="18"/>
                <w:szCs w:val="18"/>
              </w:rPr>
              <w:t>Absolute</w:t>
            </w:r>
            <w:r w:rsidRPr="001F3AF4">
              <w:rPr>
                <w:rFonts w:ascii="Arial Narrow" w:eastAsia="Times New Roman" w:hAnsi="Arial Narrow"/>
                <w:b/>
                <w:bCs/>
                <w:color w:val="FFFFFF"/>
                <w:sz w:val="18"/>
                <w:szCs w:val="18"/>
              </w:rPr>
              <w:br/>
              <w:t>(95% CI)</w:t>
            </w:r>
          </w:p>
        </w:tc>
        <w:tc>
          <w:tcPr>
            <w:tcW w:w="0" w:type="auto"/>
            <w:vMerge/>
            <w:tcBorders>
              <w:top w:val="single" w:sz="12" w:space="0" w:color="FFFFFF"/>
              <w:left w:val="single" w:sz="12" w:space="0" w:color="FFFFFF"/>
              <w:bottom w:val="single" w:sz="12" w:space="0" w:color="FFFFFF"/>
              <w:right w:val="single" w:sz="12" w:space="0" w:color="FFFFFF"/>
            </w:tcBorders>
            <w:vAlign w:val="center"/>
            <w:hideMark/>
          </w:tcPr>
          <w:p w14:paraId="46331A33" w14:textId="77777777" w:rsidR="003A6008" w:rsidRPr="001F3AF4" w:rsidRDefault="003A6008" w:rsidP="00DA7A3C">
            <w:pPr>
              <w:rPr>
                <w:rFonts w:ascii="Arial Narrow" w:eastAsia="Times New Roman" w:hAnsi="Arial Narrow"/>
                <w:b/>
                <w:bCs/>
                <w:color w:val="FFFFFF"/>
                <w:sz w:val="18"/>
                <w:szCs w:val="18"/>
              </w:rPr>
            </w:pPr>
          </w:p>
        </w:tc>
        <w:tc>
          <w:tcPr>
            <w:tcW w:w="0" w:type="auto"/>
            <w:vMerge/>
            <w:tcBorders>
              <w:top w:val="single" w:sz="12" w:space="0" w:color="FFFFFF"/>
              <w:left w:val="single" w:sz="12" w:space="0" w:color="FFFFFF"/>
              <w:bottom w:val="single" w:sz="12" w:space="0" w:color="FFFFFF"/>
              <w:right w:val="single" w:sz="12" w:space="0" w:color="FFFFFF"/>
            </w:tcBorders>
            <w:vAlign w:val="center"/>
            <w:hideMark/>
          </w:tcPr>
          <w:p w14:paraId="3180E773" w14:textId="77777777" w:rsidR="003A6008" w:rsidRPr="001F3AF4" w:rsidRDefault="003A6008" w:rsidP="00DA7A3C">
            <w:pPr>
              <w:rPr>
                <w:rFonts w:ascii="Arial Narrow" w:eastAsia="Times New Roman" w:hAnsi="Arial Narrow"/>
                <w:b/>
                <w:bCs/>
                <w:color w:val="FFFFFF"/>
                <w:sz w:val="18"/>
                <w:szCs w:val="18"/>
              </w:rPr>
            </w:pPr>
          </w:p>
        </w:tc>
      </w:tr>
      <w:tr w:rsidR="003A6008" w:rsidRPr="001F3AF4" w14:paraId="067C1550"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4EED73B0"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Intubation Rate</w:t>
            </w:r>
          </w:p>
        </w:tc>
      </w:tr>
      <w:tr w:rsidR="003A6008" w:rsidRPr="001F3AF4" w14:paraId="12F06D0F"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614A4087"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789A6A29" w14:textId="036AE90F" w:rsidR="003A6008" w:rsidRPr="001F3AF4" w:rsidRDefault="00312AC2"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56E78F0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C67856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A762D57"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2B649C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6395C24"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2190ACC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0</w:t>
            </w:r>
          </w:p>
        </w:tc>
        <w:tc>
          <w:tcPr>
            <w:tcW w:w="400" w:type="pct"/>
            <w:tcBorders>
              <w:top w:val="single" w:sz="6" w:space="0" w:color="000000"/>
              <w:left w:val="single" w:sz="6" w:space="0" w:color="000000"/>
              <w:bottom w:val="single" w:sz="6" w:space="0" w:color="000000"/>
              <w:right w:val="single" w:sz="6" w:space="0" w:color="000000"/>
            </w:tcBorders>
            <w:hideMark/>
          </w:tcPr>
          <w:p w14:paraId="4641A7CF"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0</w:t>
            </w:r>
          </w:p>
        </w:tc>
        <w:tc>
          <w:tcPr>
            <w:tcW w:w="400" w:type="pct"/>
            <w:tcBorders>
              <w:top w:val="single" w:sz="6" w:space="0" w:color="000000"/>
              <w:left w:val="single" w:sz="6" w:space="0" w:color="000000"/>
              <w:bottom w:val="single" w:sz="6" w:space="0" w:color="000000"/>
              <w:right w:val="single" w:sz="6" w:space="0" w:color="000000"/>
            </w:tcBorders>
            <w:hideMark/>
          </w:tcPr>
          <w:p w14:paraId="5FCF95A7"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39ACFF43"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median </w:t>
            </w:r>
            <w:r w:rsidRPr="001F3AF4">
              <w:rPr>
                <w:rStyle w:val="cell-value"/>
                <w:rFonts w:ascii="Arial Narrow" w:eastAsia="Times New Roman" w:hAnsi="Arial Narrow"/>
                <w:b/>
                <w:bCs/>
                <w:sz w:val="18"/>
                <w:szCs w:val="18"/>
              </w:rPr>
              <w:t>18 hours higher</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3CC96DC7"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16854D3A"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CRITICAL</w:t>
            </w:r>
          </w:p>
        </w:tc>
      </w:tr>
      <w:tr w:rsidR="003A6008" w:rsidRPr="001F3AF4" w14:paraId="5C01FB29"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2C949AC3"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Intubation Rate</w:t>
            </w:r>
          </w:p>
        </w:tc>
      </w:tr>
      <w:tr w:rsidR="003A6008" w:rsidRPr="001F3AF4" w14:paraId="27815617"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530D494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3FC22761" w14:textId="18AEB13C"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312AC2"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166D7940"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00D14AE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832E0F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b</w:t>
            </w:r>
          </w:p>
        </w:tc>
        <w:tc>
          <w:tcPr>
            <w:tcW w:w="350" w:type="pct"/>
            <w:tcBorders>
              <w:top w:val="single" w:sz="6" w:space="0" w:color="000000"/>
              <w:left w:val="single" w:sz="6" w:space="0" w:color="000000"/>
              <w:bottom w:val="single" w:sz="6" w:space="0" w:color="000000"/>
              <w:right w:val="single" w:sz="6" w:space="0" w:color="000000"/>
            </w:tcBorders>
            <w:hideMark/>
          </w:tcPr>
          <w:p w14:paraId="52ED899F"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DC583F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1D65319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0</w:t>
            </w:r>
          </w:p>
        </w:tc>
        <w:tc>
          <w:tcPr>
            <w:tcW w:w="400" w:type="pct"/>
            <w:tcBorders>
              <w:top w:val="single" w:sz="6" w:space="0" w:color="000000"/>
              <w:left w:val="single" w:sz="6" w:space="0" w:color="000000"/>
              <w:bottom w:val="single" w:sz="6" w:space="0" w:color="000000"/>
              <w:right w:val="single" w:sz="6" w:space="0" w:color="000000"/>
            </w:tcBorders>
            <w:hideMark/>
          </w:tcPr>
          <w:p w14:paraId="4E2D3092"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1</w:t>
            </w:r>
          </w:p>
        </w:tc>
        <w:tc>
          <w:tcPr>
            <w:tcW w:w="400" w:type="pct"/>
            <w:tcBorders>
              <w:top w:val="single" w:sz="6" w:space="0" w:color="000000"/>
              <w:left w:val="single" w:sz="6" w:space="0" w:color="000000"/>
              <w:bottom w:val="single" w:sz="6" w:space="0" w:color="000000"/>
              <w:right w:val="single" w:sz="6" w:space="0" w:color="000000"/>
            </w:tcBorders>
            <w:hideMark/>
          </w:tcPr>
          <w:p w14:paraId="36AD3764"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2E32D5D0"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differenc </w:t>
            </w:r>
            <w:r w:rsidRPr="001F3AF4">
              <w:rPr>
                <w:rStyle w:val="cell-value"/>
                <w:rFonts w:ascii="Arial Narrow" w:eastAsia="Times New Roman" w:hAnsi="Arial Narrow"/>
                <w:b/>
                <w:bCs/>
                <w:sz w:val="18"/>
                <w:szCs w:val="18"/>
              </w:rPr>
              <w:t>39.5 higher</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(22.7 higher to 56.3 higher)</w:t>
            </w:r>
          </w:p>
        </w:tc>
        <w:tc>
          <w:tcPr>
            <w:tcW w:w="750" w:type="dxa"/>
            <w:tcBorders>
              <w:top w:val="single" w:sz="6" w:space="0" w:color="000000"/>
              <w:left w:val="single" w:sz="6" w:space="0" w:color="000000"/>
              <w:bottom w:val="single" w:sz="6" w:space="0" w:color="000000"/>
              <w:right w:val="single" w:sz="6" w:space="0" w:color="000000"/>
            </w:tcBorders>
            <w:hideMark/>
          </w:tcPr>
          <w:p w14:paraId="6F416846"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Very low</w:t>
            </w:r>
            <w:r w:rsidRPr="001F3AF4">
              <w:rPr>
                <w:rFonts w:ascii="Arial Narrow" w:eastAsia="Times New Roman" w:hAnsi="Arial Narrow"/>
                <w:sz w:val="18"/>
                <w:szCs w:val="18"/>
                <w:vertAlign w:val="superscript"/>
              </w:rPr>
              <w:t>a</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b</w:t>
            </w:r>
          </w:p>
        </w:tc>
        <w:tc>
          <w:tcPr>
            <w:tcW w:w="500" w:type="pct"/>
            <w:tcBorders>
              <w:top w:val="single" w:sz="6" w:space="0" w:color="000000"/>
              <w:left w:val="single" w:sz="6" w:space="0" w:color="000000"/>
              <w:bottom w:val="single" w:sz="6" w:space="0" w:color="000000"/>
              <w:right w:val="single" w:sz="6" w:space="0" w:color="000000"/>
            </w:tcBorders>
            <w:hideMark/>
          </w:tcPr>
          <w:p w14:paraId="3B4A2BD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CRITICAL</w:t>
            </w:r>
          </w:p>
        </w:tc>
      </w:tr>
      <w:tr w:rsidR="003A6008" w:rsidRPr="001F3AF4" w14:paraId="0147CBE8"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27D0688E" w14:textId="1043648E"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Intubation Rate (Low continuous vs High continuous)</w:t>
            </w:r>
          </w:p>
        </w:tc>
      </w:tr>
      <w:tr w:rsidR="003A6008" w:rsidRPr="001F3AF4" w14:paraId="54061962"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3A663F3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7F945388" w14:textId="2262ED68"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312AC2"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78558E4D"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0541109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C264AFF"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417DFD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2F24432"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132F01E4"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 xml:space="preserve">8/342 (2.3%) </w:t>
            </w:r>
          </w:p>
        </w:tc>
        <w:tc>
          <w:tcPr>
            <w:tcW w:w="400" w:type="pct"/>
            <w:tcBorders>
              <w:top w:val="single" w:sz="6" w:space="0" w:color="000000"/>
              <w:left w:val="single" w:sz="6" w:space="0" w:color="000000"/>
              <w:bottom w:val="single" w:sz="6" w:space="0" w:color="000000"/>
              <w:right w:val="single" w:sz="6" w:space="0" w:color="000000"/>
            </w:tcBorders>
            <w:hideMark/>
          </w:tcPr>
          <w:p w14:paraId="0D68457F"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9/290 (3.1%) </w:t>
            </w:r>
          </w:p>
        </w:tc>
        <w:tc>
          <w:tcPr>
            <w:tcW w:w="400" w:type="pct"/>
            <w:tcBorders>
              <w:top w:val="single" w:sz="6" w:space="0" w:color="000000"/>
              <w:left w:val="single" w:sz="6" w:space="0" w:color="000000"/>
              <w:bottom w:val="single" w:sz="6" w:space="0" w:color="000000"/>
              <w:right w:val="single" w:sz="6" w:space="0" w:color="000000"/>
            </w:tcBorders>
            <w:hideMark/>
          </w:tcPr>
          <w:p w14:paraId="743EDF6B"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2B0DF43F" w14:textId="77777777" w:rsidR="003A6008" w:rsidRPr="001F3AF4" w:rsidRDefault="003A6008" w:rsidP="00DA7A3C">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515FEFC6"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Low</w:t>
            </w:r>
            <w:r w:rsidRPr="001F3AF4">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687E656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CRITICAL</w:t>
            </w:r>
          </w:p>
        </w:tc>
      </w:tr>
      <w:tr w:rsidR="003A6008" w:rsidRPr="001F3AF4" w14:paraId="29BED1B8"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09089813" w14:textId="3BCEEA9A" w:rsidR="003A6008" w:rsidRPr="001F3AF4" w:rsidRDefault="00377367" w:rsidP="00DA7A3C">
            <w:pPr>
              <w:rPr>
                <w:rFonts w:ascii="Arial Narrow" w:eastAsia="Times New Roman" w:hAnsi="Arial Narrow"/>
                <w:b/>
                <w:bCs/>
                <w:color w:val="000000"/>
                <w:sz w:val="18"/>
                <w:szCs w:val="18"/>
              </w:rPr>
            </w:pPr>
            <w:r>
              <w:rPr>
                <w:rStyle w:val="label"/>
                <w:rFonts w:ascii="Arial Narrow" w:eastAsia="Times New Roman" w:hAnsi="Arial Narrow"/>
                <w:b/>
                <w:bCs/>
                <w:color w:val="000000"/>
                <w:sz w:val="18"/>
                <w:szCs w:val="18"/>
              </w:rPr>
              <w:t>BPAP</w:t>
            </w:r>
            <w:r w:rsidR="003A6008" w:rsidRPr="001F3AF4">
              <w:rPr>
                <w:rStyle w:val="label"/>
                <w:rFonts w:ascii="Arial Narrow" w:eastAsia="Times New Roman" w:hAnsi="Arial Narrow"/>
                <w:b/>
                <w:bCs/>
                <w:color w:val="000000"/>
                <w:sz w:val="18"/>
                <w:szCs w:val="18"/>
              </w:rPr>
              <w:t xml:space="preserve"> use rate - (Low vs High)</w:t>
            </w:r>
          </w:p>
        </w:tc>
      </w:tr>
      <w:tr w:rsidR="003A6008" w:rsidRPr="001F3AF4" w14:paraId="5AF2689F"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188037E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09ECFA93" w14:textId="12CCB856"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312AC2"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63559D96"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668B6892"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D37842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5D5A137"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F9674A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strong association</w:t>
            </w:r>
          </w:p>
        </w:tc>
        <w:tc>
          <w:tcPr>
            <w:tcW w:w="400" w:type="pct"/>
            <w:tcBorders>
              <w:top w:val="single" w:sz="6" w:space="0" w:color="000000"/>
              <w:left w:val="single" w:sz="6" w:space="0" w:color="000000"/>
              <w:bottom w:val="single" w:sz="6" w:space="0" w:color="000000"/>
              <w:right w:val="single" w:sz="6" w:space="0" w:color="000000"/>
            </w:tcBorders>
            <w:hideMark/>
          </w:tcPr>
          <w:p w14:paraId="1A06E572"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 xml:space="preserve">200/342 (58.5%) </w:t>
            </w:r>
          </w:p>
        </w:tc>
        <w:tc>
          <w:tcPr>
            <w:tcW w:w="400" w:type="pct"/>
            <w:tcBorders>
              <w:top w:val="single" w:sz="6" w:space="0" w:color="000000"/>
              <w:left w:val="single" w:sz="6" w:space="0" w:color="000000"/>
              <w:bottom w:val="single" w:sz="6" w:space="0" w:color="000000"/>
              <w:right w:val="single" w:sz="6" w:space="0" w:color="000000"/>
            </w:tcBorders>
            <w:hideMark/>
          </w:tcPr>
          <w:p w14:paraId="159CFCAA"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162/290 (55.9%) </w:t>
            </w:r>
          </w:p>
        </w:tc>
        <w:tc>
          <w:tcPr>
            <w:tcW w:w="400" w:type="pct"/>
            <w:tcBorders>
              <w:top w:val="single" w:sz="6" w:space="0" w:color="000000"/>
              <w:left w:val="single" w:sz="6" w:space="0" w:color="000000"/>
              <w:bottom w:val="single" w:sz="6" w:space="0" w:color="000000"/>
              <w:right w:val="single" w:sz="6" w:space="0" w:color="000000"/>
            </w:tcBorders>
            <w:hideMark/>
          </w:tcPr>
          <w:p w14:paraId="4295CCB7"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07DB62D9" w14:textId="77777777" w:rsidR="003A6008" w:rsidRPr="001F3AF4" w:rsidRDefault="003A6008" w:rsidP="00DA7A3C">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066BD48F"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Low</w:t>
            </w:r>
            <w:r w:rsidRPr="001F3AF4">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71C62E7D"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6034E722"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5527BA5F" w14:textId="77777777" w:rsidR="00921C6E" w:rsidRDefault="00921C6E" w:rsidP="00DA7A3C">
            <w:pPr>
              <w:rPr>
                <w:rStyle w:val="label"/>
                <w:rFonts w:ascii="Arial Narrow" w:eastAsia="Times New Roman" w:hAnsi="Arial Narrow"/>
                <w:b/>
                <w:bCs/>
                <w:color w:val="000000"/>
                <w:sz w:val="18"/>
                <w:szCs w:val="18"/>
              </w:rPr>
            </w:pPr>
          </w:p>
          <w:p w14:paraId="20A4754E" w14:textId="54261CB2"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PICU LOS</w:t>
            </w:r>
          </w:p>
        </w:tc>
      </w:tr>
      <w:tr w:rsidR="003A6008" w:rsidRPr="001F3AF4" w14:paraId="49297C79"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6893ED3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0E0096CD" w14:textId="722C1966" w:rsidR="003A6008" w:rsidRPr="001F3AF4" w:rsidRDefault="00312AC2"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47A5E9F3"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30CE0F3"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01EA3AA"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279A55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FC9131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strong association</w:t>
            </w:r>
          </w:p>
        </w:tc>
        <w:tc>
          <w:tcPr>
            <w:tcW w:w="400" w:type="pct"/>
            <w:tcBorders>
              <w:top w:val="single" w:sz="6" w:space="0" w:color="000000"/>
              <w:left w:val="single" w:sz="6" w:space="0" w:color="000000"/>
              <w:bottom w:val="single" w:sz="6" w:space="0" w:color="000000"/>
              <w:right w:val="single" w:sz="6" w:space="0" w:color="000000"/>
            </w:tcBorders>
            <w:hideMark/>
          </w:tcPr>
          <w:p w14:paraId="3FEDFEF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25</w:t>
            </w:r>
          </w:p>
        </w:tc>
        <w:tc>
          <w:tcPr>
            <w:tcW w:w="400" w:type="pct"/>
            <w:tcBorders>
              <w:top w:val="single" w:sz="6" w:space="0" w:color="000000"/>
              <w:left w:val="single" w:sz="6" w:space="0" w:color="000000"/>
              <w:bottom w:val="single" w:sz="6" w:space="0" w:color="000000"/>
              <w:right w:val="single" w:sz="6" w:space="0" w:color="000000"/>
            </w:tcBorders>
            <w:hideMark/>
          </w:tcPr>
          <w:p w14:paraId="285B50FA"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37</w:t>
            </w:r>
          </w:p>
        </w:tc>
        <w:tc>
          <w:tcPr>
            <w:tcW w:w="400" w:type="pct"/>
            <w:tcBorders>
              <w:top w:val="single" w:sz="6" w:space="0" w:color="000000"/>
              <w:left w:val="single" w:sz="6" w:space="0" w:color="000000"/>
              <w:bottom w:val="single" w:sz="6" w:space="0" w:color="000000"/>
              <w:right w:val="single" w:sz="6" w:space="0" w:color="000000"/>
            </w:tcBorders>
            <w:hideMark/>
          </w:tcPr>
          <w:p w14:paraId="523E5B57"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3D42EE40"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b/>
                <w:bCs/>
                <w:sz w:val="18"/>
                <w:szCs w:val="18"/>
              </w:rPr>
              <w:t xml:space="preserve">0 hours </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4BBAD854"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5A09E88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237F7DC9"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5798FF1A"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PICU LOS (Low vs High)</w:t>
            </w:r>
          </w:p>
        </w:tc>
      </w:tr>
      <w:tr w:rsidR="003A6008" w:rsidRPr="001F3AF4" w14:paraId="4F53F42C"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6D094CBA"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18D16B11" w14:textId="7D512972"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312AC2"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3505297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c</w:t>
            </w:r>
          </w:p>
        </w:tc>
        <w:tc>
          <w:tcPr>
            <w:tcW w:w="350" w:type="pct"/>
            <w:tcBorders>
              <w:top w:val="single" w:sz="6" w:space="0" w:color="000000"/>
              <w:left w:val="single" w:sz="6" w:space="0" w:color="000000"/>
              <w:bottom w:val="single" w:sz="6" w:space="0" w:color="000000"/>
              <w:right w:val="single" w:sz="6" w:space="0" w:color="000000"/>
            </w:tcBorders>
            <w:hideMark/>
          </w:tcPr>
          <w:p w14:paraId="2213ABB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7AF7940"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1CB6A0F"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3B0AB2D"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2BA39C24"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 xml:space="preserve">1.8/342 (0.5%) </w:t>
            </w:r>
          </w:p>
        </w:tc>
        <w:tc>
          <w:tcPr>
            <w:tcW w:w="400" w:type="pct"/>
            <w:tcBorders>
              <w:top w:val="single" w:sz="6" w:space="0" w:color="000000"/>
              <w:left w:val="single" w:sz="6" w:space="0" w:color="000000"/>
              <w:bottom w:val="single" w:sz="6" w:space="0" w:color="000000"/>
              <w:right w:val="single" w:sz="6" w:space="0" w:color="000000"/>
            </w:tcBorders>
            <w:hideMark/>
          </w:tcPr>
          <w:p w14:paraId="3EA9CCCC"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2/290 (0.7%) </w:t>
            </w:r>
          </w:p>
        </w:tc>
        <w:tc>
          <w:tcPr>
            <w:tcW w:w="400" w:type="pct"/>
            <w:tcBorders>
              <w:top w:val="single" w:sz="6" w:space="0" w:color="000000"/>
              <w:left w:val="single" w:sz="6" w:space="0" w:color="000000"/>
              <w:bottom w:val="single" w:sz="6" w:space="0" w:color="000000"/>
              <w:right w:val="single" w:sz="6" w:space="0" w:color="000000"/>
            </w:tcBorders>
            <w:hideMark/>
          </w:tcPr>
          <w:p w14:paraId="13227F09"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2D703657" w14:textId="77777777" w:rsidR="003A6008" w:rsidRPr="001F3AF4" w:rsidRDefault="003A6008" w:rsidP="00DA7A3C">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44E178AE"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Very low</w:t>
            </w:r>
            <w:r w:rsidRPr="001F3AF4">
              <w:rPr>
                <w:rFonts w:ascii="Arial Narrow" w:eastAsia="Times New Roman" w:hAnsi="Arial Narrow"/>
                <w:sz w:val="18"/>
                <w:szCs w:val="18"/>
                <w:vertAlign w:val="superscript"/>
              </w:rPr>
              <w:t>c</w:t>
            </w:r>
          </w:p>
        </w:tc>
        <w:tc>
          <w:tcPr>
            <w:tcW w:w="500" w:type="pct"/>
            <w:tcBorders>
              <w:top w:val="single" w:sz="6" w:space="0" w:color="000000"/>
              <w:left w:val="single" w:sz="6" w:space="0" w:color="000000"/>
              <w:bottom w:val="single" w:sz="6" w:space="0" w:color="000000"/>
              <w:right w:val="single" w:sz="6" w:space="0" w:color="000000"/>
            </w:tcBorders>
            <w:hideMark/>
          </w:tcPr>
          <w:p w14:paraId="18DF733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27416C99"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62CB2B1A" w14:textId="65F0F408"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Hospital LOS - MA</w:t>
            </w:r>
          </w:p>
        </w:tc>
      </w:tr>
      <w:tr w:rsidR="003A6008" w:rsidRPr="001F3AF4" w14:paraId="28E3013C"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13EFEF7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w:t>
            </w:r>
            <w:r w:rsidRPr="001F3AF4">
              <w:rPr>
                <w:rFonts w:ascii="Arial Narrow" w:eastAsia="Times New Roman" w:hAnsi="Arial Narrow"/>
                <w:sz w:val="18"/>
                <w:szCs w:val="18"/>
                <w:vertAlign w:val="superscript"/>
              </w:rPr>
              <w:t>1</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4</w:t>
            </w:r>
          </w:p>
        </w:tc>
        <w:tc>
          <w:tcPr>
            <w:tcW w:w="300" w:type="pct"/>
            <w:tcBorders>
              <w:top w:val="single" w:sz="6" w:space="0" w:color="000000"/>
              <w:left w:val="single" w:sz="6" w:space="0" w:color="000000"/>
              <w:bottom w:val="single" w:sz="6" w:space="0" w:color="000000"/>
              <w:right w:val="single" w:sz="6" w:space="0" w:color="000000"/>
            </w:tcBorders>
            <w:hideMark/>
          </w:tcPr>
          <w:p w14:paraId="76C37A4E" w14:textId="4F19E8F3" w:rsidR="003A6008" w:rsidRPr="001F3AF4" w:rsidRDefault="00312AC2"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4437F1C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314256DA"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590AA596"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087F54C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e</w:t>
            </w:r>
          </w:p>
        </w:tc>
        <w:tc>
          <w:tcPr>
            <w:tcW w:w="550" w:type="pct"/>
            <w:tcBorders>
              <w:top w:val="single" w:sz="6" w:space="0" w:color="000000"/>
              <w:left w:val="single" w:sz="6" w:space="0" w:color="000000"/>
              <w:bottom w:val="single" w:sz="6" w:space="0" w:color="000000"/>
              <w:right w:val="single" w:sz="6" w:space="0" w:color="000000"/>
            </w:tcBorders>
            <w:hideMark/>
          </w:tcPr>
          <w:p w14:paraId="17E3C4EA"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1805F317"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21</w:t>
            </w:r>
          </w:p>
        </w:tc>
        <w:tc>
          <w:tcPr>
            <w:tcW w:w="400" w:type="pct"/>
            <w:tcBorders>
              <w:top w:val="single" w:sz="6" w:space="0" w:color="000000"/>
              <w:left w:val="single" w:sz="6" w:space="0" w:color="000000"/>
              <w:bottom w:val="single" w:sz="6" w:space="0" w:color="000000"/>
              <w:right w:val="single" w:sz="6" w:space="0" w:color="000000"/>
            </w:tcBorders>
            <w:hideMark/>
          </w:tcPr>
          <w:p w14:paraId="374B8808"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23</w:t>
            </w:r>
          </w:p>
        </w:tc>
        <w:tc>
          <w:tcPr>
            <w:tcW w:w="400" w:type="pct"/>
            <w:tcBorders>
              <w:top w:val="single" w:sz="6" w:space="0" w:color="000000"/>
              <w:left w:val="single" w:sz="6" w:space="0" w:color="000000"/>
              <w:bottom w:val="single" w:sz="6" w:space="0" w:color="000000"/>
              <w:right w:val="single" w:sz="6" w:space="0" w:color="000000"/>
            </w:tcBorders>
            <w:hideMark/>
          </w:tcPr>
          <w:p w14:paraId="67AE6A1A"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2929676D"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SMD </w:t>
            </w:r>
            <w:r w:rsidRPr="001F3AF4">
              <w:rPr>
                <w:rStyle w:val="cell-value"/>
                <w:rFonts w:ascii="Arial Narrow" w:eastAsia="Times New Roman" w:hAnsi="Arial Narrow"/>
                <w:b/>
                <w:bCs/>
                <w:sz w:val="18"/>
                <w:szCs w:val="18"/>
              </w:rPr>
              <w:t>0.14 SD higher</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(0.37 higher to 0.66 higher)</w:t>
            </w:r>
          </w:p>
        </w:tc>
        <w:tc>
          <w:tcPr>
            <w:tcW w:w="750" w:type="dxa"/>
            <w:tcBorders>
              <w:top w:val="single" w:sz="6" w:space="0" w:color="000000"/>
              <w:left w:val="single" w:sz="6" w:space="0" w:color="000000"/>
              <w:bottom w:val="single" w:sz="6" w:space="0" w:color="000000"/>
              <w:right w:val="single" w:sz="6" w:space="0" w:color="000000"/>
            </w:tcBorders>
            <w:hideMark/>
          </w:tcPr>
          <w:p w14:paraId="34717D5E"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Very low</w:t>
            </w:r>
            <w:r w:rsidRPr="001F3AF4">
              <w:rPr>
                <w:rFonts w:ascii="Arial Narrow" w:eastAsia="Times New Roman" w:hAnsi="Arial Narrow"/>
                <w:sz w:val="18"/>
                <w:szCs w:val="18"/>
                <w:vertAlign w:val="superscript"/>
              </w:rPr>
              <w:t>d</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e</w:t>
            </w:r>
          </w:p>
        </w:tc>
        <w:tc>
          <w:tcPr>
            <w:tcW w:w="500" w:type="pct"/>
            <w:tcBorders>
              <w:top w:val="single" w:sz="6" w:space="0" w:color="000000"/>
              <w:left w:val="single" w:sz="6" w:space="0" w:color="000000"/>
              <w:bottom w:val="single" w:sz="6" w:space="0" w:color="000000"/>
              <w:right w:val="single" w:sz="6" w:space="0" w:color="000000"/>
            </w:tcBorders>
            <w:hideMark/>
          </w:tcPr>
          <w:p w14:paraId="00E33E8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20701478"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27B3311E"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 xml:space="preserve">Hospital LOS </w:t>
            </w:r>
          </w:p>
        </w:tc>
      </w:tr>
      <w:tr w:rsidR="003A6008" w:rsidRPr="001F3AF4" w14:paraId="1EC5E380"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06CE032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w:t>
            </w:r>
            <w:r w:rsidRPr="001F3AF4">
              <w:rPr>
                <w:rFonts w:ascii="Arial Narrow" w:eastAsia="Times New Roman" w:hAnsi="Arial Narrow"/>
                <w:sz w:val="18"/>
                <w:szCs w:val="18"/>
                <w:vertAlign w:val="superscript"/>
              </w:rPr>
              <w:t>2</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285B5F79" w14:textId="01D3D696"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435F6F"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46A698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1603E73"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f</w:t>
            </w:r>
          </w:p>
        </w:tc>
        <w:tc>
          <w:tcPr>
            <w:tcW w:w="350" w:type="pct"/>
            <w:tcBorders>
              <w:top w:val="single" w:sz="6" w:space="0" w:color="000000"/>
              <w:left w:val="single" w:sz="6" w:space="0" w:color="000000"/>
              <w:bottom w:val="single" w:sz="6" w:space="0" w:color="000000"/>
              <w:right w:val="single" w:sz="6" w:space="0" w:color="000000"/>
            </w:tcBorders>
            <w:hideMark/>
          </w:tcPr>
          <w:p w14:paraId="3448731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f</w:t>
            </w:r>
          </w:p>
        </w:tc>
        <w:tc>
          <w:tcPr>
            <w:tcW w:w="350" w:type="pct"/>
            <w:tcBorders>
              <w:top w:val="single" w:sz="6" w:space="0" w:color="000000"/>
              <w:left w:val="single" w:sz="6" w:space="0" w:color="000000"/>
              <w:bottom w:val="single" w:sz="6" w:space="0" w:color="000000"/>
              <w:right w:val="single" w:sz="6" w:space="0" w:color="000000"/>
            </w:tcBorders>
            <w:hideMark/>
          </w:tcPr>
          <w:p w14:paraId="5A73B40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3CE9B1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482037FD"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345</w:t>
            </w:r>
          </w:p>
        </w:tc>
        <w:tc>
          <w:tcPr>
            <w:tcW w:w="400" w:type="pct"/>
            <w:tcBorders>
              <w:top w:val="single" w:sz="6" w:space="0" w:color="000000"/>
              <w:left w:val="single" w:sz="6" w:space="0" w:color="000000"/>
              <w:bottom w:val="single" w:sz="6" w:space="0" w:color="000000"/>
              <w:right w:val="single" w:sz="6" w:space="0" w:color="000000"/>
            </w:tcBorders>
            <w:hideMark/>
          </w:tcPr>
          <w:p w14:paraId="1710CA11"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300</w:t>
            </w:r>
          </w:p>
        </w:tc>
        <w:tc>
          <w:tcPr>
            <w:tcW w:w="400" w:type="pct"/>
            <w:tcBorders>
              <w:top w:val="single" w:sz="6" w:space="0" w:color="000000"/>
              <w:left w:val="single" w:sz="6" w:space="0" w:color="000000"/>
              <w:bottom w:val="single" w:sz="6" w:space="0" w:color="000000"/>
              <w:right w:val="single" w:sz="6" w:space="0" w:color="000000"/>
            </w:tcBorders>
            <w:hideMark/>
          </w:tcPr>
          <w:p w14:paraId="7A24A9E4"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6B96871D"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AMD </w:t>
            </w:r>
            <w:r w:rsidRPr="001F3AF4">
              <w:rPr>
                <w:rStyle w:val="cell-value"/>
                <w:rFonts w:ascii="Arial Narrow" w:eastAsia="Times New Roman" w:hAnsi="Arial Narrow"/>
                <w:b/>
                <w:bCs/>
                <w:sz w:val="18"/>
                <w:szCs w:val="18"/>
              </w:rPr>
              <w:t>9.88 hours lower</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(24.18 lower to 4.42 higher)</w:t>
            </w:r>
          </w:p>
        </w:tc>
        <w:tc>
          <w:tcPr>
            <w:tcW w:w="750" w:type="dxa"/>
            <w:tcBorders>
              <w:top w:val="single" w:sz="6" w:space="0" w:color="000000"/>
              <w:left w:val="single" w:sz="6" w:space="0" w:color="000000"/>
              <w:bottom w:val="single" w:sz="6" w:space="0" w:color="000000"/>
              <w:right w:val="single" w:sz="6" w:space="0" w:color="000000"/>
            </w:tcBorders>
            <w:hideMark/>
          </w:tcPr>
          <w:p w14:paraId="08CA43F9"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Very low</w:t>
            </w:r>
            <w:r w:rsidRPr="001F3AF4">
              <w:rPr>
                <w:rFonts w:ascii="Arial Narrow" w:eastAsia="Times New Roman" w:hAnsi="Arial Narrow"/>
                <w:sz w:val="18"/>
                <w:szCs w:val="18"/>
                <w:vertAlign w:val="superscript"/>
              </w:rPr>
              <w:t>f</w:t>
            </w:r>
          </w:p>
        </w:tc>
        <w:tc>
          <w:tcPr>
            <w:tcW w:w="500" w:type="pct"/>
            <w:tcBorders>
              <w:top w:val="single" w:sz="6" w:space="0" w:color="000000"/>
              <w:left w:val="single" w:sz="6" w:space="0" w:color="000000"/>
              <w:bottom w:val="single" w:sz="6" w:space="0" w:color="000000"/>
              <w:right w:val="single" w:sz="6" w:space="0" w:color="000000"/>
            </w:tcBorders>
            <w:hideMark/>
          </w:tcPr>
          <w:p w14:paraId="529E523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52B862BF"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28B56A36"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Hospital LOS (Low vs High)</w:t>
            </w:r>
          </w:p>
        </w:tc>
      </w:tr>
      <w:tr w:rsidR="003A6008" w:rsidRPr="001F3AF4" w14:paraId="3D3FE377"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06B11E0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53D9571E" w14:textId="2C99AA8C"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435F6F"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3F007A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A6308EF"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45A7C30"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1E5AFC3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38B1F27"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2B36EC1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 xml:space="preserve">3.2/342 (0.9%) </w:t>
            </w:r>
          </w:p>
        </w:tc>
        <w:tc>
          <w:tcPr>
            <w:tcW w:w="400" w:type="pct"/>
            <w:tcBorders>
              <w:top w:val="single" w:sz="6" w:space="0" w:color="000000"/>
              <w:left w:val="single" w:sz="6" w:space="0" w:color="000000"/>
              <w:bottom w:val="single" w:sz="6" w:space="0" w:color="000000"/>
              <w:right w:val="single" w:sz="6" w:space="0" w:color="000000"/>
            </w:tcBorders>
            <w:hideMark/>
          </w:tcPr>
          <w:p w14:paraId="750C0EC9"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3.7/290 (1.3%) </w:t>
            </w:r>
          </w:p>
        </w:tc>
        <w:tc>
          <w:tcPr>
            <w:tcW w:w="400" w:type="pct"/>
            <w:tcBorders>
              <w:top w:val="single" w:sz="6" w:space="0" w:color="000000"/>
              <w:left w:val="single" w:sz="6" w:space="0" w:color="000000"/>
              <w:bottom w:val="single" w:sz="6" w:space="0" w:color="000000"/>
              <w:right w:val="single" w:sz="6" w:space="0" w:color="000000"/>
            </w:tcBorders>
            <w:hideMark/>
          </w:tcPr>
          <w:p w14:paraId="6AA02C74"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DD64CAA" w14:textId="77777777" w:rsidR="003A6008" w:rsidRPr="001F3AF4" w:rsidRDefault="003A6008" w:rsidP="00DA7A3C">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4147C629"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Very low</w:t>
            </w:r>
            <w:r w:rsidRPr="001F3AF4">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7989F9C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23A43E8E"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6EE95FAD" w14:textId="77777777" w:rsidR="00921C6E" w:rsidRDefault="00921C6E" w:rsidP="00DA7A3C">
            <w:pPr>
              <w:rPr>
                <w:rStyle w:val="label"/>
                <w:rFonts w:ascii="Arial Narrow" w:eastAsia="Times New Roman" w:hAnsi="Arial Narrow"/>
                <w:b/>
                <w:bCs/>
                <w:color w:val="000000"/>
                <w:sz w:val="18"/>
                <w:szCs w:val="18"/>
              </w:rPr>
            </w:pPr>
          </w:p>
          <w:p w14:paraId="57063175" w14:textId="7025A2F4"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Change in Respiratory Score</w:t>
            </w:r>
          </w:p>
        </w:tc>
      </w:tr>
      <w:tr w:rsidR="003A6008" w:rsidRPr="001F3AF4" w14:paraId="1FD9F1AF"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6F009A63"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052FA8C7" w14:textId="474ED701" w:rsidR="003A6008" w:rsidRPr="001F3AF4" w:rsidRDefault="00435F6F"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106A817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0F62572"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E07777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F7F873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A725704"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dose response gradient</w:t>
            </w:r>
          </w:p>
        </w:tc>
        <w:tc>
          <w:tcPr>
            <w:tcW w:w="400" w:type="pct"/>
            <w:tcBorders>
              <w:top w:val="single" w:sz="6" w:space="0" w:color="000000"/>
              <w:left w:val="single" w:sz="6" w:space="0" w:color="000000"/>
              <w:bottom w:val="single" w:sz="6" w:space="0" w:color="000000"/>
              <w:right w:val="single" w:sz="6" w:space="0" w:color="000000"/>
            </w:tcBorders>
            <w:hideMark/>
          </w:tcPr>
          <w:p w14:paraId="4F8103BA"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7</w:t>
            </w:r>
          </w:p>
        </w:tc>
        <w:tc>
          <w:tcPr>
            <w:tcW w:w="400" w:type="pct"/>
            <w:tcBorders>
              <w:top w:val="single" w:sz="6" w:space="0" w:color="000000"/>
              <w:left w:val="single" w:sz="6" w:space="0" w:color="000000"/>
              <w:bottom w:val="single" w:sz="6" w:space="0" w:color="000000"/>
              <w:right w:val="single" w:sz="6" w:space="0" w:color="000000"/>
            </w:tcBorders>
            <w:hideMark/>
          </w:tcPr>
          <w:p w14:paraId="2378D728"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7</w:t>
            </w:r>
          </w:p>
        </w:tc>
        <w:tc>
          <w:tcPr>
            <w:tcW w:w="400" w:type="pct"/>
            <w:tcBorders>
              <w:top w:val="single" w:sz="6" w:space="0" w:color="000000"/>
              <w:left w:val="single" w:sz="6" w:space="0" w:color="000000"/>
              <w:bottom w:val="single" w:sz="6" w:space="0" w:color="000000"/>
              <w:right w:val="single" w:sz="6" w:space="0" w:color="000000"/>
            </w:tcBorders>
            <w:hideMark/>
          </w:tcPr>
          <w:p w14:paraId="6DE2D22D"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31A5EE7A"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b/>
                <w:bCs/>
                <w:sz w:val="18"/>
                <w:szCs w:val="18"/>
              </w:rPr>
              <w:t xml:space="preserve">0 hours </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45BA87FA"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1FFF4A8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7ACD4F77"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0719909B" w14:textId="66E478F1"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 xml:space="preserve">Composite outcome of other adjunct therapies = Mg (MA) </w:t>
            </w:r>
          </w:p>
        </w:tc>
      </w:tr>
      <w:tr w:rsidR="003A6008" w:rsidRPr="001F3AF4" w14:paraId="4E9A9C83"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316E7B2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w:t>
            </w:r>
            <w:r w:rsidRPr="001F3AF4">
              <w:rPr>
                <w:rFonts w:ascii="Arial Narrow" w:eastAsia="Times New Roman" w:hAnsi="Arial Narrow"/>
                <w:sz w:val="18"/>
                <w:szCs w:val="18"/>
                <w:vertAlign w:val="superscript"/>
              </w:rPr>
              <w:t>3</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76781309" w14:textId="7697D542"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435F6F"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777F281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c</w:t>
            </w:r>
          </w:p>
        </w:tc>
        <w:tc>
          <w:tcPr>
            <w:tcW w:w="350" w:type="pct"/>
            <w:tcBorders>
              <w:top w:val="single" w:sz="6" w:space="0" w:color="000000"/>
              <w:left w:val="single" w:sz="6" w:space="0" w:color="000000"/>
              <w:bottom w:val="single" w:sz="6" w:space="0" w:color="000000"/>
              <w:right w:val="single" w:sz="6" w:space="0" w:color="000000"/>
            </w:tcBorders>
            <w:hideMark/>
          </w:tcPr>
          <w:p w14:paraId="6432FDCF"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a</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g</w:t>
            </w:r>
          </w:p>
        </w:tc>
        <w:tc>
          <w:tcPr>
            <w:tcW w:w="350" w:type="pct"/>
            <w:tcBorders>
              <w:top w:val="single" w:sz="6" w:space="0" w:color="000000"/>
              <w:left w:val="single" w:sz="6" w:space="0" w:color="000000"/>
              <w:bottom w:val="single" w:sz="6" w:space="0" w:color="000000"/>
              <w:right w:val="single" w:sz="6" w:space="0" w:color="000000"/>
            </w:tcBorders>
            <w:hideMark/>
          </w:tcPr>
          <w:p w14:paraId="133FD23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1270E7B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h</w:t>
            </w:r>
          </w:p>
        </w:tc>
        <w:tc>
          <w:tcPr>
            <w:tcW w:w="550" w:type="pct"/>
            <w:tcBorders>
              <w:top w:val="single" w:sz="6" w:space="0" w:color="000000"/>
              <w:left w:val="single" w:sz="6" w:space="0" w:color="000000"/>
              <w:bottom w:val="single" w:sz="6" w:space="0" w:color="000000"/>
              <w:right w:val="single" w:sz="6" w:space="0" w:color="000000"/>
            </w:tcBorders>
            <w:hideMark/>
          </w:tcPr>
          <w:p w14:paraId="10763FD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37C8F60"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545</w:t>
            </w:r>
          </w:p>
        </w:tc>
        <w:tc>
          <w:tcPr>
            <w:tcW w:w="400" w:type="pct"/>
            <w:tcBorders>
              <w:top w:val="single" w:sz="6" w:space="0" w:color="000000"/>
              <w:left w:val="single" w:sz="6" w:space="0" w:color="000000"/>
              <w:bottom w:val="single" w:sz="6" w:space="0" w:color="000000"/>
              <w:right w:val="single" w:sz="6" w:space="0" w:color="000000"/>
            </w:tcBorders>
            <w:hideMark/>
          </w:tcPr>
          <w:p w14:paraId="7C950F0B"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435</w:t>
            </w:r>
          </w:p>
        </w:tc>
        <w:tc>
          <w:tcPr>
            <w:tcW w:w="400" w:type="pct"/>
            <w:tcBorders>
              <w:top w:val="single" w:sz="6" w:space="0" w:color="000000"/>
              <w:left w:val="single" w:sz="6" w:space="0" w:color="000000"/>
              <w:bottom w:val="single" w:sz="6" w:space="0" w:color="000000"/>
              <w:right w:val="single" w:sz="6" w:space="0" w:color="000000"/>
            </w:tcBorders>
            <w:hideMark/>
          </w:tcPr>
          <w:p w14:paraId="7D6F0989"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27CDC661"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RR </w:t>
            </w:r>
            <w:r w:rsidRPr="001F3AF4">
              <w:rPr>
                <w:rStyle w:val="cell-value"/>
                <w:rFonts w:ascii="Arial Narrow" w:eastAsia="Times New Roman" w:hAnsi="Arial Narrow"/>
                <w:b/>
                <w:bCs/>
                <w:sz w:val="18"/>
                <w:szCs w:val="18"/>
              </w:rPr>
              <w:t>1.01 higher</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(0.93 higher to 1.1 higher)</w:t>
            </w:r>
          </w:p>
        </w:tc>
        <w:tc>
          <w:tcPr>
            <w:tcW w:w="750" w:type="dxa"/>
            <w:tcBorders>
              <w:top w:val="single" w:sz="6" w:space="0" w:color="000000"/>
              <w:left w:val="single" w:sz="6" w:space="0" w:color="000000"/>
              <w:bottom w:val="single" w:sz="6" w:space="0" w:color="000000"/>
              <w:right w:val="single" w:sz="6" w:space="0" w:color="000000"/>
            </w:tcBorders>
            <w:hideMark/>
          </w:tcPr>
          <w:p w14:paraId="1C404996"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Very low</w:t>
            </w:r>
            <w:r w:rsidRPr="001F3AF4">
              <w:rPr>
                <w:rFonts w:ascii="Arial Narrow" w:eastAsia="Times New Roman" w:hAnsi="Arial Narrow"/>
                <w:sz w:val="18"/>
                <w:szCs w:val="18"/>
                <w:vertAlign w:val="superscript"/>
              </w:rPr>
              <w:t>a</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c</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g</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h</w:t>
            </w:r>
          </w:p>
        </w:tc>
        <w:tc>
          <w:tcPr>
            <w:tcW w:w="500" w:type="pct"/>
            <w:tcBorders>
              <w:top w:val="single" w:sz="6" w:space="0" w:color="000000"/>
              <w:left w:val="single" w:sz="6" w:space="0" w:color="000000"/>
              <w:bottom w:val="single" w:sz="6" w:space="0" w:color="000000"/>
              <w:right w:val="single" w:sz="6" w:space="0" w:color="000000"/>
            </w:tcBorders>
            <w:hideMark/>
          </w:tcPr>
          <w:p w14:paraId="6953CAD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07216B21"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1C731CB7" w14:textId="5B263785"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Composite Outcomes of other adjunct therapies</w:t>
            </w:r>
          </w:p>
        </w:tc>
      </w:tr>
      <w:tr w:rsidR="003A6008" w:rsidRPr="001F3AF4" w14:paraId="668FB580"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281791E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2B4423C1" w14:textId="78F5E48E" w:rsidR="003A6008" w:rsidRPr="001F3AF4" w:rsidRDefault="00435F6F"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701C73B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E90DE3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6A9EBF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FCEA34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55B6D67"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2F80FD9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-/0</w:t>
            </w:r>
          </w:p>
        </w:tc>
        <w:tc>
          <w:tcPr>
            <w:tcW w:w="400" w:type="pct"/>
            <w:tcBorders>
              <w:top w:val="single" w:sz="6" w:space="0" w:color="000000"/>
              <w:left w:val="single" w:sz="6" w:space="0" w:color="000000"/>
              <w:bottom w:val="single" w:sz="6" w:space="0" w:color="000000"/>
              <w:right w:val="single" w:sz="6" w:space="0" w:color="000000"/>
            </w:tcBorders>
            <w:hideMark/>
          </w:tcPr>
          <w:p w14:paraId="028E0073"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-/0</w:t>
            </w:r>
          </w:p>
        </w:tc>
        <w:tc>
          <w:tcPr>
            <w:tcW w:w="400" w:type="pct"/>
            <w:tcBorders>
              <w:top w:val="single" w:sz="6" w:space="0" w:color="000000"/>
              <w:left w:val="single" w:sz="6" w:space="0" w:color="000000"/>
              <w:bottom w:val="single" w:sz="6" w:space="0" w:color="000000"/>
              <w:right w:val="single" w:sz="6" w:space="0" w:color="000000"/>
            </w:tcBorders>
            <w:hideMark/>
          </w:tcPr>
          <w:p w14:paraId="1CB3E6CA"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3CA990E7" w14:textId="77777777" w:rsidR="003A6008" w:rsidRPr="001F3AF4" w:rsidRDefault="003A6008" w:rsidP="00DA7A3C">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5028BD44"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45F1C14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6348AA6B"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3232D601" w14:textId="0579AFDD"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Composite outcome of other adjunct therapies = Ipratropium Bromide</w:t>
            </w:r>
          </w:p>
        </w:tc>
      </w:tr>
      <w:tr w:rsidR="003A6008" w:rsidRPr="001F3AF4" w14:paraId="1282BBD6"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75BEC4B4"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328D1491" w14:textId="495916FA"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435F6F"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695ADD2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b</w:t>
            </w:r>
          </w:p>
        </w:tc>
        <w:tc>
          <w:tcPr>
            <w:tcW w:w="350" w:type="pct"/>
            <w:tcBorders>
              <w:top w:val="single" w:sz="6" w:space="0" w:color="000000"/>
              <w:left w:val="single" w:sz="6" w:space="0" w:color="000000"/>
              <w:bottom w:val="single" w:sz="6" w:space="0" w:color="000000"/>
              <w:right w:val="single" w:sz="6" w:space="0" w:color="000000"/>
            </w:tcBorders>
            <w:hideMark/>
          </w:tcPr>
          <w:p w14:paraId="5DE3499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b</w:t>
            </w:r>
          </w:p>
        </w:tc>
        <w:tc>
          <w:tcPr>
            <w:tcW w:w="350" w:type="pct"/>
            <w:tcBorders>
              <w:top w:val="single" w:sz="6" w:space="0" w:color="000000"/>
              <w:left w:val="single" w:sz="6" w:space="0" w:color="000000"/>
              <w:bottom w:val="single" w:sz="6" w:space="0" w:color="000000"/>
              <w:right w:val="single" w:sz="6" w:space="0" w:color="000000"/>
            </w:tcBorders>
            <w:hideMark/>
          </w:tcPr>
          <w:p w14:paraId="738BA5B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F6202C0"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b</w:t>
            </w:r>
          </w:p>
        </w:tc>
        <w:tc>
          <w:tcPr>
            <w:tcW w:w="550" w:type="pct"/>
            <w:tcBorders>
              <w:top w:val="single" w:sz="6" w:space="0" w:color="000000"/>
              <w:left w:val="single" w:sz="6" w:space="0" w:color="000000"/>
              <w:bottom w:val="single" w:sz="6" w:space="0" w:color="000000"/>
              <w:right w:val="single" w:sz="6" w:space="0" w:color="000000"/>
            </w:tcBorders>
            <w:hideMark/>
          </w:tcPr>
          <w:p w14:paraId="7E10577D"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53F94B26"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 xml:space="preserve">23/56 (41.1%) </w:t>
            </w:r>
          </w:p>
        </w:tc>
        <w:tc>
          <w:tcPr>
            <w:tcW w:w="400" w:type="pct"/>
            <w:tcBorders>
              <w:top w:val="single" w:sz="6" w:space="0" w:color="000000"/>
              <w:left w:val="single" w:sz="6" w:space="0" w:color="000000"/>
              <w:bottom w:val="single" w:sz="6" w:space="0" w:color="000000"/>
              <w:right w:val="single" w:sz="6" w:space="0" w:color="000000"/>
            </w:tcBorders>
            <w:hideMark/>
          </w:tcPr>
          <w:p w14:paraId="1DC4CAA5"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17/56 (30.4%) </w:t>
            </w:r>
          </w:p>
        </w:tc>
        <w:tc>
          <w:tcPr>
            <w:tcW w:w="400" w:type="pct"/>
            <w:tcBorders>
              <w:top w:val="single" w:sz="6" w:space="0" w:color="000000"/>
              <w:left w:val="single" w:sz="6" w:space="0" w:color="000000"/>
              <w:bottom w:val="single" w:sz="6" w:space="0" w:color="000000"/>
              <w:right w:val="single" w:sz="6" w:space="0" w:color="000000"/>
            </w:tcBorders>
            <w:hideMark/>
          </w:tcPr>
          <w:p w14:paraId="219EED9E"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690E796C" w14:textId="77777777" w:rsidR="003A6008" w:rsidRPr="001F3AF4" w:rsidRDefault="003A6008" w:rsidP="00DA7A3C">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6B5518D2"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Very low</w:t>
            </w:r>
            <w:r w:rsidRPr="001F3AF4">
              <w:rPr>
                <w:rFonts w:ascii="Arial Narrow" w:eastAsia="Times New Roman" w:hAnsi="Arial Narrow"/>
                <w:sz w:val="18"/>
                <w:szCs w:val="18"/>
                <w:vertAlign w:val="superscript"/>
              </w:rPr>
              <w:t>b</w:t>
            </w:r>
          </w:p>
        </w:tc>
        <w:tc>
          <w:tcPr>
            <w:tcW w:w="500" w:type="pct"/>
            <w:tcBorders>
              <w:top w:val="single" w:sz="6" w:space="0" w:color="000000"/>
              <w:left w:val="single" w:sz="6" w:space="0" w:color="000000"/>
              <w:bottom w:val="single" w:sz="6" w:space="0" w:color="000000"/>
              <w:right w:val="single" w:sz="6" w:space="0" w:color="000000"/>
            </w:tcBorders>
            <w:hideMark/>
          </w:tcPr>
          <w:p w14:paraId="3AA6226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336421D5"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3C6CC23B"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Measures of Oxygenation</w:t>
            </w:r>
          </w:p>
        </w:tc>
      </w:tr>
      <w:tr w:rsidR="003A6008" w:rsidRPr="001F3AF4" w14:paraId="2BB7FE97"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2372BE66"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03FF169D" w14:textId="2ADD8E18" w:rsidR="003A6008" w:rsidRPr="001F3AF4" w:rsidRDefault="00435F6F"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6C134A6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B1ACC5A"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E1E7EAD"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2EE6E7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011A1BA"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4F764120"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9</w:t>
            </w:r>
          </w:p>
        </w:tc>
        <w:tc>
          <w:tcPr>
            <w:tcW w:w="400" w:type="pct"/>
            <w:tcBorders>
              <w:top w:val="single" w:sz="6" w:space="0" w:color="000000"/>
              <w:left w:val="single" w:sz="6" w:space="0" w:color="000000"/>
              <w:bottom w:val="single" w:sz="6" w:space="0" w:color="000000"/>
              <w:right w:val="single" w:sz="6" w:space="0" w:color="000000"/>
            </w:tcBorders>
            <w:hideMark/>
          </w:tcPr>
          <w:p w14:paraId="06AD3954"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8</w:t>
            </w:r>
          </w:p>
        </w:tc>
        <w:tc>
          <w:tcPr>
            <w:tcW w:w="400" w:type="pct"/>
            <w:tcBorders>
              <w:top w:val="single" w:sz="6" w:space="0" w:color="000000"/>
              <w:left w:val="single" w:sz="6" w:space="0" w:color="000000"/>
              <w:bottom w:val="single" w:sz="6" w:space="0" w:color="000000"/>
              <w:right w:val="single" w:sz="6" w:space="0" w:color="000000"/>
            </w:tcBorders>
            <w:hideMark/>
          </w:tcPr>
          <w:p w14:paraId="3E7CF0AE"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5A2A20A5"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b/>
                <w:bCs/>
                <w:sz w:val="18"/>
                <w:szCs w:val="18"/>
              </w:rPr>
              <w:t xml:space="preserve">0 </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1D334730"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533ECFD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62B0F18C"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4CAEA306"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Measures of Ventilation</w:t>
            </w:r>
          </w:p>
        </w:tc>
      </w:tr>
      <w:tr w:rsidR="003A6008" w:rsidRPr="001F3AF4" w14:paraId="4B7D8C7C"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392F75E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6CCBFEC7" w14:textId="0C454DF6" w:rsidR="003A6008" w:rsidRPr="001F3AF4" w:rsidRDefault="00435F6F"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68FA17E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D7392E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5D81C56"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EC3D65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A02FCA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5FA2A6B2"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9</w:t>
            </w:r>
          </w:p>
        </w:tc>
        <w:tc>
          <w:tcPr>
            <w:tcW w:w="400" w:type="pct"/>
            <w:tcBorders>
              <w:top w:val="single" w:sz="6" w:space="0" w:color="000000"/>
              <w:left w:val="single" w:sz="6" w:space="0" w:color="000000"/>
              <w:bottom w:val="single" w:sz="6" w:space="0" w:color="000000"/>
              <w:right w:val="single" w:sz="6" w:space="0" w:color="000000"/>
            </w:tcBorders>
            <w:hideMark/>
          </w:tcPr>
          <w:p w14:paraId="7DE1DE64"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8</w:t>
            </w:r>
          </w:p>
        </w:tc>
        <w:tc>
          <w:tcPr>
            <w:tcW w:w="400" w:type="pct"/>
            <w:tcBorders>
              <w:top w:val="single" w:sz="6" w:space="0" w:color="000000"/>
              <w:left w:val="single" w:sz="6" w:space="0" w:color="000000"/>
              <w:bottom w:val="single" w:sz="6" w:space="0" w:color="000000"/>
              <w:right w:val="single" w:sz="6" w:space="0" w:color="000000"/>
            </w:tcBorders>
            <w:hideMark/>
          </w:tcPr>
          <w:p w14:paraId="5D1D9976"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53953CE0"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b/>
                <w:bCs/>
                <w:sz w:val="18"/>
                <w:szCs w:val="18"/>
              </w:rPr>
              <w:t xml:space="preserve">0 </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1F4D44A1"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724E9380"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0C6C1AA7"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7F2D0692" w14:textId="77777777" w:rsidR="00921C6E" w:rsidRDefault="00921C6E" w:rsidP="00DA7A3C">
            <w:pPr>
              <w:rPr>
                <w:rStyle w:val="label"/>
                <w:rFonts w:ascii="Arial Narrow" w:eastAsia="Times New Roman" w:hAnsi="Arial Narrow"/>
                <w:b/>
                <w:bCs/>
                <w:color w:val="000000"/>
                <w:sz w:val="18"/>
                <w:szCs w:val="18"/>
              </w:rPr>
            </w:pPr>
          </w:p>
          <w:p w14:paraId="1A8F3129" w14:textId="77777777" w:rsidR="00921C6E" w:rsidRDefault="00921C6E" w:rsidP="00DA7A3C">
            <w:pPr>
              <w:rPr>
                <w:rStyle w:val="label"/>
                <w:rFonts w:ascii="Arial Narrow" w:eastAsia="Times New Roman" w:hAnsi="Arial Narrow"/>
                <w:b/>
                <w:bCs/>
                <w:color w:val="000000"/>
                <w:sz w:val="18"/>
                <w:szCs w:val="18"/>
              </w:rPr>
            </w:pPr>
          </w:p>
          <w:p w14:paraId="5D6A066E" w14:textId="77777777" w:rsidR="00044958" w:rsidRDefault="00044958" w:rsidP="00DA7A3C">
            <w:pPr>
              <w:rPr>
                <w:rStyle w:val="label"/>
                <w:rFonts w:ascii="Arial Narrow" w:eastAsia="Times New Roman" w:hAnsi="Arial Narrow"/>
                <w:b/>
                <w:bCs/>
                <w:color w:val="000000"/>
                <w:sz w:val="18"/>
                <w:szCs w:val="18"/>
              </w:rPr>
            </w:pPr>
          </w:p>
          <w:p w14:paraId="10CCB07C" w14:textId="77777777" w:rsidR="00921C6E" w:rsidRDefault="00921C6E" w:rsidP="00DA7A3C">
            <w:pPr>
              <w:rPr>
                <w:rStyle w:val="label"/>
                <w:rFonts w:ascii="Arial Narrow" w:eastAsia="Times New Roman" w:hAnsi="Arial Narrow"/>
                <w:b/>
                <w:bCs/>
                <w:color w:val="000000"/>
                <w:sz w:val="18"/>
                <w:szCs w:val="18"/>
              </w:rPr>
            </w:pPr>
          </w:p>
          <w:p w14:paraId="2A835BF9" w14:textId="73189302"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Adverse Events - association between adverse CPK event and continuous or inhaled Beta-2 Agonists (MA)</w:t>
            </w:r>
          </w:p>
        </w:tc>
      </w:tr>
      <w:tr w:rsidR="003A6008" w:rsidRPr="001F3AF4" w14:paraId="75B1F3DA"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2A473F2D"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w:t>
            </w:r>
            <w:r w:rsidRPr="001F3AF4">
              <w:rPr>
                <w:rFonts w:ascii="Arial Narrow" w:eastAsia="Times New Roman" w:hAnsi="Arial Narrow"/>
                <w:sz w:val="18"/>
                <w:szCs w:val="18"/>
                <w:vertAlign w:val="superscript"/>
              </w:rPr>
              <w:t>4</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6</w:t>
            </w:r>
          </w:p>
        </w:tc>
        <w:tc>
          <w:tcPr>
            <w:tcW w:w="300" w:type="pct"/>
            <w:tcBorders>
              <w:top w:val="single" w:sz="6" w:space="0" w:color="000000"/>
              <w:left w:val="single" w:sz="6" w:space="0" w:color="000000"/>
              <w:bottom w:val="single" w:sz="6" w:space="0" w:color="000000"/>
              <w:right w:val="single" w:sz="6" w:space="0" w:color="000000"/>
            </w:tcBorders>
            <w:hideMark/>
          </w:tcPr>
          <w:p w14:paraId="0A4F7845" w14:textId="1843C476" w:rsidR="003A6008" w:rsidRPr="001F3AF4" w:rsidRDefault="00435F6F"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25C5972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84493D4"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9E7EBA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1476180"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A740F1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4173C9E9"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p>
        </w:tc>
        <w:tc>
          <w:tcPr>
            <w:tcW w:w="400" w:type="pct"/>
            <w:tcBorders>
              <w:top w:val="single" w:sz="6" w:space="0" w:color="000000"/>
              <w:left w:val="single" w:sz="6" w:space="0" w:color="000000"/>
              <w:bottom w:val="single" w:sz="6" w:space="0" w:color="000000"/>
              <w:right w:val="single" w:sz="6" w:space="0" w:color="000000"/>
            </w:tcBorders>
            <w:hideMark/>
          </w:tcPr>
          <w:p w14:paraId="1215CBD9"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0</w:t>
            </w:r>
          </w:p>
        </w:tc>
        <w:tc>
          <w:tcPr>
            <w:tcW w:w="400" w:type="pct"/>
            <w:tcBorders>
              <w:top w:val="single" w:sz="6" w:space="0" w:color="000000"/>
              <w:left w:val="single" w:sz="6" w:space="0" w:color="000000"/>
              <w:bottom w:val="single" w:sz="6" w:space="0" w:color="000000"/>
              <w:right w:val="single" w:sz="6" w:space="0" w:color="000000"/>
            </w:tcBorders>
            <w:hideMark/>
          </w:tcPr>
          <w:p w14:paraId="6939F7AE"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6FDFC2B9"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MD </w:t>
            </w:r>
            <w:r w:rsidRPr="001F3AF4">
              <w:rPr>
                <w:rStyle w:val="cell-value"/>
                <w:rFonts w:ascii="Arial Narrow" w:eastAsia="Times New Roman" w:hAnsi="Arial Narrow"/>
                <w:b/>
                <w:bCs/>
                <w:sz w:val="18"/>
                <w:szCs w:val="18"/>
              </w:rPr>
              <w:t>16 higher</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763E1E5A"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481F594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57BE2A2D"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46E4EF53"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Adverse Events - CPK peak concentration (MA)</w:t>
            </w:r>
          </w:p>
        </w:tc>
      </w:tr>
      <w:tr w:rsidR="003A6008" w:rsidRPr="001F3AF4" w14:paraId="53D27788"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3564F72F"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w:t>
            </w:r>
            <w:r w:rsidRPr="001F3AF4">
              <w:rPr>
                <w:rFonts w:ascii="Arial Narrow" w:eastAsia="Times New Roman" w:hAnsi="Arial Narrow"/>
                <w:sz w:val="18"/>
                <w:szCs w:val="18"/>
                <w:vertAlign w:val="superscript"/>
              </w:rPr>
              <w:t>4</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6</w:t>
            </w:r>
          </w:p>
        </w:tc>
        <w:tc>
          <w:tcPr>
            <w:tcW w:w="300" w:type="pct"/>
            <w:tcBorders>
              <w:top w:val="single" w:sz="6" w:space="0" w:color="000000"/>
              <w:left w:val="single" w:sz="6" w:space="0" w:color="000000"/>
              <w:bottom w:val="single" w:sz="6" w:space="0" w:color="000000"/>
              <w:right w:val="single" w:sz="6" w:space="0" w:color="000000"/>
            </w:tcBorders>
            <w:hideMark/>
          </w:tcPr>
          <w:p w14:paraId="7D6BA30F" w14:textId="730E97DE" w:rsidR="003A6008" w:rsidRPr="001F3AF4" w:rsidRDefault="00312AC2"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255B6040" w14:textId="77777777" w:rsidR="003A6008" w:rsidRPr="001F3AF4" w:rsidRDefault="003A6008" w:rsidP="00DA7A3C">
            <w:pPr>
              <w:jc w:val="center"/>
              <w:rPr>
                <w:rFonts w:ascii="Arial Narrow" w:eastAsia="Times New Roman" w:hAnsi="Arial Narrow"/>
                <w:sz w:val="18"/>
                <w:szCs w:val="18"/>
              </w:rPr>
            </w:pPr>
          </w:p>
        </w:tc>
        <w:tc>
          <w:tcPr>
            <w:tcW w:w="350" w:type="pct"/>
            <w:tcBorders>
              <w:top w:val="single" w:sz="6" w:space="0" w:color="000000"/>
              <w:left w:val="single" w:sz="6" w:space="0" w:color="000000"/>
              <w:bottom w:val="single" w:sz="6" w:space="0" w:color="000000"/>
              <w:right w:val="single" w:sz="6" w:space="0" w:color="000000"/>
            </w:tcBorders>
            <w:hideMark/>
          </w:tcPr>
          <w:p w14:paraId="3D883D02" w14:textId="77777777" w:rsidR="003A6008" w:rsidRPr="001F3AF4" w:rsidRDefault="003A6008" w:rsidP="00DA7A3C">
            <w:pPr>
              <w:jc w:val="center"/>
              <w:rPr>
                <w:rFonts w:eastAsia="Times New Roman"/>
                <w:sz w:val="18"/>
                <w:szCs w:val="18"/>
              </w:rPr>
            </w:pPr>
          </w:p>
        </w:tc>
        <w:tc>
          <w:tcPr>
            <w:tcW w:w="350" w:type="pct"/>
            <w:tcBorders>
              <w:top w:val="single" w:sz="6" w:space="0" w:color="000000"/>
              <w:left w:val="single" w:sz="6" w:space="0" w:color="000000"/>
              <w:bottom w:val="single" w:sz="6" w:space="0" w:color="000000"/>
              <w:right w:val="single" w:sz="6" w:space="0" w:color="000000"/>
            </w:tcBorders>
            <w:hideMark/>
          </w:tcPr>
          <w:p w14:paraId="2E9953B0" w14:textId="77777777" w:rsidR="003A6008" w:rsidRPr="001F3AF4" w:rsidRDefault="003A6008" w:rsidP="00DA7A3C">
            <w:pPr>
              <w:jc w:val="center"/>
              <w:rPr>
                <w:rFonts w:eastAsia="Times New Roman"/>
                <w:sz w:val="18"/>
                <w:szCs w:val="18"/>
              </w:rPr>
            </w:pPr>
          </w:p>
        </w:tc>
        <w:tc>
          <w:tcPr>
            <w:tcW w:w="350" w:type="pct"/>
            <w:tcBorders>
              <w:top w:val="single" w:sz="6" w:space="0" w:color="000000"/>
              <w:left w:val="single" w:sz="6" w:space="0" w:color="000000"/>
              <w:bottom w:val="single" w:sz="6" w:space="0" w:color="000000"/>
              <w:right w:val="single" w:sz="6" w:space="0" w:color="000000"/>
            </w:tcBorders>
            <w:hideMark/>
          </w:tcPr>
          <w:p w14:paraId="4B2C583C" w14:textId="77777777" w:rsidR="003A6008" w:rsidRPr="001F3AF4" w:rsidRDefault="003A6008" w:rsidP="00DA7A3C">
            <w:pPr>
              <w:jc w:val="center"/>
              <w:rPr>
                <w:rFonts w:eastAsia="Times New Roman"/>
                <w:sz w:val="18"/>
                <w:szCs w:val="18"/>
              </w:rPr>
            </w:pPr>
          </w:p>
        </w:tc>
        <w:tc>
          <w:tcPr>
            <w:tcW w:w="550" w:type="pct"/>
            <w:tcBorders>
              <w:top w:val="single" w:sz="6" w:space="0" w:color="000000"/>
              <w:left w:val="single" w:sz="6" w:space="0" w:color="000000"/>
              <w:bottom w:val="single" w:sz="6" w:space="0" w:color="000000"/>
              <w:right w:val="single" w:sz="6" w:space="0" w:color="000000"/>
            </w:tcBorders>
            <w:hideMark/>
          </w:tcPr>
          <w:p w14:paraId="7F41D2B4" w14:textId="77777777" w:rsidR="003A6008" w:rsidRPr="001F3AF4" w:rsidRDefault="003A6008" w:rsidP="00DA7A3C">
            <w:pPr>
              <w:jc w:val="center"/>
              <w:rPr>
                <w:rFonts w:eastAsia="Times New Roman"/>
                <w:sz w:val="18"/>
                <w:szCs w:val="18"/>
              </w:rPr>
            </w:pPr>
          </w:p>
        </w:tc>
        <w:tc>
          <w:tcPr>
            <w:tcW w:w="400" w:type="pct"/>
            <w:tcBorders>
              <w:top w:val="single" w:sz="6" w:space="0" w:color="000000"/>
              <w:left w:val="single" w:sz="6" w:space="0" w:color="000000"/>
              <w:bottom w:val="single" w:sz="6" w:space="0" w:color="000000"/>
              <w:right w:val="single" w:sz="6" w:space="0" w:color="000000"/>
            </w:tcBorders>
            <w:hideMark/>
          </w:tcPr>
          <w:p w14:paraId="1B3D4C96"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 xml:space="preserve">119.4/182.1 (65.6%) </w:t>
            </w:r>
          </w:p>
        </w:tc>
        <w:tc>
          <w:tcPr>
            <w:tcW w:w="400" w:type="pct"/>
            <w:tcBorders>
              <w:top w:val="single" w:sz="6" w:space="0" w:color="000000"/>
              <w:left w:val="single" w:sz="6" w:space="0" w:color="000000"/>
              <w:bottom w:val="single" w:sz="6" w:space="0" w:color="000000"/>
              <w:right w:val="single" w:sz="6" w:space="0" w:color="000000"/>
            </w:tcBorders>
            <w:hideMark/>
          </w:tcPr>
          <w:p w14:paraId="19AFE073"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109.4/163.7 (66.8%) </w:t>
            </w:r>
          </w:p>
        </w:tc>
        <w:tc>
          <w:tcPr>
            <w:tcW w:w="400" w:type="pct"/>
            <w:tcBorders>
              <w:top w:val="single" w:sz="6" w:space="0" w:color="000000"/>
              <w:left w:val="single" w:sz="6" w:space="0" w:color="000000"/>
              <w:bottom w:val="single" w:sz="6" w:space="0" w:color="000000"/>
              <w:right w:val="single" w:sz="6" w:space="0" w:color="000000"/>
            </w:tcBorders>
            <w:hideMark/>
          </w:tcPr>
          <w:p w14:paraId="0B4259F9"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0B824FCC" w14:textId="77777777" w:rsidR="003A6008" w:rsidRPr="001F3AF4" w:rsidRDefault="003A6008" w:rsidP="00DA7A3C">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213BEA47"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w:t>
            </w:r>
          </w:p>
        </w:tc>
        <w:tc>
          <w:tcPr>
            <w:tcW w:w="500" w:type="pct"/>
            <w:tcBorders>
              <w:top w:val="single" w:sz="6" w:space="0" w:color="000000"/>
              <w:left w:val="single" w:sz="6" w:space="0" w:color="000000"/>
              <w:bottom w:val="single" w:sz="6" w:space="0" w:color="000000"/>
              <w:right w:val="single" w:sz="6" w:space="0" w:color="000000"/>
            </w:tcBorders>
            <w:hideMark/>
          </w:tcPr>
          <w:p w14:paraId="12975CD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5F0DEBAE"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4C406FCD"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Adverse Events - total bolus volume (Low vs High)</w:t>
            </w:r>
          </w:p>
        </w:tc>
      </w:tr>
      <w:tr w:rsidR="003A6008" w:rsidRPr="001F3AF4" w14:paraId="4A4F5548"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341754B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1</w:t>
            </w:r>
            <w:r w:rsidRPr="001F3AF4">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7E1AD164" w14:textId="59BF915A"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312AC2"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65DFD76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serious</w:t>
            </w:r>
            <w:r w:rsidRPr="001F3AF4">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57573773"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7F716F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D39A413"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75867A2"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758CA011"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w:t>
            </w:r>
          </w:p>
        </w:tc>
        <w:tc>
          <w:tcPr>
            <w:tcW w:w="400" w:type="pct"/>
            <w:tcBorders>
              <w:top w:val="single" w:sz="6" w:space="0" w:color="000000"/>
              <w:left w:val="single" w:sz="6" w:space="0" w:color="000000"/>
              <w:bottom w:val="single" w:sz="6" w:space="0" w:color="000000"/>
              <w:right w:val="single" w:sz="6" w:space="0" w:color="000000"/>
            </w:tcBorders>
            <w:hideMark/>
          </w:tcPr>
          <w:p w14:paraId="2EE5B3CC"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2</w:t>
            </w:r>
          </w:p>
        </w:tc>
        <w:tc>
          <w:tcPr>
            <w:tcW w:w="400" w:type="pct"/>
            <w:tcBorders>
              <w:top w:val="single" w:sz="6" w:space="0" w:color="000000"/>
              <w:left w:val="single" w:sz="6" w:space="0" w:color="000000"/>
              <w:bottom w:val="single" w:sz="6" w:space="0" w:color="000000"/>
              <w:right w:val="single" w:sz="6" w:space="0" w:color="000000"/>
            </w:tcBorders>
            <w:hideMark/>
          </w:tcPr>
          <w:p w14:paraId="3D2F6A42"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5F0C34F3"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sz w:val="18"/>
                <w:szCs w:val="18"/>
              </w:rPr>
              <w:t xml:space="preserve">RR </w:t>
            </w:r>
            <w:r w:rsidRPr="001F3AF4">
              <w:rPr>
                <w:rStyle w:val="cell-value"/>
                <w:rFonts w:ascii="Arial Narrow" w:eastAsia="Times New Roman" w:hAnsi="Arial Narrow"/>
                <w:b/>
                <w:bCs/>
                <w:sz w:val="18"/>
                <w:szCs w:val="18"/>
              </w:rPr>
              <w:t>1.17 bolus higher</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(1.07 higher to 1.29 higher)</w:t>
            </w:r>
          </w:p>
        </w:tc>
        <w:tc>
          <w:tcPr>
            <w:tcW w:w="750" w:type="dxa"/>
            <w:tcBorders>
              <w:top w:val="single" w:sz="6" w:space="0" w:color="000000"/>
              <w:left w:val="single" w:sz="6" w:space="0" w:color="000000"/>
              <w:bottom w:val="single" w:sz="6" w:space="0" w:color="000000"/>
              <w:right w:val="single" w:sz="6" w:space="0" w:color="000000"/>
            </w:tcBorders>
            <w:hideMark/>
          </w:tcPr>
          <w:p w14:paraId="72583959"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Very low</w:t>
            </w:r>
            <w:r w:rsidRPr="001F3AF4">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3D9CFAD3"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IMPORTANT</w:t>
            </w:r>
          </w:p>
        </w:tc>
      </w:tr>
      <w:tr w:rsidR="003A6008" w:rsidRPr="001F3AF4" w14:paraId="49B2A00F"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608782D2" w14:textId="77777777"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Other 1</w:t>
            </w:r>
          </w:p>
        </w:tc>
      </w:tr>
      <w:tr w:rsidR="003A6008" w:rsidRPr="001F3AF4" w14:paraId="520BB92C"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64B33D42"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3</w:t>
            </w:r>
            <w:r w:rsidRPr="001F3AF4">
              <w:rPr>
                <w:rFonts w:ascii="Arial Narrow" w:eastAsia="Times New Roman" w:hAnsi="Arial Narrow"/>
                <w:sz w:val="18"/>
                <w:szCs w:val="18"/>
                <w:vertAlign w:val="superscript"/>
              </w:rPr>
              <w:t>1</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4</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6</w:t>
            </w:r>
          </w:p>
        </w:tc>
        <w:tc>
          <w:tcPr>
            <w:tcW w:w="300" w:type="pct"/>
            <w:tcBorders>
              <w:top w:val="single" w:sz="6" w:space="0" w:color="000000"/>
              <w:left w:val="single" w:sz="6" w:space="0" w:color="000000"/>
              <w:bottom w:val="single" w:sz="6" w:space="0" w:color="000000"/>
              <w:right w:val="single" w:sz="6" w:space="0" w:color="000000"/>
            </w:tcBorders>
            <w:hideMark/>
          </w:tcPr>
          <w:p w14:paraId="4B41F6B3" w14:textId="394CC8C7" w:rsidR="003A6008" w:rsidRPr="001F3AF4" w:rsidRDefault="00435F6F" w:rsidP="00DA7A3C">
            <w:pPr>
              <w:jc w:val="center"/>
              <w:rPr>
                <w:rFonts w:ascii="Arial Narrow" w:eastAsia="Times New Roman" w:hAnsi="Arial Narrow"/>
                <w:sz w:val="18"/>
                <w:szCs w:val="18"/>
              </w:rPr>
            </w:pPr>
            <w:r w:rsidRPr="001F3AF4">
              <w:rPr>
                <w:rFonts w:ascii="Arial Narrow" w:eastAsia="Times New Roman" w:hAnsi="Arial Narrow"/>
                <w:sz w:val="18"/>
                <w:szCs w:val="18"/>
              </w:rPr>
              <w:t>randomized</w:t>
            </w:r>
            <w:r w:rsidR="003A6008" w:rsidRPr="001F3AF4">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3CA2162E"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139C4CB"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03F70AC"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CD2308D"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69D88A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7490838C" w14:textId="77777777" w:rsidR="003A6008" w:rsidRPr="001F3AF4" w:rsidRDefault="003A6008" w:rsidP="00DA7A3C">
            <w:pPr>
              <w:jc w:val="center"/>
              <w:rPr>
                <w:rFonts w:ascii="Arial Narrow" w:eastAsia="Times New Roman" w:hAnsi="Arial Narrow"/>
                <w:sz w:val="18"/>
                <w:szCs w:val="18"/>
              </w:rPr>
            </w:pPr>
          </w:p>
        </w:tc>
        <w:tc>
          <w:tcPr>
            <w:tcW w:w="400" w:type="pct"/>
            <w:tcBorders>
              <w:top w:val="single" w:sz="6" w:space="0" w:color="000000"/>
              <w:left w:val="single" w:sz="6" w:space="0" w:color="000000"/>
              <w:bottom w:val="single" w:sz="6" w:space="0" w:color="000000"/>
              <w:right w:val="single" w:sz="6" w:space="0" w:color="000000"/>
            </w:tcBorders>
            <w:hideMark/>
          </w:tcPr>
          <w:p w14:paraId="67138EFD" w14:textId="77777777" w:rsidR="003A6008" w:rsidRPr="001F3AF4" w:rsidRDefault="003A6008" w:rsidP="00DA7A3C">
            <w:pPr>
              <w:jc w:val="center"/>
              <w:rPr>
                <w:rFonts w:eastAsia="Times New Roman"/>
                <w:sz w:val="18"/>
                <w:szCs w:val="18"/>
              </w:rPr>
            </w:pPr>
          </w:p>
        </w:tc>
        <w:tc>
          <w:tcPr>
            <w:tcW w:w="400" w:type="pct"/>
            <w:tcBorders>
              <w:top w:val="single" w:sz="6" w:space="0" w:color="000000"/>
              <w:left w:val="single" w:sz="6" w:space="0" w:color="000000"/>
              <w:bottom w:val="single" w:sz="6" w:space="0" w:color="000000"/>
              <w:right w:val="single" w:sz="6" w:space="0" w:color="000000"/>
            </w:tcBorders>
            <w:hideMark/>
          </w:tcPr>
          <w:p w14:paraId="746166EF"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57B6D5A9" w14:textId="77777777" w:rsidR="003A6008" w:rsidRPr="001F3AF4" w:rsidRDefault="003A6008" w:rsidP="00DA7A3C">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1C2F9188" w14:textId="77777777" w:rsidR="003A6008" w:rsidRPr="001F3AF4" w:rsidRDefault="003A6008" w:rsidP="00DA7A3C">
            <w:pPr>
              <w:jc w:val="center"/>
              <w:rPr>
                <w:rFonts w:ascii="Arial Narrow" w:eastAsia="Times New Roman" w:hAnsi="Arial Narrow"/>
                <w:sz w:val="18"/>
                <w:szCs w:val="18"/>
              </w:rPr>
            </w:pPr>
            <w:r w:rsidRPr="001F3AF4">
              <w:rPr>
                <w:rStyle w:val="quality-sign"/>
                <w:rFonts w:ascii="Cambria Math" w:eastAsia="Times New Roman" w:hAnsi="Cambria Math" w:cs="Cambria Math"/>
                <w:sz w:val="18"/>
                <w:szCs w:val="18"/>
              </w:rPr>
              <w:t>⨁⨁⨁⨁</w:t>
            </w:r>
            <w:r w:rsidRPr="001F3AF4">
              <w:rPr>
                <w:rFonts w:ascii="Arial Narrow" w:eastAsia="Times New Roman" w:hAnsi="Arial Narrow"/>
                <w:sz w:val="18"/>
                <w:szCs w:val="18"/>
              </w:rPr>
              <w:br/>
            </w:r>
            <w:r w:rsidRPr="001F3AF4">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67EEDFC7"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CRITICAL</w:t>
            </w:r>
          </w:p>
        </w:tc>
      </w:tr>
      <w:tr w:rsidR="003A6008" w:rsidRPr="001F3AF4" w14:paraId="6E8695EA" w14:textId="77777777" w:rsidTr="00DA7A3C">
        <w:trPr>
          <w:cantSplit/>
        </w:trPr>
        <w:tc>
          <w:tcPr>
            <w:tcW w:w="0" w:type="auto"/>
            <w:gridSpan w:val="13"/>
            <w:shd w:val="clear" w:color="auto" w:fill="FFFFFF"/>
            <w:tcMar>
              <w:top w:w="75" w:type="dxa"/>
              <w:left w:w="52" w:type="dxa"/>
              <w:bottom w:w="52" w:type="dxa"/>
              <w:right w:w="52" w:type="dxa"/>
            </w:tcMar>
            <w:vAlign w:val="center"/>
            <w:hideMark/>
          </w:tcPr>
          <w:p w14:paraId="180ADC88" w14:textId="77777777" w:rsidR="00FB4DF1" w:rsidRDefault="00FB4DF1" w:rsidP="00DA7A3C">
            <w:pPr>
              <w:rPr>
                <w:rStyle w:val="label"/>
                <w:rFonts w:ascii="Arial Narrow" w:eastAsia="Times New Roman" w:hAnsi="Arial Narrow"/>
                <w:b/>
                <w:bCs/>
                <w:color w:val="000000"/>
                <w:sz w:val="18"/>
                <w:szCs w:val="18"/>
              </w:rPr>
            </w:pPr>
          </w:p>
          <w:p w14:paraId="6A53F64B" w14:textId="77777777" w:rsidR="00FB4DF1" w:rsidRDefault="00FB4DF1" w:rsidP="00DA7A3C">
            <w:pPr>
              <w:rPr>
                <w:rStyle w:val="label"/>
                <w:rFonts w:ascii="Arial Narrow" w:eastAsia="Times New Roman" w:hAnsi="Arial Narrow"/>
                <w:b/>
                <w:bCs/>
                <w:color w:val="000000"/>
                <w:sz w:val="18"/>
                <w:szCs w:val="18"/>
              </w:rPr>
            </w:pPr>
          </w:p>
          <w:p w14:paraId="26CBABB2" w14:textId="73BB0FA4" w:rsidR="003A6008" w:rsidRPr="001F3AF4" w:rsidRDefault="003A6008" w:rsidP="00DA7A3C">
            <w:pPr>
              <w:rPr>
                <w:rFonts w:ascii="Arial Narrow" w:eastAsia="Times New Roman" w:hAnsi="Arial Narrow"/>
                <w:b/>
                <w:bCs/>
                <w:color w:val="000000"/>
                <w:sz w:val="18"/>
                <w:szCs w:val="18"/>
              </w:rPr>
            </w:pPr>
            <w:r w:rsidRPr="001F3AF4">
              <w:rPr>
                <w:rStyle w:val="label"/>
                <w:rFonts w:ascii="Arial Narrow" w:eastAsia="Times New Roman" w:hAnsi="Arial Narrow"/>
                <w:b/>
                <w:bCs/>
                <w:color w:val="000000"/>
                <w:sz w:val="18"/>
                <w:szCs w:val="18"/>
              </w:rPr>
              <w:t>Other 1</w:t>
            </w:r>
          </w:p>
        </w:tc>
      </w:tr>
      <w:tr w:rsidR="003A6008" w:rsidRPr="001F3AF4" w14:paraId="7F8FD0A5" w14:textId="77777777" w:rsidTr="00DA7A3C">
        <w:trPr>
          <w:cantSplit/>
        </w:trPr>
        <w:tc>
          <w:tcPr>
            <w:tcW w:w="250" w:type="pct"/>
            <w:tcBorders>
              <w:top w:val="single" w:sz="6" w:space="0" w:color="000000"/>
              <w:left w:val="single" w:sz="6" w:space="0" w:color="000000"/>
              <w:bottom w:val="single" w:sz="6" w:space="0" w:color="000000"/>
              <w:right w:val="single" w:sz="6" w:space="0" w:color="000000"/>
            </w:tcBorders>
            <w:hideMark/>
          </w:tcPr>
          <w:p w14:paraId="3C32326F"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2</w:t>
            </w:r>
            <w:r w:rsidRPr="001F3AF4">
              <w:rPr>
                <w:rFonts w:ascii="Arial Narrow" w:eastAsia="Times New Roman" w:hAnsi="Arial Narrow"/>
                <w:sz w:val="18"/>
                <w:szCs w:val="18"/>
                <w:vertAlign w:val="superscript"/>
              </w:rPr>
              <w:t>2</w:t>
            </w:r>
            <w:r w:rsidRPr="001F3AF4">
              <w:rPr>
                <w:rStyle w:val="comma"/>
                <w:rFonts w:ascii="Arial Narrow" w:eastAsia="Times New Roman" w:hAnsi="Arial Narrow"/>
                <w:sz w:val="18"/>
                <w:szCs w:val="18"/>
                <w:vertAlign w:val="superscript"/>
              </w:rPr>
              <w:t>,</w:t>
            </w:r>
            <w:r w:rsidRPr="001F3AF4">
              <w:rPr>
                <w:rFonts w:ascii="Arial Narrow" w:eastAsia="Times New Roman" w:hAnsi="Arial Narrow"/>
                <w:sz w:val="18"/>
                <w:szCs w:val="18"/>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6CC5B30C" w14:textId="1B96DBE1"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non-</w:t>
            </w:r>
            <w:r w:rsidR="00312AC2" w:rsidRPr="001F3AF4">
              <w:rPr>
                <w:rFonts w:ascii="Arial Narrow" w:eastAsia="Times New Roman" w:hAnsi="Arial Narrow"/>
                <w:sz w:val="18"/>
                <w:szCs w:val="18"/>
              </w:rPr>
              <w:t>randomized</w:t>
            </w:r>
            <w:r w:rsidRPr="001F3AF4">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7772D4AF" w14:textId="77777777" w:rsidR="003A6008" w:rsidRPr="001F3AF4" w:rsidRDefault="003A6008" w:rsidP="00DA7A3C">
            <w:pPr>
              <w:jc w:val="center"/>
              <w:rPr>
                <w:rFonts w:ascii="Arial Narrow" w:eastAsia="Times New Roman" w:hAnsi="Arial Narrow"/>
                <w:sz w:val="18"/>
                <w:szCs w:val="18"/>
              </w:rPr>
            </w:pPr>
          </w:p>
        </w:tc>
        <w:tc>
          <w:tcPr>
            <w:tcW w:w="350" w:type="pct"/>
            <w:tcBorders>
              <w:top w:val="single" w:sz="6" w:space="0" w:color="000000"/>
              <w:left w:val="single" w:sz="6" w:space="0" w:color="000000"/>
              <w:bottom w:val="single" w:sz="6" w:space="0" w:color="000000"/>
              <w:right w:val="single" w:sz="6" w:space="0" w:color="000000"/>
            </w:tcBorders>
            <w:hideMark/>
          </w:tcPr>
          <w:p w14:paraId="0B562B33" w14:textId="77777777" w:rsidR="003A6008" w:rsidRPr="001F3AF4" w:rsidRDefault="003A6008" w:rsidP="00DA7A3C">
            <w:pPr>
              <w:jc w:val="center"/>
              <w:rPr>
                <w:rFonts w:eastAsia="Times New Roman"/>
                <w:sz w:val="18"/>
                <w:szCs w:val="18"/>
              </w:rPr>
            </w:pPr>
          </w:p>
        </w:tc>
        <w:tc>
          <w:tcPr>
            <w:tcW w:w="350" w:type="pct"/>
            <w:tcBorders>
              <w:top w:val="single" w:sz="6" w:space="0" w:color="000000"/>
              <w:left w:val="single" w:sz="6" w:space="0" w:color="000000"/>
              <w:bottom w:val="single" w:sz="6" w:space="0" w:color="000000"/>
              <w:right w:val="single" w:sz="6" w:space="0" w:color="000000"/>
            </w:tcBorders>
            <w:hideMark/>
          </w:tcPr>
          <w:p w14:paraId="03C3ED1E" w14:textId="77777777" w:rsidR="003A6008" w:rsidRPr="001F3AF4" w:rsidRDefault="003A6008" w:rsidP="00DA7A3C">
            <w:pPr>
              <w:jc w:val="center"/>
              <w:rPr>
                <w:rFonts w:eastAsia="Times New Roman"/>
                <w:sz w:val="18"/>
                <w:szCs w:val="18"/>
              </w:rPr>
            </w:pPr>
          </w:p>
        </w:tc>
        <w:tc>
          <w:tcPr>
            <w:tcW w:w="350" w:type="pct"/>
            <w:tcBorders>
              <w:top w:val="single" w:sz="6" w:space="0" w:color="000000"/>
              <w:left w:val="single" w:sz="6" w:space="0" w:color="000000"/>
              <w:bottom w:val="single" w:sz="6" w:space="0" w:color="000000"/>
              <w:right w:val="single" w:sz="6" w:space="0" w:color="000000"/>
            </w:tcBorders>
            <w:hideMark/>
          </w:tcPr>
          <w:p w14:paraId="0E6C441C" w14:textId="77777777" w:rsidR="003A6008" w:rsidRPr="001F3AF4" w:rsidRDefault="003A6008" w:rsidP="00DA7A3C">
            <w:pPr>
              <w:jc w:val="center"/>
              <w:rPr>
                <w:rFonts w:eastAsia="Times New Roman"/>
                <w:sz w:val="18"/>
                <w:szCs w:val="18"/>
              </w:rPr>
            </w:pPr>
          </w:p>
        </w:tc>
        <w:tc>
          <w:tcPr>
            <w:tcW w:w="550" w:type="pct"/>
            <w:tcBorders>
              <w:top w:val="single" w:sz="6" w:space="0" w:color="000000"/>
              <w:left w:val="single" w:sz="6" w:space="0" w:color="000000"/>
              <w:bottom w:val="single" w:sz="6" w:space="0" w:color="000000"/>
              <w:right w:val="single" w:sz="6" w:space="0" w:color="000000"/>
            </w:tcBorders>
            <w:hideMark/>
          </w:tcPr>
          <w:p w14:paraId="6A7DA017" w14:textId="77777777" w:rsidR="003A6008" w:rsidRPr="001F3AF4" w:rsidRDefault="003A6008" w:rsidP="00DA7A3C">
            <w:pPr>
              <w:jc w:val="center"/>
              <w:rPr>
                <w:rFonts w:eastAsia="Times New Roman"/>
                <w:sz w:val="18"/>
                <w:szCs w:val="18"/>
              </w:rPr>
            </w:pPr>
          </w:p>
        </w:tc>
        <w:tc>
          <w:tcPr>
            <w:tcW w:w="400" w:type="pct"/>
            <w:tcBorders>
              <w:top w:val="single" w:sz="6" w:space="0" w:color="000000"/>
              <w:left w:val="single" w:sz="6" w:space="0" w:color="000000"/>
              <w:bottom w:val="single" w:sz="6" w:space="0" w:color="000000"/>
              <w:right w:val="single" w:sz="6" w:space="0" w:color="000000"/>
            </w:tcBorders>
            <w:hideMark/>
          </w:tcPr>
          <w:p w14:paraId="70737BDA" w14:textId="77777777" w:rsidR="003A6008" w:rsidRPr="001F3AF4" w:rsidRDefault="003A6008" w:rsidP="00DA7A3C">
            <w:pPr>
              <w:jc w:val="center"/>
              <w:rPr>
                <w:rFonts w:eastAsia="Times New Roman"/>
                <w:sz w:val="18"/>
                <w:szCs w:val="18"/>
              </w:rPr>
            </w:pPr>
          </w:p>
        </w:tc>
        <w:tc>
          <w:tcPr>
            <w:tcW w:w="400" w:type="pct"/>
            <w:tcBorders>
              <w:top w:val="single" w:sz="6" w:space="0" w:color="000000"/>
              <w:left w:val="single" w:sz="6" w:space="0" w:color="000000"/>
              <w:bottom w:val="single" w:sz="6" w:space="0" w:color="000000"/>
              <w:right w:val="single" w:sz="6" w:space="0" w:color="000000"/>
            </w:tcBorders>
            <w:hideMark/>
          </w:tcPr>
          <w:p w14:paraId="196350CF" w14:textId="77777777" w:rsidR="003A6008" w:rsidRPr="001F3AF4" w:rsidRDefault="003A6008" w:rsidP="00DA7A3C">
            <w:pPr>
              <w:jc w:val="center"/>
              <w:rPr>
                <w:rFonts w:eastAsia="Times New Roman"/>
                <w:sz w:val="18"/>
                <w:szCs w:val="18"/>
              </w:rPr>
            </w:pPr>
          </w:p>
        </w:tc>
        <w:tc>
          <w:tcPr>
            <w:tcW w:w="400" w:type="pct"/>
            <w:tcBorders>
              <w:top w:val="single" w:sz="6" w:space="0" w:color="000000"/>
              <w:left w:val="single" w:sz="6" w:space="0" w:color="000000"/>
              <w:bottom w:val="single" w:sz="6" w:space="0" w:color="000000"/>
              <w:right w:val="single" w:sz="6" w:space="0" w:color="000000"/>
            </w:tcBorders>
            <w:hideMark/>
          </w:tcPr>
          <w:p w14:paraId="121FDD5C" w14:textId="77777777" w:rsidR="003A6008" w:rsidRPr="001F3AF4" w:rsidRDefault="003A6008" w:rsidP="00DA7A3C">
            <w:pPr>
              <w:jc w:val="center"/>
              <w:rPr>
                <w:rFonts w:ascii="Arial Narrow" w:eastAsia="Times New Roman" w:hAnsi="Arial Narrow"/>
                <w:sz w:val="18"/>
                <w:szCs w:val="18"/>
              </w:rPr>
            </w:pPr>
            <w:r w:rsidRPr="001F3AF4">
              <w:rPr>
                <w:rStyle w:val="cell"/>
                <w:rFonts w:ascii="Arial Narrow" w:eastAsia="Times New Roman" w:hAnsi="Arial Narrow"/>
                <w:sz w:val="18"/>
                <w:szCs w:val="18"/>
              </w:rPr>
              <w:t>-</w:t>
            </w:r>
          </w:p>
        </w:tc>
        <w:tc>
          <w:tcPr>
            <w:tcW w:w="0" w:type="auto"/>
            <w:tcBorders>
              <w:top w:val="single" w:sz="6" w:space="0" w:color="000000"/>
              <w:left w:val="single" w:sz="6" w:space="0" w:color="000000"/>
              <w:bottom w:val="single" w:sz="6" w:space="0" w:color="000000"/>
              <w:right w:val="single" w:sz="6" w:space="0" w:color="000000"/>
            </w:tcBorders>
            <w:hideMark/>
          </w:tcPr>
          <w:p w14:paraId="6B7BC2D3" w14:textId="77777777" w:rsidR="003A6008" w:rsidRPr="001F3AF4" w:rsidRDefault="003A6008" w:rsidP="00DA7A3C">
            <w:pPr>
              <w:jc w:val="center"/>
              <w:rPr>
                <w:rFonts w:ascii="Arial Narrow" w:eastAsia="Times New Roman" w:hAnsi="Arial Narrow"/>
                <w:sz w:val="18"/>
                <w:szCs w:val="18"/>
              </w:rPr>
            </w:pPr>
            <w:r w:rsidRPr="001F3AF4">
              <w:rPr>
                <w:rStyle w:val="cell-value"/>
                <w:rFonts w:ascii="Arial Narrow" w:eastAsia="Times New Roman" w:hAnsi="Arial Narrow"/>
                <w:b/>
                <w:bCs/>
                <w:sz w:val="18"/>
                <w:szCs w:val="18"/>
              </w:rPr>
              <w:t xml:space="preserve">0 </w:t>
            </w:r>
            <w:r w:rsidRPr="001F3AF4">
              <w:rPr>
                <w:rFonts w:ascii="Arial Narrow" w:eastAsia="Times New Roman" w:hAnsi="Arial Narrow"/>
                <w:sz w:val="18"/>
                <w:szCs w:val="18"/>
              </w:rPr>
              <w:br/>
            </w:r>
            <w:r w:rsidRPr="001F3AF4">
              <w:rPr>
                <w:rStyle w:val="cell-value"/>
                <w:rFonts w:ascii="Arial Narrow" w:eastAsia="Times New Roman" w:hAnsi="Arial Narrow"/>
                <w:sz w:val="18"/>
                <w:szCs w:val="18"/>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05EDFF88"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w:t>
            </w:r>
          </w:p>
        </w:tc>
        <w:tc>
          <w:tcPr>
            <w:tcW w:w="500" w:type="pct"/>
            <w:tcBorders>
              <w:top w:val="single" w:sz="6" w:space="0" w:color="000000"/>
              <w:left w:val="single" w:sz="6" w:space="0" w:color="000000"/>
              <w:bottom w:val="single" w:sz="6" w:space="0" w:color="000000"/>
              <w:right w:val="single" w:sz="6" w:space="0" w:color="000000"/>
            </w:tcBorders>
            <w:hideMark/>
          </w:tcPr>
          <w:p w14:paraId="1670C705" w14:textId="77777777" w:rsidR="003A6008" w:rsidRPr="001F3AF4" w:rsidRDefault="003A6008" w:rsidP="00DA7A3C">
            <w:pPr>
              <w:jc w:val="center"/>
              <w:rPr>
                <w:rFonts w:ascii="Arial Narrow" w:eastAsia="Times New Roman" w:hAnsi="Arial Narrow"/>
                <w:sz w:val="18"/>
                <w:szCs w:val="18"/>
              </w:rPr>
            </w:pPr>
            <w:r w:rsidRPr="001F3AF4">
              <w:rPr>
                <w:rFonts w:ascii="Arial Narrow" w:eastAsia="Times New Roman" w:hAnsi="Arial Narrow"/>
                <w:sz w:val="18"/>
                <w:szCs w:val="18"/>
              </w:rPr>
              <w:t>NOT IMPORTANT</w:t>
            </w:r>
          </w:p>
        </w:tc>
      </w:tr>
    </w:tbl>
    <w:p w14:paraId="4B44553C" w14:textId="06C1B958" w:rsidR="003A6008" w:rsidRPr="001F3AF4" w:rsidRDefault="003A6008" w:rsidP="003A6008">
      <w:pPr>
        <w:pStyle w:val="NormalWeb"/>
        <w:spacing w:line="140" w:lineRule="atLeast"/>
        <w:rPr>
          <w:rFonts w:ascii="Arial Narrow" w:hAnsi="Arial Narrow"/>
          <w:color w:val="000000"/>
          <w:sz w:val="18"/>
          <w:szCs w:val="18"/>
          <w:lang w:val="en"/>
        </w:rPr>
      </w:pPr>
      <w:r w:rsidRPr="001F3AF4">
        <w:rPr>
          <w:rFonts w:ascii="Arial Narrow" w:hAnsi="Arial Narrow"/>
          <w:b/>
          <w:bCs/>
          <w:color w:val="000000"/>
          <w:sz w:val="18"/>
          <w:szCs w:val="18"/>
          <w:lang w:val="en"/>
        </w:rPr>
        <w:t>CI:</w:t>
      </w:r>
      <w:r w:rsidRPr="001F3AF4">
        <w:rPr>
          <w:rFonts w:ascii="Arial Narrow" w:hAnsi="Arial Narrow"/>
          <w:color w:val="000000"/>
          <w:sz w:val="18"/>
          <w:szCs w:val="18"/>
          <w:lang w:val="en"/>
        </w:rPr>
        <w:t xml:space="preserve"> confidence interval; </w:t>
      </w:r>
      <w:r w:rsidRPr="001F3AF4">
        <w:rPr>
          <w:rFonts w:ascii="Arial Narrow" w:hAnsi="Arial Narrow"/>
          <w:b/>
          <w:bCs/>
          <w:color w:val="000000"/>
          <w:sz w:val="18"/>
          <w:szCs w:val="18"/>
          <w:lang w:val="en"/>
        </w:rPr>
        <w:t>MD:</w:t>
      </w:r>
      <w:r w:rsidRPr="001F3AF4">
        <w:rPr>
          <w:rFonts w:ascii="Arial Narrow" w:hAnsi="Arial Narrow"/>
          <w:color w:val="000000"/>
          <w:sz w:val="18"/>
          <w:szCs w:val="18"/>
          <w:lang w:val="en"/>
        </w:rPr>
        <w:t xml:space="preserve"> mean difference; </w:t>
      </w:r>
      <w:r w:rsidRPr="001F3AF4">
        <w:rPr>
          <w:rFonts w:ascii="Arial Narrow" w:hAnsi="Arial Narrow"/>
          <w:b/>
          <w:bCs/>
          <w:color w:val="000000"/>
          <w:sz w:val="18"/>
          <w:szCs w:val="18"/>
          <w:lang w:val="en"/>
        </w:rPr>
        <w:t>SMD:</w:t>
      </w:r>
      <w:r w:rsidRPr="001F3AF4">
        <w:rPr>
          <w:rFonts w:ascii="Arial Narrow" w:hAnsi="Arial Narrow"/>
          <w:color w:val="000000"/>
          <w:sz w:val="18"/>
          <w:szCs w:val="18"/>
          <w:lang w:val="en"/>
        </w:rPr>
        <w:t xml:space="preserve"> </w:t>
      </w:r>
      <w:r w:rsidR="00FD0432" w:rsidRPr="001F3AF4">
        <w:rPr>
          <w:rFonts w:ascii="Arial Narrow" w:hAnsi="Arial Narrow"/>
          <w:color w:val="000000"/>
          <w:sz w:val="18"/>
          <w:szCs w:val="18"/>
          <w:lang w:val="en"/>
        </w:rPr>
        <w:t>standardized</w:t>
      </w:r>
      <w:r w:rsidRPr="001F3AF4">
        <w:rPr>
          <w:rFonts w:ascii="Arial Narrow" w:hAnsi="Arial Narrow"/>
          <w:color w:val="000000"/>
          <w:sz w:val="18"/>
          <w:szCs w:val="18"/>
          <w:lang w:val="en"/>
        </w:rPr>
        <w:t xml:space="preserve"> mean difference</w:t>
      </w:r>
    </w:p>
    <w:p w14:paraId="1786AC0D" w14:textId="77777777" w:rsidR="003A6008" w:rsidRPr="003A6008" w:rsidRDefault="003A6008" w:rsidP="003A6008">
      <w:pPr>
        <w:pStyle w:val="Heading4"/>
        <w:spacing w:line="140" w:lineRule="atLeast"/>
        <w:rPr>
          <w:rFonts w:ascii="Calibri" w:eastAsia="Times New Roman" w:hAnsi="Calibri" w:cs="Calibri"/>
          <w:i w:val="0"/>
          <w:iCs w:val="0"/>
          <w:color w:val="000000"/>
          <w:lang w:val="en"/>
        </w:rPr>
      </w:pPr>
      <w:r w:rsidRPr="003A6008">
        <w:rPr>
          <w:rFonts w:ascii="Calibri" w:eastAsia="Times New Roman" w:hAnsi="Calibri" w:cs="Calibri"/>
          <w:i w:val="0"/>
          <w:iCs w:val="0"/>
          <w:color w:val="000000"/>
          <w:lang w:val="en"/>
        </w:rPr>
        <w:t>Explanations</w:t>
      </w:r>
    </w:p>
    <w:p w14:paraId="24832C9E"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a. retrospective cohort study</w:t>
      </w:r>
    </w:p>
    <w:p w14:paraId="57535E39"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b. Kulalert - provide judgment on treatment options which could lead to risk of bias</w:t>
      </w:r>
    </w:p>
    <w:p w14:paraId="34528CB8"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c. unclear risk of bias</w:t>
      </w:r>
    </w:p>
    <w:p w14:paraId="5DED4AC7"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 xml:space="preserve">d. Alba patients were switched between the 2 groups if there was a clinical indication. </w:t>
      </w:r>
    </w:p>
    <w:p w14:paraId="735AAF9F"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e. low subject recruitment</w:t>
      </w:r>
    </w:p>
    <w:p w14:paraId="79106636"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f. The LOS varied between studies</w:t>
      </w:r>
    </w:p>
    <w:p w14:paraId="052E24C6"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g. Adjusted metrics</w:t>
      </w:r>
    </w:p>
    <w:p w14:paraId="56457CD8" w14:textId="77777777" w:rsidR="003A6008"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 xml:space="preserve">h. Variance among studies </w:t>
      </w:r>
    </w:p>
    <w:p w14:paraId="42D35E28" w14:textId="77777777" w:rsidR="003A6008" w:rsidRPr="005B2A90" w:rsidRDefault="003A6008" w:rsidP="003A6008">
      <w:pPr>
        <w:pStyle w:val="Heading4"/>
        <w:spacing w:line="140" w:lineRule="atLeast"/>
        <w:rPr>
          <w:rFonts w:ascii="Calibri" w:eastAsia="Times New Roman" w:hAnsi="Calibri" w:cs="Calibri"/>
          <w:b/>
          <w:bCs/>
          <w:i w:val="0"/>
          <w:iCs w:val="0"/>
          <w:color w:val="000000"/>
          <w:lang w:val="en"/>
        </w:rPr>
      </w:pPr>
      <w:r w:rsidRPr="005B2A90">
        <w:rPr>
          <w:rFonts w:ascii="Calibri" w:eastAsia="Times New Roman" w:hAnsi="Calibri" w:cs="Calibri"/>
          <w:b/>
          <w:bCs/>
          <w:i w:val="0"/>
          <w:iCs w:val="0"/>
          <w:color w:val="000000"/>
          <w:lang w:val="en"/>
        </w:rPr>
        <w:t>References</w:t>
      </w:r>
    </w:p>
    <w:p w14:paraId="41D00FC1"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 xml:space="preserve">1.Papo MC, Frank J,Thompson AE.. A prospective, randomized study of continuous versus intermittent nebulized albuterol for severe status asthmaticus in children .Crit Care Med; 1993. </w:t>
      </w:r>
    </w:p>
    <w:p w14:paraId="65F9362E"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 xml:space="preserve">2.Kulalert P, Phinyo P,Patumanond J,Smathakanee C,Chuenjit W,Nanthapisal S.. Factors Associated with Failure of Intermittent Nebulization with Short-Acting Beta-Agonists in Children with Severe Asthma Exacerbation.J Asthma Allergy; 2020. </w:t>
      </w:r>
    </w:p>
    <w:p w14:paraId="24A05F19"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 xml:space="preserve">3.Lin AT, Moore-Clingenpeel M,Karsies TJ. Comparison of two continuous nebulized albuterol doses in critically ill children with status asthmaticus.2020; Journal of Asthma. </w:t>
      </w:r>
    </w:p>
    <w:p w14:paraId="376D1A80" w14:textId="77777777" w:rsidR="003A6008" w:rsidRPr="001F3AF4" w:rsidRDefault="003A6008" w:rsidP="003A6008">
      <w:pPr>
        <w:spacing w:line="140" w:lineRule="atLeast"/>
        <w:rPr>
          <w:rFonts w:ascii="Calibri" w:eastAsia="Times New Roman" w:hAnsi="Calibri" w:cs="Calibri"/>
          <w:color w:val="000000"/>
          <w:lang w:val="en"/>
        </w:rPr>
      </w:pPr>
      <w:r w:rsidRPr="001F3AF4">
        <w:rPr>
          <w:rFonts w:ascii="Calibri" w:eastAsia="Times New Roman" w:hAnsi="Calibri" w:cs="Calibri"/>
          <w:color w:val="000000"/>
          <w:lang w:val="en"/>
        </w:rPr>
        <w:t xml:space="preserve">4.Alba, RM. et al. Continuous nebulization with salbutamol in the treatment of acute asthma in children.2000. </w:t>
      </w:r>
    </w:p>
    <w:p w14:paraId="6F9E60DC" w14:textId="77777777" w:rsidR="003A6008" w:rsidRPr="001F3AF4" w:rsidRDefault="003A6008" w:rsidP="003A6008">
      <w:pPr>
        <w:spacing w:line="140" w:lineRule="atLeast"/>
        <w:rPr>
          <w:rFonts w:ascii="Calibri" w:eastAsia="Times New Roman" w:hAnsi="Calibri" w:cs="Calibri"/>
          <w:color w:val="000000"/>
          <w:lang w:val="en"/>
        </w:rPr>
      </w:pPr>
      <w:r w:rsidRPr="004E6F7D">
        <w:rPr>
          <w:rFonts w:ascii="Calibri" w:eastAsia="Times New Roman" w:hAnsi="Calibri" w:cs="Calibri"/>
          <w:color w:val="000000"/>
          <w:lang w:val="pt-BR"/>
        </w:rPr>
        <w:t xml:space="preserve">5.Parlar-Chuna R, Arnolda K.. </w:t>
      </w:r>
      <w:r w:rsidRPr="001F3AF4">
        <w:rPr>
          <w:rFonts w:ascii="Calibri" w:eastAsia="Times New Roman" w:hAnsi="Calibri" w:cs="Calibri"/>
          <w:color w:val="000000"/>
          <w:lang w:val="en"/>
        </w:rPr>
        <w:t xml:space="preserve">Association of Various Weight Based Doses of Continuous Albuterol on Hospital Length of Stay. Journal of Asthma; 2021. </w:t>
      </w:r>
    </w:p>
    <w:p w14:paraId="7622852A" w14:textId="1ADF45EB" w:rsidR="003A6008" w:rsidRDefault="003A6008" w:rsidP="003A6008">
      <w:pPr>
        <w:rPr>
          <w:rFonts w:ascii="Calibri" w:hAnsi="Calibri" w:cs="Calibri"/>
          <w:b/>
          <w:bCs/>
          <w:iCs/>
          <w:color w:val="050505"/>
          <w:u w:color="050505"/>
          <w:lang w:val="en"/>
        </w:rPr>
      </w:pPr>
      <w:r w:rsidRPr="001F3AF4">
        <w:rPr>
          <w:rFonts w:ascii="Calibri" w:eastAsia="Times New Roman" w:hAnsi="Calibri" w:cs="Calibri"/>
          <w:color w:val="000000"/>
          <w:lang w:val="en"/>
        </w:rPr>
        <w:lastRenderedPageBreak/>
        <w:t>6.Mo</w:t>
      </w:r>
      <w:r w:rsidR="009B5137">
        <w:rPr>
          <w:rFonts w:ascii="Calibri" w:eastAsia="Times New Roman" w:hAnsi="Calibri" w:cs="Calibri"/>
          <w:color w:val="000000"/>
          <w:lang w:val="en"/>
        </w:rPr>
        <w:t>l</w:t>
      </w:r>
      <w:r w:rsidRPr="001F3AF4">
        <w:rPr>
          <w:rFonts w:ascii="Calibri" w:eastAsia="Times New Roman" w:hAnsi="Calibri" w:cs="Calibri"/>
          <w:color w:val="000000"/>
          <w:lang w:val="en"/>
        </w:rPr>
        <w:t>er Fw, Johnson CE,Can Llaned C,Palmisano JM,Nasr SZ,Akingbola O.. Continuous versus Intermittent Nebulized Terbutaline Plasma Levers and Effects.  Am J Respir Care Med; 1995.</w:t>
      </w:r>
    </w:p>
    <w:p w14:paraId="0D8767D5" w14:textId="77777777" w:rsidR="00FB4DF1" w:rsidRDefault="00FB4DF1" w:rsidP="00C820DF">
      <w:pPr>
        <w:widowControl/>
        <w:autoSpaceDE/>
        <w:autoSpaceDN/>
        <w:rPr>
          <w:rFonts w:ascii="Calibri" w:eastAsia="Calibri" w:hAnsi="Calibri" w:cs="Calibri"/>
          <w:b/>
          <w:bCs/>
          <w:kern w:val="2"/>
          <w14:ligatures w14:val="standardContextual"/>
        </w:rPr>
      </w:pPr>
      <w:bookmarkStart w:id="11" w:name="_Hlk182424605"/>
    </w:p>
    <w:p w14:paraId="522F3ACE" w14:textId="321C94DB"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Articles</w:t>
      </w:r>
    </w:p>
    <w:bookmarkEnd w:id="11"/>
    <w:p w14:paraId="78EFD610"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49" w:type="pct"/>
        <w:tblLook w:val="04A0" w:firstRow="1" w:lastRow="0" w:firstColumn="1" w:lastColumn="0" w:noHBand="0" w:noVBand="1"/>
      </w:tblPr>
      <w:tblGrid>
        <w:gridCol w:w="330"/>
        <w:gridCol w:w="1794"/>
        <w:gridCol w:w="1462"/>
        <w:gridCol w:w="957"/>
        <w:gridCol w:w="1585"/>
        <w:gridCol w:w="1303"/>
        <w:gridCol w:w="2500"/>
        <w:gridCol w:w="3146"/>
      </w:tblGrid>
      <w:tr w:rsidR="006775A0" w:rsidRPr="003F12F7" w14:paraId="385AC555" w14:textId="77777777" w:rsidTr="00707333">
        <w:tc>
          <w:tcPr>
            <w:tcW w:w="126" w:type="pct"/>
          </w:tcPr>
          <w:p w14:paraId="23F40CDD"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w:t>
            </w:r>
          </w:p>
        </w:tc>
        <w:tc>
          <w:tcPr>
            <w:tcW w:w="686" w:type="pct"/>
          </w:tcPr>
          <w:p w14:paraId="649E473C"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559" w:type="pct"/>
          </w:tcPr>
          <w:p w14:paraId="271FB78B"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366" w:type="pct"/>
          </w:tcPr>
          <w:p w14:paraId="06D114C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Setting</w:t>
            </w:r>
          </w:p>
        </w:tc>
        <w:tc>
          <w:tcPr>
            <w:tcW w:w="606" w:type="pct"/>
          </w:tcPr>
          <w:p w14:paraId="1E17FD5A"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Age</w:t>
            </w:r>
          </w:p>
        </w:tc>
        <w:tc>
          <w:tcPr>
            <w:tcW w:w="498" w:type="pct"/>
          </w:tcPr>
          <w:p w14:paraId="195F295C"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Participants</w:t>
            </w:r>
          </w:p>
        </w:tc>
        <w:tc>
          <w:tcPr>
            <w:tcW w:w="956" w:type="pct"/>
          </w:tcPr>
          <w:p w14:paraId="72C262B8"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Beta agonist regimen</w:t>
            </w:r>
          </w:p>
        </w:tc>
        <w:tc>
          <w:tcPr>
            <w:tcW w:w="1203" w:type="pct"/>
          </w:tcPr>
          <w:p w14:paraId="265224CE"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6775A0" w:rsidRPr="003F12F7" w14:paraId="3F57383E" w14:textId="77777777" w:rsidTr="00707333">
        <w:tc>
          <w:tcPr>
            <w:tcW w:w="126" w:type="pct"/>
            <w:shd w:val="clear" w:color="auto" w:fill="D9D9D9"/>
          </w:tcPr>
          <w:p w14:paraId="0D51273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1</w:t>
            </w:r>
          </w:p>
        </w:tc>
        <w:tc>
          <w:tcPr>
            <w:tcW w:w="686" w:type="pct"/>
            <w:shd w:val="clear" w:color="auto" w:fill="D9D9D9"/>
          </w:tcPr>
          <w:p w14:paraId="7D59706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559" w:type="pct"/>
            <w:shd w:val="clear" w:color="auto" w:fill="D9D9D9"/>
          </w:tcPr>
          <w:p w14:paraId="6B3AAF1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366" w:type="pct"/>
            <w:shd w:val="clear" w:color="auto" w:fill="D9D9D9"/>
          </w:tcPr>
          <w:p w14:paraId="455C90E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PICU</w:t>
            </w:r>
          </w:p>
        </w:tc>
        <w:tc>
          <w:tcPr>
            <w:tcW w:w="606" w:type="pct"/>
            <w:shd w:val="clear" w:color="auto" w:fill="D9D9D9"/>
          </w:tcPr>
          <w:p w14:paraId="0B30A02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6 (1.8-16) yr</w:t>
            </w:r>
          </w:p>
          <w:p w14:paraId="637CB9A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4 (2.5-15)</w:t>
            </w:r>
          </w:p>
        </w:tc>
        <w:tc>
          <w:tcPr>
            <w:tcW w:w="498" w:type="pct"/>
            <w:shd w:val="clear" w:color="auto" w:fill="D9D9D9"/>
          </w:tcPr>
          <w:p w14:paraId="42EB326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9</w:t>
            </w:r>
          </w:p>
          <w:p w14:paraId="53FA7BF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8</w:t>
            </w:r>
          </w:p>
        </w:tc>
        <w:tc>
          <w:tcPr>
            <w:tcW w:w="956" w:type="pct"/>
            <w:shd w:val="clear" w:color="auto" w:fill="D9D9D9"/>
          </w:tcPr>
          <w:p w14:paraId="4B7313B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Total hourly dose of albuterol (0.3 mg/kg/hour) over 20 minutes (intermittent) or 1 hour (continuous). (Minimum dose 5 mg/hour and Maximum dose 10 mg/hour)</w:t>
            </w:r>
          </w:p>
        </w:tc>
        <w:tc>
          <w:tcPr>
            <w:tcW w:w="1203" w:type="pct"/>
            <w:shd w:val="clear" w:color="auto" w:fill="D9D9D9"/>
          </w:tcPr>
          <w:p w14:paraId="18C9256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All patients received Methylprednisolone 0.5-1 mg/kg q4hours</w:t>
            </w:r>
          </w:p>
          <w:p w14:paraId="77ACE84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IV aminophylline to achieve concentration between 10-15 mg/L, and oxygen supplementation</w:t>
            </w:r>
          </w:p>
        </w:tc>
      </w:tr>
      <w:tr w:rsidR="006775A0" w:rsidRPr="003F12F7" w14:paraId="03C37C09" w14:textId="77777777" w:rsidTr="00707333">
        <w:tc>
          <w:tcPr>
            <w:tcW w:w="126" w:type="pct"/>
            <w:shd w:val="clear" w:color="auto" w:fill="D9D9D9"/>
          </w:tcPr>
          <w:p w14:paraId="10157D9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2</w:t>
            </w:r>
          </w:p>
        </w:tc>
        <w:tc>
          <w:tcPr>
            <w:tcW w:w="686" w:type="pct"/>
            <w:shd w:val="clear" w:color="auto" w:fill="D9D9D9"/>
          </w:tcPr>
          <w:p w14:paraId="237ECB6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Moler 1995</w:t>
            </w:r>
          </w:p>
        </w:tc>
        <w:tc>
          <w:tcPr>
            <w:tcW w:w="559" w:type="pct"/>
            <w:shd w:val="clear" w:color="auto" w:fill="D9D9D9"/>
          </w:tcPr>
          <w:p w14:paraId="524D792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366" w:type="pct"/>
            <w:shd w:val="clear" w:color="auto" w:fill="D9D9D9"/>
          </w:tcPr>
          <w:p w14:paraId="012D54A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Non-ICU Hospital ward</w:t>
            </w:r>
          </w:p>
        </w:tc>
        <w:tc>
          <w:tcPr>
            <w:tcW w:w="606" w:type="pct"/>
            <w:shd w:val="clear" w:color="auto" w:fill="D9D9D9"/>
          </w:tcPr>
          <w:p w14:paraId="4315B78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9.9±2.4 y</w:t>
            </w:r>
          </w:p>
          <w:p w14:paraId="332E919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11.9±3.2</w:t>
            </w:r>
          </w:p>
        </w:tc>
        <w:tc>
          <w:tcPr>
            <w:tcW w:w="498" w:type="pct"/>
            <w:shd w:val="clear" w:color="auto" w:fill="D9D9D9"/>
          </w:tcPr>
          <w:p w14:paraId="1C94CB4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8</w:t>
            </w:r>
          </w:p>
          <w:p w14:paraId="1346AF0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8</w:t>
            </w:r>
          </w:p>
        </w:tc>
        <w:tc>
          <w:tcPr>
            <w:tcW w:w="956" w:type="pct"/>
            <w:shd w:val="clear" w:color="auto" w:fill="D9D9D9"/>
          </w:tcPr>
          <w:p w14:paraId="19B518F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16 mg terbutaline over 8 hrs.</w:t>
            </w:r>
          </w:p>
          <w:p w14:paraId="160DDB8A" w14:textId="5CD03BB6"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4 mg of terbutaline over 20 min every 2 hrs x4 doses (total 16 mg)</w:t>
            </w:r>
          </w:p>
        </w:tc>
        <w:tc>
          <w:tcPr>
            <w:tcW w:w="1203" w:type="pct"/>
            <w:shd w:val="clear" w:color="auto" w:fill="D9D9D9"/>
          </w:tcPr>
          <w:p w14:paraId="2CABF58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6-16 y</w:t>
            </w:r>
          </w:p>
          <w:p w14:paraId="5BF819C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vs </w:t>
            </w:r>
          </w:p>
          <w:p w14:paraId="5802F02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nebulized terbutaline</w:t>
            </w:r>
          </w:p>
        </w:tc>
      </w:tr>
      <w:tr w:rsidR="006775A0" w:rsidRPr="003F12F7" w14:paraId="651268AC" w14:textId="77777777" w:rsidTr="00707333">
        <w:tc>
          <w:tcPr>
            <w:tcW w:w="126" w:type="pct"/>
            <w:shd w:val="clear" w:color="auto" w:fill="D9D9D9"/>
          </w:tcPr>
          <w:p w14:paraId="7D7A086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3</w:t>
            </w:r>
          </w:p>
        </w:tc>
        <w:tc>
          <w:tcPr>
            <w:tcW w:w="686" w:type="pct"/>
            <w:shd w:val="clear" w:color="auto" w:fill="D9D9D9"/>
          </w:tcPr>
          <w:p w14:paraId="4DA1854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Alba 2000</w:t>
            </w:r>
          </w:p>
        </w:tc>
        <w:tc>
          <w:tcPr>
            <w:tcW w:w="559" w:type="pct"/>
            <w:shd w:val="clear" w:color="auto" w:fill="D9D9D9"/>
          </w:tcPr>
          <w:p w14:paraId="4881D1A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366" w:type="pct"/>
            <w:shd w:val="clear" w:color="auto" w:fill="D9D9D9"/>
          </w:tcPr>
          <w:p w14:paraId="3755A32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Non-ICU Hospital ward</w:t>
            </w:r>
          </w:p>
        </w:tc>
        <w:tc>
          <w:tcPr>
            <w:tcW w:w="606" w:type="pct"/>
            <w:shd w:val="clear" w:color="auto" w:fill="D9D9D9"/>
          </w:tcPr>
          <w:p w14:paraId="6B5FF53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7.5 ±3.7</w:t>
            </w:r>
          </w:p>
          <w:p w14:paraId="5B4E283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.8 ±3.3</w:t>
            </w:r>
          </w:p>
        </w:tc>
        <w:tc>
          <w:tcPr>
            <w:tcW w:w="498" w:type="pct"/>
            <w:shd w:val="clear" w:color="auto" w:fill="D9D9D9"/>
          </w:tcPr>
          <w:p w14:paraId="606A013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21</w:t>
            </w:r>
          </w:p>
          <w:p w14:paraId="5DBDE4D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23</w:t>
            </w:r>
          </w:p>
        </w:tc>
        <w:tc>
          <w:tcPr>
            <w:tcW w:w="956" w:type="pct"/>
            <w:shd w:val="clear" w:color="auto" w:fill="D9D9D9"/>
          </w:tcPr>
          <w:p w14:paraId="5900CC9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Salbutamol nebulization 4-5/mg/h over a period of 5-72 hours</w:t>
            </w:r>
          </w:p>
          <w:p w14:paraId="0EB6B24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Salbutamol 2.5 mg/dose for 20 min</w:t>
            </w:r>
          </w:p>
        </w:tc>
        <w:tc>
          <w:tcPr>
            <w:tcW w:w="1203" w:type="pct"/>
            <w:shd w:val="clear" w:color="auto" w:fill="D9D9D9"/>
          </w:tcPr>
          <w:p w14:paraId="11E2F2D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2-15 y</w:t>
            </w:r>
          </w:p>
          <w:p w14:paraId="4A8AE4C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Hospitla admission after 3 doses of inhaled salbutamol (0.15 mg/kg each) in the Emergency Department.</w:t>
            </w:r>
          </w:p>
          <w:p w14:paraId="4D780C8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All patients received I.V. methylprednisolone, 2 mg/kg at the admission and later on 0.5 mg/kg/6 hours.</w:t>
            </w:r>
          </w:p>
          <w:p w14:paraId="118637A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None of them received ipatropium bromide or aminophylline</w:t>
            </w:r>
          </w:p>
        </w:tc>
      </w:tr>
      <w:tr w:rsidR="006775A0" w:rsidRPr="003F12F7" w14:paraId="4FC4F181" w14:textId="77777777" w:rsidTr="00707333">
        <w:tc>
          <w:tcPr>
            <w:tcW w:w="126" w:type="pct"/>
          </w:tcPr>
          <w:p w14:paraId="0E46684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4</w:t>
            </w:r>
          </w:p>
        </w:tc>
        <w:tc>
          <w:tcPr>
            <w:tcW w:w="686" w:type="pct"/>
          </w:tcPr>
          <w:p w14:paraId="3E1A29F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Kulalert 2020</w:t>
            </w:r>
          </w:p>
        </w:tc>
        <w:tc>
          <w:tcPr>
            <w:tcW w:w="559" w:type="pct"/>
          </w:tcPr>
          <w:p w14:paraId="0CC8532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366" w:type="pct"/>
          </w:tcPr>
          <w:p w14:paraId="7C2ACD0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Non-ICU </w:t>
            </w:r>
            <w:r w:rsidRPr="003F12F7">
              <w:rPr>
                <w:rFonts w:ascii="Calibri" w:eastAsia="Calibri" w:hAnsi="Calibri" w:cs="Calibri"/>
                <w:kern w:val="2"/>
                <w14:ligatures w14:val="standardContextual"/>
              </w:rPr>
              <w:lastRenderedPageBreak/>
              <w:t>Hospital ward</w:t>
            </w:r>
          </w:p>
        </w:tc>
        <w:tc>
          <w:tcPr>
            <w:tcW w:w="606" w:type="pct"/>
          </w:tcPr>
          <w:p w14:paraId="1108081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Continuous 5.6 (3.3, 8.7) y</w:t>
            </w:r>
          </w:p>
          <w:p w14:paraId="7C2B3B1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Intermittent 5.6 (3.2, 8.6)</w:t>
            </w:r>
          </w:p>
        </w:tc>
        <w:tc>
          <w:tcPr>
            <w:tcW w:w="498" w:type="pct"/>
          </w:tcPr>
          <w:p w14:paraId="2186A7F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Continuous 56</w:t>
            </w:r>
          </w:p>
          <w:p w14:paraId="45E5803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Intermittent 56</w:t>
            </w:r>
          </w:p>
          <w:p w14:paraId="1074E2FA"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956" w:type="pct"/>
          </w:tcPr>
          <w:p w14:paraId="6F34433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Continuous salbutamol nebulized 10 mg/hr</w:t>
            </w:r>
          </w:p>
          <w:p w14:paraId="4304AB1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Intermittent salbutamol 1.5 mg for children &lt; 10 kg, 2.5 mg for children ≥ 10 kg at 1 to 4 hr intervals</w:t>
            </w:r>
          </w:p>
        </w:tc>
        <w:tc>
          <w:tcPr>
            <w:tcW w:w="1203" w:type="pct"/>
          </w:tcPr>
          <w:p w14:paraId="25247E1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1-15 y</w:t>
            </w:r>
          </w:p>
          <w:p w14:paraId="04058E4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Propensity-matched cohort using age, respiratory rate, pulse rate, and oxygen saturation on initial admission.</w:t>
            </w:r>
          </w:p>
          <w:p w14:paraId="74F756AC" w14:textId="4A092B55"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Patient in continuous groups had lower nebulized salbutamol &lt; 3 doses 14.3% vs 21.4% and lower time to the first dose of systemic corticosteroids median time 53 vs. 70 min in ED</w:t>
            </w:r>
          </w:p>
        </w:tc>
      </w:tr>
      <w:tr w:rsidR="006775A0" w:rsidRPr="003F12F7" w14:paraId="715916B7" w14:textId="77777777" w:rsidTr="00707333">
        <w:tc>
          <w:tcPr>
            <w:tcW w:w="126" w:type="pct"/>
          </w:tcPr>
          <w:p w14:paraId="5171C6C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5</w:t>
            </w:r>
          </w:p>
        </w:tc>
        <w:tc>
          <w:tcPr>
            <w:tcW w:w="686" w:type="pct"/>
          </w:tcPr>
          <w:p w14:paraId="14E426E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Lin 2020</w:t>
            </w:r>
          </w:p>
        </w:tc>
        <w:tc>
          <w:tcPr>
            <w:tcW w:w="559" w:type="pct"/>
          </w:tcPr>
          <w:p w14:paraId="0FB6090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366" w:type="pct"/>
          </w:tcPr>
          <w:p w14:paraId="5584E42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PICU</w:t>
            </w:r>
          </w:p>
        </w:tc>
        <w:tc>
          <w:tcPr>
            <w:tcW w:w="606" w:type="pct"/>
          </w:tcPr>
          <w:p w14:paraId="66307B4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5 (3, 8) y</w:t>
            </w:r>
          </w:p>
          <w:p w14:paraId="6CF598C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6 (3, 10)</w:t>
            </w:r>
          </w:p>
        </w:tc>
        <w:tc>
          <w:tcPr>
            <w:tcW w:w="498" w:type="pct"/>
          </w:tcPr>
          <w:p w14:paraId="24F3B3A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342</w:t>
            </w:r>
          </w:p>
          <w:p w14:paraId="344117D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High continuous 290 </w:t>
            </w:r>
          </w:p>
          <w:p w14:paraId="403D6A94"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956" w:type="pct"/>
          </w:tcPr>
          <w:p w14:paraId="0F2E7BD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albuterol </w:t>
            </w:r>
          </w:p>
          <w:p w14:paraId="0550E8C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10 mg/hr vs 25 mg/hr</w:t>
            </w:r>
          </w:p>
        </w:tc>
        <w:tc>
          <w:tcPr>
            <w:tcW w:w="1203" w:type="pct"/>
          </w:tcPr>
          <w:p w14:paraId="0BFEEAB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&gt;2y</w:t>
            </w:r>
          </w:p>
          <w:p w14:paraId="4D7E5E5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Asthma clinical score at PICU admission was similar in both groups.</w:t>
            </w:r>
          </w:p>
          <w:p w14:paraId="03F5375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All patients are initially treated with continuous albuterol, systemic steroids, and aerosolized ipratropium</w:t>
            </w:r>
          </w:p>
        </w:tc>
      </w:tr>
      <w:tr w:rsidR="006775A0" w:rsidRPr="003F12F7" w14:paraId="4241B52B" w14:textId="77777777" w:rsidTr="00707333">
        <w:tc>
          <w:tcPr>
            <w:tcW w:w="126" w:type="pct"/>
          </w:tcPr>
          <w:p w14:paraId="01C94BF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6</w:t>
            </w:r>
          </w:p>
        </w:tc>
        <w:tc>
          <w:tcPr>
            <w:tcW w:w="686" w:type="pct"/>
          </w:tcPr>
          <w:p w14:paraId="2274025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color w:val="1F1F1F"/>
                <w:kern w:val="2"/>
                <w:shd w:val="clear" w:color="auto" w:fill="FFFFFF"/>
                <w14:ligatures w14:val="standardContextual"/>
              </w:rPr>
              <w:t>Parlar-Chun 2021</w:t>
            </w:r>
          </w:p>
        </w:tc>
        <w:tc>
          <w:tcPr>
            <w:tcW w:w="559" w:type="pct"/>
          </w:tcPr>
          <w:p w14:paraId="578ACBF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366" w:type="pct"/>
          </w:tcPr>
          <w:p w14:paraId="02C016C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Non-ICU Hospital ward</w:t>
            </w:r>
          </w:p>
        </w:tc>
        <w:tc>
          <w:tcPr>
            <w:tcW w:w="606" w:type="pct"/>
          </w:tcPr>
          <w:p w14:paraId="1E36ABC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Age in years</w:t>
            </w:r>
          </w:p>
          <w:p w14:paraId="3268E92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Quintile 1: 12.2 (3.3)</w:t>
            </w:r>
          </w:p>
          <w:p w14:paraId="7DC66C2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Quintile 2: 9.2 (2.7)</w:t>
            </w:r>
          </w:p>
          <w:p w14:paraId="40307B06"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3: 8.2 (2.5)</w:t>
            </w:r>
          </w:p>
          <w:p w14:paraId="1EEC6116"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4: 6.3 (2.1)</w:t>
            </w:r>
          </w:p>
          <w:p w14:paraId="6D553C8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lang w:val="pt-BR"/>
                <w14:ligatures w14:val="standardContextual"/>
              </w:rPr>
              <w:t xml:space="preserve">Quintile 5: </w:t>
            </w:r>
            <w:r w:rsidRPr="003F12F7">
              <w:rPr>
                <w:rFonts w:ascii="Calibri" w:eastAsia="Calibri" w:hAnsi="Calibri" w:cs="Calibri"/>
                <w:kern w:val="2"/>
                <w14:ligatures w14:val="standardContextual"/>
              </w:rPr>
              <w:t>5.3 (1.6)</w:t>
            </w:r>
          </w:p>
          <w:p w14:paraId="7A007922" w14:textId="77777777" w:rsidR="00C820DF" w:rsidRPr="003F12F7" w:rsidRDefault="00C820DF" w:rsidP="00C820DF">
            <w:pPr>
              <w:widowControl/>
              <w:autoSpaceDE/>
              <w:autoSpaceDN/>
              <w:rPr>
                <w:rFonts w:ascii="Calibri" w:eastAsia="Calibri" w:hAnsi="Calibri" w:cs="Calibri"/>
                <w:kern w:val="2"/>
                <w14:ligatures w14:val="standardContextual"/>
              </w:rPr>
            </w:pPr>
          </w:p>
          <w:p w14:paraId="2E2915E0" w14:textId="7F6B79E2"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14:ligatures w14:val="standardContextual"/>
              </w:rPr>
              <w:t>P&lt;0.0001</w:t>
            </w:r>
          </w:p>
        </w:tc>
        <w:tc>
          <w:tcPr>
            <w:tcW w:w="498" w:type="pct"/>
          </w:tcPr>
          <w:p w14:paraId="7938ECF7"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Total cohort 289</w:t>
            </w:r>
          </w:p>
          <w:p w14:paraId="17E7C195"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1: 58</w:t>
            </w:r>
          </w:p>
          <w:p w14:paraId="30FA42BA"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2: 58</w:t>
            </w:r>
          </w:p>
          <w:p w14:paraId="0BDEABFF"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3: 58</w:t>
            </w:r>
          </w:p>
          <w:p w14:paraId="7879019E"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4: 58 Quintile 5: 57</w:t>
            </w:r>
          </w:p>
          <w:p w14:paraId="553FFC23" w14:textId="77777777" w:rsidR="00C820DF" w:rsidRPr="003F12F7" w:rsidRDefault="00C820DF" w:rsidP="00C820DF">
            <w:pPr>
              <w:widowControl/>
              <w:autoSpaceDE/>
              <w:autoSpaceDN/>
              <w:rPr>
                <w:rFonts w:ascii="Calibri" w:eastAsia="Calibri" w:hAnsi="Calibri" w:cs="Calibri"/>
                <w:kern w:val="2"/>
                <w:lang w:val="pt-BR"/>
                <w14:ligatures w14:val="standardContextual"/>
              </w:rPr>
            </w:pPr>
          </w:p>
        </w:tc>
        <w:tc>
          <w:tcPr>
            <w:tcW w:w="956" w:type="pct"/>
          </w:tcPr>
          <w:p w14:paraId="12B8C0BB"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Dose mg/kg/hr</w:t>
            </w:r>
          </w:p>
          <w:p w14:paraId="54C67CA1"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 xml:space="preserve">Quintile 1 0.07 – 0.29 </w:t>
            </w:r>
          </w:p>
          <w:p w14:paraId="5DA81D41"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2 &gt;0.29 – 0.43</w:t>
            </w:r>
          </w:p>
          <w:p w14:paraId="15772E9E"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3</w:t>
            </w:r>
            <w:r w:rsidRPr="003F12F7">
              <w:rPr>
                <w:rFonts w:ascii="Calibri" w:eastAsia="Calibri" w:hAnsi="Calibri" w:cs="Calibri"/>
                <w:kern w:val="2"/>
                <w14:ligatures w14:val="standardContextual"/>
              </w:rPr>
              <w:t xml:space="preserve"> </w:t>
            </w:r>
            <w:r w:rsidRPr="003F12F7">
              <w:rPr>
                <w:rFonts w:ascii="Calibri" w:eastAsia="Calibri" w:hAnsi="Calibri" w:cs="Calibri"/>
                <w:kern w:val="2"/>
                <w:lang w:val="pt-BR"/>
                <w14:ligatures w14:val="standardContextual"/>
              </w:rPr>
              <w:t>&gt;0.43 - 0.58</w:t>
            </w:r>
          </w:p>
          <w:p w14:paraId="18441B5F"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4 &gt;0.58 – 0.76</w:t>
            </w:r>
          </w:p>
          <w:p w14:paraId="07DAD94B"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 xml:space="preserve">Quintile 5 </w:t>
            </w:r>
            <w:r w:rsidRPr="003F12F7">
              <w:rPr>
                <w:rFonts w:ascii="Calibri" w:eastAsia="Calibri" w:hAnsi="Calibri" w:cs="Calibri"/>
                <w14:ligatures w14:val="standardContextual"/>
              </w:rPr>
              <w:t>&gt;0.76 – 3.2</w:t>
            </w:r>
          </w:p>
          <w:p w14:paraId="71CEB430" w14:textId="77777777" w:rsidR="00C820DF" w:rsidRPr="003F12F7" w:rsidRDefault="00C820DF" w:rsidP="00C820DF">
            <w:pPr>
              <w:widowControl/>
              <w:autoSpaceDE/>
              <w:autoSpaceDN/>
              <w:rPr>
                <w:rFonts w:ascii="Calibri" w:eastAsia="Calibri" w:hAnsi="Calibri" w:cs="Calibri"/>
                <w:kern w:val="2"/>
                <w:lang w:val="pt-BR"/>
                <w14:ligatures w14:val="standardContextual"/>
              </w:rPr>
            </w:pPr>
          </w:p>
        </w:tc>
        <w:tc>
          <w:tcPr>
            <w:tcW w:w="1203" w:type="pct"/>
          </w:tcPr>
          <w:p w14:paraId="21E37A2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4-17 y</w:t>
            </w:r>
          </w:p>
          <w:p w14:paraId="2ED195B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Patients admitted to the hospital with asthma exacerbation receiving continuous albuterol (5-10 mg).</w:t>
            </w:r>
          </w:p>
          <w:p w14:paraId="396950C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Average weight-based doses were divided into equal quintiles.</w:t>
            </w:r>
          </w:p>
          <w:p w14:paraId="184C4D6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 </w:t>
            </w:r>
          </w:p>
        </w:tc>
      </w:tr>
    </w:tbl>
    <w:p w14:paraId="6DD0032B" w14:textId="77777777" w:rsidR="00C820DF" w:rsidRPr="003F12F7" w:rsidRDefault="00C820DF" w:rsidP="00C820DF">
      <w:pPr>
        <w:widowControl/>
        <w:autoSpaceDE/>
        <w:autoSpaceDN/>
        <w:rPr>
          <w:rFonts w:ascii="Calibri" w:eastAsia="Calibri" w:hAnsi="Calibri" w:cs="Calibri"/>
          <w:b/>
          <w:bCs/>
          <w:kern w:val="2"/>
          <w14:ligatures w14:val="standardContextual"/>
        </w:rPr>
      </w:pPr>
    </w:p>
    <w:p w14:paraId="60166C93" w14:textId="77777777" w:rsidR="00C820DF" w:rsidRDefault="00C820DF" w:rsidP="00C820DF">
      <w:pPr>
        <w:widowControl/>
        <w:autoSpaceDE/>
        <w:autoSpaceDN/>
        <w:rPr>
          <w:rFonts w:ascii="Calibri" w:eastAsia="Calibri" w:hAnsi="Calibri" w:cs="Calibri"/>
          <w:b/>
          <w:bCs/>
          <w:kern w:val="2"/>
          <w14:ligatures w14:val="standardContextual"/>
        </w:rPr>
      </w:pPr>
    </w:p>
    <w:p w14:paraId="1A2EF012" w14:textId="77777777" w:rsidR="00685B47" w:rsidRDefault="00685B47" w:rsidP="00C820DF">
      <w:pPr>
        <w:widowControl/>
        <w:autoSpaceDE/>
        <w:autoSpaceDN/>
        <w:rPr>
          <w:rFonts w:ascii="Calibri" w:eastAsia="Calibri" w:hAnsi="Calibri" w:cs="Calibri"/>
          <w:b/>
          <w:bCs/>
          <w:kern w:val="2"/>
          <w14:ligatures w14:val="standardContextual"/>
        </w:rPr>
      </w:pPr>
    </w:p>
    <w:p w14:paraId="7C96770E"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lastRenderedPageBreak/>
        <w:t>Outcomes</w:t>
      </w:r>
    </w:p>
    <w:p w14:paraId="33625E41" w14:textId="77777777" w:rsidR="00C820DF" w:rsidRPr="003F12F7" w:rsidRDefault="00C820DF" w:rsidP="00C820DF">
      <w:pPr>
        <w:widowControl/>
        <w:autoSpaceDE/>
        <w:autoSpaceDN/>
        <w:rPr>
          <w:rFonts w:ascii="Calibri" w:eastAsia="Calibri" w:hAnsi="Calibri" w:cs="Calibri"/>
          <w:kern w:val="2"/>
          <w14:ligatures w14:val="standardContextual"/>
        </w:rPr>
      </w:pPr>
    </w:p>
    <w:p w14:paraId="5FC6BB5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Intubation Rate</w:t>
      </w:r>
    </w:p>
    <w:p w14:paraId="660E606E"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512"/>
        <w:gridCol w:w="1572"/>
        <w:gridCol w:w="3067"/>
        <w:gridCol w:w="917"/>
        <w:gridCol w:w="5882"/>
      </w:tblGrid>
      <w:tr w:rsidR="00C820DF" w:rsidRPr="003F12F7" w14:paraId="21FD9A14" w14:textId="77777777" w:rsidTr="00A167BF">
        <w:tc>
          <w:tcPr>
            <w:tcW w:w="584" w:type="pct"/>
          </w:tcPr>
          <w:p w14:paraId="50965C03"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607" w:type="pct"/>
          </w:tcPr>
          <w:p w14:paraId="3354C930"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184" w:type="pct"/>
          </w:tcPr>
          <w:p w14:paraId="56B71811"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54" w:type="pct"/>
          </w:tcPr>
          <w:p w14:paraId="49233804"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71" w:type="pct"/>
          </w:tcPr>
          <w:p w14:paraId="6728C43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0A336578" w14:textId="77777777" w:rsidTr="00A167BF">
        <w:tc>
          <w:tcPr>
            <w:tcW w:w="584" w:type="pct"/>
            <w:shd w:val="clear" w:color="auto" w:fill="D9D9D9"/>
          </w:tcPr>
          <w:p w14:paraId="190CA80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607" w:type="pct"/>
            <w:shd w:val="clear" w:color="auto" w:fill="D9D9D9"/>
          </w:tcPr>
          <w:p w14:paraId="1597590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184" w:type="pct"/>
            <w:shd w:val="clear" w:color="auto" w:fill="D9D9D9"/>
          </w:tcPr>
          <w:p w14:paraId="6A3E5F3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0</w:t>
            </w:r>
          </w:p>
          <w:p w14:paraId="75D8AC3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0</w:t>
            </w:r>
          </w:p>
        </w:tc>
        <w:tc>
          <w:tcPr>
            <w:tcW w:w="354" w:type="pct"/>
            <w:shd w:val="clear" w:color="auto" w:fill="D9D9D9"/>
          </w:tcPr>
          <w:p w14:paraId="1454440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NA</w:t>
            </w:r>
          </w:p>
        </w:tc>
        <w:tc>
          <w:tcPr>
            <w:tcW w:w="2271" w:type="pct"/>
            <w:shd w:val="clear" w:color="auto" w:fill="D9D9D9"/>
          </w:tcPr>
          <w:p w14:paraId="7FC380D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None of patients required mechanical ventilation</w:t>
            </w:r>
          </w:p>
        </w:tc>
      </w:tr>
      <w:tr w:rsidR="00C820DF" w:rsidRPr="003F12F7" w14:paraId="4366E53A" w14:textId="77777777" w:rsidTr="00A167BF">
        <w:tc>
          <w:tcPr>
            <w:tcW w:w="584" w:type="pct"/>
          </w:tcPr>
          <w:p w14:paraId="70C875A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Kulalert 2020</w:t>
            </w:r>
          </w:p>
        </w:tc>
        <w:tc>
          <w:tcPr>
            <w:tcW w:w="607" w:type="pct"/>
          </w:tcPr>
          <w:p w14:paraId="55563EF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184" w:type="pct"/>
          </w:tcPr>
          <w:p w14:paraId="68BA65A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0/56</w:t>
            </w:r>
          </w:p>
          <w:p w14:paraId="51DB261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1/56 (1.8%)</w:t>
            </w:r>
          </w:p>
        </w:tc>
        <w:tc>
          <w:tcPr>
            <w:tcW w:w="354" w:type="pct"/>
          </w:tcPr>
          <w:p w14:paraId="5F51197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NA</w:t>
            </w:r>
          </w:p>
        </w:tc>
        <w:tc>
          <w:tcPr>
            <w:tcW w:w="2271" w:type="pct"/>
          </w:tcPr>
          <w:p w14:paraId="454A0321" w14:textId="77777777" w:rsidR="00C820DF" w:rsidRPr="003F12F7" w:rsidRDefault="00C820DF" w:rsidP="00C820DF">
            <w:pPr>
              <w:widowControl/>
              <w:autoSpaceDE/>
              <w:autoSpaceDN/>
              <w:rPr>
                <w:rFonts w:ascii="Calibri" w:eastAsia="Calibri" w:hAnsi="Calibri" w:cs="Calibri"/>
                <w:kern w:val="2"/>
                <w14:ligatures w14:val="standardContextual"/>
              </w:rPr>
            </w:pPr>
          </w:p>
        </w:tc>
      </w:tr>
      <w:tr w:rsidR="00C820DF" w:rsidRPr="003F12F7" w14:paraId="6155D256" w14:textId="77777777" w:rsidTr="00A167BF">
        <w:tc>
          <w:tcPr>
            <w:tcW w:w="584" w:type="pct"/>
          </w:tcPr>
          <w:p w14:paraId="5D74AC8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Lin 2020</w:t>
            </w:r>
          </w:p>
        </w:tc>
        <w:tc>
          <w:tcPr>
            <w:tcW w:w="607" w:type="pct"/>
          </w:tcPr>
          <w:p w14:paraId="600C65D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184" w:type="pct"/>
          </w:tcPr>
          <w:p w14:paraId="56AB503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8 (2.3%)</w:t>
            </w:r>
          </w:p>
          <w:p w14:paraId="0531B59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9 (3.1%)</w:t>
            </w:r>
          </w:p>
        </w:tc>
        <w:tc>
          <w:tcPr>
            <w:tcW w:w="354" w:type="pct"/>
          </w:tcPr>
          <w:p w14:paraId="5F10004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0.554</w:t>
            </w:r>
          </w:p>
        </w:tc>
        <w:tc>
          <w:tcPr>
            <w:tcW w:w="2271" w:type="pct"/>
          </w:tcPr>
          <w:p w14:paraId="03E773E5" w14:textId="77777777" w:rsidR="00C820DF" w:rsidRPr="003F12F7" w:rsidRDefault="00C820DF" w:rsidP="00C820DF">
            <w:pPr>
              <w:widowControl/>
              <w:autoSpaceDE/>
              <w:autoSpaceDN/>
              <w:rPr>
                <w:rFonts w:ascii="Calibri" w:eastAsia="Calibri" w:hAnsi="Calibri" w:cs="Calibri"/>
                <w:kern w:val="2"/>
                <w14:ligatures w14:val="standardContextual"/>
              </w:rPr>
            </w:pPr>
          </w:p>
        </w:tc>
      </w:tr>
    </w:tbl>
    <w:p w14:paraId="34730549" w14:textId="77777777" w:rsidR="00C820DF" w:rsidRPr="003F12F7" w:rsidRDefault="00C820DF" w:rsidP="00C820DF">
      <w:pPr>
        <w:widowControl/>
        <w:autoSpaceDE/>
        <w:autoSpaceDN/>
        <w:rPr>
          <w:rFonts w:ascii="Calibri" w:eastAsia="Calibri" w:hAnsi="Calibri" w:cs="Calibri"/>
          <w:kern w:val="2"/>
          <w14:ligatures w14:val="standardContextual"/>
        </w:rPr>
      </w:pPr>
    </w:p>
    <w:p w14:paraId="3B9E856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Non-invasive respiratory support use rate</w:t>
      </w:r>
    </w:p>
    <w:p w14:paraId="4B70AFFC"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563"/>
        <w:gridCol w:w="1488"/>
        <w:gridCol w:w="3116"/>
        <w:gridCol w:w="917"/>
        <w:gridCol w:w="5866"/>
      </w:tblGrid>
      <w:tr w:rsidR="00C820DF" w:rsidRPr="003F12F7" w14:paraId="39588187" w14:textId="77777777" w:rsidTr="00525B74">
        <w:tc>
          <w:tcPr>
            <w:tcW w:w="603" w:type="pct"/>
          </w:tcPr>
          <w:p w14:paraId="3D1C422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Lin 2020</w:t>
            </w:r>
          </w:p>
        </w:tc>
        <w:tc>
          <w:tcPr>
            <w:tcW w:w="574" w:type="pct"/>
          </w:tcPr>
          <w:p w14:paraId="002258F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203" w:type="pct"/>
          </w:tcPr>
          <w:p w14:paraId="40BCA9B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200/342 (58%)</w:t>
            </w:r>
          </w:p>
          <w:p w14:paraId="20C6C59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162/290 (55%)</w:t>
            </w:r>
          </w:p>
        </w:tc>
        <w:tc>
          <w:tcPr>
            <w:tcW w:w="354" w:type="pct"/>
          </w:tcPr>
          <w:p w14:paraId="0497155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0.507</w:t>
            </w:r>
          </w:p>
        </w:tc>
        <w:tc>
          <w:tcPr>
            <w:tcW w:w="2265" w:type="pct"/>
          </w:tcPr>
          <w:p w14:paraId="331B4CA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Non-invasive ventilation</w:t>
            </w:r>
          </w:p>
        </w:tc>
      </w:tr>
    </w:tbl>
    <w:p w14:paraId="136DF03D" w14:textId="77777777" w:rsidR="00C820DF" w:rsidRPr="003F12F7" w:rsidRDefault="00C820DF" w:rsidP="00C820DF">
      <w:pPr>
        <w:widowControl/>
        <w:autoSpaceDE/>
        <w:autoSpaceDN/>
        <w:rPr>
          <w:rFonts w:ascii="Calibri" w:eastAsia="Calibri" w:hAnsi="Calibri" w:cs="Calibri"/>
          <w:kern w:val="2"/>
          <w14:ligatures w14:val="standardContextual"/>
        </w:rPr>
      </w:pPr>
    </w:p>
    <w:p w14:paraId="7BA5FF9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PICU LOS</w:t>
      </w:r>
    </w:p>
    <w:p w14:paraId="2A4C37BA"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489"/>
        <w:gridCol w:w="1484"/>
        <w:gridCol w:w="3186"/>
        <w:gridCol w:w="914"/>
        <w:gridCol w:w="5877"/>
      </w:tblGrid>
      <w:tr w:rsidR="00C820DF" w:rsidRPr="003F12F7" w14:paraId="104316EA" w14:textId="77777777" w:rsidTr="00525B74">
        <w:tc>
          <w:tcPr>
            <w:tcW w:w="575" w:type="pct"/>
          </w:tcPr>
          <w:p w14:paraId="4902A0A1"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573" w:type="pct"/>
          </w:tcPr>
          <w:p w14:paraId="04D913F6"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230" w:type="pct"/>
          </w:tcPr>
          <w:p w14:paraId="16DF852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53" w:type="pct"/>
          </w:tcPr>
          <w:p w14:paraId="18051420"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69" w:type="pct"/>
          </w:tcPr>
          <w:p w14:paraId="15E1BE02"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0B8E314F" w14:textId="77777777" w:rsidTr="00525B74">
        <w:tc>
          <w:tcPr>
            <w:tcW w:w="575" w:type="pct"/>
            <w:shd w:val="clear" w:color="auto" w:fill="D9D9D9"/>
          </w:tcPr>
          <w:p w14:paraId="78D2CDB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573" w:type="pct"/>
            <w:shd w:val="clear" w:color="auto" w:fill="D9D9D9"/>
          </w:tcPr>
          <w:p w14:paraId="4A2B0D5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30" w:type="pct"/>
            <w:shd w:val="clear" w:color="auto" w:fill="D9D9D9"/>
          </w:tcPr>
          <w:p w14:paraId="70AAD7D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25 (22-61) hr</w:t>
            </w:r>
          </w:p>
          <w:p w14:paraId="6526E66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37 (23-55)</w:t>
            </w:r>
          </w:p>
        </w:tc>
        <w:tc>
          <w:tcPr>
            <w:tcW w:w="353" w:type="pct"/>
            <w:shd w:val="clear" w:color="auto" w:fill="D9D9D9"/>
          </w:tcPr>
          <w:p w14:paraId="20632B6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NS</w:t>
            </w:r>
          </w:p>
        </w:tc>
        <w:tc>
          <w:tcPr>
            <w:tcW w:w="2269" w:type="pct"/>
            <w:shd w:val="clear" w:color="auto" w:fill="D9D9D9"/>
          </w:tcPr>
          <w:p w14:paraId="17860583" w14:textId="77777777" w:rsidR="00C820DF" w:rsidRPr="003F12F7" w:rsidRDefault="00C820DF" w:rsidP="00C820DF">
            <w:pPr>
              <w:widowControl/>
              <w:autoSpaceDE/>
              <w:autoSpaceDN/>
              <w:rPr>
                <w:rFonts w:ascii="Calibri" w:eastAsia="Calibri" w:hAnsi="Calibri" w:cs="Calibri"/>
                <w:kern w:val="2"/>
                <w14:ligatures w14:val="standardContextual"/>
              </w:rPr>
            </w:pPr>
          </w:p>
        </w:tc>
      </w:tr>
      <w:tr w:rsidR="00C820DF" w:rsidRPr="00F42A30" w14:paraId="190950F6" w14:textId="77777777" w:rsidTr="00525B74">
        <w:tc>
          <w:tcPr>
            <w:tcW w:w="575" w:type="pct"/>
          </w:tcPr>
          <w:p w14:paraId="6906587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Lin 2020</w:t>
            </w:r>
          </w:p>
        </w:tc>
        <w:tc>
          <w:tcPr>
            <w:tcW w:w="573" w:type="pct"/>
          </w:tcPr>
          <w:p w14:paraId="337C08D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230" w:type="pct"/>
          </w:tcPr>
          <w:p w14:paraId="386B405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1.8 (1.2, 2.8) days</w:t>
            </w:r>
          </w:p>
          <w:p w14:paraId="05906AE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2.0 (1.4, 3.1)</w:t>
            </w:r>
          </w:p>
        </w:tc>
        <w:tc>
          <w:tcPr>
            <w:tcW w:w="353" w:type="pct"/>
          </w:tcPr>
          <w:p w14:paraId="1062E2B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0.033</w:t>
            </w:r>
          </w:p>
        </w:tc>
        <w:tc>
          <w:tcPr>
            <w:tcW w:w="2269" w:type="pct"/>
          </w:tcPr>
          <w:p w14:paraId="3CA02713" w14:textId="77777777" w:rsidR="00C820DF" w:rsidRPr="003F12F7" w:rsidRDefault="00C820DF" w:rsidP="00C820DF">
            <w:pPr>
              <w:widowControl/>
              <w:autoSpaceDE/>
              <w:autoSpaceDN/>
              <w:rPr>
                <w:rFonts w:ascii="Calibri" w:eastAsia="Calibri" w:hAnsi="Calibri" w:cs="Calibri"/>
                <w14:ligatures w14:val="standardContextual"/>
              </w:rPr>
            </w:pPr>
            <w:r w:rsidRPr="003F12F7">
              <w:rPr>
                <w:rFonts w:ascii="Calibri" w:eastAsia="Calibri" w:hAnsi="Calibri" w:cs="Calibri"/>
                <w14:ligatures w14:val="standardContextual"/>
              </w:rPr>
              <w:t>Factors associated with longer PICU length of stay (days)</w:t>
            </w:r>
          </w:p>
          <w:p w14:paraId="6707DE4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Albuterol: 25 versus 10 mg</w:t>
            </w:r>
            <w:r w:rsidRPr="003F12F7">
              <w:rPr>
                <w:rFonts w:ascii="Calibri" w:eastAsia="Calibri" w:hAnsi="Calibri" w:cs="Calibri"/>
                <w:kern w:val="2"/>
                <w14:ligatures w14:val="standardContextual"/>
              </w:rPr>
              <w:t xml:space="preserve"> RR 1.1995 (95%CI, 1.1019, 1.3058), p&lt;0.001</w:t>
            </w:r>
          </w:p>
          <w:p w14:paraId="33E6B2C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Asthma clinical score at PICU admission</w:t>
            </w:r>
            <w:r w:rsidRPr="003F12F7">
              <w:rPr>
                <w:rFonts w:ascii="Calibri" w:eastAsia="Calibri" w:hAnsi="Calibri" w:cs="Calibri"/>
                <w:kern w:val="2"/>
                <w14:ligatures w14:val="standardContextual"/>
              </w:rPr>
              <w:t xml:space="preserve"> RR 1.0483 (95%CI, 1.0266, 1.0704), p&lt;0.001</w:t>
            </w:r>
          </w:p>
          <w:p w14:paraId="3465D24A"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 xml:space="preserve">Volume of boluses (ml/kg) </w:t>
            </w:r>
            <w:r w:rsidRPr="003F12F7">
              <w:rPr>
                <w:rFonts w:ascii="Calibri" w:eastAsia="Calibri" w:hAnsi="Calibri" w:cs="Calibri"/>
                <w:kern w:val="2"/>
                <w14:ligatures w14:val="standardContextual"/>
              </w:rPr>
              <w:t>RR 1.0016 (95%CI, 1.0005, 1.0028) P&lt;0.001</w:t>
            </w:r>
          </w:p>
          <w:p w14:paraId="414131B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Number of adjuncts</w:t>
            </w:r>
            <w:r w:rsidRPr="003F12F7">
              <w:rPr>
                <w:rFonts w:ascii="Calibri" w:eastAsia="Calibri" w:hAnsi="Calibri" w:cs="Calibri"/>
                <w:kern w:val="2"/>
                <w14:ligatures w14:val="standardContextual"/>
              </w:rPr>
              <w:t xml:space="preserve"> RR 1.3664 (95%CI, 1.3081, 1.4273), P=0.006</w:t>
            </w:r>
          </w:p>
          <w:p w14:paraId="7D1DAC6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IM Epinephrine</w:t>
            </w:r>
            <w:r w:rsidRPr="003F12F7">
              <w:rPr>
                <w:rFonts w:ascii="Calibri" w:eastAsia="Calibri" w:hAnsi="Calibri" w:cs="Calibri"/>
                <w:kern w:val="2"/>
                <w14:ligatures w14:val="standardContextual"/>
              </w:rPr>
              <w:t xml:space="preserve"> RR 0.8684 (95%CI, 0.7950, 0.9485), P=0.002</w:t>
            </w:r>
          </w:p>
          <w:p w14:paraId="766B9A3F"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b/>
                <w:bCs/>
                <w:kern w:val="2"/>
                <w:lang w:val="pt-BR"/>
                <w14:ligatures w14:val="standardContextual"/>
              </w:rPr>
              <w:t>Ipratropium bromide</w:t>
            </w:r>
            <w:r w:rsidRPr="003F12F7">
              <w:rPr>
                <w:rFonts w:ascii="Calibri" w:eastAsia="Calibri" w:hAnsi="Calibri" w:cs="Calibri"/>
                <w:kern w:val="2"/>
                <w:lang w:val="pt-BR"/>
                <w14:ligatures w14:val="standardContextual"/>
              </w:rPr>
              <w:t xml:space="preserve"> RR 0.7773 (95%CI, 0.6392, 0.9453),p= 0.012</w:t>
            </w:r>
          </w:p>
        </w:tc>
      </w:tr>
    </w:tbl>
    <w:p w14:paraId="15739A6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Hospital LOS</w:t>
      </w:r>
    </w:p>
    <w:p w14:paraId="0EF71B44"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491"/>
        <w:gridCol w:w="1557"/>
        <w:gridCol w:w="3111"/>
        <w:gridCol w:w="914"/>
        <w:gridCol w:w="5877"/>
      </w:tblGrid>
      <w:tr w:rsidR="00C820DF" w:rsidRPr="003F12F7" w14:paraId="17CAEFD1" w14:textId="77777777" w:rsidTr="003D2825">
        <w:tc>
          <w:tcPr>
            <w:tcW w:w="576" w:type="pct"/>
          </w:tcPr>
          <w:p w14:paraId="38DDBBD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601" w:type="pct"/>
          </w:tcPr>
          <w:p w14:paraId="2D7D2E62"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201" w:type="pct"/>
          </w:tcPr>
          <w:p w14:paraId="36692D4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53" w:type="pct"/>
          </w:tcPr>
          <w:p w14:paraId="7BFC0304"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69" w:type="pct"/>
          </w:tcPr>
          <w:p w14:paraId="0E0CB00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43A41CB2" w14:textId="77777777" w:rsidTr="003D2825">
        <w:tc>
          <w:tcPr>
            <w:tcW w:w="576" w:type="pct"/>
            <w:shd w:val="clear" w:color="auto" w:fill="D9D9D9"/>
          </w:tcPr>
          <w:p w14:paraId="5F5ED98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601" w:type="pct"/>
            <w:shd w:val="clear" w:color="auto" w:fill="D9D9D9"/>
          </w:tcPr>
          <w:p w14:paraId="54CBD72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01" w:type="pct"/>
            <w:shd w:val="clear" w:color="auto" w:fill="D9D9D9"/>
          </w:tcPr>
          <w:p w14:paraId="2B09B51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80 (51-173) hr</w:t>
            </w:r>
          </w:p>
          <w:p w14:paraId="2E75A0A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148 (95-256)</w:t>
            </w:r>
          </w:p>
        </w:tc>
        <w:tc>
          <w:tcPr>
            <w:tcW w:w="353" w:type="pct"/>
            <w:shd w:val="clear" w:color="auto" w:fill="D9D9D9"/>
          </w:tcPr>
          <w:p w14:paraId="71A10A5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0.043</w:t>
            </w:r>
          </w:p>
        </w:tc>
        <w:tc>
          <w:tcPr>
            <w:tcW w:w="2269" w:type="pct"/>
            <w:shd w:val="clear" w:color="auto" w:fill="D9D9D9"/>
          </w:tcPr>
          <w:p w14:paraId="4A15DBF5" w14:textId="77777777" w:rsidR="00C820DF" w:rsidRPr="003F12F7" w:rsidRDefault="00C820DF" w:rsidP="00C820DF">
            <w:pPr>
              <w:widowControl/>
              <w:autoSpaceDE/>
              <w:autoSpaceDN/>
              <w:rPr>
                <w:rFonts w:ascii="Calibri" w:eastAsia="Calibri" w:hAnsi="Calibri" w:cs="Calibri"/>
                <w:kern w:val="2"/>
                <w14:ligatures w14:val="standardContextual"/>
              </w:rPr>
            </w:pPr>
          </w:p>
        </w:tc>
      </w:tr>
      <w:tr w:rsidR="00C820DF" w:rsidRPr="003F12F7" w14:paraId="46467380" w14:textId="77777777" w:rsidTr="003D2825">
        <w:tc>
          <w:tcPr>
            <w:tcW w:w="576" w:type="pct"/>
            <w:shd w:val="clear" w:color="auto" w:fill="D9D9D9"/>
          </w:tcPr>
          <w:p w14:paraId="09EDB89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Alba 2000</w:t>
            </w:r>
          </w:p>
        </w:tc>
        <w:tc>
          <w:tcPr>
            <w:tcW w:w="601" w:type="pct"/>
            <w:shd w:val="clear" w:color="auto" w:fill="D9D9D9"/>
          </w:tcPr>
          <w:p w14:paraId="7FCEA60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01" w:type="pct"/>
            <w:shd w:val="clear" w:color="auto" w:fill="D9D9D9"/>
          </w:tcPr>
          <w:p w14:paraId="35C5724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4.86±1.8 days</w:t>
            </w:r>
          </w:p>
          <w:p w14:paraId="72BEE0B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3.87±2.13</w:t>
            </w:r>
          </w:p>
        </w:tc>
        <w:tc>
          <w:tcPr>
            <w:tcW w:w="353" w:type="pct"/>
            <w:shd w:val="clear" w:color="auto" w:fill="D9D9D9"/>
          </w:tcPr>
          <w:p w14:paraId="1FBED5A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NS</w:t>
            </w:r>
          </w:p>
        </w:tc>
        <w:tc>
          <w:tcPr>
            <w:tcW w:w="2269" w:type="pct"/>
            <w:shd w:val="clear" w:color="auto" w:fill="D9D9D9"/>
          </w:tcPr>
          <w:p w14:paraId="7716F1C8" w14:textId="77777777" w:rsidR="00C820DF" w:rsidRPr="003F12F7" w:rsidRDefault="00C820DF" w:rsidP="00C820DF">
            <w:pPr>
              <w:widowControl/>
              <w:autoSpaceDE/>
              <w:autoSpaceDN/>
              <w:rPr>
                <w:rFonts w:ascii="Calibri" w:eastAsia="Calibri" w:hAnsi="Calibri" w:cs="Calibri"/>
                <w:kern w:val="2"/>
                <w14:ligatures w14:val="standardContextual"/>
              </w:rPr>
            </w:pPr>
          </w:p>
        </w:tc>
      </w:tr>
      <w:tr w:rsidR="00C820DF" w:rsidRPr="003F12F7" w14:paraId="140A013D" w14:textId="77777777" w:rsidTr="003D2825">
        <w:tc>
          <w:tcPr>
            <w:tcW w:w="576" w:type="pct"/>
          </w:tcPr>
          <w:p w14:paraId="17C9DA6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Kulalert 2020</w:t>
            </w:r>
          </w:p>
        </w:tc>
        <w:tc>
          <w:tcPr>
            <w:tcW w:w="601" w:type="pct"/>
          </w:tcPr>
          <w:p w14:paraId="35CD7B2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201" w:type="pct"/>
          </w:tcPr>
          <w:p w14:paraId="26F9CB0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52.8 ± 28.2 h</w:t>
            </w:r>
          </w:p>
          <w:p w14:paraId="57ED9E4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59.1 ± 66.4 h</w:t>
            </w:r>
          </w:p>
          <w:p w14:paraId="51DF185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Adjusted mean difference −9.88h (95% CI, 24.18 to 4.42)</w:t>
            </w:r>
          </w:p>
        </w:tc>
        <w:tc>
          <w:tcPr>
            <w:tcW w:w="353" w:type="pct"/>
          </w:tcPr>
          <w:p w14:paraId="76B57AB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0.176</w:t>
            </w:r>
          </w:p>
        </w:tc>
        <w:tc>
          <w:tcPr>
            <w:tcW w:w="2269" w:type="pct"/>
          </w:tcPr>
          <w:p w14:paraId="2B310E9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had shorter LOS</w:t>
            </w:r>
          </w:p>
        </w:tc>
      </w:tr>
      <w:tr w:rsidR="00C820DF" w:rsidRPr="003F12F7" w14:paraId="33588C82" w14:textId="77777777" w:rsidTr="003D2825">
        <w:tc>
          <w:tcPr>
            <w:tcW w:w="576" w:type="pct"/>
          </w:tcPr>
          <w:p w14:paraId="5EDE4C1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Lin 2020</w:t>
            </w:r>
          </w:p>
        </w:tc>
        <w:tc>
          <w:tcPr>
            <w:tcW w:w="601" w:type="pct"/>
          </w:tcPr>
          <w:p w14:paraId="1119DA6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201" w:type="pct"/>
          </w:tcPr>
          <w:p w14:paraId="27DCAFA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3.2 (2.4, 4.4) days</w:t>
            </w:r>
          </w:p>
          <w:p w14:paraId="584AAA4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3.7 (2.8-5.6)</w:t>
            </w:r>
          </w:p>
        </w:tc>
        <w:tc>
          <w:tcPr>
            <w:tcW w:w="353" w:type="pct"/>
          </w:tcPr>
          <w:p w14:paraId="43722F4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&lt;0.001</w:t>
            </w:r>
          </w:p>
        </w:tc>
        <w:tc>
          <w:tcPr>
            <w:tcW w:w="2269" w:type="pct"/>
          </w:tcPr>
          <w:p w14:paraId="0E8C31A0" w14:textId="77777777" w:rsidR="00C820DF" w:rsidRPr="003F12F7" w:rsidRDefault="00C820DF" w:rsidP="00C820DF">
            <w:pPr>
              <w:widowControl/>
              <w:autoSpaceDE/>
              <w:autoSpaceDN/>
              <w:rPr>
                <w:rFonts w:ascii="Calibri" w:eastAsia="Calibri" w:hAnsi="Calibri" w:cs="Calibri"/>
                <w:kern w:val="2"/>
                <w14:ligatures w14:val="standardContextual"/>
              </w:rPr>
            </w:pPr>
          </w:p>
        </w:tc>
      </w:tr>
      <w:tr w:rsidR="00C820DF" w:rsidRPr="003F12F7" w14:paraId="62ADDA77" w14:textId="77777777" w:rsidTr="003D2825">
        <w:tc>
          <w:tcPr>
            <w:tcW w:w="576" w:type="pct"/>
          </w:tcPr>
          <w:p w14:paraId="671338B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color w:val="1F1F1F"/>
                <w:kern w:val="2"/>
                <w:shd w:val="clear" w:color="auto" w:fill="FFFFFF"/>
                <w14:ligatures w14:val="standardContextual"/>
              </w:rPr>
              <w:t>Parlar-Chun 2021</w:t>
            </w:r>
          </w:p>
        </w:tc>
        <w:tc>
          <w:tcPr>
            <w:tcW w:w="601" w:type="pct"/>
          </w:tcPr>
          <w:p w14:paraId="67735DA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201" w:type="pct"/>
          </w:tcPr>
          <w:p w14:paraId="4FDCD112"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1: reference 58.3 hr</w:t>
            </w:r>
          </w:p>
          <w:p w14:paraId="654D6D9D"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2: 55.9</w:t>
            </w:r>
          </w:p>
          <w:p w14:paraId="66730436"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3: 54.4</w:t>
            </w:r>
          </w:p>
          <w:p w14:paraId="65758633"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4: 48.7</w:t>
            </w:r>
          </w:p>
          <w:p w14:paraId="68AA32A8"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5: 63.5</w:t>
            </w:r>
          </w:p>
        </w:tc>
        <w:tc>
          <w:tcPr>
            <w:tcW w:w="353" w:type="pct"/>
          </w:tcPr>
          <w:p w14:paraId="646658F4"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NS</w:t>
            </w:r>
          </w:p>
        </w:tc>
        <w:tc>
          <w:tcPr>
            <w:tcW w:w="2269" w:type="pct"/>
          </w:tcPr>
          <w:p w14:paraId="456F877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adjusted by age, initial asthma severity score, magnesium administration</w:t>
            </w:r>
          </w:p>
        </w:tc>
      </w:tr>
    </w:tbl>
    <w:p w14:paraId="42A30470" w14:textId="77777777" w:rsidR="00C820DF" w:rsidRPr="003F12F7" w:rsidRDefault="00C820DF" w:rsidP="00C820DF">
      <w:pPr>
        <w:widowControl/>
        <w:autoSpaceDE/>
        <w:autoSpaceDN/>
        <w:rPr>
          <w:rFonts w:ascii="Calibri" w:eastAsia="Calibri" w:hAnsi="Calibri" w:cs="Calibri"/>
          <w:kern w:val="2"/>
          <w14:ligatures w14:val="standardContextual"/>
        </w:rPr>
      </w:pPr>
    </w:p>
    <w:p w14:paraId="02EE042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Change in respiratory score</w:t>
      </w:r>
    </w:p>
    <w:p w14:paraId="0022CA67"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456"/>
        <w:gridCol w:w="1440"/>
        <w:gridCol w:w="3219"/>
        <w:gridCol w:w="943"/>
        <w:gridCol w:w="5892"/>
      </w:tblGrid>
      <w:tr w:rsidR="00C820DF" w:rsidRPr="003F12F7" w14:paraId="2B7D13F0" w14:textId="77777777" w:rsidTr="003D2825">
        <w:tc>
          <w:tcPr>
            <w:tcW w:w="562" w:type="pct"/>
          </w:tcPr>
          <w:p w14:paraId="51BB90A9"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556" w:type="pct"/>
          </w:tcPr>
          <w:p w14:paraId="23A9798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243" w:type="pct"/>
          </w:tcPr>
          <w:p w14:paraId="37A9282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64" w:type="pct"/>
          </w:tcPr>
          <w:p w14:paraId="6F77669E"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76" w:type="pct"/>
          </w:tcPr>
          <w:p w14:paraId="52A8A98B"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54488C37" w14:textId="77777777" w:rsidTr="003D2825">
        <w:tc>
          <w:tcPr>
            <w:tcW w:w="562" w:type="pct"/>
            <w:shd w:val="clear" w:color="auto" w:fill="D9D9D9"/>
          </w:tcPr>
          <w:p w14:paraId="78729AE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556" w:type="pct"/>
            <w:shd w:val="clear" w:color="auto" w:fill="D9D9D9"/>
          </w:tcPr>
          <w:p w14:paraId="5FAC888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43" w:type="pct"/>
            <w:shd w:val="clear" w:color="auto" w:fill="D9D9D9"/>
          </w:tcPr>
          <w:p w14:paraId="78FE4DF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w:t>
            </w:r>
          </w:p>
          <w:p w14:paraId="4F024CB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w:t>
            </w:r>
          </w:p>
        </w:tc>
        <w:tc>
          <w:tcPr>
            <w:tcW w:w="364" w:type="pct"/>
            <w:shd w:val="clear" w:color="auto" w:fill="D9D9D9"/>
          </w:tcPr>
          <w:p w14:paraId="264684C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P&lt;0.05</w:t>
            </w:r>
          </w:p>
        </w:tc>
        <w:tc>
          <w:tcPr>
            <w:tcW w:w="2276" w:type="pct"/>
            <w:shd w:val="clear" w:color="auto" w:fill="D9D9D9"/>
          </w:tcPr>
          <w:p w14:paraId="7A601D1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Data not listed in Figure or in text of results.  But differences in mean asthma scores at 1, 2 and 4 hours between the groups with continuous albuterol groups having lower scores at all 3 data points</w:t>
            </w:r>
          </w:p>
        </w:tc>
      </w:tr>
    </w:tbl>
    <w:p w14:paraId="7E37EEDF" w14:textId="77777777" w:rsidR="00C820DF" w:rsidRPr="003F12F7" w:rsidRDefault="00C820DF" w:rsidP="00C820DF">
      <w:pPr>
        <w:widowControl/>
        <w:autoSpaceDE/>
        <w:autoSpaceDN/>
        <w:rPr>
          <w:rFonts w:ascii="Calibri" w:eastAsia="Calibri" w:hAnsi="Calibri" w:cs="Calibri"/>
          <w:kern w:val="2"/>
          <w14:ligatures w14:val="standardContextual"/>
        </w:rPr>
      </w:pPr>
    </w:p>
    <w:p w14:paraId="42D3D97F" w14:textId="77777777" w:rsidR="00C820DF" w:rsidRPr="003F12F7" w:rsidRDefault="00C820DF" w:rsidP="00C820DF">
      <w:pPr>
        <w:widowControl/>
        <w:autoSpaceDE/>
        <w:autoSpaceDN/>
        <w:rPr>
          <w:rFonts w:ascii="Calibri" w:eastAsia="Calibri" w:hAnsi="Calibri" w:cs="Calibri"/>
          <w:kern w:val="2"/>
          <w14:ligatures w14:val="standardContextual"/>
        </w:rPr>
      </w:pPr>
    </w:p>
    <w:p w14:paraId="544BB9F9" w14:textId="77777777" w:rsidR="00C820DF" w:rsidRPr="003F12F7" w:rsidRDefault="00C820DF" w:rsidP="00C820DF">
      <w:pPr>
        <w:widowControl/>
        <w:autoSpaceDE/>
        <w:autoSpaceDN/>
        <w:rPr>
          <w:rFonts w:ascii="Calibri" w:eastAsia="Calibri" w:hAnsi="Calibri" w:cs="Calibri"/>
          <w:kern w:val="2"/>
          <w14:ligatures w14:val="standardContextual"/>
        </w:rPr>
      </w:pPr>
    </w:p>
    <w:p w14:paraId="782A6151" w14:textId="77777777" w:rsidR="00C820DF" w:rsidRPr="003F12F7" w:rsidRDefault="00C820DF" w:rsidP="00C820DF">
      <w:pPr>
        <w:widowControl/>
        <w:autoSpaceDE/>
        <w:autoSpaceDN/>
        <w:rPr>
          <w:rFonts w:ascii="Calibri" w:eastAsia="Calibri" w:hAnsi="Calibri" w:cs="Calibri"/>
          <w:kern w:val="2"/>
          <w14:ligatures w14:val="standardContextual"/>
        </w:rPr>
      </w:pPr>
    </w:p>
    <w:p w14:paraId="0CE454CB" w14:textId="77777777" w:rsidR="00C820DF" w:rsidRPr="003F12F7" w:rsidRDefault="00C820DF" w:rsidP="00C820DF">
      <w:pPr>
        <w:widowControl/>
        <w:autoSpaceDE/>
        <w:autoSpaceDN/>
        <w:rPr>
          <w:rFonts w:ascii="Calibri" w:eastAsia="Calibri" w:hAnsi="Calibri" w:cs="Calibri"/>
          <w:kern w:val="2"/>
          <w14:ligatures w14:val="standardContextual"/>
        </w:rPr>
      </w:pPr>
    </w:p>
    <w:p w14:paraId="2E95A6AC" w14:textId="77777777" w:rsidR="00C820DF" w:rsidRPr="003F12F7" w:rsidRDefault="00C820DF" w:rsidP="00C820DF">
      <w:pPr>
        <w:widowControl/>
        <w:autoSpaceDE/>
        <w:autoSpaceDN/>
        <w:rPr>
          <w:rFonts w:ascii="Calibri" w:eastAsia="Calibri" w:hAnsi="Calibri" w:cs="Calibri"/>
          <w:kern w:val="2"/>
          <w14:ligatures w14:val="standardContextual"/>
        </w:rPr>
      </w:pPr>
    </w:p>
    <w:p w14:paraId="3E27CD6E" w14:textId="77777777" w:rsidR="00C820DF" w:rsidRPr="003F12F7" w:rsidRDefault="00C820DF" w:rsidP="00C820DF">
      <w:pPr>
        <w:widowControl/>
        <w:autoSpaceDE/>
        <w:autoSpaceDN/>
        <w:rPr>
          <w:rFonts w:ascii="Calibri" w:eastAsia="Calibri" w:hAnsi="Calibri" w:cs="Calibri"/>
          <w:kern w:val="2"/>
          <w14:ligatures w14:val="standardContextual"/>
        </w:rPr>
      </w:pPr>
    </w:p>
    <w:p w14:paraId="1800D09A" w14:textId="747F66D1"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Composite outcome of other adjunct therapies</w:t>
      </w:r>
    </w:p>
    <w:p w14:paraId="724F5D0A"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819"/>
        <w:gridCol w:w="1514"/>
        <w:gridCol w:w="3023"/>
        <w:gridCol w:w="886"/>
        <w:gridCol w:w="5708"/>
      </w:tblGrid>
      <w:tr w:rsidR="00C820DF" w:rsidRPr="003F12F7" w14:paraId="5D6B74BF" w14:textId="77777777" w:rsidTr="008825F1">
        <w:tc>
          <w:tcPr>
            <w:tcW w:w="702" w:type="pct"/>
          </w:tcPr>
          <w:p w14:paraId="69B13234"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584" w:type="pct"/>
          </w:tcPr>
          <w:p w14:paraId="4DDFF28B"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167" w:type="pct"/>
          </w:tcPr>
          <w:p w14:paraId="2368AFCA"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42" w:type="pct"/>
          </w:tcPr>
          <w:p w14:paraId="022CA470"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04" w:type="pct"/>
          </w:tcPr>
          <w:p w14:paraId="05AD1E2E"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45BC4E06" w14:textId="77777777" w:rsidTr="008825F1">
        <w:tc>
          <w:tcPr>
            <w:tcW w:w="702" w:type="pct"/>
            <w:shd w:val="clear" w:color="auto" w:fill="D9D9D9"/>
          </w:tcPr>
          <w:p w14:paraId="7E6AB06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584" w:type="pct"/>
            <w:shd w:val="clear" w:color="auto" w:fill="D9D9D9"/>
          </w:tcPr>
          <w:p w14:paraId="5DFE0E9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167" w:type="pct"/>
            <w:shd w:val="clear" w:color="auto" w:fill="D9D9D9"/>
          </w:tcPr>
          <w:p w14:paraId="7683D46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0</w:t>
            </w:r>
          </w:p>
          <w:p w14:paraId="3A779FA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0</w:t>
            </w:r>
          </w:p>
        </w:tc>
        <w:tc>
          <w:tcPr>
            <w:tcW w:w="342" w:type="pct"/>
            <w:shd w:val="clear" w:color="auto" w:fill="D9D9D9"/>
          </w:tcPr>
          <w:p w14:paraId="1A347A73"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2204" w:type="pct"/>
            <w:shd w:val="clear" w:color="auto" w:fill="D9D9D9"/>
          </w:tcPr>
          <w:p w14:paraId="6A4A4AC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None of patients required IV isoproterenol.</w:t>
            </w:r>
          </w:p>
          <w:p w14:paraId="3F233BD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One patient from intermittent group failed to respond to therapy after 12 hours and withdrawn from study; treated with isoproterenol and atropine aerosols. </w:t>
            </w:r>
          </w:p>
        </w:tc>
      </w:tr>
      <w:tr w:rsidR="00C820DF" w:rsidRPr="003F12F7" w14:paraId="595C7F61" w14:textId="77777777" w:rsidTr="008825F1">
        <w:tc>
          <w:tcPr>
            <w:tcW w:w="702" w:type="pct"/>
          </w:tcPr>
          <w:p w14:paraId="640A139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Kulalert 2020</w:t>
            </w:r>
          </w:p>
        </w:tc>
        <w:tc>
          <w:tcPr>
            <w:tcW w:w="584" w:type="pct"/>
          </w:tcPr>
          <w:p w14:paraId="719F93A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167" w:type="pct"/>
          </w:tcPr>
          <w:p w14:paraId="11EF4B4D"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Ipratropium during admission</w:t>
            </w:r>
          </w:p>
          <w:p w14:paraId="24288B4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23/56 (41.1%) </w:t>
            </w:r>
          </w:p>
          <w:p w14:paraId="42743FD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17/56 (30.4%)</w:t>
            </w:r>
          </w:p>
          <w:p w14:paraId="00C21086" w14:textId="77777777" w:rsidR="00C820DF" w:rsidRPr="003F12F7" w:rsidRDefault="00C820DF" w:rsidP="00C820DF">
            <w:pPr>
              <w:widowControl/>
              <w:autoSpaceDE/>
              <w:autoSpaceDN/>
              <w:rPr>
                <w:rFonts w:ascii="Calibri" w:eastAsia="Calibri" w:hAnsi="Calibri" w:cs="Calibri"/>
                <w:kern w:val="2"/>
                <w14:ligatures w14:val="standardContextual"/>
              </w:rPr>
            </w:pPr>
          </w:p>
          <w:p w14:paraId="300089FF" w14:textId="35185F9E" w:rsidR="00C820DF" w:rsidRPr="003F12F7" w:rsidRDefault="003D2825"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 xml:space="preserve">Subcutaneous </w:t>
            </w:r>
            <w:r w:rsidR="00C820DF" w:rsidRPr="003F12F7">
              <w:rPr>
                <w:rFonts w:ascii="Calibri" w:eastAsia="Calibri" w:hAnsi="Calibri" w:cs="Calibri"/>
                <w:b/>
                <w:bCs/>
                <w:kern w:val="2"/>
                <w14:ligatures w14:val="standardContextual"/>
              </w:rPr>
              <w:t>Terbutaline during admission</w:t>
            </w:r>
          </w:p>
          <w:p w14:paraId="1FBAC0A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28/56 (50%) </w:t>
            </w:r>
          </w:p>
          <w:p w14:paraId="5A7D6A7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7/56 (12.5%)</w:t>
            </w:r>
          </w:p>
          <w:p w14:paraId="18697A36" w14:textId="77777777" w:rsidR="00C820DF" w:rsidRPr="003F12F7" w:rsidRDefault="00C820DF" w:rsidP="00C820DF">
            <w:pPr>
              <w:widowControl/>
              <w:autoSpaceDE/>
              <w:autoSpaceDN/>
              <w:rPr>
                <w:rFonts w:ascii="Calibri" w:eastAsia="Calibri" w:hAnsi="Calibri" w:cs="Calibri"/>
                <w:kern w:val="2"/>
                <w14:ligatures w14:val="standardContextual"/>
              </w:rPr>
            </w:pPr>
          </w:p>
          <w:p w14:paraId="21821CD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 xml:space="preserve">IV terbutaline </w:t>
            </w:r>
          </w:p>
          <w:p w14:paraId="179A53C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7/56 (12.5%) </w:t>
            </w:r>
          </w:p>
          <w:p w14:paraId="168CDF0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2/56 (3.8%)</w:t>
            </w:r>
          </w:p>
        </w:tc>
        <w:tc>
          <w:tcPr>
            <w:tcW w:w="342" w:type="pct"/>
          </w:tcPr>
          <w:p w14:paraId="35559C7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NA</w:t>
            </w:r>
          </w:p>
          <w:p w14:paraId="30603130" w14:textId="77777777" w:rsidR="00C820DF" w:rsidRPr="003F12F7" w:rsidRDefault="00C820DF" w:rsidP="00C820DF">
            <w:pPr>
              <w:widowControl/>
              <w:autoSpaceDE/>
              <w:autoSpaceDN/>
              <w:rPr>
                <w:rFonts w:ascii="Calibri" w:eastAsia="Calibri" w:hAnsi="Calibri" w:cs="Calibri"/>
                <w:kern w:val="2"/>
                <w14:ligatures w14:val="standardContextual"/>
              </w:rPr>
            </w:pPr>
          </w:p>
          <w:p w14:paraId="754BBB80" w14:textId="77777777" w:rsidR="00C820DF" w:rsidRPr="003F12F7" w:rsidRDefault="00C820DF" w:rsidP="00C820DF">
            <w:pPr>
              <w:widowControl/>
              <w:autoSpaceDE/>
              <w:autoSpaceDN/>
              <w:rPr>
                <w:rFonts w:ascii="Calibri" w:eastAsia="Calibri" w:hAnsi="Calibri" w:cs="Calibri"/>
                <w:kern w:val="2"/>
                <w14:ligatures w14:val="standardContextual"/>
              </w:rPr>
            </w:pPr>
          </w:p>
          <w:p w14:paraId="75651F1F" w14:textId="77777777" w:rsidR="00C820DF" w:rsidRPr="003F12F7" w:rsidRDefault="00C820DF" w:rsidP="00C820DF">
            <w:pPr>
              <w:widowControl/>
              <w:autoSpaceDE/>
              <w:autoSpaceDN/>
              <w:rPr>
                <w:rFonts w:ascii="Calibri" w:eastAsia="Calibri" w:hAnsi="Calibri" w:cs="Calibri"/>
                <w:kern w:val="2"/>
                <w14:ligatures w14:val="standardContextual"/>
              </w:rPr>
            </w:pPr>
          </w:p>
          <w:p w14:paraId="4367F1C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NA</w:t>
            </w:r>
          </w:p>
          <w:p w14:paraId="05B25EF2" w14:textId="77777777" w:rsidR="00C820DF" w:rsidRPr="003F12F7" w:rsidRDefault="00C820DF" w:rsidP="00C820DF">
            <w:pPr>
              <w:widowControl/>
              <w:autoSpaceDE/>
              <w:autoSpaceDN/>
              <w:rPr>
                <w:rFonts w:ascii="Calibri" w:eastAsia="Calibri" w:hAnsi="Calibri" w:cs="Calibri"/>
                <w:kern w:val="2"/>
                <w14:ligatures w14:val="standardContextual"/>
              </w:rPr>
            </w:pPr>
          </w:p>
          <w:p w14:paraId="26F1179F" w14:textId="77777777" w:rsidR="00C820DF" w:rsidRPr="003F12F7" w:rsidRDefault="00C820DF" w:rsidP="00C820DF">
            <w:pPr>
              <w:widowControl/>
              <w:autoSpaceDE/>
              <w:autoSpaceDN/>
              <w:rPr>
                <w:rFonts w:ascii="Calibri" w:eastAsia="Calibri" w:hAnsi="Calibri" w:cs="Calibri"/>
                <w:kern w:val="2"/>
                <w14:ligatures w14:val="standardContextual"/>
              </w:rPr>
            </w:pPr>
          </w:p>
          <w:p w14:paraId="0A2400F6" w14:textId="77777777" w:rsidR="00C820DF" w:rsidRPr="003F12F7" w:rsidRDefault="00C820DF" w:rsidP="00C820DF">
            <w:pPr>
              <w:widowControl/>
              <w:autoSpaceDE/>
              <w:autoSpaceDN/>
              <w:rPr>
                <w:rFonts w:ascii="Calibri" w:eastAsia="Calibri" w:hAnsi="Calibri" w:cs="Calibri"/>
                <w:kern w:val="2"/>
                <w14:ligatures w14:val="standardContextual"/>
              </w:rPr>
            </w:pPr>
          </w:p>
          <w:p w14:paraId="22459ACF" w14:textId="77777777" w:rsidR="00C820DF" w:rsidRPr="003F12F7" w:rsidRDefault="00C820DF" w:rsidP="00C820DF">
            <w:pPr>
              <w:widowControl/>
              <w:autoSpaceDE/>
              <w:autoSpaceDN/>
              <w:rPr>
                <w:rFonts w:ascii="Calibri" w:eastAsia="Calibri" w:hAnsi="Calibri" w:cs="Calibri"/>
                <w:kern w:val="2"/>
                <w14:ligatures w14:val="standardContextual"/>
              </w:rPr>
            </w:pPr>
          </w:p>
          <w:p w14:paraId="6350CEF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NA</w:t>
            </w:r>
          </w:p>
        </w:tc>
        <w:tc>
          <w:tcPr>
            <w:tcW w:w="2204" w:type="pct"/>
          </w:tcPr>
          <w:p w14:paraId="2E1FC1E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Use of ipratropium bromide nebulization, terbutaline subcutaneous injection, prescribed to some children depending upon physician's judgement</w:t>
            </w:r>
          </w:p>
          <w:p w14:paraId="135F7ACA" w14:textId="77777777" w:rsidR="00C820DF" w:rsidRPr="003F12F7" w:rsidRDefault="00C820DF" w:rsidP="00C820DF">
            <w:pPr>
              <w:widowControl/>
              <w:autoSpaceDE/>
              <w:autoSpaceDN/>
              <w:rPr>
                <w:rFonts w:ascii="Calibri" w:eastAsia="Calibri" w:hAnsi="Calibri" w:cs="Calibri"/>
                <w:kern w:val="2"/>
                <w14:ligatures w14:val="standardContextual"/>
              </w:rPr>
            </w:pPr>
          </w:p>
          <w:p w14:paraId="50F65B1E" w14:textId="05FB27F1" w:rsidR="00C820DF" w:rsidRPr="003F12F7" w:rsidRDefault="003D2825"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 xml:space="preserve">Subcutaneous </w:t>
            </w:r>
            <w:r w:rsidR="00C820DF" w:rsidRPr="003F12F7">
              <w:rPr>
                <w:rFonts w:ascii="Calibri" w:eastAsia="Calibri" w:hAnsi="Calibri" w:cs="Calibri"/>
                <w:b/>
                <w:bCs/>
                <w:kern w:val="2"/>
                <w14:ligatures w14:val="standardContextual"/>
              </w:rPr>
              <w:t>Terbutaline at ED</w:t>
            </w:r>
          </w:p>
          <w:p w14:paraId="16126F8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9/56 (16.1%) </w:t>
            </w:r>
          </w:p>
          <w:p w14:paraId="5C4D81E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4/56 (7.1%)</w:t>
            </w:r>
          </w:p>
          <w:p w14:paraId="247C8DE6" w14:textId="77777777" w:rsidR="00C820DF" w:rsidRPr="003F12F7" w:rsidRDefault="00C820DF" w:rsidP="00C820DF">
            <w:pPr>
              <w:widowControl/>
              <w:autoSpaceDE/>
              <w:autoSpaceDN/>
              <w:rPr>
                <w:rFonts w:ascii="Calibri" w:eastAsia="Calibri" w:hAnsi="Calibri" w:cs="Calibri"/>
                <w:kern w:val="2"/>
                <w14:ligatures w14:val="standardContextual"/>
              </w:rPr>
            </w:pPr>
          </w:p>
        </w:tc>
      </w:tr>
      <w:tr w:rsidR="00C820DF" w:rsidRPr="003F12F7" w14:paraId="4C9F9CEA" w14:textId="77777777" w:rsidTr="008825F1">
        <w:tc>
          <w:tcPr>
            <w:tcW w:w="702" w:type="pct"/>
          </w:tcPr>
          <w:p w14:paraId="4C8F896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Lin 2020</w:t>
            </w:r>
          </w:p>
        </w:tc>
        <w:tc>
          <w:tcPr>
            <w:tcW w:w="584" w:type="pct"/>
          </w:tcPr>
          <w:p w14:paraId="3995F93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167" w:type="pct"/>
          </w:tcPr>
          <w:p w14:paraId="4987C9C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1 (1,2)</w:t>
            </w:r>
          </w:p>
          <w:p w14:paraId="795442E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1 (1,2)</w:t>
            </w:r>
          </w:p>
          <w:p w14:paraId="3097D543" w14:textId="77777777" w:rsidR="00C820DF" w:rsidRPr="003F12F7" w:rsidRDefault="00C820DF" w:rsidP="00C820DF">
            <w:pPr>
              <w:widowControl/>
              <w:autoSpaceDE/>
              <w:autoSpaceDN/>
              <w:rPr>
                <w:rFonts w:ascii="Calibri" w:eastAsia="Calibri" w:hAnsi="Calibri" w:cs="Calibri"/>
                <w:kern w:val="2"/>
                <w14:ligatures w14:val="standardContextual"/>
              </w:rPr>
            </w:pPr>
          </w:p>
          <w:p w14:paraId="4BDD457A" w14:textId="77777777" w:rsidR="00C820DF" w:rsidRPr="003F12F7" w:rsidRDefault="00C820DF" w:rsidP="00C820DF">
            <w:pPr>
              <w:widowControl/>
              <w:autoSpaceDE/>
              <w:autoSpaceDN/>
              <w:rPr>
                <w:rFonts w:ascii="Calibri" w:eastAsia="Calibri" w:hAnsi="Calibri" w:cs="Calibri"/>
                <w:kern w:val="2"/>
                <w14:ligatures w14:val="standardContextual"/>
              </w:rPr>
            </w:pPr>
          </w:p>
          <w:p w14:paraId="02BF46DF" w14:textId="77777777" w:rsidR="00C820DF" w:rsidRPr="003F12F7" w:rsidRDefault="00C820DF" w:rsidP="00C820DF">
            <w:pPr>
              <w:widowControl/>
              <w:autoSpaceDE/>
              <w:autoSpaceDN/>
              <w:rPr>
                <w:rFonts w:ascii="Calibri" w:eastAsia="Calibri" w:hAnsi="Calibri" w:cs="Calibri"/>
                <w:kern w:val="2"/>
                <w14:ligatures w14:val="standardContextual"/>
              </w:rPr>
            </w:pPr>
          </w:p>
          <w:p w14:paraId="7F0E7B8D" w14:textId="77777777" w:rsidR="00C820DF" w:rsidRPr="003F12F7" w:rsidRDefault="00C820DF" w:rsidP="00C820DF">
            <w:pPr>
              <w:widowControl/>
              <w:autoSpaceDE/>
              <w:autoSpaceDN/>
              <w:rPr>
                <w:rFonts w:ascii="Calibri" w:eastAsia="Calibri" w:hAnsi="Calibri" w:cs="Calibri"/>
                <w:kern w:val="2"/>
                <w14:ligatures w14:val="standardContextual"/>
              </w:rPr>
            </w:pPr>
          </w:p>
          <w:p w14:paraId="69A6C64F" w14:textId="77777777" w:rsidR="00C820DF" w:rsidRPr="003F12F7" w:rsidRDefault="00C820DF" w:rsidP="00C820DF">
            <w:pPr>
              <w:widowControl/>
              <w:autoSpaceDE/>
              <w:autoSpaceDN/>
              <w:rPr>
                <w:rFonts w:ascii="Calibri" w:eastAsia="Calibri" w:hAnsi="Calibri" w:cs="Calibri"/>
                <w:kern w:val="2"/>
                <w14:ligatures w14:val="standardContextual"/>
              </w:rPr>
            </w:pPr>
          </w:p>
          <w:p w14:paraId="3E12BFCF" w14:textId="77777777" w:rsidR="00C820DF" w:rsidRPr="003F12F7" w:rsidRDefault="00C820DF" w:rsidP="00C820DF">
            <w:pPr>
              <w:widowControl/>
              <w:autoSpaceDE/>
              <w:autoSpaceDN/>
              <w:rPr>
                <w:rFonts w:ascii="Calibri" w:eastAsia="Calibri" w:hAnsi="Calibri" w:cs="Calibri"/>
                <w:kern w:val="2"/>
                <w14:ligatures w14:val="standardContextual"/>
              </w:rPr>
            </w:pPr>
          </w:p>
          <w:p w14:paraId="70552C62" w14:textId="77777777" w:rsidR="00C820DF" w:rsidRPr="003F12F7" w:rsidRDefault="00C820DF" w:rsidP="00C820DF">
            <w:pPr>
              <w:widowControl/>
              <w:autoSpaceDE/>
              <w:autoSpaceDN/>
              <w:rPr>
                <w:rFonts w:ascii="Calibri" w:eastAsia="Calibri" w:hAnsi="Calibri" w:cs="Calibri"/>
                <w:kern w:val="2"/>
                <w14:ligatures w14:val="standardContextual"/>
              </w:rPr>
            </w:pPr>
          </w:p>
          <w:p w14:paraId="0E9490AF" w14:textId="77777777" w:rsidR="00C820DF" w:rsidRPr="003F12F7" w:rsidRDefault="00C820DF" w:rsidP="00C820DF">
            <w:pPr>
              <w:widowControl/>
              <w:autoSpaceDE/>
              <w:autoSpaceDN/>
              <w:rPr>
                <w:rFonts w:ascii="Calibri" w:eastAsia="Calibri" w:hAnsi="Calibri" w:cs="Calibri"/>
                <w:kern w:val="2"/>
                <w14:ligatures w14:val="standardContextual"/>
              </w:rPr>
            </w:pPr>
          </w:p>
          <w:p w14:paraId="747F3E65" w14:textId="77777777" w:rsidR="00C820DF" w:rsidRPr="003F12F7" w:rsidRDefault="00C820DF" w:rsidP="00C820DF">
            <w:pPr>
              <w:widowControl/>
              <w:autoSpaceDE/>
              <w:autoSpaceDN/>
              <w:rPr>
                <w:rFonts w:ascii="Calibri" w:eastAsia="Calibri" w:hAnsi="Calibri" w:cs="Calibri"/>
                <w:kern w:val="2"/>
                <w14:ligatures w14:val="standardContextual"/>
              </w:rPr>
            </w:pPr>
          </w:p>
          <w:p w14:paraId="5089AB11" w14:textId="77777777" w:rsidR="00C820DF" w:rsidRPr="003F12F7" w:rsidRDefault="00C820DF" w:rsidP="00C820DF">
            <w:pPr>
              <w:widowControl/>
              <w:autoSpaceDE/>
              <w:autoSpaceDN/>
              <w:rPr>
                <w:rFonts w:ascii="Calibri" w:eastAsia="Calibri" w:hAnsi="Calibri" w:cs="Calibri"/>
                <w:kern w:val="2"/>
                <w14:ligatures w14:val="standardContextual"/>
              </w:rPr>
            </w:pPr>
          </w:p>
          <w:p w14:paraId="4C74871D" w14:textId="77777777" w:rsidR="00C820DF" w:rsidRPr="003F12F7" w:rsidRDefault="00C820DF" w:rsidP="00C820DF">
            <w:pPr>
              <w:widowControl/>
              <w:autoSpaceDE/>
              <w:autoSpaceDN/>
              <w:rPr>
                <w:rFonts w:ascii="Calibri" w:eastAsia="Calibri" w:hAnsi="Calibri" w:cs="Calibri"/>
                <w:b/>
                <w:bCs/>
                <w:kern w:val="2"/>
                <w14:ligatures w14:val="standardContextual"/>
              </w:rPr>
            </w:pPr>
          </w:p>
          <w:p w14:paraId="2D703881" w14:textId="77777777" w:rsidR="00C820DF" w:rsidRPr="003F12F7" w:rsidRDefault="00C820DF" w:rsidP="00C820DF">
            <w:pPr>
              <w:widowControl/>
              <w:autoSpaceDE/>
              <w:autoSpaceDN/>
              <w:rPr>
                <w:rFonts w:ascii="Calibri" w:eastAsia="Calibri" w:hAnsi="Calibri" w:cs="Calibri"/>
                <w:b/>
                <w:bCs/>
                <w:kern w:val="2"/>
                <w14:ligatures w14:val="standardContextual"/>
              </w:rPr>
            </w:pPr>
          </w:p>
          <w:p w14:paraId="453485F4" w14:textId="77777777" w:rsidR="00C820DF" w:rsidRPr="003F12F7" w:rsidRDefault="00C820DF" w:rsidP="00C820DF">
            <w:pPr>
              <w:widowControl/>
              <w:autoSpaceDE/>
              <w:autoSpaceDN/>
              <w:rPr>
                <w:rFonts w:ascii="Calibri" w:eastAsia="Calibri" w:hAnsi="Calibri" w:cs="Calibri"/>
                <w:b/>
                <w:bCs/>
                <w:kern w:val="2"/>
                <w14:ligatures w14:val="standardContextual"/>
              </w:rPr>
            </w:pPr>
          </w:p>
          <w:p w14:paraId="0B03BA5C"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lastRenderedPageBreak/>
              <w:t>At least one adjunct</w:t>
            </w:r>
          </w:p>
          <w:p w14:paraId="2911114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302/342 (88.3%)</w:t>
            </w:r>
          </w:p>
          <w:p w14:paraId="0ED15B1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234/290 (80.69%)</w:t>
            </w:r>
          </w:p>
          <w:p w14:paraId="10A049F7" w14:textId="77777777" w:rsidR="00C820DF" w:rsidRPr="003F12F7" w:rsidRDefault="00C820DF" w:rsidP="00C820DF">
            <w:pPr>
              <w:widowControl/>
              <w:autoSpaceDE/>
              <w:autoSpaceDN/>
              <w:rPr>
                <w:rFonts w:ascii="Calibri" w:eastAsia="Calibri" w:hAnsi="Calibri" w:cs="Calibri"/>
                <w:kern w:val="2"/>
                <w14:ligatures w14:val="standardContextual"/>
              </w:rPr>
            </w:pPr>
          </w:p>
          <w:p w14:paraId="70423C94"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More than two adjuncts</w:t>
            </w:r>
          </w:p>
          <w:p w14:paraId="381AEE4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33/342 (9.65%)</w:t>
            </w:r>
          </w:p>
          <w:p w14:paraId="7C34050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32/290 (11.03)</w:t>
            </w:r>
          </w:p>
          <w:p w14:paraId="72B14184" w14:textId="77777777" w:rsidR="00C820DF" w:rsidRPr="003F12F7" w:rsidRDefault="00C820DF" w:rsidP="00C820DF">
            <w:pPr>
              <w:widowControl/>
              <w:autoSpaceDE/>
              <w:autoSpaceDN/>
              <w:rPr>
                <w:rFonts w:ascii="Calibri" w:eastAsia="Calibri" w:hAnsi="Calibri" w:cs="Calibri"/>
                <w:kern w:val="2"/>
                <w14:ligatures w14:val="standardContextual"/>
              </w:rPr>
            </w:pPr>
          </w:p>
          <w:p w14:paraId="152B67DB"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Heliox</w:t>
            </w:r>
          </w:p>
          <w:p w14:paraId="3D3BFC9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13/342 (3.8%)</w:t>
            </w:r>
          </w:p>
          <w:p w14:paraId="4157453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7/290 (2.4%)</w:t>
            </w:r>
          </w:p>
          <w:p w14:paraId="4C072692" w14:textId="77777777" w:rsidR="00C820DF" w:rsidRPr="003F12F7" w:rsidRDefault="00C820DF" w:rsidP="00C820DF">
            <w:pPr>
              <w:widowControl/>
              <w:autoSpaceDE/>
              <w:autoSpaceDN/>
              <w:rPr>
                <w:rFonts w:ascii="Calibri" w:eastAsia="Calibri" w:hAnsi="Calibri" w:cs="Calibri"/>
                <w:kern w:val="2"/>
                <w14:ligatures w14:val="standardContextual"/>
              </w:rPr>
            </w:pPr>
          </w:p>
          <w:p w14:paraId="495F95D7"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Aminophylline</w:t>
            </w:r>
          </w:p>
          <w:p w14:paraId="73043B0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6/342 (1.8%)</w:t>
            </w:r>
          </w:p>
          <w:p w14:paraId="0459B19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12/290 (4.1%)</w:t>
            </w:r>
          </w:p>
          <w:p w14:paraId="7FFFE338" w14:textId="77777777" w:rsidR="00C820DF" w:rsidRPr="003F12F7" w:rsidRDefault="00C820DF" w:rsidP="00C820DF">
            <w:pPr>
              <w:widowControl/>
              <w:autoSpaceDE/>
              <w:autoSpaceDN/>
              <w:rPr>
                <w:rFonts w:ascii="Calibri" w:eastAsia="Calibri" w:hAnsi="Calibri" w:cs="Calibri"/>
                <w:kern w:val="2"/>
                <w14:ligatures w14:val="standardContextual"/>
              </w:rPr>
            </w:pPr>
          </w:p>
          <w:p w14:paraId="16BCDFF8"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Ketamine</w:t>
            </w:r>
          </w:p>
          <w:p w14:paraId="66E8F40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26/342 (7.6%)</w:t>
            </w:r>
          </w:p>
          <w:p w14:paraId="11E7711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29/290 (10%)</w:t>
            </w:r>
          </w:p>
          <w:p w14:paraId="76EA3513" w14:textId="77777777" w:rsidR="00C820DF" w:rsidRPr="003F12F7" w:rsidRDefault="00C820DF" w:rsidP="00C820DF">
            <w:pPr>
              <w:widowControl/>
              <w:autoSpaceDE/>
              <w:autoSpaceDN/>
              <w:rPr>
                <w:rFonts w:ascii="Calibri" w:eastAsia="Calibri" w:hAnsi="Calibri" w:cs="Calibri"/>
                <w:kern w:val="2"/>
                <w14:ligatures w14:val="standardContextual"/>
              </w:rPr>
            </w:pPr>
          </w:p>
          <w:p w14:paraId="1203232D"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Magnesium</w:t>
            </w:r>
          </w:p>
          <w:p w14:paraId="1D691FD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256/342 (74%)</w:t>
            </w:r>
          </w:p>
          <w:p w14:paraId="64F707D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191/290 (65%)</w:t>
            </w:r>
          </w:p>
          <w:p w14:paraId="73F4BEA9" w14:textId="77777777" w:rsidR="00C820DF" w:rsidRPr="003F12F7" w:rsidRDefault="00C820DF" w:rsidP="00C820DF">
            <w:pPr>
              <w:widowControl/>
              <w:autoSpaceDE/>
              <w:autoSpaceDN/>
              <w:rPr>
                <w:rFonts w:ascii="Calibri" w:eastAsia="Calibri" w:hAnsi="Calibri" w:cs="Calibri"/>
                <w:b/>
                <w:bCs/>
                <w:kern w:val="2"/>
                <w14:ligatures w14:val="standardContextual"/>
              </w:rPr>
            </w:pPr>
          </w:p>
          <w:p w14:paraId="0F434764"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Terbutaline</w:t>
            </w:r>
          </w:p>
          <w:p w14:paraId="231693A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1/342 (0.3%)</w:t>
            </w:r>
          </w:p>
          <w:p w14:paraId="69DE4F6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8/290 (2.8%)</w:t>
            </w:r>
          </w:p>
          <w:p w14:paraId="342C5793" w14:textId="77777777" w:rsidR="00962B30" w:rsidRPr="003F12F7" w:rsidRDefault="00962B30" w:rsidP="00C820DF">
            <w:pPr>
              <w:widowControl/>
              <w:autoSpaceDE/>
              <w:autoSpaceDN/>
              <w:rPr>
                <w:rFonts w:ascii="Calibri" w:eastAsia="Calibri" w:hAnsi="Calibri" w:cs="Calibri"/>
                <w:kern w:val="2"/>
                <w14:ligatures w14:val="standardContextual"/>
              </w:rPr>
            </w:pPr>
          </w:p>
        </w:tc>
        <w:tc>
          <w:tcPr>
            <w:tcW w:w="342" w:type="pct"/>
          </w:tcPr>
          <w:p w14:paraId="2428625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0.187</w:t>
            </w:r>
          </w:p>
          <w:p w14:paraId="3C5094F1" w14:textId="77777777" w:rsidR="00C820DF" w:rsidRPr="003F12F7" w:rsidRDefault="00C820DF" w:rsidP="00C820DF">
            <w:pPr>
              <w:widowControl/>
              <w:autoSpaceDE/>
              <w:autoSpaceDN/>
              <w:rPr>
                <w:rFonts w:ascii="Calibri" w:eastAsia="Calibri" w:hAnsi="Calibri" w:cs="Calibri"/>
                <w:kern w:val="2"/>
                <w14:ligatures w14:val="standardContextual"/>
              </w:rPr>
            </w:pPr>
          </w:p>
          <w:p w14:paraId="7A6EC161" w14:textId="77777777" w:rsidR="00C820DF" w:rsidRPr="003F12F7" w:rsidRDefault="00C820DF" w:rsidP="00C820DF">
            <w:pPr>
              <w:widowControl/>
              <w:autoSpaceDE/>
              <w:autoSpaceDN/>
              <w:rPr>
                <w:rFonts w:ascii="Calibri" w:eastAsia="Calibri" w:hAnsi="Calibri" w:cs="Calibri"/>
                <w:kern w:val="2"/>
                <w14:ligatures w14:val="standardContextual"/>
              </w:rPr>
            </w:pPr>
          </w:p>
          <w:p w14:paraId="05FDB2A8" w14:textId="77777777" w:rsidR="00C820DF" w:rsidRPr="003F12F7" w:rsidRDefault="00C820DF" w:rsidP="00C820DF">
            <w:pPr>
              <w:widowControl/>
              <w:autoSpaceDE/>
              <w:autoSpaceDN/>
              <w:rPr>
                <w:rFonts w:ascii="Calibri" w:eastAsia="Calibri" w:hAnsi="Calibri" w:cs="Calibri"/>
                <w:kern w:val="2"/>
                <w14:ligatures w14:val="standardContextual"/>
              </w:rPr>
            </w:pPr>
          </w:p>
          <w:p w14:paraId="70BB99CA" w14:textId="77777777" w:rsidR="00C820DF" w:rsidRPr="003F12F7" w:rsidRDefault="00C820DF" w:rsidP="00C820DF">
            <w:pPr>
              <w:widowControl/>
              <w:autoSpaceDE/>
              <w:autoSpaceDN/>
              <w:rPr>
                <w:rFonts w:ascii="Calibri" w:eastAsia="Calibri" w:hAnsi="Calibri" w:cs="Calibri"/>
                <w:kern w:val="2"/>
                <w14:ligatures w14:val="standardContextual"/>
              </w:rPr>
            </w:pPr>
          </w:p>
          <w:p w14:paraId="6807D484" w14:textId="77777777" w:rsidR="00C820DF" w:rsidRPr="003F12F7" w:rsidRDefault="00C820DF" w:rsidP="00C820DF">
            <w:pPr>
              <w:widowControl/>
              <w:autoSpaceDE/>
              <w:autoSpaceDN/>
              <w:rPr>
                <w:rFonts w:ascii="Calibri" w:eastAsia="Calibri" w:hAnsi="Calibri" w:cs="Calibri"/>
                <w:kern w:val="2"/>
                <w14:ligatures w14:val="standardContextual"/>
              </w:rPr>
            </w:pPr>
          </w:p>
          <w:p w14:paraId="0F70A8CB" w14:textId="77777777" w:rsidR="00C820DF" w:rsidRPr="003F12F7" w:rsidRDefault="00C820DF" w:rsidP="00C820DF">
            <w:pPr>
              <w:widowControl/>
              <w:autoSpaceDE/>
              <w:autoSpaceDN/>
              <w:rPr>
                <w:rFonts w:ascii="Calibri" w:eastAsia="Calibri" w:hAnsi="Calibri" w:cs="Calibri"/>
                <w:kern w:val="2"/>
                <w14:ligatures w14:val="standardContextual"/>
              </w:rPr>
            </w:pPr>
          </w:p>
          <w:p w14:paraId="7008293E" w14:textId="77777777" w:rsidR="00C820DF" w:rsidRPr="003F12F7" w:rsidRDefault="00C820DF" w:rsidP="00C820DF">
            <w:pPr>
              <w:widowControl/>
              <w:autoSpaceDE/>
              <w:autoSpaceDN/>
              <w:rPr>
                <w:rFonts w:ascii="Calibri" w:eastAsia="Calibri" w:hAnsi="Calibri" w:cs="Calibri"/>
                <w:kern w:val="2"/>
                <w14:ligatures w14:val="standardContextual"/>
              </w:rPr>
            </w:pPr>
          </w:p>
          <w:p w14:paraId="042323E4" w14:textId="77777777" w:rsidR="00C820DF" w:rsidRPr="003F12F7" w:rsidRDefault="00C820DF" w:rsidP="00C820DF">
            <w:pPr>
              <w:widowControl/>
              <w:autoSpaceDE/>
              <w:autoSpaceDN/>
              <w:rPr>
                <w:rFonts w:ascii="Calibri" w:eastAsia="Calibri" w:hAnsi="Calibri" w:cs="Calibri"/>
                <w:kern w:val="2"/>
                <w14:ligatures w14:val="standardContextual"/>
              </w:rPr>
            </w:pPr>
          </w:p>
          <w:p w14:paraId="532498C0" w14:textId="77777777" w:rsidR="00C820DF" w:rsidRPr="003F12F7" w:rsidRDefault="00C820DF" w:rsidP="00C820DF">
            <w:pPr>
              <w:widowControl/>
              <w:autoSpaceDE/>
              <w:autoSpaceDN/>
              <w:rPr>
                <w:rFonts w:ascii="Calibri" w:eastAsia="Calibri" w:hAnsi="Calibri" w:cs="Calibri"/>
                <w:kern w:val="2"/>
                <w14:ligatures w14:val="standardContextual"/>
              </w:rPr>
            </w:pPr>
          </w:p>
          <w:p w14:paraId="3E04DD0F" w14:textId="77777777" w:rsidR="00C820DF" w:rsidRPr="003F12F7" w:rsidRDefault="00C820DF" w:rsidP="00C820DF">
            <w:pPr>
              <w:widowControl/>
              <w:autoSpaceDE/>
              <w:autoSpaceDN/>
              <w:rPr>
                <w:rFonts w:ascii="Calibri" w:eastAsia="Calibri" w:hAnsi="Calibri" w:cs="Calibri"/>
                <w:kern w:val="2"/>
                <w14:ligatures w14:val="standardContextual"/>
              </w:rPr>
            </w:pPr>
          </w:p>
          <w:p w14:paraId="5BA16416" w14:textId="77777777" w:rsidR="00C820DF" w:rsidRPr="003F12F7" w:rsidRDefault="00C820DF" w:rsidP="00C820DF">
            <w:pPr>
              <w:widowControl/>
              <w:autoSpaceDE/>
              <w:autoSpaceDN/>
              <w:rPr>
                <w:rFonts w:ascii="Calibri" w:eastAsia="Calibri" w:hAnsi="Calibri" w:cs="Calibri"/>
                <w:kern w:val="2"/>
                <w14:ligatures w14:val="standardContextual"/>
              </w:rPr>
            </w:pPr>
          </w:p>
          <w:p w14:paraId="59897F73" w14:textId="77777777" w:rsidR="00C820DF" w:rsidRPr="003F12F7" w:rsidRDefault="00C820DF" w:rsidP="00C820DF">
            <w:pPr>
              <w:widowControl/>
              <w:autoSpaceDE/>
              <w:autoSpaceDN/>
              <w:rPr>
                <w:rFonts w:ascii="Calibri" w:eastAsia="Calibri" w:hAnsi="Calibri" w:cs="Calibri"/>
                <w:kern w:val="2"/>
                <w14:ligatures w14:val="standardContextual"/>
              </w:rPr>
            </w:pPr>
          </w:p>
          <w:p w14:paraId="0AEB485B" w14:textId="77777777" w:rsidR="00C820DF" w:rsidRPr="003F12F7" w:rsidRDefault="00C820DF" w:rsidP="00C820DF">
            <w:pPr>
              <w:widowControl/>
              <w:autoSpaceDE/>
              <w:autoSpaceDN/>
              <w:rPr>
                <w:rFonts w:ascii="Calibri" w:eastAsia="Calibri" w:hAnsi="Calibri" w:cs="Calibri"/>
                <w:kern w:val="2"/>
                <w14:ligatures w14:val="standardContextual"/>
              </w:rPr>
            </w:pPr>
          </w:p>
          <w:p w14:paraId="7F437BE9" w14:textId="77777777" w:rsidR="00C820DF" w:rsidRPr="003F12F7" w:rsidRDefault="00C820DF" w:rsidP="00C820DF">
            <w:pPr>
              <w:widowControl/>
              <w:autoSpaceDE/>
              <w:autoSpaceDN/>
              <w:rPr>
                <w:rFonts w:ascii="Calibri" w:eastAsia="Calibri" w:hAnsi="Calibri" w:cs="Calibri"/>
                <w:kern w:val="2"/>
                <w14:ligatures w14:val="standardContextual"/>
              </w:rPr>
            </w:pPr>
          </w:p>
          <w:p w14:paraId="5AF583F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0.008</w:t>
            </w:r>
          </w:p>
          <w:p w14:paraId="17D49158" w14:textId="77777777" w:rsidR="00C820DF" w:rsidRPr="003F12F7" w:rsidRDefault="00C820DF" w:rsidP="00C820DF">
            <w:pPr>
              <w:widowControl/>
              <w:autoSpaceDE/>
              <w:autoSpaceDN/>
              <w:rPr>
                <w:rFonts w:ascii="Calibri" w:eastAsia="Calibri" w:hAnsi="Calibri" w:cs="Calibri"/>
                <w:kern w:val="2"/>
                <w14:ligatures w14:val="standardContextual"/>
              </w:rPr>
            </w:pPr>
          </w:p>
          <w:p w14:paraId="50D8A50D" w14:textId="77777777" w:rsidR="00C820DF" w:rsidRPr="003F12F7" w:rsidRDefault="00C820DF" w:rsidP="00C820DF">
            <w:pPr>
              <w:widowControl/>
              <w:autoSpaceDE/>
              <w:autoSpaceDN/>
              <w:rPr>
                <w:rFonts w:ascii="Calibri" w:eastAsia="Calibri" w:hAnsi="Calibri" w:cs="Calibri"/>
                <w:kern w:val="2"/>
                <w14:ligatures w14:val="standardContextual"/>
              </w:rPr>
            </w:pPr>
          </w:p>
          <w:p w14:paraId="2240B386" w14:textId="77777777" w:rsidR="00C820DF" w:rsidRPr="003F12F7" w:rsidRDefault="00C820DF" w:rsidP="00C820DF">
            <w:pPr>
              <w:widowControl/>
              <w:autoSpaceDE/>
              <w:autoSpaceDN/>
              <w:rPr>
                <w:rFonts w:ascii="Calibri" w:eastAsia="Calibri" w:hAnsi="Calibri" w:cs="Calibri"/>
                <w:kern w:val="2"/>
                <w14:ligatures w14:val="standardContextual"/>
              </w:rPr>
            </w:pPr>
          </w:p>
          <w:p w14:paraId="2733E051" w14:textId="77777777" w:rsidR="00C820DF" w:rsidRPr="003F12F7" w:rsidRDefault="00C820DF" w:rsidP="00C820DF">
            <w:pPr>
              <w:widowControl/>
              <w:autoSpaceDE/>
              <w:autoSpaceDN/>
              <w:rPr>
                <w:rFonts w:ascii="Calibri" w:eastAsia="Calibri" w:hAnsi="Calibri" w:cs="Calibri"/>
                <w:kern w:val="2"/>
                <w14:ligatures w14:val="standardContextual"/>
              </w:rPr>
            </w:pPr>
          </w:p>
          <w:p w14:paraId="0C314597" w14:textId="77777777" w:rsidR="00C820DF" w:rsidRPr="003F12F7" w:rsidRDefault="00C820DF" w:rsidP="00C820DF">
            <w:pPr>
              <w:widowControl/>
              <w:autoSpaceDE/>
              <w:autoSpaceDN/>
              <w:rPr>
                <w:rFonts w:ascii="Calibri" w:eastAsia="Calibri" w:hAnsi="Calibri" w:cs="Calibri"/>
                <w:kern w:val="2"/>
                <w14:ligatures w14:val="standardContextual"/>
              </w:rPr>
            </w:pPr>
          </w:p>
          <w:p w14:paraId="5947743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0.568</w:t>
            </w:r>
          </w:p>
          <w:p w14:paraId="254345D1" w14:textId="77777777" w:rsidR="00C820DF" w:rsidRPr="003F12F7" w:rsidRDefault="00C820DF" w:rsidP="00C820DF">
            <w:pPr>
              <w:widowControl/>
              <w:autoSpaceDE/>
              <w:autoSpaceDN/>
              <w:rPr>
                <w:rFonts w:ascii="Calibri" w:eastAsia="Calibri" w:hAnsi="Calibri" w:cs="Calibri"/>
                <w:kern w:val="2"/>
                <w14:ligatures w14:val="standardContextual"/>
              </w:rPr>
            </w:pPr>
          </w:p>
          <w:p w14:paraId="20DA2DDB" w14:textId="77777777" w:rsidR="00C820DF" w:rsidRPr="003F12F7" w:rsidRDefault="00C820DF" w:rsidP="00C820DF">
            <w:pPr>
              <w:widowControl/>
              <w:autoSpaceDE/>
              <w:autoSpaceDN/>
              <w:rPr>
                <w:rFonts w:ascii="Calibri" w:eastAsia="Calibri" w:hAnsi="Calibri" w:cs="Calibri"/>
                <w:kern w:val="2"/>
                <w14:ligatures w14:val="standardContextual"/>
              </w:rPr>
            </w:pPr>
          </w:p>
          <w:p w14:paraId="6D1DF69C" w14:textId="77777777" w:rsidR="00C820DF" w:rsidRPr="003F12F7" w:rsidRDefault="00C820DF" w:rsidP="00C820DF">
            <w:pPr>
              <w:widowControl/>
              <w:autoSpaceDE/>
              <w:autoSpaceDN/>
              <w:rPr>
                <w:rFonts w:ascii="Calibri" w:eastAsia="Calibri" w:hAnsi="Calibri" w:cs="Calibri"/>
                <w:kern w:val="2"/>
                <w14:ligatures w14:val="standardContextual"/>
              </w:rPr>
            </w:pPr>
          </w:p>
          <w:p w14:paraId="318AA68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0.321</w:t>
            </w:r>
          </w:p>
          <w:p w14:paraId="2F23333B" w14:textId="77777777" w:rsidR="00C820DF" w:rsidRPr="003F12F7" w:rsidRDefault="00C820DF" w:rsidP="00C820DF">
            <w:pPr>
              <w:widowControl/>
              <w:autoSpaceDE/>
              <w:autoSpaceDN/>
              <w:rPr>
                <w:rFonts w:ascii="Calibri" w:eastAsia="Calibri" w:hAnsi="Calibri" w:cs="Calibri"/>
                <w:kern w:val="2"/>
                <w14:ligatures w14:val="standardContextual"/>
              </w:rPr>
            </w:pPr>
          </w:p>
          <w:p w14:paraId="74711C06" w14:textId="77777777" w:rsidR="00C820DF" w:rsidRPr="003F12F7" w:rsidRDefault="00C820DF" w:rsidP="00C820DF">
            <w:pPr>
              <w:widowControl/>
              <w:autoSpaceDE/>
              <w:autoSpaceDN/>
              <w:rPr>
                <w:rFonts w:ascii="Calibri" w:eastAsia="Calibri" w:hAnsi="Calibri" w:cs="Calibri"/>
                <w:kern w:val="2"/>
                <w14:ligatures w14:val="standardContextual"/>
              </w:rPr>
            </w:pPr>
          </w:p>
          <w:p w14:paraId="324CF7DC" w14:textId="77777777" w:rsidR="00C820DF" w:rsidRPr="003F12F7" w:rsidRDefault="00C820DF" w:rsidP="00C820DF">
            <w:pPr>
              <w:widowControl/>
              <w:autoSpaceDE/>
              <w:autoSpaceDN/>
              <w:rPr>
                <w:rFonts w:ascii="Calibri" w:eastAsia="Calibri" w:hAnsi="Calibri" w:cs="Calibri"/>
                <w:kern w:val="2"/>
                <w14:ligatures w14:val="standardContextual"/>
              </w:rPr>
            </w:pPr>
          </w:p>
          <w:p w14:paraId="4DCD792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0.073</w:t>
            </w:r>
          </w:p>
          <w:p w14:paraId="5EACC865" w14:textId="77777777" w:rsidR="00C820DF" w:rsidRPr="003F12F7" w:rsidRDefault="00C820DF" w:rsidP="00C820DF">
            <w:pPr>
              <w:widowControl/>
              <w:autoSpaceDE/>
              <w:autoSpaceDN/>
              <w:rPr>
                <w:rFonts w:ascii="Calibri" w:eastAsia="Calibri" w:hAnsi="Calibri" w:cs="Calibri"/>
                <w:kern w:val="2"/>
                <w14:ligatures w14:val="standardContextual"/>
              </w:rPr>
            </w:pPr>
          </w:p>
          <w:p w14:paraId="2590A9A1" w14:textId="77777777" w:rsidR="00C820DF" w:rsidRPr="003F12F7" w:rsidRDefault="00C820DF" w:rsidP="00C820DF">
            <w:pPr>
              <w:widowControl/>
              <w:autoSpaceDE/>
              <w:autoSpaceDN/>
              <w:rPr>
                <w:rFonts w:ascii="Calibri" w:eastAsia="Calibri" w:hAnsi="Calibri" w:cs="Calibri"/>
                <w:kern w:val="2"/>
                <w14:ligatures w14:val="standardContextual"/>
              </w:rPr>
            </w:pPr>
          </w:p>
          <w:p w14:paraId="39C83E49" w14:textId="77777777" w:rsidR="00C820DF" w:rsidRPr="003F12F7" w:rsidRDefault="00C820DF" w:rsidP="00C820DF">
            <w:pPr>
              <w:widowControl/>
              <w:autoSpaceDE/>
              <w:autoSpaceDN/>
              <w:rPr>
                <w:rFonts w:ascii="Calibri" w:eastAsia="Calibri" w:hAnsi="Calibri" w:cs="Calibri"/>
                <w:kern w:val="2"/>
                <w14:ligatures w14:val="standardContextual"/>
              </w:rPr>
            </w:pPr>
          </w:p>
          <w:p w14:paraId="520A443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0.287</w:t>
            </w:r>
          </w:p>
          <w:p w14:paraId="6EE8000B" w14:textId="77777777" w:rsidR="00C820DF" w:rsidRPr="003F12F7" w:rsidRDefault="00C820DF" w:rsidP="00C820DF">
            <w:pPr>
              <w:widowControl/>
              <w:autoSpaceDE/>
              <w:autoSpaceDN/>
              <w:rPr>
                <w:rFonts w:ascii="Calibri" w:eastAsia="Calibri" w:hAnsi="Calibri" w:cs="Calibri"/>
                <w:kern w:val="2"/>
                <w14:ligatures w14:val="standardContextual"/>
              </w:rPr>
            </w:pPr>
          </w:p>
          <w:p w14:paraId="55568ED2" w14:textId="77777777" w:rsidR="00C820DF" w:rsidRPr="003F12F7" w:rsidRDefault="00C820DF" w:rsidP="00C820DF">
            <w:pPr>
              <w:widowControl/>
              <w:autoSpaceDE/>
              <w:autoSpaceDN/>
              <w:rPr>
                <w:rFonts w:ascii="Calibri" w:eastAsia="Calibri" w:hAnsi="Calibri" w:cs="Calibri"/>
                <w:kern w:val="2"/>
                <w14:ligatures w14:val="standardContextual"/>
              </w:rPr>
            </w:pPr>
          </w:p>
          <w:p w14:paraId="74B1EC9F" w14:textId="77777777" w:rsidR="00C820DF" w:rsidRPr="003F12F7" w:rsidRDefault="00C820DF" w:rsidP="00C820DF">
            <w:pPr>
              <w:widowControl/>
              <w:autoSpaceDE/>
              <w:autoSpaceDN/>
              <w:rPr>
                <w:rFonts w:ascii="Calibri" w:eastAsia="Calibri" w:hAnsi="Calibri" w:cs="Calibri"/>
                <w:kern w:val="2"/>
                <w14:ligatures w14:val="standardContextual"/>
              </w:rPr>
            </w:pPr>
          </w:p>
          <w:p w14:paraId="68CF83E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0.013</w:t>
            </w:r>
          </w:p>
          <w:p w14:paraId="7C03FD5F" w14:textId="77777777" w:rsidR="00C820DF" w:rsidRPr="003F12F7" w:rsidRDefault="00C820DF" w:rsidP="00C820DF">
            <w:pPr>
              <w:widowControl/>
              <w:autoSpaceDE/>
              <w:autoSpaceDN/>
              <w:rPr>
                <w:rFonts w:ascii="Calibri" w:eastAsia="Calibri" w:hAnsi="Calibri" w:cs="Calibri"/>
                <w:kern w:val="2"/>
                <w14:ligatures w14:val="standardContextual"/>
              </w:rPr>
            </w:pPr>
          </w:p>
          <w:p w14:paraId="401C1827" w14:textId="77777777" w:rsidR="00C820DF" w:rsidRPr="003F12F7" w:rsidRDefault="00C820DF" w:rsidP="00C820DF">
            <w:pPr>
              <w:widowControl/>
              <w:autoSpaceDE/>
              <w:autoSpaceDN/>
              <w:rPr>
                <w:rFonts w:ascii="Calibri" w:eastAsia="Calibri" w:hAnsi="Calibri" w:cs="Calibri"/>
                <w:kern w:val="2"/>
                <w14:ligatures w14:val="standardContextual"/>
              </w:rPr>
            </w:pPr>
          </w:p>
          <w:p w14:paraId="10D766B7" w14:textId="77777777" w:rsidR="00C820DF" w:rsidRPr="003F12F7" w:rsidRDefault="00C820DF" w:rsidP="00C820DF">
            <w:pPr>
              <w:widowControl/>
              <w:autoSpaceDE/>
              <w:autoSpaceDN/>
              <w:rPr>
                <w:rFonts w:ascii="Calibri" w:eastAsia="Calibri" w:hAnsi="Calibri" w:cs="Calibri"/>
                <w:kern w:val="2"/>
                <w14:ligatures w14:val="standardContextual"/>
              </w:rPr>
            </w:pPr>
          </w:p>
          <w:p w14:paraId="328C261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0.014</w:t>
            </w:r>
          </w:p>
        </w:tc>
        <w:tc>
          <w:tcPr>
            <w:tcW w:w="2204" w:type="pct"/>
          </w:tcPr>
          <w:p w14:paraId="459E0F41" w14:textId="041CBEDB"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Use of noninvasive ventilation, invasive mechanical ventilation, heliox, terbutaline, magnesium, aminophylline, ketamine, and extracorporeal membrane oxygenation.</w:t>
            </w:r>
          </w:p>
          <w:p w14:paraId="5BBC14B7" w14:textId="77777777" w:rsidR="00C820DF" w:rsidRPr="003F12F7" w:rsidRDefault="00C820DF" w:rsidP="00C820DF">
            <w:pPr>
              <w:widowControl/>
              <w:autoSpaceDE/>
              <w:autoSpaceDN/>
              <w:rPr>
                <w:rFonts w:ascii="Calibri" w:eastAsia="Calibri" w:hAnsi="Calibri" w:cs="Calibri"/>
                <w:kern w:val="2"/>
                <w14:ligatures w14:val="standardContextual"/>
              </w:rPr>
            </w:pPr>
          </w:p>
          <w:p w14:paraId="5973A41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Factors associated with an increased number of adjuncts</w:t>
            </w:r>
          </w:p>
          <w:p w14:paraId="446B10F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Albuterol: 25 versus 10 mg</w:t>
            </w:r>
            <w:r w:rsidRPr="003F12F7">
              <w:rPr>
                <w:rFonts w:ascii="Calibri" w:eastAsia="Calibri" w:hAnsi="Calibri" w:cs="Calibri"/>
                <w:kern w:val="2"/>
                <w14:ligatures w14:val="standardContextual"/>
              </w:rPr>
              <w:t xml:space="preserve"> RR 0.8962 (95% CL, 0.7862, 1.0215), p=0.101</w:t>
            </w:r>
          </w:p>
          <w:p w14:paraId="5A76FBA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Asthma clinical score at PICU admission</w:t>
            </w:r>
            <w:r w:rsidRPr="003F12F7">
              <w:rPr>
                <w:rFonts w:ascii="Calibri" w:eastAsia="Calibri" w:hAnsi="Calibri" w:cs="Calibri"/>
                <w:kern w:val="2"/>
                <w14:ligatures w14:val="standardContextual"/>
              </w:rPr>
              <w:t xml:space="preserve"> RR 1.0530 (95% CL, 1.0201, 1.0868), p=0.001</w:t>
            </w:r>
          </w:p>
          <w:p w14:paraId="21A0C4F5"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b/>
                <w:bCs/>
                <w:kern w:val="2"/>
                <w:lang w:val="pt-BR"/>
                <w14:ligatures w14:val="standardContextual"/>
              </w:rPr>
              <w:t>PICU LOS</w:t>
            </w:r>
            <w:r w:rsidRPr="003F12F7">
              <w:rPr>
                <w:rFonts w:ascii="Calibri" w:eastAsia="Calibri" w:hAnsi="Calibri" w:cs="Calibri"/>
                <w:kern w:val="2"/>
                <w:lang w:val="pt-BR"/>
                <w14:ligatures w14:val="standardContextual"/>
              </w:rPr>
              <w:t xml:space="preserve"> (days) RR 1.0651 (95% CL, 1.0466, 1.084),P&lt;0.001</w:t>
            </w:r>
          </w:p>
          <w:p w14:paraId="2FB0A09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Fluid bolus volume</w:t>
            </w:r>
            <w:r w:rsidRPr="003F12F7">
              <w:rPr>
                <w:rFonts w:ascii="Calibri" w:eastAsia="Calibri" w:hAnsi="Calibri" w:cs="Calibri"/>
                <w:kern w:val="2"/>
                <w14:ligatures w14:val="standardContextual"/>
              </w:rPr>
              <w:t xml:space="preserve"> RR 1.0043 (95% CL, 1.0028, 1.0058), p&lt;.001</w:t>
            </w:r>
          </w:p>
          <w:p w14:paraId="260D22BC" w14:textId="77777777" w:rsidR="00C820DF" w:rsidRPr="003F12F7" w:rsidRDefault="00C820DF" w:rsidP="00C820DF">
            <w:pPr>
              <w:widowControl/>
              <w:autoSpaceDE/>
              <w:autoSpaceDN/>
              <w:rPr>
                <w:rFonts w:ascii="Calibri" w:eastAsia="Calibri" w:hAnsi="Calibri" w:cs="Calibri"/>
                <w:kern w:val="2"/>
                <w14:ligatures w14:val="standardContextual"/>
              </w:rPr>
            </w:pPr>
          </w:p>
          <w:p w14:paraId="60FA5F63" w14:textId="77777777" w:rsidR="00C820DF" w:rsidRPr="003F12F7" w:rsidRDefault="00C820DF" w:rsidP="00C820DF">
            <w:pPr>
              <w:widowControl/>
              <w:autoSpaceDE/>
              <w:autoSpaceDN/>
              <w:rPr>
                <w:rFonts w:ascii="Calibri" w:eastAsia="Calibri" w:hAnsi="Calibri" w:cs="Calibri"/>
                <w:kern w:val="2"/>
                <w14:ligatures w14:val="standardContextual"/>
              </w:rPr>
            </w:pPr>
          </w:p>
          <w:p w14:paraId="002A31AF" w14:textId="77777777" w:rsidR="00C820DF" w:rsidRPr="003F12F7" w:rsidRDefault="00C820DF" w:rsidP="00C820DF">
            <w:pPr>
              <w:widowControl/>
              <w:autoSpaceDE/>
              <w:autoSpaceDN/>
              <w:rPr>
                <w:rFonts w:ascii="Calibri" w:eastAsia="Calibri" w:hAnsi="Calibri" w:cs="Calibri"/>
                <w:kern w:val="2"/>
                <w14:ligatures w14:val="standardContextual"/>
              </w:rPr>
            </w:pPr>
          </w:p>
          <w:p w14:paraId="6DC0BC72" w14:textId="77777777" w:rsidR="00C820DF" w:rsidRPr="003F12F7" w:rsidRDefault="00C820DF" w:rsidP="00C820DF">
            <w:pPr>
              <w:widowControl/>
              <w:autoSpaceDE/>
              <w:autoSpaceDN/>
              <w:rPr>
                <w:rFonts w:ascii="Calibri" w:eastAsia="Calibri" w:hAnsi="Calibri" w:cs="Calibri"/>
                <w:kern w:val="2"/>
                <w14:ligatures w14:val="standardContextual"/>
              </w:rPr>
            </w:pPr>
          </w:p>
          <w:p w14:paraId="160A5243" w14:textId="77777777" w:rsidR="00C820DF" w:rsidRPr="003F12F7" w:rsidRDefault="00C820DF" w:rsidP="00C820DF">
            <w:pPr>
              <w:widowControl/>
              <w:autoSpaceDE/>
              <w:autoSpaceDN/>
              <w:rPr>
                <w:rFonts w:ascii="Calibri" w:eastAsia="Calibri" w:hAnsi="Calibri" w:cs="Calibri"/>
                <w:kern w:val="2"/>
                <w14:ligatures w14:val="standardContextual"/>
              </w:rPr>
            </w:pPr>
          </w:p>
          <w:p w14:paraId="250284F8" w14:textId="77777777" w:rsidR="00C820DF" w:rsidRPr="003F12F7" w:rsidRDefault="00C820DF" w:rsidP="00C820DF">
            <w:pPr>
              <w:widowControl/>
              <w:autoSpaceDE/>
              <w:autoSpaceDN/>
              <w:rPr>
                <w:rFonts w:ascii="Calibri" w:eastAsia="Calibri" w:hAnsi="Calibri" w:cs="Calibri"/>
                <w:kern w:val="2"/>
                <w14:ligatures w14:val="standardContextual"/>
              </w:rPr>
            </w:pPr>
          </w:p>
          <w:p w14:paraId="6CB3F382" w14:textId="77777777" w:rsidR="00C820DF" w:rsidRPr="003F12F7" w:rsidRDefault="00C820DF" w:rsidP="00C820DF">
            <w:pPr>
              <w:widowControl/>
              <w:autoSpaceDE/>
              <w:autoSpaceDN/>
              <w:rPr>
                <w:rFonts w:ascii="Calibri" w:eastAsia="Calibri" w:hAnsi="Calibri" w:cs="Calibri"/>
                <w:kern w:val="2"/>
                <w14:ligatures w14:val="standardContextual"/>
              </w:rPr>
            </w:pPr>
          </w:p>
          <w:p w14:paraId="4E91C520" w14:textId="77777777" w:rsidR="00C820DF" w:rsidRPr="003F12F7" w:rsidRDefault="00C820DF" w:rsidP="00C820DF">
            <w:pPr>
              <w:widowControl/>
              <w:autoSpaceDE/>
              <w:autoSpaceDN/>
              <w:rPr>
                <w:rFonts w:ascii="Calibri" w:eastAsia="Calibri" w:hAnsi="Calibri" w:cs="Calibri"/>
                <w:kern w:val="2"/>
                <w14:ligatures w14:val="standardContextual"/>
              </w:rPr>
            </w:pPr>
          </w:p>
          <w:p w14:paraId="4944430D" w14:textId="77777777" w:rsidR="00C820DF" w:rsidRPr="003F12F7" w:rsidRDefault="00C820DF" w:rsidP="00C820DF">
            <w:pPr>
              <w:widowControl/>
              <w:autoSpaceDE/>
              <w:autoSpaceDN/>
              <w:rPr>
                <w:rFonts w:ascii="Calibri" w:eastAsia="Calibri" w:hAnsi="Calibri" w:cs="Calibri"/>
                <w:kern w:val="2"/>
                <w14:ligatures w14:val="standardContextual"/>
              </w:rPr>
            </w:pPr>
          </w:p>
          <w:p w14:paraId="5ACD2F2D" w14:textId="77777777" w:rsidR="00C820DF" w:rsidRPr="003F12F7" w:rsidRDefault="00C820DF" w:rsidP="00C820DF">
            <w:pPr>
              <w:widowControl/>
              <w:autoSpaceDE/>
              <w:autoSpaceDN/>
              <w:rPr>
                <w:rFonts w:ascii="Calibri" w:eastAsia="Calibri" w:hAnsi="Calibri" w:cs="Calibri"/>
                <w:kern w:val="2"/>
                <w14:ligatures w14:val="standardContextual"/>
              </w:rPr>
            </w:pPr>
          </w:p>
          <w:p w14:paraId="0C97A8F1" w14:textId="77777777" w:rsidR="00C820DF" w:rsidRPr="003F12F7" w:rsidRDefault="00C820DF" w:rsidP="00C820DF">
            <w:pPr>
              <w:widowControl/>
              <w:autoSpaceDE/>
              <w:autoSpaceDN/>
              <w:rPr>
                <w:rFonts w:ascii="Calibri" w:eastAsia="Calibri" w:hAnsi="Calibri" w:cs="Calibri"/>
                <w:kern w:val="2"/>
                <w14:ligatures w14:val="standardContextual"/>
              </w:rPr>
            </w:pPr>
          </w:p>
          <w:p w14:paraId="3138E5FE" w14:textId="77777777" w:rsidR="00C820DF" w:rsidRPr="003F12F7" w:rsidRDefault="00C820DF" w:rsidP="00C820DF">
            <w:pPr>
              <w:widowControl/>
              <w:autoSpaceDE/>
              <w:autoSpaceDN/>
              <w:rPr>
                <w:rFonts w:ascii="Calibri" w:eastAsia="Calibri" w:hAnsi="Calibri" w:cs="Calibri"/>
                <w:kern w:val="2"/>
                <w14:ligatures w14:val="standardContextual"/>
              </w:rPr>
            </w:pPr>
          </w:p>
          <w:p w14:paraId="6EDBFCD7" w14:textId="77777777" w:rsidR="00C820DF" w:rsidRPr="003F12F7" w:rsidRDefault="00C820DF" w:rsidP="00C820DF">
            <w:pPr>
              <w:widowControl/>
              <w:autoSpaceDE/>
              <w:autoSpaceDN/>
              <w:rPr>
                <w:rFonts w:ascii="Calibri" w:eastAsia="Calibri" w:hAnsi="Calibri" w:cs="Calibri"/>
                <w:kern w:val="2"/>
                <w14:ligatures w14:val="standardContextual"/>
              </w:rPr>
            </w:pPr>
          </w:p>
          <w:p w14:paraId="087FAD75" w14:textId="77777777" w:rsidR="00C820DF" w:rsidRPr="003F12F7" w:rsidRDefault="00C820DF" w:rsidP="00C820DF">
            <w:pPr>
              <w:widowControl/>
              <w:autoSpaceDE/>
              <w:autoSpaceDN/>
              <w:rPr>
                <w:rFonts w:ascii="Calibri" w:eastAsia="Calibri" w:hAnsi="Calibri" w:cs="Calibri"/>
                <w:kern w:val="2"/>
                <w14:ligatures w14:val="standardContextual"/>
              </w:rPr>
            </w:pPr>
          </w:p>
          <w:p w14:paraId="252E23F8" w14:textId="77777777" w:rsidR="00C820DF" w:rsidRPr="003F12F7" w:rsidRDefault="00C820DF" w:rsidP="00C820DF">
            <w:pPr>
              <w:widowControl/>
              <w:autoSpaceDE/>
              <w:autoSpaceDN/>
              <w:rPr>
                <w:rFonts w:ascii="Calibri" w:eastAsia="Calibri" w:hAnsi="Calibri" w:cs="Calibri"/>
                <w:kern w:val="2"/>
                <w14:ligatures w14:val="standardContextual"/>
              </w:rPr>
            </w:pPr>
          </w:p>
          <w:p w14:paraId="762698FD" w14:textId="77777777" w:rsidR="00C820DF" w:rsidRPr="003F12F7" w:rsidRDefault="00C820DF" w:rsidP="00C820DF">
            <w:pPr>
              <w:widowControl/>
              <w:autoSpaceDE/>
              <w:autoSpaceDN/>
              <w:rPr>
                <w:rFonts w:ascii="Calibri" w:eastAsia="Calibri" w:hAnsi="Calibri" w:cs="Calibri"/>
                <w:kern w:val="2"/>
                <w14:ligatures w14:val="standardContextual"/>
              </w:rPr>
            </w:pPr>
          </w:p>
          <w:p w14:paraId="41C80F15" w14:textId="77777777" w:rsidR="00C820DF" w:rsidRPr="003F12F7" w:rsidRDefault="00C820DF" w:rsidP="00C820DF">
            <w:pPr>
              <w:widowControl/>
              <w:autoSpaceDE/>
              <w:autoSpaceDN/>
              <w:rPr>
                <w:rFonts w:ascii="Calibri" w:eastAsia="Calibri" w:hAnsi="Calibri" w:cs="Calibri"/>
                <w:kern w:val="2"/>
                <w14:ligatures w14:val="standardContextual"/>
              </w:rPr>
            </w:pPr>
          </w:p>
          <w:p w14:paraId="32F76522" w14:textId="77777777" w:rsidR="00C820DF" w:rsidRPr="003F12F7" w:rsidRDefault="00C820DF" w:rsidP="00C820DF">
            <w:pPr>
              <w:widowControl/>
              <w:autoSpaceDE/>
              <w:autoSpaceDN/>
              <w:rPr>
                <w:rFonts w:ascii="Calibri" w:eastAsia="Calibri" w:hAnsi="Calibri" w:cs="Calibri"/>
                <w:kern w:val="2"/>
                <w14:ligatures w14:val="standardContextual"/>
              </w:rPr>
            </w:pPr>
          </w:p>
          <w:p w14:paraId="57EF8E49" w14:textId="77777777" w:rsidR="00C820DF" w:rsidRPr="003F12F7" w:rsidRDefault="00C820DF" w:rsidP="00C820DF">
            <w:pPr>
              <w:widowControl/>
              <w:autoSpaceDE/>
              <w:autoSpaceDN/>
              <w:rPr>
                <w:rFonts w:ascii="Calibri" w:eastAsia="Calibri" w:hAnsi="Calibri" w:cs="Calibri"/>
                <w:kern w:val="2"/>
                <w14:ligatures w14:val="standardContextual"/>
              </w:rPr>
            </w:pPr>
          </w:p>
          <w:p w14:paraId="1C32648F" w14:textId="77777777" w:rsidR="00C820DF" w:rsidRPr="003F12F7" w:rsidRDefault="00C820DF" w:rsidP="00C820DF">
            <w:pPr>
              <w:widowControl/>
              <w:autoSpaceDE/>
              <w:autoSpaceDN/>
              <w:rPr>
                <w:rFonts w:ascii="Calibri" w:eastAsia="Calibri" w:hAnsi="Calibri" w:cs="Calibri"/>
                <w:kern w:val="2"/>
                <w14:ligatures w14:val="standardContextual"/>
              </w:rPr>
            </w:pPr>
          </w:p>
          <w:p w14:paraId="544873DA" w14:textId="77777777" w:rsidR="00C820DF" w:rsidRPr="003F12F7" w:rsidRDefault="00C820DF" w:rsidP="00C820DF">
            <w:pPr>
              <w:widowControl/>
              <w:autoSpaceDE/>
              <w:autoSpaceDN/>
              <w:rPr>
                <w:rFonts w:ascii="Calibri" w:eastAsia="Calibri" w:hAnsi="Calibri" w:cs="Calibri"/>
                <w:kern w:val="2"/>
                <w14:ligatures w14:val="standardContextual"/>
              </w:rPr>
            </w:pPr>
          </w:p>
          <w:p w14:paraId="541F1F31" w14:textId="77777777" w:rsidR="003519CC" w:rsidRPr="003F12F7" w:rsidRDefault="003519CC" w:rsidP="00C820DF">
            <w:pPr>
              <w:widowControl/>
              <w:autoSpaceDE/>
              <w:autoSpaceDN/>
              <w:rPr>
                <w:rFonts w:ascii="Calibri" w:eastAsia="Calibri" w:hAnsi="Calibri" w:cs="Calibri"/>
                <w:b/>
                <w:bCs/>
                <w:kern w:val="2"/>
                <w14:ligatures w14:val="standardContextual"/>
              </w:rPr>
            </w:pPr>
          </w:p>
          <w:p w14:paraId="5F805985" w14:textId="77777777" w:rsidR="008825F1" w:rsidRPr="003F12F7" w:rsidRDefault="008825F1" w:rsidP="00C820DF">
            <w:pPr>
              <w:widowControl/>
              <w:autoSpaceDE/>
              <w:autoSpaceDN/>
              <w:rPr>
                <w:rFonts w:ascii="Calibri" w:eastAsia="Calibri" w:hAnsi="Calibri" w:cs="Calibri"/>
                <w:b/>
                <w:bCs/>
                <w:kern w:val="2"/>
                <w14:ligatures w14:val="standardContextual"/>
              </w:rPr>
            </w:pPr>
          </w:p>
          <w:p w14:paraId="7A914AFB" w14:textId="552AA171"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Ketamine infusion</w:t>
            </w:r>
            <w:r w:rsidRPr="003F12F7">
              <w:rPr>
                <w:rFonts w:ascii="Calibri" w:eastAsia="Calibri" w:hAnsi="Calibri" w:cs="Calibri"/>
                <w:kern w:val="2"/>
                <w14:ligatures w14:val="standardContextual"/>
              </w:rPr>
              <w:t xml:space="preserve"> 16 (62%) vs 23 (79%), p=0.23</w:t>
            </w:r>
          </w:p>
          <w:p w14:paraId="32F688C1" w14:textId="77777777" w:rsidR="00C820DF" w:rsidRPr="003F12F7" w:rsidRDefault="00C820DF" w:rsidP="00C820DF">
            <w:pPr>
              <w:widowControl/>
              <w:autoSpaceDE/>
              <w:autoSpaceDN/>
              <w:rPr>
                <w:rFonts w:ascii="Calibri" w:eastAsia="Calibri" w:hAnsi="Calibri" w:cs="Calibri"/>
                <w:kern w:val="2"/>
                <w14:ligatures w14:val="standardContextual"/>
              </w:rPr>
            </w:pPr>
          </w:p>
          <w:p w14:paraId="36E91A79" w14:textId="77777777" w:rsidR="00C820DF" w:rsidRPr="003F12F7" w:rsidRDefault="00C820DF" w:rsidP="00C820DF">
            <w:pPr>
              <w:widowControl/>
              <w:autoSpaceDE/>
              <w:autoSpaceDN/>
              <w:rPr>
                <w:rFonts w:ascii="Calibri" w:eastAsia="Calibri" w:hAnsi="Calibri" w:cs="Calibri"/>
                <w:kern w:val="2"/>
                <w14:ligatures w14:val="standardContextual"/>
              </w:rPr>
            </w:pPr>
          </w:p>
          <w:p w14:paraId="27A95CF0" w14:textId="77777777" w:rsidR="00C820DF" w:rsidRPr="003F12F7" w:rsidRDefault="00C820DF" w:rsidP="00C820DF">
            <w:pPr>
              <w:widowControl/>
              <w:autoSpaceDE/>
              <w:autoSpaceDN/>
              <w:rPr>
                <w:rFonts w:ascii="Calibri" w:eastAsia="Calibri" w:hAnsi="Calibri" w:cs="Calibri"/>
                <w:kern w:val="2"/>
                <w14:ligatures w14:val="standardContextual"/>
              </w:rPr>
            </w:pPr>
          </w:p>
          <w:p w14:paraId="275F39E2"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 xml:space="preserve">Magnesium </w:t>
            </w:r>
          </w:p>
          <w:p w14:paraId="0B3C4CA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Pre-ICU 182 (53%) 129 (44%), p=0.031</w:t>
            </w:r>
          </w:p>
          <w:p w14:paraId="235542F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Use in ICU 167 (49%) 126 (43%), p=0.174</w:t>
            </w:r>
          </w:p>
          <w:p w14:paraId="18F6BC3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Magnesium infusion 138 (40%) 92 (32%), p=0.025</w:t>
            </w:r>
          </w:p>
        </w:tc>
      </w:tr>
      <w:tr w:rsidR="00C820DF" w:rsidRPr="003F12F7" w14:paraId="1D5D2C3A" w14:textId="77777777" w:rsidTr="008825F1">
        <w:tc>
          <w:tcPr>
            <w:tcW w:w="702" w:type="pct"/>
          </w:tcPr>
          <w:p w14:paraId="22539E6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color w:val="1F1F1F"/>
                <w:kern w:val="2"/>
                <w:shd w:val="clear" w:color="auto" w:fill="FFFFFF"/>
                <w14:ligatures w14:val="standardContextual"/>
              </w:rPr>
              <w:lastRenderedPageBreak/>
              <w:t>Parlar-Chun 2021</w:t>
            </w:r>
          </w:p>
        </w:tc>
        <w:tc>
          <w:tcPr>
            <w:tcW w:w="584" w:type="pct"/>
          </w:tcPr>
          <w:p w14:paraId="7CF1277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167" w:type="pct"/>
          </w:tcPr>
          <w:p w14:paraId="4A82F936" w14:textId="77777777" w:rsidR="00C820DF" w:rsidRPr="003F12F7" w:rsidRDefault="00C820DF" w:rsidP="00C820DF">
            <w:pPr>
              <w:widowControl/>
              <w:autoSpaceDE/>
              <w:autoSpaceDN/>
              <w:rPr>
                <w:rFonts w:ascii="Calibri" w:eastAsia="Calibri" w:hAnsi="Calibri" w:cs="Calibri"/>
                <w:b/>
                <w:bCs/>
                <w:kern w:val="2"/>
                <w:lang w:val="pt-BR"/>
                <w14:ligatures w14:val="standardContextual"/>
              </w:rPr>
            </w:pPr>
            <w:r w:rsidRPr="003F12F7">
              <w:rPr>
                <w:rFonts w:ascii="Calibri" w:eastAsia="Calibri" w:hAnsi="Calibri" w:cs="Calibri"/>
                <w:b/>
                <w:bCs/>
                <w:kern w:val="2"/>
                <w:lang w:val="pt-BR"/>
                <w14:ligatures w14:val="standardContextual"/>
              </w:rPr>
              <w:t>Magnesium</w:t>
            </w:r>
          </w:p>
          <w:p w14:paraId="1D9F5A78"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1: 30 (52%)</w:t>
            </w:r>
          </w:p>
          <w:p w14:paraId="055E7CDF"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2: 40 (69%)</w:t>
            </w:r>
          </w:p>
          <w:p w14:paraId="14E9313C"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3: 34 (58.6%)</w:t>
            </w:r>
          </w:p>
          <w:p w14:paraId="51128371"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4: 47 (81%)</w:t>
            </w:r>
          </w:p>
          <w:p w14:paraId="4E496C2D"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5: 43 (75.4%)</w:t>
            </w:r>
          </w:p>
        </w:tc>
        <w:tc>
          <w:tcPr>
            <w:tcW w:w="342" w:type="pct"/>
          </w:tcPr>
          <w:p w14:paraId="71C7EA4A"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0.005</w:t>
            </w:r>
          </w:p>
        </w:tc>
        <w:tc>
          <w:tcPr>
            <w:tcW w:w="2204" w:type="pct"/>
          </w:tcPr>
          <w:p w14:paraId="06559C63" w14:textId="7738642F" w:rsidR="00C820DF" w:rsidRPr="003F12F7" w:rsidRDefault="00C820DF" w:rsidP="009713B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Patients admitted to PICU or who receiving terbutaline, heliox,</w:t>
            </w:r>
            <w:r w:rsidR="009713BF" w:rsidRPr="003F12F7">
              <w:rPr>
                <w:rFonts w:ascii="Calibri" w:eastAsia="Calibri" w:hAnsi="Calibri" w:cs="Calibri"/>
                <w:kern w:val="2"/>
                <w14:ligatures w14:val="standardContextual"/>
              </w:rPr>
              <w:t xml:space="preserve"> </w:t>
            </w:r>
            <w:r w:rsidRPr="003F12F7">
              <w:rPr>
                <w:rFonts w:ascii="Calibri" w:eastAsia="Calibri" w:hAnsi="Calibri" w:cs="Calibri"/>
                <w:kern w:val="2"/>
                <w14:ligatures w14:val="standardContextual"/>
              </w:rPr>
              <w:t>epinephrine, or mechanical ventilation were excluded</w:t>
            </w:r>
          </w:p>
        </w:tc>
      </w:tr>
    </w:tbl>
    <w:p w14:paraId="1A7671A2" w14:textId="77777777" w:rsidR="00C820DF" w:rsidRPr="003F12F7" w:rsidRDefault="00C820DF" w:rsidP="00C820DF">
      <w:pPr>
        <w:widowControl/>
        <w:autoSpaceDE/>
        <w:autoSpaceDN/>
        <w:rPr>
          <w:rFonts w:ascii="Calibri" w:eastAsia="Calibri" w:hAnsi="Calibri" w:cs="Calibri"/>
          <w:kern w:val="2"/>
          <w14:ligatures w14:val="standardContextual"/>
        </w:rPr>
      </w:pPr>
    </w:p>
    <w:p w14:paraId="4CF20F0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Measures of Oxygenation</w:t>
      </w:r>
    </w:p>
    <w:p w14:paraId="7D3805DD"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455"/>
        <w:gridCol w:w="1562"/>
        <w:gridCol w:w="3121"/>
        <w:gridCol w:w="917"/>
        <w:gridCol w:w="5895"/>
      </w:tblGrid>
      <w:tr w:rsidR="00C820DF" w:rsidRPr="003F12F7" w14:paraId="2B5F2640" w14:textId="77777777" w:rsidTr="009614C3">
        <w:tc>
          <w:tcPr>
            <w:tcW w:w="562" w:type="pct"/>
          </w:tcPr>
          <w:p w14:paraId="6945EC90"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603" w:type="pct"/>
          </w:tcPr>
          <w:p w14:paraId="3A914520"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205" w:type="pct"/>
          </w:tcPr>
          <w:p w14:paraId="7215BD48"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54" w:type="pct"/>
          </w:tcPr>
          <w:p w14:paraId="470B5922"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76" w:type="pct"/>
          </w:tcPr>
          <w:p w14:paraId="19674F6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40454EBD" w14:textId="77777777" w:rsidTr="009614C3">
        <w:tc>
          <w:tcPr>
            <w:tcW w:w="562" w:type="pct"/>
            <w:shd w:val="clear" w:color="auto" w:fill="D9D9D9"/>
          </w:tcPr>
          <w:p w14:paraId="7C4B1F5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603" w:type="pct"/>
            <w:shd w:val="clear" w:color="auto" w:fill="D9D9D9"/>
          </w:tcPr>
          <w:p w14:paraId="68FD5DD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05" w:type="pct"/>
            <w:shd w:val="clear" w:color="auto" w:fill="D9D9D9"/>
          </w:tcPr>
          <w:p w14:paraId="5B06AF7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w:t>
            </w:r>
          </w:p>
          <w:p w14:paraId="2A8558D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Intermittent </w:t>
            </w:r>
          </w:p>
        </w:tc>
        <w:tc>
          <w:tcPr>
            <w:tcW w:w="354" w:type="pct"/>
            <w:shd w:val="clear" w:color="auto" w:fill="D9D9D9"/>
          </w:tcPr>
          <w:p w14:paraId="58AD30CD"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2276" w:type="pct"/>
            <w:shd w:val="clear" w:color="auto" w:fill="D9D9D9"/>
          </w:tcPr>
          <w:p w14:paraId="0736116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FiO2 requirements decreased and PaO2 increased over time in both groups.</w:t>
            </w:r>
          </w:p>
        </w:tc>
      </w:tr>
    </w:tbl>
    <w:p w14:paraId="3DEA91B6" w14:textId="77777777" w:rsidR="00C820DF" w:rsidRPr="003F12F7" w:rsidRDefault="00C820DF" w:rsidP="00C820DF">
      <w:pPr>
        <w:widowControl/>
        <w:autoSpaceDE/>
        <w:autoSpaceDN/>
        <w:rPr>
          <w:rFonts w:ascii="Calibri" w:eastAsia="Calibri" w:hAnsi="Calibri" w:cs="Calibri"/>
          <w:kern w:val="2"/>
          <w14:ligatures w14:val="standardContextual"/>
        </w:rPr>
      </w:pPr>
    </w:p>
    <w:p w14:paraId="6AE4BFE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Measures of ventilation</w:t>
      </w:r>
    </w:p>
    <w:p w14:paraId="64A37B2D"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455"/>
        <w:gridCol w:w="1562"/>
        <w:gridCol w:w="3121"/>
        <w:gridCol w:w="917"/>
        <w:gridCol w:w="5895"/>
      </w:tblGrid>
      <w:tr w:rsidR="00C820DF" w:rsidRPr="003F12F7" w14:paraId="7365B049" w14:textId="77777777" w:rsidTr="009614C3">
        <w:tc>
          <w:tcPr>
            <w:tcW w:w="562" w:type="pct"/>
          </w:tcPr>
          <w:p w14:paraId="6EB96142"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603" w:type="pct"/>
          </w:tcPr>
          <w:p w14:paraId="58D5211A"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205" w:type="pct"/>
          </w:tcPr>
          <w:p w14:paraId="0363D3AA"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54" w:type="pct"/>
          </w:tcPr>
          <w:p w14:paraId="27BBE5D8"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76" w:type="pct"/>
          </w:tcPr>
          <w:p w14:paraId="6E6D5513"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7C302D01" w14:textId="77777777" w:rsidTr="009614C3">
        <w:tc>
          <w:tcPr>
            <w:tcW w:w="562" w:type="pct"/>
            <w:shd w:val="clear" w:color="auto" w:fill="D9D9D9"/>
          </w:tcPr>
          <w:p w14:paraId="1F28E06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603" w:type="pct"/>
            <w:shd w:val="clear" w:color="auto" w:fill="D9D9D9"/>
          </w:tcPr>
          <w:p w14:paraId="7E366B7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05" w:type="pct"/>
            <w:shd w:val="clear" w:color="auto" w:fill="D9D9D9"/>
          </w:tcPr>
          <w:p w14:paraId="08C5CB7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w:t>
            </w:r>
          </w:p>
          <w:p w14:paraId="271A507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Intermittent </w:t>
            </w:r>
          </w:p>
        </w:tc>
        <w:tc>
          <w:tcPr>
            <w:tcW w:w="354" w:type="pct"/>
            <w:shd w:val="clear" w:color="auto" w:fill="D9D9D9"/>
          </w:tcPr>
          <w:p w14:paraId="378CE734"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2276" w:type="pct"/>
            <w:shd w:val="clear" w:color="auto" w:fill="D9D9D9"/>
          </w:tcPr>
          <w:p w14:paraId="338E7BC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PaCO2 decreased from baseline throughout the study in both groups.</w:t>
            </w:r>
          </w:p>
        </w:tc>
      </w:tr>
    </w:tbl>
    <w:p w14:paraId="5F3B6EC8" w14:textId="77777777" w:rsidR="00C820DF" w:rsidRPr="003F12F7" w:rsidRDefault="00C820DF" w:rsidP="00C820DF">
      <w:pPr>
        <w:widowControl/>
        <w:autoSpaceDE/>
        <w:autoSpaceDN/>
        <w:rPr>
          <w:rFonts w:ascii="Calibri" w:eastAsia="Calibri" w:hAnsi="Calibri" w:cs="Calibri"/>
          <w:kern w:val="2"/>
          <w14:ligatures w14:val="standardContextual"/>
        </w:rPr>
      </w:pPr>
    </w:p>
    <w:p w14:paraId="0615CC6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Adverse Events</w:t>
      </w:r>
    </w:p>
    <w:p w14:paraId="0D4EFB16"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491"/>
        <w:gridCol w:w="1557"/>
        <w:gridCol w:w="3111"/>
        <w:gridCol w:w="914"/>
        <w:gridCol w:w="5877"/>
      </w:tblGrid>
      <w:tr w:rsidR="00C820DF" w:rsidRPr="003F12F7" w14:paraId="684DB090" w14:textId="77777777" w:rsidTr="00DD14EF">
        <w:tc>
          <w:tcPr>
            <w:tcW w:w="576" w:type="pct"/>
          </w:tcPr>
          <w:p w14:paraId="2A033DE8"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601" w:type="pct"/>
          </w:tcPr>
          <w:p w14:paraId="596AA8A0"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201" w:type="pct"/>
          </w:tcPr>
          <w:p w14:paraId="6BD3D691"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53" w:type="pct"/>
          </w:tcPr>
          <w:p w14:paraId="38DB6DB7"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69" w:type="pct"/>
          </w:tcPr>
          <w:p w14:paraId="550CD4D4"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56C878DF" w14:textId="77777777" w:rsidTr="00DD14EF">
        <w:tc>
          <w:tcPr>
            <w:tcW w:w="576" w:type="pct"/>
            <w:shd w:val="clear" w:color="auto" w:fill="D9D9D9"/>
          </w:tcPr>
          <w:p w14:paraId="077B859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601" w:type="pct"/>
            <w:shd w:val="clear" w:color="auto" w:fill="D9D9D9"/>
          </w:tcPr>
          <w:p w14:paraId="28BFCBD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01" w:type="pct"/>
            <w:shd w:val="clear" w:color="auto" w:fill="D9D9D9"/>
          </w:tcPr>
          <w:p w14:paraId="60FAD6FB"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Hypokalemia</w:t>
            </w:r>
          </w:p>
          <w:p w14:paraId="1216550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1/9 (11.1%)</w:t>
            </w:r>
          </w:p>
          <w:p w14:paraId="7DC861A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0</w:t>
            </w:r>
          </w:p>
        </w:tc>
        <w:tc>
          <w:tcPr>
            <w:tcW w:w="353" w:type="pct"/>
            <w:shd w:val="clear" w:color="auto" w:fill="D9D9D9"/>
          </w:tcPr>
          <w:p w14:paraId="0B563BE7"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2269" w:type="pct"/>
            <w:shd w:val="clear" w:color="auto" w:fill="D9D9D9"/>
          </w:tcPr>
          <w:p w14:paraId="0644BB4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Patient was not receiving K in IVF. 20 mEq/L of KCl added to IVF after the episode. No adverse effects observed because of Hypokalemia. </w:t>
            </w:r>
          </w:p>
          <w:p w14:paraId="15D23D29" w14:textId="77777777" w:rsidR="00C820DF" w:rsidRPr="003F12F7" w:rsidRDefault="00C820DF" w:rsidP="00C820DF">
            <w:pPr>
              <w:widowControl/>
              <w:autoSpaceDE/>
              <w:autoSpaceDN/>
              <w:rPr>
                <w:rFonts w:ascii="Calibri" w:eastAsia="Calibri" w:hAnsi="Calibri" w:cs="Calibri"/>
                <w:kern w:val="2"/>
                <w14:ligatures w14:val="standardContextual"/>
              </w:rPr>
            </w:pPr>
          </w:p>
          <w:p w14:paraId="3D810C9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Hemodynamics  (HR, BP) did not change throughout the study. </w:t>
            </w:r>
          </w:p>
          <w:p w14:paraId="1ACD97C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 arrhythmias.</w:t>
            </w:r>
          </w:p>
          <w:p w14:paraId="5C44CF1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 significant difference in EKG, CK (total and MB)</w:t>
            </w:r>
          </w:p>
        </w:tc>
      </w:tr>
      <w:tr w:rsidR="00C820DF" w:rsidRPr="003F12F7" w14:paraId="258EC38F" w14:textId="77777777" w:rsidTr="00DD14EF">
        <w:tc>
          <w:tcPr>
            <w:tcW w:w="576" w:type="pct"/>
            <w:shd w:val="clear" w:color="auto" w:fill="D9D9D9"/>
          </w:tcPr>
          <w:p w14:paraId="63D1D79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Moler 1995</w:t>
            </w:r>
          </w:p>
        </w:tc>
        <w:tc>
          <w:tcPr>
            <w:tcW w:w="601" w:type="pct"/>
            <w:shd w:val="clear" w:color="auto" w:fill="D9D9D9"/>
          </w:tcPr>
          <w:p w14:paraId="044931E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01" w:type="pct"/>
            <w:shd w:val="clear" w:color="auto" w:fill="D9D9D9"/>
          </w:tcPr>
          <w:p w14:paraId="070CF1B2"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Peak serum creatine phosphokinase (CPK) with MB isoenzyme concentrations</w:t>
            </w:r>
          </w:p>
          <w:p w14:paraId="16A0EDA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23.3±5.7</w:t>
            </w:r>
          </w:p>
          <w:p w14:paraId="36CA6ED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23.6±9.6</w:t>
            </w:r>
          </w:p>
          <w:p w14:paraId="4BC1C3AD"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lastRenderedPageBreak/>
              <w:t>Change in Heart rate</w:t>
            </w:r>
          </w:p>
          <w:p w14:paraId="637CB1D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19.6±19.1 BPM</w:t>
            </w:r>
          </w:p>
          <w:p w14:paraId="41BF77D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19.6±18.3</w:t>
            </w:r>
          </w:p>
          <w:p w14:paraId="2B8D7C22" w14:textId="77777777" w:rsidR="00202211" w:rsidRPr="003F12F7" w:rsidRDefault="00202211" w:rsidP="00C820DF">
            <w:pPr>
              <w:widowControl/>
              <w:autoSpaceDE/>
              <w:autoSpaceDN/>
              <w:rPr>
                <w:rFonts w:ascii="Calibri" w:eastAsia="Calibri" w:hAnsi="Calibri" w:cs="Calibri"/>
                <w:kern w:val="2"/>
                <w14:ligatures w14:val="standardContextual"/>
              </w:rPr>
            </w:pPr>
          </w:p>
          <w:p w14:paraId="520E1695"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Maximum SBP</w:t>
            </w:r>
          </w:p>
          <w:p w14:paraId="018529A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124±9.8 mmHg</w:t>
            </w:r>
          </w:p>
          <w:p w14:paraId="6C9B7EC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Intermittent 120±7.8 </w:t>
            </w:r>
          </w:p>
          <w:p w14:paraId="245B57FC" w14:textId="77777777" w:rsidR="00C820DF" w:rsidRPr="003F12F7" w:rsidRDefault="00C820DF" w:rsidP="00C820DF">
            <w:pPr>
              <w:widowControl/>
              <w:autoSpaceDE/>
              <w:autoSpaceDN/>
              <w:rPr>
                <w:rFonts w:ascii="Calibri" w:eastAsia="Calibri" w:hAnsi="Calibri" w:cs="Calibri"/>
                <w:kern w:val="2"/>
                <w14:ligatures w14:val="standardContextual"/>
              </w:rPr>
            </w:pPr>
          </w:p>
          <w:p w14:paraId="5F4B2CB2" w14:textId="77777777" w:rsidR="00C820DF" w:rsidRPr="003F12F7" w:rsidRDefault="00C820DF" w:rsidP="00C820DF">
            <w:pPr>
              <w:widowControl/>
              <w:autoSpaceDE/>
              <w:autoSpaceDN/>
              <w:rPr>
                <w:rFonts w:ascii="Calibri" w:eastAsia="Calibri" w:hAnsi="Calibri" w:cs="Calibri"/>
                <w:kern w:val="2"/>
                <w14:ligatures w14:val="standardContextual"/>
              </w:rPr>
            </w:pPr>
          </w:p>
          <w:p w14:paraId="61FE93C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Minimum DBP</w:t>
            </w:r>
          </w:p>
          <w:p w14:paraId="7E7962A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75.3±13.1 mmHg</w:t>
            </w:r>
          </w:p>
          <w:p w14:paraId="11CACDE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66±8.5</w:t>
            </w:r>
          </w:p>
          <w:p w14:paraId="2C49EEF6" w14:textId="77777777" w:rsidR="00C820DF" w:rsidRPr="003F12F7" w:rsidRDefault="00C820DF" w:rsidP="00C820DF">
            <w:pPr>
              <w:widowControl/>
              <w:autoSpaceDE/>
              <w:autoSpaceDN/>
              <w:rPr>
                <w:rFonts w:ascii="Calibri" w:eastAsia="Calibri" w:hAnsi="Calibri" w:cs="Calibri"/>
                <w:kern w:val="2"/>
                <w14:ligatures w14:val="standardContextual"/>
              </w:rPr>
            </w:pPr>
          </w:p>
          <w:p w14:paraId="2B611741"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Arrhythmia</w:t>
            </w:r>
          </w:p>
          <w:p w14:paraId="46C5E1D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No significant arrythmia for both groups</w:t>
            </w:r>
          </w:p>
        </w:tc>
        <w:tc>
          <w:tcPr>
            <w:tcW w:w="353" w:type="pct"/>
            <w:shd w:val="clear" w:color="auto" w:fill="D9D9D9"/>
          </w:tcPr>
          <w:p w14:paraId="3074FA8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NS</w:t>
            </w:r>
          </w:p>
          <w:p w14:paraId="12BBBA3A" w14:textId="77777777" w:rsidR="00C820DF" w:rsidRPr="003F12F7" w:rsidRDefault="00C820DF" w:rsidP="00C820DF">
            <w:pPr>
              <w:widowControl/>
              <w:autoSpaceDE/>
              <w:autoSpaceDN/>
              <w:rPr>
                <w:rFonts w:ascii="Calibri" w:eastAsia="Calibri" w:hAnsi="Calibri" w:cs="Calibri"/>
                <w:kern w:val="2"/>
                <w14:ligatures w14:val="standardContextual"/>
              </w:rPr>
            </w:pPr>
          </w:p>
          <w:p w14:paraId="46E40ADA" w14:textId="77777777" w:rsidR="00C820DF" w:rsidRPr="003F12F7" w:rsidRDefault="00C820DF" w:rsidP="00C820DF">
            <w:pPr>
              <w:widowControl/>
              <w:autoSpaceDE/>
              <w:autoSpaceDN/>
              <w:rPr>
                <w:rFonts w:ascii="Calibri" w:eastAsia="Calibri" w:hAnsi="Calibri" w:cs="Calibri"/>
                <w:kern w:val="2"/>
                <w14:ligatures w14:val="standardContextual"/>
              </w:rPr>
            </w:pPr>
          </w:p>
          <w:p w14:paraId="3581277C" w14:textId="77777777" w:rsidR="00C820DF" w:rsidRPr="003F12F7" w:rsidRDefault="00C820DF" w:rsidP="00C820DF">
            <w:pPr>
              <w:widowControl/>
              <w:autoSpaceDE/>
              <w:autoSpaceDN/>
              <w:rPr>
                <w:rFonts w:ascii="Calibri" w:eastAsia="Calibri" w:hAnsi="Calibri" w:cs="Calibri"/>
                <w:kern w:val="2"/>
                <w14:ligatures w14:val="standardContextual"/>
              </w:rPr>
            </w:pPr>
          </w:p>
          <w:p w14:paraId="36D4952B" w14:textId="77777777" w:rsidR="00C820DF" w:rsidRPr="003F12F7" w:rsidRDefault="00C820DF" w:rsidP="00C820DF">
            <w:pPr>
              <w:widowControl/>
              <w:autoSpaceDE/>
              <w:autoSpaceDN/>
              <w:rPr>
                <w:rFonts w:ascii="Calibri" w:eastAsia="Calibri" w:hAnsi="Calibri" w:cs="Calibri"/>
                <w:kern w:val="2"/>
                <w14:ligatures w14:val="standardContextual"/>
              </w:rPr>
            </w:pPr>
          </w:p>
          <w:p w14:paraId="146B534A" w14:textId="77777777" w:rsidR="00C820DF" w:rsidRPr="003F12F7" w:rsidRDefault="00C820DF" w:rsidP="00C820DF">
            <w:pPr>
              <w:widowControl/>
              <w:autoSpaceDE/>
              <w:autoSpaceDN/>
              <w:rPr>
                <w:rFonts w:ascii="Calibri" w:eastAsia="Calibri" w:hAnsi="Calibri" w:cs="Calibri"/>
                <w:kern w:val="2"/>
                <w14:ligatures w14:val="standardContextual"/>
              </w:rPr>
            </w:pPr>
          </w:p>
          <w:p w14:paraId="421B45D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NS</w:t>
            </w:r>
          </w:p>
          <w:p w14:paraId="2B5388EC" w14:textId="77777777" w:rsidR="00C820DF" w:rsidRPr="003F12F7" w:rsidRDefault="00C820DF" w:rsidP="00C820DF">
            <w:pPr>
              <w:widowControl/>
              <w:autoSpaceDE/>
              <w:autoSpaceDN/>
              <w:rPr>
                <w:rFonts w:ascii="Calibri" w:eastAsia="Calibri" w:hAnsi="Calibri" w:cs="Calibri"/>
                <w:kern w:val="2"/>
                <w14:ligatures w14:val="standardContextual"/>
              </w:rPr>
            </w:pPr>
          </w:p>
          <w:p w14:paraId="3EB89F93" w14:textId="77777777" w:rsidR="00C820DF" w:rsidRPr="003F12F7" w:rsidRDefault="00C820DF" w:rsidP="00C820DF">
            <w:pPr>
              <w:widowControl/>
              <w:autoSpaceDE/>
              <w:autoSpaceDN/>
              <w:rPr>
                <w:rFonts w:ascii="Calibri" w:eastAsia="Calibri" w:hAnsi="Calibri" w:cs="Calibri"/>
                <w:kern w:val="2"/>
                <w14:ligatures w14:val="standardContextual"/>
              </w:rPr>
            </w:pPr>
          </w:p>
          <w:p w14:paraId="4BCE9C13" w14:textId="77777777" w:rsidR="00C820DF" w:rsidRPr="003F12F7" w:rsidRDefault="00C820DF" w:rsidP="00C820DF">
            <w:pPr>
              <w:widowControl/>
              <w:autoSpaceDE/>
              <w:autoSpaceDN/>
              <w:rPr>
                <w:rFonts w:ascii="Calibri" w:eastAsia="Calibri" w:hAnsi="Calibri" w:cs="Calibri"/>
                <w:kern w:val="2"/>
                <w14:ligatures w14:val="standardContextual"/>
              </w:rPr>
            </w:pPr>
          </w:p>
          <w:p w14:paraId="50465E4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NS</w:t>
            </w:r>
          </w:p>
          <w:p w14:paraId="369C3179" w14:textId="77777777" w:rsidR="00C820DF" w:rsidRPr="003F12F7" w:rsidRDefault="00C820DF" w:rsidP="00C820DF">
            <w:pPr>
              <w:widowControl/>
              <w:autoSpaceDE/>
              <w:autoSpaceDN/>
              <w:rPr>
                <w:rFonts w:ascii="Calibri" w:eastAsia="Calibri" w:hAnsi="Calibri" w:cs="Calibri"/>
                <w:kern w:val="2"/>
                <w14:ligatures w14:val="standardContextual"/>
              </w:rPr>
            </w:pPr>
          </w:p>
          <w:p w14:paraId="2122BAB6" w14:textId="77777777" w:rsidR="00C820DF" w:rsidRPr="003F12F7" w:rsidRDefault="00C820DF" w:rsidP="00C820DF">
            <w:pPr>
              <w:widowControl/>
              <w:autoSpaceDE/>
              <w:autoSpaceDN/>
              <w:rPr>
                <w:rFonts w:ascii="Calibri" w:eastAsia="Calibri" w:hAnsi="Calibri" w:cs="Calibri"/>
                <w:kern w:val="2"/>
                <w14:ligatures w14:val="standardContextual"/>
              </w:rPr>
            </w:pPr>
          </w:p>
          <w:p w14:paraId="4C61A418" w14:textId="77777777" w:rsidR="00C820DF" w:rsidRPr="003F12F7" w:rsidRDefault="00C820DF" w:rsidP="00C820DF">
            <w:pPr>
              <w:widowControl/>
              <w:autoSpaceDE/>
              <w:autoSpaceDN/>
              <w:rPr>
                <w:rFonts w:ascii="Calibri" w:eastAsia="Calibri" w:hAnsi="Calibri" w:cs="Calibri"/>
                <w:kern w:val="2"/>
                <w14:ligatures w14:val="standardContextual"/>
              </w:rPr>
            </w:pPr>
          </w:p>
          <w:p w14:paraId="58E10D9A" w14:textId="77777777" w:rsidR="00C820DF" w:rsidRPr="003F12F7" w:rsidRDefault="00C820DF" w:rsidP="00C820DF">
            <w:pPr>
              <w:widowControl/>
              <w:autoSpaceDE/>
              <w:autoSpaceDN/>
              <w:rPr>
                <w:rFonts w:ascii="Calibri" w:eastAsia="Calibri" w:hAnsi="Calibri" w:cs="Calibri"/>
                <w:kern w:val="2"/>
                <w14:ligatures w14:val="standardContextual"/>
              </w:rPr>
            </w:pPr>
          </w:p>
          <w:p w14:paraId="4CD3A17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NS</w:t>
            </w:r>
          </w:p>
          <w:p w14:paraId="6DE627DF" w14:textId="77777777" w:rsidR="00C820DF" w:rsidRPr="003F12F7" w:rsidRDefault="00C820DF" w:rsidP="00C820DF">
            <w:pPr>
              <w:widowControl/>
              <w:autoSpaceDE/>
              <w:autoSpaceDN/>
              <w:rPr>
                <w:rFonts w:ascii="Calibri" w:eastAsia="Calibri" w:hAnsi="Calibri" w:cs="Calibri"/>
                <w:kern w:val="2"/>
                <w14:ligatures w14:val="standardContextual"/>
              </w:rPr>
            </w:pPr>
          </w:p>
          <w:p w14:paraId="31948774" w14:textId="77777777" w:rsidR="00C820DF" w:rsidRPr="003F12F7" w:rsidRDefault="00C820DF" w:rsidP="00C820DF">
            <w:pPr>
              <w:widowControl/>
              <w:autoSpaceDE/>
              <w:autoSpaceDN/>
              <w:rPr>
                <w:rFonts w:ascii="Calibri" w:eastAsia="Calibri" w:hAnsi="Calibri" w:cs="Calibri"/>
                <w:kern w:val="2"/>
                <w14:ligatures w14:val="standardContextual"/>
              </w:rPr>
            </w:pPr>
          </w:p>
          <w:p w14:paraId="2A1D4748" w14:textId="77777777" w:rsidR="00C820DF" w:rsidRPr="003F12F7" w:rsidRDefault="00C820DF" w:rsidP="00C820DF">
            <w:pPr>
              <w:widowControl/>
              <w:autoSpaceDE/>
              <w:autoSpaceDN/>
              <w:rPr>
                <w:rFonts w:ascii="Calibri" w:eastAsia="Calibri" w:hAnsi="Calibri" w:cs="Calibri"/>
                <w:kern w:val="2"/>
                <w14:ligatures w14:val="standardContextual"/>
              </w:rPr>
            </w:pPr>
          </w:p>
          <w:p w14:paraId="40445C57" w14:textId="77777777" w:rsidR="00C820DF" w:rsidRPr="003F12F7" w:rsidRDefault="00C820DF" w:rsidP="00C820DF">
            <w:pPr>
              <w:widowControl/>
              <w:autoSpaceDE/>
              <w:autoSpaceDN/>
              <w:rPr>
                <w:rFonts w:ascii="Calibri" w:eastAsia="Calibri" w:hAnsi="Calibri" w:cs="Calibri"/>
                <w:kern w:val="2"/>
                <w14:ligatures w14:val="standardContextual"/>
              </w:rPr>
            </w:pPr>
          </w:p>
          <w:p w14:paraId="492D9C17"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2269" w:type="pct"/>
            <w:shd w:val="clear" w:color="auto" w:fill="D9D9D9"/>
          </w:tcPr>
          <w:p w14:paraId="75CA0B00" w14:textId="77777777" w:rsidR="00C820DF" w:rsidRPr="003F12F7" w:rsidRDefault="00C820DF" w:rsidP="00C820DF">
            <w:pPr>
              <w:widowControl/>
              <w:autoSpaceDE/>
              <w:autoSpaceDN/>
              <w:rPr>
                <w:rFonts w:ascii="Calibri" w:eastAsia="Calibri" w:hAnsi="Calibri" w:cs="Calibri"/>
                <w:kern w:val="2"/>
                <w14:ligatures w14:val="standardContextual"/>
              </w:rPr>
            </w:pPr>
          </w:p>
          <w:p w14:paraId="6314E760" w14:textId="77777777" w:rsidR="00C820DF" w:rsidRPr="003F12F7" w:rsidRDefault="00C820DF" w:rsidP="00C820DF">
            <w:pPr>
              <w:widowControl/>
              <w:autoSpaceDE/>
              <w:autoSpaceDN/>
              <w:rPr>
                <w:rFonts w:ascii="Calibri" w:eastAsia="Calibri" w:hAnsi="Calibri" w:cs="Calibri"/>
                <w:kern w:val="2"/>
                <w14:ligatures w14:val="standardContextual"/>
              </w:rPr>
            </w:pPr>
          </w:p>
          <w:p w14:paraId="33FD28C4" w14:textId="77777777" w:rsidR="00C820DF" w:rsidRPr="003F12F7" w:rsidRDefault="00C820DF" w:rsidP="00C820DF">
            <w:pPr>
              <w:widowControl/>
              <w:autoSpaceDE/>
              <w:autoSpaceDN/>
              <w:rPr>
                <w:rFonts w:ascii="Calibri" w:eastAsia="Calibri" w:hAnsi="Calibri" w:cs="Calibri"/>
                <w:kern w:val="2"/>
                <w14:ligatures w14:val="standardContextual"/>
              </w:rPr>
            </w:pPr>
          </w:p>
          <w:p w14:paraId="1211A758" w14:textId="77777777" w:rsidR="00C820DF" w:rsidRPr="003F12F7" w:rsidRDefault="00C820DF" w:rsidP="00C820DF">
            <w:pPr>
              <w:widowControl/>
              <w:autoSpaceDE/>
              <w:autoSpaceDN/>
              <w:rPr>
                <w:rFonts w:ascii="Calibri" w:eastAsia="Calibri" w:hAnsi="Calibri" w:cs="Calibri"/>
                <w:kern w:val="2"/>
                <w14:ligatures w14:val="standardContextual"/>
              </w:rPr>
            </w:pPr>
          </w:p>
          <w:p w14:paraId="4A4DA107" w14:textId="77777777" w:rsidR="00C820DF" w:rsidRPr="003F12F7" w:rsidRDefault="00C820DF" w:rsidP="00C820DF">
            <w:pPr>
              <w:widowControl/>
              <w:autoSpaceDE/>
              <w:autoSpaceDN/>
              <w:rPr>
                <w:rFonts w:ascii="Calibri" w:eastAsia="Calibri" w:hAnsi="Calibri" w:cs="Calibri"/>
                <w:kern w:val="2"/>
                <w14:ligatures w14:val="standardContextual"/>
              </w:rPr>
            </w:pPr>
          </w:p>
          <w:p w14:paraId="21061B4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At 8 hours mark</w:t>
            </w:r>
          </w:p>
          <w:p w14:paraId="02515D58" w14:textId="77777777" w:rsidR="00C820DF" w:rsidRPr="003F12F7" w:rsidRDefault="00C820DF" w:rsidP="00C820DF">
            <w:pPr>
              <w:widowControl/>
              <w:autoSpaceDE/>
              <w:autoSpaceDN/>
              <w:rPr>
                <w:rFonts w:ascii="Calibri" w:eastAsia="Calibri" w:hAnsi="Calibri" w:cs="Calibri"/>
                <w:kern w:val="2"/>
                <w14:ligatures w14:val="standardContextual"/>
              </w:rPr>
            </w:pPr>
          </w:p>
          <w:p w14:paraId="0676B7B0" w14:textId="77777777" w:rsidR="00C820DF" w:rsidRPr="003F12F7" w:rsidRDefault="00C820DF" w:rsidP="00C820DF">
            <w:pPr>
              <w:widowControl/>
              <w:autoSpaceDE/>
              <w:autoSpaceDN/>
              <w:rPr>
                <w:rFonts w:ascii="Calibri" w:eastAsia="Calibri" w:hAnsi="Calibri" w:cs="Calibri"/>
                <w:kern w:val="2"/>
                <w14:ligatures w14:val="standardContextual"/>
              </w:rPr>
            </w:pPr>
          </w:p>
          <w:p w14:paraId="43D43EBC" w14:textId="77777777" w:rsidR="00202211" w:rsidRPr="003F12F7" w:rsidRDefault="00202211" w:rsidP="00C820DF">
            <w:pPr>
              <w:widowControl/>
              <w:autoSpaceDE/>
              <w:autoSpaceDN/>
              <w:rPr>
                <w:rFonts w:ascii="Calibri" w:eastAsia="Calibri" w:hAnsi="Calibri" w:cs="Calibri"/>
                <w:kern w:val="2"/>
                <w14:ligatures w14:val="standardContextual"/>
              </w:rPr>
            </w:pPr>
          </w:p>
          <w:p w14:paraId="06A23EFB" w14:textId="6DDFF559"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After 3 hours after treatment initiation.</w:t>
            </w:r>
          </w:p>
          <w:p w14:paraId="1956C49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After 1 hour after 4</w:t>
            </w:r>
            <w:r w:rsidRPr="003F12F7">
              <w:rPr>
                <w:rFonts w:ascii="Calibri" w:eastAsia="Calibri" w:hAnsi="Calibri" w:cs="Calibri"/>
                <w:kern w:val="2"/>
                <w:vertAlign w:val="superscript"/>
                <w14:ligatures w14:val="standardContextual"/>
              </w:rPr>
              <w:t>th</w:t>
            </w:r>
            <w:r w:rsidRPr="003F12F7">
              <w:rPr>
                <w:rFonts w:ascii="Calibri" w:eastAsia="Calibri" w:hAnsi="Calibri" w:cs="Calibri"/>
                <w:kern w:val="2"/>
                <w14:ligatures w14:val="standardContextual"/>
              </w:rPr>
              <w:t xml:space="preserve"> dose.</w:t>
            </w:r>
          </w:p>
          <w:p w14:paraId="30BFB24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SBP, DBP at 8 hrs after treatment initiation. </w:t>
            </w:r>
          </w:p>
          <w:p w14:paraId="4527F7F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SBP, just prior to third dose</w:t>
            </w:r>
          </w:p>
          <w:p w14:paraId="2960CBE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DBP, 1 hr after third dose</w:t>
            </w:r>
          </w:p>
          <w:p w14:paraId="017C621A" w14:textId="77777777" w:rsidR="00C820DF" w:rsidRPr="003F12F7" w:rsidRDefault="00C820DF" w:rsidP="00C820DF">
            <w:pPr>
              <w:widowControl/>
              <w:autoSpaceDE/>
              <w:autoSpaceDN/>
              <w:rPr>
                <w:rFonts w:ascii="Calibri" w:eastAsia="Calibri" w:hAnsi="Calibri" w:cs="Calibri"/>
                <w:kern w:val="2"/>
                <w14:ligatures w14:val="standardContextual"/>
              </w:rPr>
            </w:pPr>
          </w:p>
          <w:p w14:paraId="1BCC1D7E" w14:textId="77777777" w:rsidR="00C820DF" w:rsidRPr="003F12F7" w:rsidRDefault="00C820DF" w:rsidP="00C820DF">
            <w:pPr>
              <w:widowControl/>
              <w:autoSpaceDE/>
              <w:autoSpaceDN/>
              <w:rPr>
                <w:rFonts w:ascii="Calibri" w:eastAsia="Calibri" w:hAnsi="Calibri" w:cs="Calibri"/>
                <w:kern w:val="2"/>
                <w14:ligatures w14:val="standardContextual"/>
              </w:rPr>
            </w:pPr>
          </w:p>
          <w:p w14:paraId="00943E66" w14:textId="77777777" w:rsidR="00C820DF" w:rsidRPr="003F12F7" w:rsidRDefault="00C820DF" w:rsidP="00C820DF">
            <w:pPr>
              <w:widowControl/>
              <w:autoSpaceDE/>
              <w:autoSpaceDN/>
              <w:rPr>
                <w:rFonts w:ascii="Calibri" w:eastAsia="Calibri" w:hAnsi="Calibri" w:cs="Calibri"/>
                <w:kern w:val="2"/>
                <w14:ligatures w14:val="standardContextual"/>
              </w:rPr>
            </w:pPr>
          </w:p>
          <w:p w14:paraId="522A82F1" w14:textId="77777777" w:rsidR="00C820DF" w:rsidRPr="003F12F7" w:rsidRDefault="00C820DF" w:rsidP="00C820DF">
            <w:pPr>
              <w:widowControl/>
              <w:autoSpaceDE/>
              <w:autoSpaceDN/>
              <w:rPr>
                <w:rFonts w:ascii="Calibri" w:eastAsia="Calibri" w:hAnsi="Calibri" w:cs="Calibri"/>
                <w:kern w:val="2"/>
                <w14:ligatures w14:val="standardContextual"/>
              </w:rPr>
            </w:pPr>
          </w:p>
          <w:p w14:paraId="43EE3C5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Measured by Holter monitor, only done for 5 of continuous and 3 of intermittent</w:t>
            </w:r>
          </w:p>
        </w:tc>
      </w:tr>
      <w:tr w:rsidR="00C820DF" w:rsidRPr="003F12F7" w14:paraId="707C2CE1" w14:textId="77777777" w:rsidTr="00DD14EF">
        <w:tc>
          <w:tcPr>
            <w:tcW w:w="576" w:type="pct"/>
            <w:shd w:val="clear" w:color="auto" w:fill="D9D9D9"/>
          </w:tcPr>
          <w:p w14:paraId="70F0FD8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Alba 2000</w:t>
            </w:r>
          </w:p>
        </w:tc>
        <w:tc>
          <w:tcPr>
            <w:tcW w:w="601" w:type="pct"/>
            <w:shd w:val="clear" w:color="auto" w:fill="D9D9D9"/>
          </w:tcPr>
          <w:p w14:paraId="683AB67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201" w:type="pct"/>
            <w:shd w:val="clear" w:color="auto" w:fill="D9D9D9"/>
          </w:tcPr>
          <w:p w14:paraId="2F77342C"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CPK</w:t>
            </w:r>
          </w:p>
          <w:p w14:paraId="0B194B4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96.1±57.04</w:t>
            </w:r>
          </w:p>
          <w:p w14:paraId="6469038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85.75 ± 44.77</w:t>
            </w:r>
          </w:p>
          <w:p w14:paraId="2BBA63F6" w14:textId="77777777" w:rsidR="00C820DF" w:rsidRPr="003F12F7" w:rsidRDefault="00C820DF" w:rsidP="00C820DF">
            <w:pPr>
              <w:widowControl/>
              <w:autoSpaceDE/>
              <w:autoSpaceDN/>
              <w:rPr>
                <w:rFonts w:ascii="Calibri" w:eastAsia="Calibri" w:hAnsi="Calibri" w:cs="Calibri"/>
                <w:kern w:val="2"/>
                <w14:ligatures w14:val="standardContextual"/>
              </w:rPr>
            </w:pPr>
          </w:p>
          <w:p w14:paraId="2899942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Na, K, Mg levels</w:t>
            </w:r>
          </w:p>
          <w:p w14:paraId="26D4A5EF" w14:textId="77777777" w:rsidR="00C820DF" w:rsidRPr="003F12F7" w:rsidRDefault="00C820DF" w:rsidP="00C820DF">
            <w:pPr>
              <w:widowControl/>
              <w:autoSpaceDE/>
              <w:autoSpaceDN/>
              <w:rPr>
                <w:rFonts w:ascii="Calibri" w:eastAsia="Calibri" w:hAnsi="Calibri" w:cs="Calibri"/>
                <w:kern w:val="2"/>
                <w14:ligatures w14:val="standardContextual"/>
              </w:rPr>
            </w:pPr>
          </w:p>
          <w:p w14:paraId="46EE8389"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Hyperglycemia</w:t>
            </w:r>
          </w:p>
          <w:p w14:paraId="4739041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2 patients, did not specify which arm.</w:t>
            </w:r>
          </w:p>
          <w:p w14:paraId="715E168E" w14:textId="77777777" w:rsidR="00C820DF" w:rsidRPr="003F12F7" w:rsidRDefault="00C820DF" w:rsidP="00C820DF">
            <w:pPr>
              <w:widowControl/>
              <w:autoSpaceDE/>
              <w:autoSpaceDN/>
              <w:rPr>
                <w:rFonts w:ascii="Calibri" w:eastAsia="Calibri" w:hAnsi="Calibri" w:cs="Calibri"/>
                <w:kern w:val="2"/>
                <w14:ligatures w14:val="standardContextual"/>
              </w:rPr>
            </w:pPr>
          </w:p>
          <w:p w14:paraId="419434A1"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Cross over</w:t>
            </w:r>
          </w:p>
          <w:p w14:paraId="6DB3E5D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group had 2 patients develop anxiety and 1 patient had shaking and were transferred to intermittent group.</w:t>
            </w:r>
          </w:p>
          <w:p w14:paraId="2984814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2 patients of the intermittent group were transferred to </w:t>
            </w:r>
            <w:r w:rsidRPr="003F12F7">
              <w:rPr>
                <w:rFonts w:ascii="Calibri" w:eastAsia="Calibri" w:hAnsi="Calibri" w:cs="Calibri"/>
                <w:kern w:val="2"/>
                <w14:ligatures w14:val="standardContextual"/>
              </w:rPr>
              <w:lastRenderedPageBreak/>
              <w:t>continuous group because of insufficient therapeutic response (SpO2 &lt; 92% after 4 hours of treatment).</w:t>
            </w:r>
          </w:p>
        </w:tc>
        <w:tc>
          <w:tcPr>
            <w:tcW w:w="353" w:type="pct"/>
            <w:shd w:val="clear" w:color="auto" w:fill="D9D9D9"/>
          </w:tcPr>
          <w:p w14:paraId="5B5F7E0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NS</w:t>
            </w:r>
            <w:r w:rsidRPr="003F12F7">
              <w:rPr>
                <w:rFonts w:ascii="Calibri" w:eastAsia="Calibri" w:hAnsi="Calibri" w:cs="Calibri"/>
                <w:kern w:val="2"/>
                <w14:ligatures w14:val="standardContextual"/>
              </w:rPr>
              <w:br/>
            </w:r>
          </w:p>
          <w:p w14:paraId="79734741" w14:textId="77777777" w:rsidR="00C820DF" w:rsidRPr="003F12F7" w:rsidRDefault="00C820DF" w:rsidP="00C820DF">
            <w:pPr>
              <w:widowControl/>
              <w:autoSpaceDE/>
              <w:autoSpaceDN/>
              <w:rPr>
                <w:rFonts w:ascii="Calibri" w:eastAsia="Calibri" w:hAnsi="Calibri" w:cs="Calibri"/>
                <w:kern w:val="2"/>
                <w14:ligatures w14:val="standardContextual"/>
              </w:rPr>
            </w:pPr>
          </w:p>
          <w:p w14:paraId="568191F5" w14:textId="77777777" w:rsidR="00C820DF" w:rsidRPr="003F12F7" w:rsidRDefault="00C820DF" w:rsidP="00C820DF">
            <w:pPr>
              <w:widowControl/>
              <w:autoSpaceDE/>
              <w:autoSpaceDN/>
              <w:rPr>
                <w:rFonts w:ascii="Calibri" w:eastAsia="Calibri" w:hAnsi="Calibri" w:cs="Calibri"/>
                <w:kern w:val="2"/>
                <w14:ligatures w14:val="standardContextual"/>
              </w:rPr>
            </w:pPr>
          </w:p>
          <w:p w14:paraId="43C93BE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NS</w:t>
            </w:r>
          </w:p>
        </w:tc>
        <w:tc>
          <w:tcPr>
            <w:tcW w:w="2269" w:type="pct"/>
            <w:shd w:val="clear" w:color="auto" w:fill="D9D9D9"/>
          </w:tcPr>
          <w:p w14:paraId="1A0B9C81" w14:textId="77777777" w:rsidR="00C820DF" w:rsidRPr="003F12F7" w:rsidRDefault="00C820DF" w:rsidP="00C820DF">
            <w:pPr>
              <w:widowControl/>
              <w:autoSpaceDE/>
              <w:autoSpaceDN/>
              <w:rPr>
                <w:rFonts w:ascii="Calibri" w:eastAsia="Calibri" w:hAnsi="Calibri" w:cs="Calibri"/>
                <w:kern w:val="2"/>
                <w14:ligatures w14:val="standardContextual"/>
              </w:rPr>
            </w:pPr>
          </w:p>
          <w:p w14:paraId="4A7FD24F" w14:textId="77777777" w:rsidR="00C820DF" w:rsidRPr="003F12F7" w:rsidRDefault="00C820DF" w:rsidP="00C820DF">
            <w:pPr>
              <w:widowControl/>
              <w:autoSpaceDE/>
              <w:autoSpaceDN/>
              <w:rPr>
                <w:rFonts w:ascii="Calibri" w:eastAsia="Calibri" w:hAnsi="Calibri" w:cs="Calibri"/>
                <w:kern w:val="2"/>
                <w14:ligatures w14:val="standardContextual"/>
              </w:rPr>
            </w:pPr>
          </w:p>
          <w:p w14:paraId="24B40B8D" w14:textId="77777777" w:rsidR="00C820DF" w:rsidRPr="003F12F7" w:rsidRDefault="00C820DF" w:rsidP="00C820DF">
            <w:pPr>
              <w:widowControl/>
              <w:autoSpaceDE/>
              <w:autoSpaceDN/>
              <w:rPr>
                <w:rFonts w:ascii="Calibri" w:eastAsia="Calibri" w:hAnsi="Calibri" w:cs="Calibri"/>
                <w:kern w:val="2"/>
                <w14:ligatures w14:val="standardContextual"/>
              </w:rPr>
            </w:pPr>
          </w:p>
          <w:p w14:paraId="2A2BD473" w14:textId="77777777" w:rsidR="00C820DF" w:rsidRPr="003F12F7" w:rsidRDefault="00C820DF" w:rsidP="00C820DF">
            <w:pPr>
              <w:widowControl/>
              <w:autoSpaceDE/>
              <w:autoSpaceDN/>
              <w:rPr>
                <w:rFonts w:ascii="Calibri" w:eastAsia="Calibri" w:hAnsi="Calibri" w:cs="Calibri"/>
                <w:kern w:val="2"/>
                <w14:ligatures w14:val="standardContextual"/>
              </w:rPr>
            </w:pPr>
          </w:p>
          <w:p w14:paraId="6E820A67" w14:textId="77777777" w:rsidR="00C820DF" w:rsidRPr="003F12F7" w:rsidRDefault="00C820DF" w:rsidP="00C820DF">
            <w:pPr>
              <w:widowControl/>
              <w:autoSpaceDE/>
              <w:autoSpaceDN/>
              <w:rPr>
                <w:rFonts w:ascii="Calibri" w:eastAsia="Calibri" w:hAnsi="Calibri" w:cs="Calibri"/>
                <w:kern w:val="2"/>
                <w14:ligatures w14:val="standardContextual"/>
              </w:rPr>
            </w:pPr>
          </w:p>
          <w:p w14:paraId="0DD60E54" w14:textId="77777777" w:rsidR="00C820DF" w:rsidRPr="003F12F7" w:rsidRDefault="00C820DF" w:rsidP="00C820DF">
            <w:pPr>
              <w:widowControl/>
              <w:autoSpaceDE/>
              <w:autoSpaceDN/>
              <w:rPr>
                <w:rFonts w:ascii="Calibri" w:eastAsia="Calibri" w:hAnsi="Calibri" w:cs="Calibri"/>
                <w:kern w:val="2"/>
                <w14:ligatures w14:val="standardContextual"/>
              </w:rPr>
            </w:pPr>
          </w:p>
          <w:p w14:paraId="67F05832" w14:textId="77777777" w:rsidR="00C820DF" w:rsidRPr="003F12F7" w:rsidRDefault="00C820DF" w:rsidP="00C820DF">
            <w:pPr>
              <w:widowControl/>
              <w:autoSpaceDE/>
              <w:autoSpaceDN/>
              <w:rPr>
                <w:rFonts w:ascii="Calibri" w:eastAsia="Calibri" w:hAnsi="Calibri" w:cs="Calibri"/>
                <w:kern w:val="2"/>
                <w14:ligatures w14:val="standardContextual"/>
              </w:rPr>
            </w:pPr>
          </w:p>
          <w:p w14:paraId="0A747266" w14:textId="77777777" w:rsidR="00C820DF" w:rsidRPr="003F12F7" w:rsidRDefault="00C820DF" w:rsidP="00C820DF">
            <w:pPr>
              <w:widowControl/>
              <w:autoSpaceDE/>
              <w:autoSpaceDN/>
              <w:rPr>
                <w:rFonts w:ascii="Calibri" w:eastAsia="Calibri" w:hAnsi="Calibri" w:cs="Calibri"/>
                <w:kern w:val="2"/>
                <w14:ligatures w14:val="standardContextual"/>
              </w:rPr>
            </w:pPr>
          </w:p>
          <w:p w14:paraId="30556CAD" w14:textId="77777777" w:rsidR="00C820DF" w:rsidRPr="003F12F7" w:rsidRDefault="00C820DF" w:rsidP="00C820DF">
            <w:pPr>
              <w:widowControl/>
              <w:autoSpaceDE/>
              <w:autoSpaceDN/>
              <w:rPr>
                <w:rFonts w:ascii="Calibri" w:eastAsia="Calibri" w:hAnsi="Calibri" w:cs="Calibri"/>
                <w:kern w:val="2"/>
                <w14:ligatures w14:val="standardContextual"/>
              </w:rPr>
            </w:pPr>
          </w:p>
          <w:p w14:paraId="5836F679" w14:textId="77777777" w:rsidR="00C820DF" w:rsidRPr="003F12F7" w:rsidRDefault="00C820DF" w:rsidP="00C820DF">
            <w:pPr>
              <w:widowControl/>
              <w:autoSpaceDE/>
              <w:autoSpaceDN/>
              <w:rPr>
                <w:rFonts w:ascii="Calibri" w:eastAsia="Calibri" w:hAnsi="Calibri" w:cs="Calibri"/>
                <w:kern w:val="2"/>
                <w14:ligatures w14:val="standardContextual"/>
              </w:rPr>
            </w:pPr>
          </w:p>
          <w:p w14:paraId="4F9A60B0" w14:textId="77777777" w:rsidR="00C820DF" w:rsidRPr="003F12F7" w:rsidRDefault="00C820DF" w:rsidP="00C820DF">
            <w:pPr>
              <w:widowControl/>
              <w:autoSpaceDE/>
              <w:autoSpaceDN/>
              <w:rPr>
                <w:rFonts w:ascii="Calibri" w:eastAsia="Calibri" w:hAnsi="Calibri" w:cs="Calibri"/>
                <w:kern w:val="2"/>
                <w14:ligatures w14:val="standardContextual"/>
              </w:rPr>
            </w:pPr>
          </w:p>
        </w:tc>
      </w:tr>
      <w:tr w:rsidR="00C820DF" w:rsidRPr="003F12F7" w14:paraId="15927B70" w14:textId="77777777" w:rsidTr="00DD14EF">
        <w:tc>
          <w:tcPr>
            <w:tcW w:w="576" w:type="pct"/>
          </w:tcPr>
          <w:p w14:paraId="66D2B7F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Kulalert 2020</w:t>
            </w:r>
          </w:p>
        </w:tc>
        <w:tc>
          <w:tcPr>
            <w:tcW w:w="601" w:type="pct"/>
          </w:tcPr>
          <w:p w14:paraId="3CE92F5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201" w:type="pct"/>
          </w:tcPr>
          <w:p w14:paraId="58C8F81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1/56 (1.8%) developed nausea and vomiting </w:t>
            </w:r>
          </w:p>
        </w:tc>
        <w:tc>
          <w:tcPr>
            <w:tcW w:w="353" w:type="pct"/>
          </w:tcPr>
          <w:p w14:paraId="30E15C26"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2269" w:type="pct"/>
          </w:tcPr>
          <w:p w14:paraId="5098EB9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Disappeared after treatment cessation</w:t>
            </w:r>
          </w:p>
        </w:tc>
      </w:tr>
      <w:tr w:rsidR="00C820DF" w:rsidRPr="00F42A30" w14:paraId="6DE4A4DB" w14:textId="77777777" w:rsidTr="00DD14EF">
        <w:tc>
          <w:tcPr>
            <w:tcW w:w="576" w:type="pct"/>
          </w:tcPr>
          <w:p w14:paraId="2F96360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Lin 2020</w:t>
            </w:r>
          </w:p>
        </w:tc>
        <w:tc>
          <w:tcPr>
            <w:tcW w:w="601" w:type="pct"/>
          </w:tcPr>
          <w:p w14:paraId="30A3892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201" w:type="pct"/>
          </w:tcPr>
          <w:p w14:paraId="0CD26D00"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Total bolus volume (ml/kg)</w:t>
            </w:r>
          </w:p>
          <w:p w14:paraId="7FAC50D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40 (20,60)</w:t>
            </w:r>
          </w:p>
          <w:p w14:paraId="10A56E7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40 (20,70)</w:t>
            </w:r>
          </w:p>
          <w:p w14:paraId="358CA853" w14:textId="77777777" w:rsidR="00C820DF" w:rsidRPr="003F12F7" w:rsidRDefault="00C820DF" w:rsidP="00C820DF">
            <w:pPr>
              <w:widowControl/>
              <w:autoSpaceDE/>
              <w:autoSpaceDN/>
              <w:rPr>
                <w:rFonts w:ascii="Calibri" w:eastAsia="Calibri" w:hAnsi="Calibri" w:cs="Calibri"/>
                <w:b/>
                <w:bCs/>
                <w:kern w:val="2"/>
                <w14:ligatures w14:val="standardContextual"/>
              </w:rPr>
            </w:pPr>
          </w:p>
          <w:p w14:paraId="702235BE"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Number of boluses</w:t>
            </w:r>
          </w:p>
          <w:p w14:paraId="6B749FB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Low continuous 2 (1,3)</w:t>
            </w:r>
          </w:p>
          <w:p w14:paraId="741F829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continuous 2 (1,4)</w:t>
            </w:r>
          </w:p>
          <w:p w14:paraId="77E20910" w14:textId="77777777" w:rsidR="00C820DF" w:rsidRPr="003F12F7" w:rsidRDefault="00C820DF" w:rsidP="00C820DF">
            <w:pPr>
              <w:widowControl/>
              <w:autoSpaceDE/>
              <w:autoSpaceDN/>
              <w:rPr>
                <w:rFonts w:ascii="Calibri" w:eastAsia="Calibri" w:hAnsi="Calibri" w:cs="Calibri"/>
                <w:kern w:val="2"/>
                <w14:ligatures w14:val="standardContextual"/>
              </w:rPr>
            </w:pPr>
          </w:p>
          <w:p w14:paraId="358290CA" w14:textId="77777777" w:rsidR="00C820DF" w:rsidRPr="003F12F7" w:rsidRDefault="00C820DF" w:rsidP="00C820DF">
            <w:pPr>
              <w:widowControl/>
              <w:autoSpaceDE/>
              <w:autoSpaceDN/>
              <w:rPr>
                <w:rFonts w:ascii="Calibri" w:eastAsia="Calibri" w:hAnsi="Calibri" w:cs="Calibri"/>
                <w:kern w:val="2"/>
                <w14:ligatures w14:val="standardContextual"/>
              </w:rPr>
            </w:pPr>
          </w:p>
          <w:p w14:paraId="6CF97776" w14:textId="77777777" w:rsidR="00C820DF" w:rsidRPr="003F12F7" w:rsidRDefault="00C820DF" w:rsidP="00C820DF">
            <w:pPr>
              <w:widowControl/>
              <w:autoSpaceDE/>
              <w:autoSpaceDN/>
              <w:rPr>
                <w:rFonts w:ascii="Calibri" w:eastAsia="Calibri" w:hAnsi="Calibri" w:cs="Calibri"/>
                <w:kern w:val="2"/>
                <w14:ligatures w14:val="standardContextual"/>
              </w:rPr>
            </w:pPr>
          </w:p>
          <w:p w14:paraId="3968E127" w14:textId="77777777" w:rsidR="00C820DF" w:rsidRPr="003F12F7" w:rsidRDefault="00C820DF" w:rsidP="00C820DF">
            <w:pPr>
              <w:widowControl/>
              <w:autoSpaceDE/>
              <w:autoSpaceDN/>
              <w:rPr>
                <w:rFonts w:ascii="Calibri" w:eastAsia="Calibri" w:hAnsi="Calibri" w:cs="Calibri"/>
                <w:kern w:val="2"/>
                <w14:ligatures w14:val="standardContextual"/>
              </w:rPr>
            </w:pPr>
          </w:p>
          <w:p w14:paraId="0792759B"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353" w:type="pct"/>
          </w:tcPr>
          <w:p w14:paraId="18B6660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0.011</w:t>
            </w:r>
          </w:p>
          <w:p w14:paraId="287495D3" w14:textId="77777777" w:rsidR="00C820DF" w:rsidRPr="003F12F7" w:rsidRDefault="00C820DF" w:rsidP="00C820DF">
            <w:pPr>
              <w:widowControl/>
              <w:autoSpaceDE/>
              <w:autoSpaceDN/>
              <w:rPr>
                <w:rFonts w:ascii="Calibri" w:eastAsia="Calibri" w:hAnsi="Calibri" w:cs="Calibri"/>
                <w:kern w:val="2"/>
                <w14:ligatures w14:val="standardContextual"/>
              </w:rPr>
            </w:pPr>
          </w:p>
          <w:p w14:paraId="1BA4887C" w14:textId="77777777" w:rsidR="00C820DF" w:rsidRPr="003F12F7" w:rsidRDefault="00C820DF" w:rsidP="00C820DF">
            <w:pPr>
              <w:widowControl/>
              <w:autoSpaceDE/>
              <w:autoSpaceDN/>
              <w:rPr>
                <w:rFonts w:ascii="Calibri" w:eastAsia="Calibri" w:hAnsi="Calibri" w:cs="Calibri"/>
                <w:kern w:val="2"/>
                <w14:ligatures w14:val="standardContextual"/>
              </w:rPr>
            </w:pPr>
          </w:p>
          <w:p w14:paraId="1214C5CE" w14:textId="77777777" w:rsidR="00C820DF" w:rsidRPr="003F12F7" w:rsidRDefault="00C820DF" w:rsidP="00C820DF">
            <w:pPr>
              <w:widowControl/>
              <w:autoSpaceDE/>
              <w:autoSpaceDN/>
              <w:rPr>
                <w:rFonts w:ascii="Calibri" w:eastAsia="Calibri" w:hAnsi="Calibri" w:cs="Calibri"/>
                <w:kern w:val="2"/>
                <w14:ligatures w14:val="standardContextual"/>
              </w:rPr>
            </w:pPr>
          </w:p>
          <w:p w14:paraId="41F531A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0.002</w:t>
            </w:r>
          </w:p>
          <w:p w14:paraId="767D8D08" w14:textId="77777777" w:rsidR="00C820DF" w:rsidRPr="003F12F7" w:rsidRDefault="00C820DF" w:rsidP="00C820DF">
            <w:pPr>
              <w:widowControl/>
              <w:autoSpaceDE/>
              <w:autoSpaceDN/>
              <w:rPr>
                <w:rFonts w:ascii="Calibri" w:eastAsia="Calibri" w:hAnsi="Calibri" w:cs="Calibri"/>
                <w:kern w:val="2"/>
                <w14:ligatures w14:val="standardContextual"/>
              </w:rPr>
            </w:pPr>
          </w:p>
          <w:p w14:paraId="499857CD" w14:textId="77777777" w:rsidR="00C820DF" w:rsidRPr="003F12F7" w:rsidRDefault="00C820DF" w:rsidP="00C820DF">
            <w:pPr>
              <w:widowControl/>
              <w:autoSpaceDE/>
              <w:autoSpaceDN/>
              <w:rPr>
                <w:rFonts w:ascii="Calibri" w:eastAsia="Calibri" w:hAnsi="Calibri" w:cs="Calibri"/>
                <w:kern w:val="2"/>
                <w14:ligatures w14:val="standardContextual"/>
              </w:rPr>
            </w:pPr>
          </w:p>
          <w:p w14:paraId="746D42E3" w14:textId="77777777" w:rsidR="00C820DF" w:rsidRPr="003F12F7" w:rsidRDefault="00C820DF" w:rsidP="00C820DF">
            <w:pPr>
              <w:widowControl/>
              <w:autoSpaceDE/>
              <w:autoSpaceDN/>
              <w:rPr>
                <w:rFonts w:ascii="Calibri" w:eastAsia="Calibri" w:hAnsi="Calibri" w:cs="Calibri"/>
                <w:kern w:val="2"/>
                <w14:ligatures w14:val="standardContextual"/>
              </w:rPr>
            </w:pPr>
          </w:p>
          <w:p w14:paraId="1EAC027E" w14:textId="77777777" w:rsidR="00C820DF" w:rsidRPr="003F12F7" w:rsidRDefault="00C820DF" w:rsidP="00C820DF">
            <w:pPr>
              <w:widowControl/>
              <w:autoSpaceDE/>
              <w:autoSpaceDN/>
              <w:rPr>
                <w:rFonts w:ascii="Calibri" w:eastAsia="Calibri" w:hAnsi="Calibri" w:cs="Calibri"/>
                <w:kern w:val="2"/>
                <w14:ligatures w14:val="standardContextual"/>
              </w:rPr>
            </w:pPr>
          </w:p>
          <w:p w14:paraId="47E85159" w14:textId="77777777" w:rsidR="00C820DF" w:rsidRPr="003F12F7" w:rsidRDefault="00C820DF" w:rsidP="00C820DF">
            <w:pPr>
              <w:widowControl/>
              <w:autoSpaceDE/>
              <w:autoSpaceDN/>
              <w:rPr>
                <w:rFonts w:ascii="Calibri" w:eastAsia="Calibri" w:hAnsi="Calibri" w:cs="Calibri"/>
                <w:kern w:val="2"/>
                <w14:ligatures w14:val="standardContextual"/>
              </w:rPr>
            </w:pPr>
          </w:p>
          <w:p w14:paraId="3685984D" w14:textId="77777777" w:rsidR="00C820DF" w:rsidRPr="003F12F7" w:rsidRDefault="00C820DF" w:rsidP="00C820DF">
            <w:pPr>
              <w:widowControl/>
              <w:autoSpaceDE/>
              <w:autoSpaceDN/>
              <w:rPr>
                <w:rFonts w:ascii="Calibri" w:eastAsia="Calibri" w:hAnsi="Calibri" w:cs="Calibri"/>
                <w:kern w:val="2"/>
                <w14:ligatures w14:val="standardContextual"/>
              </w:rPr>
            </w:pPr>
          </w:p>
          <w:p w14:paraId="3E309B10" w14:textId="77777777" w:rsidR="00C820DF" w:rsidRPr="003F12F7" w:rsidRDefault="00C820DF" w:rsidP="00C820DF">
            <w:pPr>
              <w:widowControl/>
              <w:autoSpaceDE/>
              <w:autoSpaceDN/>
              <w:rPr>
                <w:rFonts w:ascii="Calibri" w:eastAsia="Calibri" w:hAnsi="Calibri" w:cs="Calibri"/>
                <w:kern w:val="2"/>
                <w14:ligatures w14:val="standardContextual"/>
              </w:rPr>
            </w:pPr>
          </w:p>
          <w:p w14:paraId="69B98D86" w14:textId="77777777" w:rsidR="00C820DF" w:rsidRPr="003F12F7" w:rsidRDefault="00C820DF" w:rsidP="00C820DF">
            <w:pPr>
              <w:widowControl/>
              <w:autoSpaceDE/>
              <w:autoSpaceDN/>
              <w:rPr>
                <w:rFonts w:ascii="Calibri" w:eastAsia="Calibri" w:hAnsi="Calibri" w:cs="Calibri"/>
                <w:kern w:val="2"/>
                <w14:ligatures w14:val="standardContextual"/>
              </w:rPr>
            </w:pPr>
          </w:p>
        </w:tc>
        <w:tc>
          <w:tcPr>
            <w:tcW w:w="2269" w:type="pct"/>
          </w:tcPr>
          <w:p w14:paraId="0E77504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Pre-ICU 1 (1, 1.5) vs 1 (1–2), p=0.521</w:t>
            </w:r>
          </w:p>
          <w:p w14:paraId="124FA4A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ICU only 1 (0, 2) vs 1 (0,3), p=0.006</w:t>
            </w:r>
          </w:p>
          <w:p w14:paraId="146BC9D3" w14:textId="77777777" w:rsidR="00C820DF" w:rsidRPr="003F12F7" w:rsidRDefault="00C820DF" w:rsidP="00C820DF">
            <w:pPr>
              <w:widowControl/>
              <w:autoSpaceDE/>
              <w:autoSpaceDN/>
              <w:rPr>
                <w:rFonts w:ascii="Calibri" w:eastAsia="Calibri" w:hAnsi="Calibri" w:cs="Calibri"/>
                <w:kern w:val="2"/>
                <w14:ligatures w14:val="standardContextual"/>
              </w:rPr>
            </w:pPr>
          </w:p>
          <w:p w14:paraId="062A5782" w14:textId="77777777" w:rsidR="00C820DF" w:rsidRPr="003F12F7" w:rsidRDefault="00C820DF" w:rsidP="00C820DF">
            <w:pPr>
              <w:widowControl/>
              <w:autoSpaceDE/>
              <w:autoSpaceDN/>
              <w:rPr>
                <w:rFonts w:ascii="Calibri" w:eastAsia="Calibri" w:hAnsi="Calibri" w:cs="Calibri"/>
                <w:kern w:val="2"/>
                <w14:ligatures w14:val="standardContextual"/>
              </w:rPr>
            </w:pPr>
          </w:p>
          <w:p w14:paraId="216BBE0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Factors associated with greater fluid bolus</w:t>
            </w:r>
          </w:p>
          <w:p w14:paraId="3D65643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Albuterol: 25 versus 10 mg</w:t>
            </w:r>
            <w:r w:rsidRPr="003F12F7">
              <w:rPr>
                <w:rFonts w:ascii="Calibri" w:eastAsia="Calibri" w:hAnsi="Calibri" w:cs="Calibri"/>
                <w:kern w:val="2"/>
                <w14:ligatures w14:val="standardContextual"/>
              </w:rPr>
              <w:t xml:space="preserve"> RR 1.1732 (95</w:t>
            </w:r>
          </w:p>
          <w:p w14:paraId="75C3484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%CI, 1.0651, 1.2921), p= 0.001</w:t>
            </w:r>
          </w:p>
          <w:p w14:paraId="5FB7EC7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Age (years) RR 0.9863 (95</w:t>
            </w:r>
          </w:p>
          <w:p w14:paraId="2DF8291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%CI, 0.9757, 0.9970), p=0.012</w:t>
            </w:r>
          </w:p>
          <w:p w14:paraId="244D1B3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Asthma clinical score at PICU admission</w:t>
            </w:r>
            <w:r w:rsidRPr="003F12F7">
              <w:rPr>
                <w:rFonts w:ascii="Calibri" w:eastAsia="Calibri" w:hAnsi="Calibri" w:cs="Calibri"/>
                <w:kern w:val="2"/>
                <w14:ligatures w14:val="standardContextual"/>
              </w:rPr>
              <w:t xml:space="preserve"> RR 1.0300 (95%CI, 1.0056, 1.0551), p=0.016</w:t>
            </w:r>
          </w:p>
          <w:p w14:paraId="3D1AE2B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b/>
                <w:bCs/>
                <w:kern w:val="2"/>
                <w14:ligatures w14:val="standardContextual"/>
              </w:rPr>
              <w:t>Number of adjuncts</w:t>
            </w:r>
            <w:r w:rsidRPr="003F12F7">
              <w:rPr>
                <w:rFonts w:ascii="Calibri" w:eastAsia="Calibri" w:hAnsi="Calibri" w:cs="Calibri"/>
                <w:kern w:val="2"/>
                <w14:ligatures w14:val="standardContextual"/>
              </w:rPr>
              <w:t xml:space="preserve"> RR 1.1920 (95</w:t>
            </w:r>
          </w:p>
          <w:p w14:paraId="4B78E52B"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%CI, 1.1377, 1.2488), p&lt;.001</w:t>
            </w:r>
          </w:p>
          <w:p w14:paraId="77FC762A"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b/>
                <w:bCs/>
                <w:kern w:val="2"/>
                <w:lang w:val="pt-BR"/>
                <w14:ligatures w14:val="standardContextual"/>
              </w:rPr>
              <w:t>Ipratropium bromide</w:t>
            </w:r>
            <w:r w:rsidRPr="003F12F7">
              <w:rPr>
                <w:rFonts w:ascii="Calibri" w:eastAsia="Calibri" w:hAnsi="Calibri" w:cs="Calibri"/>
                <w:kern w:val="2"/>
                <w:lang w:val="pt-BR"/>
                <w14:ligatures w14:val="standardContextual"/>
              </w:rPr>
              <w:t xml:space="preserve"> RR 1.2710 (95</w:t>
            </w:r>
          </w:p>
          <w:p w14:paraId="2B4E1767"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%CI, 1.0196, 1.5845), p=0.033</w:t>
            </w:r>
          </w:p>
        </w:tc>
      </w:tr>
    </w:tbl>
    <w:p w14:paraId="7795489C" w14:textId="77777777" w:rsidR="00C820DF" w:rsidRPr="003F12F7" w:rsidRDefault="00C820DF" w:rsidP="00C820DF">
      <w:pPr>
        <w:widowControl/>
        <w:autoSpaceDE/>
        <w:autoSpaceDN/>
        <w:rPr>
          <w:rFonts w:ascii="Calibri" w:eastAsia="Calibri" w:hAnsi="Calibri" w:cs="Calibri"/>
          <w:kern w:val="2"/>
          <w:lang w:val="pt-BR"/>
          <w14:ligatures w14:val="standardContextual"/>
        </w:rPr>
      </w:pPr>
    </w:p>
    <w:p w14:paraId="350F8DF8" w14:textId="2535AC32"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Other </w:t>
      </w:r>
    </w:p>
    <w:p w14:paraId="30C64254" w14:textId="77777777" w:rsidR="00C820DF" w:rsidRPr="003F12F7" w:rsidRDefault="00C820DF" w:rsidP="00C820DF">
      <w:pPr>
        <w:widowControl/>
        <w:autoSpaceDE/>
        <w:autoSpaceDN/>
        <w:rPr>
          <w:rFonts w:ascii="Calibri" w:eastAsia="Calibri" w:hAnsi="Calibri" w:cs="Calibri"/>
          <w:kern w:val="2"/>
          <w14:ligatures w14:val="standardContextual"/>
        </w:rPr>
      </w:pPr>
    </w:p>
    <w:tbl>
      <w:tblPr>
        <w:tblStyle w:val="TableGrid1"/>
        <w:tblW w:w="5000" w:type="pct"/>
        <w:tblLook w:val="04A0" w:firstRow="1" w:lastRow="0" w:firstColumn="1" w:lastColumn="0" w:noHBand="0" w:noVBand="1"/>
      </w:tblPr>
      <w:tblGrid>
        <w:gridCol w:w="1808"/>
        <w:gridCol w:w="1460"/>
        <w:gridCol w:w="2901"/>
        <w:gridCol w:w="853"/>
        <w:gridCol w:w="5928"/>
      </w:tblGrid>
      <w:tr w:rsidR="00C820DF" w:rsidRPr="003F12F7" w14:paraId="3AB236B5" w14:textId="77777777" w:rsidTr="009D5395">
        <w:tc>
          <w:tcPr>
            <w:tcW w:w="699" w:type="pct"/>
          </w:tcPr>
          <w:p w14:paraId="40EB652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Article</w:t>
            </w:r>
          </w:p>
        </w:tc>
        <w:tc>
          <w:tcPr>
            <w:tcW w:w="561" w:type="pct"/>
          </w:tcPr>
          <w:p w14:paraId="21959FA8"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Study design</w:t>
            </w:r>
          </w:p>
        </w:tc>
        <w:tc>
          <w:tcPr>
            <w:tcW w:w="1121" w:type="pct"/>
          </w:tcPr>
          <w:p w14:paraId="041AB2DF"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Intervention vs comparator</w:t>
            </w:r>
          </w:p>
        </w:tc>
        <w:tc>
          <w:tcPr>
            <w:tcW w:w="330" w:type="pct"/>
          </w:tcPr>
          <w:p w14:paraId="0F4CC964"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 value</w:t>
            </w:r>
          </w:p>
        </w:tc>
        <w:tc>
          <w:tcPr>
            <w:tcW w:w="2289" w:type="pct"/>
          </w:tcPr>
          <w:p w14:paraId="0FD6B389"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Comments</w:t>
            </w:r>
          </w:p>
        </w:tc>
      </w:tr>
      <w:tr w:rsidR="00C820DF" w:rsidRPr="003F12F7" w14:paraId="28CE0D42" w14:textId="77777777" w:rsidTr="009D5395">
        <w:tc>
          <w:tcPr>
            <w:tcW w:w="699" w:type="pct"/>
            <w:shd w:val="clear" w:color="auto" w:fill="D9D9D9"/>
          </w:tcPr>
          <w:p w14:paraId="61E9907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Papo 1993</w:t>
            </w:r>
          </w:p>
        </w:tc>
        <w:tc>
          <w:tcPr>
            <w:tcW w:w="561" w:type="pct"/>
            <w:shd w:val="clear" w:color="auto" w:fill="D9D9D9"/>
          </w:tcPr>
          <w:p w14:paraId="5858602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121" w:type="pct"/>
            <w:shd w:val="clear" w:color="auto" w:fill="D9D9D9"/>
          </w:tcPr>
          <w:p w14:paraId="516E7F9B"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 xml:space="preserve">Duration of albuterol aerosol therapy </w:t>
            </w:r>
          </w:p>
          <w:p w14:paraId="17222E4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12 (4-24) hr</w:t>
            </w:r>
          </w:p>
          <w:p w14:paraId="15574DB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18 (12-24)</w:t>
            </w:r>
          </w:p>
          <w:p w14:paraId="514E189C" w14:textId="77777777" w:rsidR="00C820DF" w:rsidRPr="003F12F7" w:rsidRDefault="00C820DF" w:rsidP="00C820DF">
            <w:pPr>
              <w:widowControl/>
              <w:autoSpaceDE/>
              <w:autoSpaceDN/>
              <w:rPr>
                <w:rFonts w:ascii="Calibri" w:eastAsia="Calibri" w:hAnsi="Calibri" w:cs="Calibri"/>
                <w:kern w:val="2"/>
                <w14:ligatures w14:val="standardContextual"/>
              </w:rPr>
            </w:pPr>
          </w:p>
          <w:p w14:paraId="3C13076B"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Ward LOS</w:t>
            </w:r>
          </w:p>
          <w:p w14:paraId="4110592E"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55 (26-122) hr</w:t>
            </w:r>
          </w:p>
          <w:p w14:paraId="2B3A143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97 (68-212)</w:t>
            </w:r>
          </w:p>
          <w:p w14:paraId="6E26B8BA" w14:textId="77777777" w:rsidR="00C820DF" w:rsidRPr="003F12F7" w:rsidRDefault="00C820DF" w:rsidP="00C820DF">
            <w:pPr>
              <w:widowControl/>
              <w:autoSpaceDE/>
              <w:autoSpaceDN/>
              <w:rPr>
                <w:rFonts w:ascii="Calibri" w:eastAsia="Calibri" w:hAnsi="Calibri" w:cs="Calibri"/>
                <w:kern w:val="2"/>
                <w14:ligatures w14:val="standardContextual"/>
              </w:rPr>
            </w:pPr>
          </w:p>
          <w:p w14:paraId="5E89B898"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Readmission to PICU</w:t>
            </w:r>
          </w:p>
          <w:p w14:paraId="647B975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0/9</w:t>
            </w:r>
          </w:p>
          <w:p w14:paraId="746951D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1/8 (12.5%)</w:t>
            </w:r>
          </w:p>
          <w:p w14:paraId="0776C87C" w14:textId="77777777" w:rsidR="00C820DF" w:rsidRPr="003F12F7" w:rsidRDefault="00C820DF" w:rsidP="00C820DF">
            <w:pPr>
              <w:widowControl/>
              <w:autoSpaceDE/>
              <w:autoSpaceDN/>
              <w:rPr>
                <w:rFonts w:ascii="Calibri" w:eastAsia="Calibri" w:hAnsi="Calibri" w:cs="Calibri"/>
                <w:kern w:val="2"/>
                <w14:ligatures w14:val="standardContextual"/>
              </w:rPr>
            </w:pPr>
          </w:p>
          <w:p w14:paraId="72F5E2E2"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Total relative value units</w:t>
            </w:r>
          </w:p>
          <w:p w14:paraId="5E0DEDE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14 (6-26)</w:t>
            </w:r>
          </w:p>
          <w:p w14:paraId="576C0BF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33 (25-45)</w:t>
            </w:r>
          </w:p>
        </w:tc>
        <w:tc>
          <w:tcPr>
            <w:tcW w:w="330" w:type="pct"/>
            <w:shd w:val="clear" w:color="auto" w:fill="D9D9D9"/>
          </w:tcPr>
          <w:p w14:paraId="6714995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0.03</w:t>
            </w:r>
          </w:p>
          <w:p w14:paraId="1C4A78F1" w14:textId="77777777" w:rsidR="00C820DF" w:rsidRPr="003F12F7" w:rsidRDefault="00C820DF" w:rsidP="00C820DF">
            <w:pPr>
              <w:widowControl/>
              <w:autoSpaceDE/>
              <w:autoSpaceDN/>
              <w:rPr>
                <w:rFonts w:ascii="Calibri" w:eastAsia="Calibri" w:hAnsi="Calibri" w:cs="Calibri"/>
                <w:kern w:val="2"/>
                <w14:ligatures w14:val="standardContextual"/>
              </w:rPr>
            </w:pPr>
          </w:p>
          <w:p w14:paraId="700E7816" w14:textId="77777777" w:rsidR="00C820DF" w:rsidRPr="003F12F7" w:rsidRDefault="00C820DF" w:rsidP="00C820DF">
            <w:pPr>
              <w:widowControl/>
              <w:autoSpaceDE/>
              <w:autoSpaceDN/>
              <w:rPr>
                <w:rFonts w:ascii="Calibri" w:eastAsia="Calibri" w:hAnsi="Calibri" w:cs="Calibri"/>
                <w:kern w:val="2"/>
                <w14:ligatures w14:val="standardContextual"/>
              </w:rPr>
            </w:pPr>
          </w:p>
          <w:p w14:paraId="7621C938" w14:textId="77777777" w:rsidR="00C820DF" w:rsidRPr="003F12F7" w:rsidRDefault="00C820DF" w:rsidP="00C820DF">
            <w:pPr>
              <w:widowControl/>
              <w:autoSpaceDE/>
              <w:autoSpaceDN/>
              <w:rPr>
                <w:rFonts w:ascii="Calibri" w:eastAsia="Calibri" w:hAnsi="Calibri" w:cs="Calibri"/>
                <w:kern w:val="2"/>
                <w14:ligatures w14:val="standardContextual"/>
              </w:rPr>
            </w:pPr>
          </w:p>
          <w:p w14:paraId="09315279" w14:textId="77777777" w:rsidR="00C820DF" w:rsidRPr="003F12F7" w:rsidRDefault="00C820DF" w:rsidP="00C820DF">
            <w:pPr>
              <w:widowControl/>
              <w:autoSpaceDE/>
              <w:autoSpaceDN/>
              <w:rPr>
                <w:rFonts w:ascii="Calibri" w:eastAsia="Calibri" w:hAnsi="Calibri" w:cs="Calibri"/>
                <w:kern w:val="2"/>
                <w14:ligatures w14:val="standardContextual"/>
              </w:rPr>
            </w:pPr>
          </w:p>
          <w:p w14:paraId="4435997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0.043</w:t>
            </w:r>
          </w:p>
          <w:p w14:paraId="574C4157" w14:textId="77777777" w:rsidR="00C820DF" w:rsidRPr="003F12F7" w:rsidRDefault="00C820DF" w:rsidP="00C820DF">
            <w:pPr>
              <w:widowControl/>
              <w:autoSpaceDE/>
              <w:autoSpaceDN/>
              <w:rPr>
                <w:rFonts w:ascii="Calibri" w:eastAsia="Calibri" w:hAnsi="Calibri" w:cs="Calibri"/>
                <w:kern w:val="2"/>
                <w14:ligatures w14:val="standardContextual"/>
              </w:rPr>
            </w:pPr>
          </w:p>
          <w:p w14:paraId="237396C6" w14:textId="77777777" w:rsidR="00C820DF" w:rsidRPr="003F12F7" w:rsidRDefault="00C820DF" w:rsidP="00C820DF">
            <w:pPr>
              <w:widowControl/>
              <w:autoSpaceDE/>
              <w:autoSpaceDN/>
              <w:rPr>
                <w:rFonts w:ascii="Calibri" w:eastAsia="Calibri" w:hAnsi="Calibri" w:cs="Calibri"/>
                <w:kern w:val="2"/>
                <w14:ligatures w14:val="standardContextual"/>
              </w:rPr>
            </w:pPr>
          </w:p>
          <w:p w14:paraId="246C008C" w14:textId="77777777" w:rsidR="00C820DF" w:rsidRPr="003F12F7" w:rsidRDefault="00C820DF" w:rsidP="00C820DF">
            <w:pPr>
              <w:widowControl/>
              <w:autoSpaceDE/>
              <w:autoSpaceDN/>
              <w:rPr>
                <w:rFonts w:ascii="Calibri" w:eastAsia="Calibri" w:hAnsi="Calibri" w:cs="Calibri"/>
                <w:kern w:val="2"/>
                <w14:ligatures w14:val="standardContextual"/>
              </w:rPr>
            </w:pPr>
          </w:p>
          <w:p w14:paraId="5E5DD3C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NA</w:t>
            </w:r>
          </w:p>
          <w:p w14:paraId="50932A40" w14:textId="77777777" w:rsidR="00C820DF" w:rsidRPr="003F12F7" w:rsidRDefault="00C820DF" w:rsidP="00C820DF">
            <w:pPr>
              <w:widowControl/>
              <w:autoSpaceDE/>
              <w:autoSpaceDN/>
              <w:rPr>
                <w:rFonts w:ascii="Calibri" w:eastAsia="Calibri" w:hAnsi="Calibri" w:cs="Calibri"/>
                <w:kern w:val="2"/>
                <w14:ligatures w14:val="standardContextual"/>
              </w:rPr>
            </w:pPr>
          </w:p>
          <w:p w14:paraId="38C8BDBB" w14:textId="77777777" w:rsidR="00C820DF" w:rsidRPr="003F12F7" w:rsidRDefault="00C820DF" w:rsidP="00C820DF">
            <w:pPr>
              <w:widowControl/>
              <w:autoSpaceDE/>
              <w:autoSpaceDN/>
              <w:rPr>
                <w:rFonts w:ascii="Calibri" w:eastAsia="Calibri" w:hAnsi="Calibri" w:cs="Calibri"/>
                <w:kern w:val="2"/>
                <w14:ligatures w14:val="standardContextual"/>
              </w:rPr>
            </w:pPr>
          </w:p>
          <w:p w14:paraId="082378AB" w14:textId="77777777" w:rsidR="00C820DF" w:rsidRPr="003F12F7" w:rsidRDefault="00C820DF" w:rsidP="00C820DF">
            <w:pPr>
              <w:widowControl/>
              <w:autoSpaceDE/>
              <w:autoSpaceDN/>
              <w:rPr>
                <w:rFonts w:ascii="Calibri" w:eastAsia="Calibri" w:hAnsi="Calibri" w:cs="Calibri"/>
                <w:kern w:val="2"/>
                <w14:ligatures w14:val="standardContextual"/>
              </w:rPr>
            </w:pPr>
          </w:p>
          <w:p w14:paraId="53D8E16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0.001</w:t>
            </w:r>
          </w:p>
        </w:tc>
        <w:tc>
          <w:tcPr>
            <w:tcW w:w="2289" w:type="pct"/>
            <w:shd w:val="clear" w:color="auto" w:fill="D9D9D9"/>
          </w:tcPr>
          <w:p w14:paraId="424C2FD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Median duration of albuterol aerosol therapy needed to achieve Wood Clinical Asthma Score &lt; 5 for 4 consecutive hours</w:t>
            </w:r>
          </w:p>
          <w:p w14:paraId="7FD43BDE" w14:textId="77777777" w:rsidR="00C820DF" w:rsidRPr="003F12F7" w:rsidRDefault="00C820DF" w:rsidP="00C820DF">
            <w:pPr>
              <w:widowControl/>
              <w:autoSpaceDE/>
              <w:autoSpaceDN/>
              <w:rPr>
                <w:rFonts w:ascii="Calibri" w:eastAsia="Calibri" w:hAnsi="Calibri" w:cs="Calibri"/>
                <w:kern w:val="2"/>
                <w14:ligatures w14:val="standardContextual"/>
              </w:rPr>
            </w:pPr>
          </w:p>
          <w:p w14:paraId="0C09C204" w14:textId="77777777" w:rsidR="00C820DF" w:rsidRPr="003F12F7" w:rsidRDefault="00C820DF" w:rsidP="00C820DF">
            <w:pPr>
              <w:widowControl/>
              <w:autoSpaceDE/>
              <w:autoSpaceDN/>
              <w:rPr>
                <w:rFonts w:ascii="Calibri" w:eastAsia="Calibri" w:hAnsi="Calibri" w:cs="Calibri"/>
                <w:kern w:val="2"/>
                <w14:ligatures w14:val="standardContextual"/>
              </w:rPr>
            </w:pPr>
          </w:p>
          <w:p w14:paraId="6D64CB6C" w14:textId="77777777" w:rsidR="00C820DF" w:rsidRPr="003F12F7" w:rsidRDefault="00C820DF" w:rsidP="00C820DF">
            <w:pPr>
              <w:widowControl/>
              <w:autoSpaceDE/>
              <w:autoSpaceDN/>
              <w:rPr>
                <w:rFonts w:ascii="Calibri" w:eastAsia="Calibri" w:hAnsi="Calibri" w:cs="Calibri"/>
                <w:kern w:val="2"/>
                <w14:ligatures w14:val="standardContextual"/>
              </w:rPr>
            </w:pPr>
          </w:p>
          <w:p w14:paraId="4EDCE25F" w14:textId="77777777" w:rsidR="00C820DF" w:rsidRPr="003F12F7" w:rsidRDefault="00C820DF" w:rsidP="00C820DF">
            <w:pPr>
              <w:widowControl/>
              <w:autoSpaceDE/>
              <w:autoSpaceDN/>
              <w:rPr>
                <w:rFonts w:ascii="Calibri" w:eastAsia="Calibri" w:hAnsi="Calibri" w:cs="Calibri"/>
                <w:kern w:val="2"/>
                <w14:ligatures w14:val="standardContextual"/>
              </w:rPr>
            </w:pPr>
          </w:p>
          <w:p w14:paraId="0AE54556" w14:textId="77777777" w:rsidR="00C820DF" w:rsidRPr="003F12F7" w:rsidRDefault="00C820DF" w:rsidP="00C820DF">
            <w:pPr>
              <w:widowControl/>
              <w:autoSpaceDE/>
              <w:autoSpaceDN/>
              <w:rPr>
                <w:rFonts w:ascii="Calibri" w:eastAsia="Calibri" w:hAnsi="Calibri" w:cs="Calibri"/>
                <w:kern w:val="2"/>
                <w14:ligatures w14:val="standardContextual"/>
              </w:rPr>
            </w:pPr>
          </w:p>
          <w:p w14:paraId="18A19A29" w14:textId="77777777" w:rsidR="00C820DF" w:rsidRPr="003F12F7" w:rsidRDefault="00C820DF" w:rsidP="00C820DF">
            <w:pPr>
              <w:widowControl/>
              <w:autoSpaceDE/>
              <w:autoSpaceDN/>
              <w:rPr>
                <w:rFonts w:ascii="Calibri" w:eastAsia="Calibri" w:hAnsi="Calibri" w:cs="Calibri"/>
                <w:kern w:val="2"/>
                <w14:ligatures w14:val="standardContextual"/>
              </w:rPr>
            </w:pPr>
          </w:p>
          <w:p w14:paraId="0AA3C6ED" w14:textId="77777777" w:rsidR="00C820DF" w:rsidRPr="003F12F7" w:rsidRDefault="00C820DF" w:rsidP="00C820DF">
            <w:pPr>
              <w:widowControl/>
              <w:autoSpaceDE/>
              <w:autoSpaceDN/>
              <w:rPr>
                <w:rFonts w:ascii="Calibri" w:eastAsia="Calibri" w:hAnsi="Calibri" w:cs="Calibri"/>
                <w:kern w:val="2"/>
                <w14:ligatures w14:val="standardContextual"/>
              </w:rPr>
            </w:pPr>
          </w:p>
          <w:p w14:paraId="48133622"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Readmitted to PICU 60 hours after treatment for recurrent wheezing.</w:t>
            </w:r>
          </w:p>
          <w:p w14:paraId="24108D7F" w14:textId="77777777" w:rsidR="00C820DF" w:rsidRPr="003F12F7" w:rsidRDefault="00C820DF" w:rsidP="00C820DF">
            <w:pPr>
              <w:widowControl/>
              <w:autoSpaceDE/>
              <w:autoSpaceDN/>
              <w:rPr>
                <w:rFonts w:ascii="Calibri" w:eastAsia="Calibri" w:hAnsi="Calibri" w:cs="Calibri"/>
                <w:kern w:val="2"/>
                <w14:ligatures w14:val="standardContextual"/>
              </w:rPr>
            </w:pPr>
          </w:p>
          <w:p w14:paraId="2A10FE21" w14:textId="77777777" w:rsidR="00C820DF" w:rsidRPr="003F12F7" w:rsidRDefault="00C820DF" w:rsidP="00C820DF">
            <w:pPr>
              <w:widowControl/>
              <w:autoSpaceDE/>
              <w:autoSpaceDN/>
              <w:rPr>
                <w:rFonts w:ascii="Calibri" w:eastAsia="Calibri" w:hAnsi="Calibri" w:cs="Calibri"/>
                <w:kern w:val="2"/>
                <w14:ligatures w14:val="standardContextual"/>
              </w:rPr>
            </w:pPr>
          </w:p>
          <w:p w14:paraId="68F20C4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Each relative value unit=10 minutes of respiratory therapist time</w:t>
            </w:r>
          </w:p>
        </w:tc>
      </w:tr>
      <w:tr w:rsidR="00C820DF" w:rsidRPr="003F12F7" w14:paraId="7BE11C55" w14:textId="77777777" w:rsidTr="009D5395">
        <w:tc>
          <w:tcPr>
            <w:tcW w:w="699" w:type="pct"/>
            <w:shd w:val="clear" w:color="auto" w:fill="D9D9D9"/>
          </w:tcPr>
          <w:p w14:paraId="03DF746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lastRenderedPageBreak/>
              <w:t>Moler 1995</w:t>
            </w:r>
          </w:p>
        </w:tc>
        <w:tc>
          <w:tcPr>
            <w:tcW w:w="561" w:type="pct"/>
            <w:shd w:val="clear" w:color="auto" w:fill="D9D9D9"/>
          </w:tcPr>
          <w:p w14:paraId="2E8205B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121" w:type="pct"/>
            <w:shd w:val="clear" w:color="auto" w:fill="D9D9D9"/>
          </w:tcPr>
          <w:p w14:paraId="4D22E778"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Pulmonary function testing (FEV1 predicted)</w:t>
            </w:r>
          </w:p>
          <w:p w14:paraId="4F16CF31"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16±17%</w:t>
            </w:r>
          </w:p>
          <w:p w14:paraId="39177A8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11±20</w:t>
            </w:r>
          </w:p>
        </w:tc>
        <w:tc>
          <w:tcPr>
            <w:tcW w:w="330" w:type="pct"/>
            <w:shd w:val="clear" w:color="auto" w:fill="D9D9D9"/>
          </w:tcPr>
          <w:p w14:paraId="54C4137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0.777</w:t>
            </w:r>
          </w:p>
        </w:tc>
        <w:tc>
          <w:tcPr>
            <w:tcW w:w="2289" w:type="pct"/>
            <w:shd w:val="clear" w:color="auto" w:fill="D9D9D9"/>
          </w:tcPr>
          <w:p w14:paraId="012C6DB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Improvement from baseline to 8 hours of treatment initiation.</w:t>
            </w:r>
          </w:p>
          <w:p w14:paraId="2079CE0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Only performed for 7 patients in continuous group and 5 in intermittent group.</w:t>
            </w:r>
          </w:p>
        </w:tc>
      </w:tr>
      <w:tr w:rsidR="00C820DF" w:rsidRPr="003F12F7" w14:paraId="12457DCA" w14:textId="77777777" w:rsidTr="009D5395">
        <w:tc>
          <w:tcPr>
            <w:tcW w:w="699" w:type="pct"/>
            <w:shd w:val="clear" w:color="auto" w:fill="D9D9D9"/>
          </w:tcPr>
          <w:p w14:paraId="0608ED0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Alba 2000</w:t>
            </w:r>
          </w:p>
        </w:tc>
        <w:tc>
          <w:tcPr>
            <w:tcW w:w="561" w:type="pct"/>
            <w:shd w:val="clear" w:color="auto" w:fill="D9D9D9"/>
          </w:tcPr>
          <w:p w14:paraId="1F79858D"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RCT</w:t>
            </w:r>
          </w:p>
        </w:tc>
        <w:tc>
          <w:tcPr>
            <w:tcW w:w="1121" w:type="pct"/>
            <w:shd w:val="clear" w:color="auto" w:fill="D9D9D9"/>
          </w:tcPr>
          <w:p w14:paraId="1405368F"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Oxygen therapy</w:t>
            </w:r>
          </w:p>
          <w:p w14:paraId="270AD89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45.9±36.93</w:t>
            </w:r>
          </w:p>
          <w:p w14:paraId="66245ED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35.84±30.84</w:t>
            </w:r>
          </w:p>
        </w:tc>
        <w:tc>
          <w:tcPr>
            <w:tcW w:w="330" w:type="pct"/>
            <w:shd w:val="clear" w:color="auto" w:fill="D9D9D9"/>
          </w:tcPr>
          <w:p w14:paraId="1C564DB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NS</w:t>
            </w:r>
          </w:p>
        </w:tc>
        <w:tc>
          <w:tcPr>
            <w:tcW w:w="2289" w:type="pct"/>
            <w:shd w:val="clear" w:color="auto" w:fill="D9D9D9"/>
          </w:tcPr>
          <w:p w14:paraId="35F064DC" w14:textId="77777777" w:rsidR="00C820DF" w:rsidRPr="003F12F7" w:rsidRDefault="00C820DF" w:rsidP="00C820DF">
            <w:pPr>
              <w:widowControl/>
              <w:autoSpaceDE/>
              <w:autoSpaceDN/>
              <w:rPr>
                <w:rFonts w:ascii="Calibri" w:eastAsia="Calibri" w:hAnsi="Calibri" w:cs="Calibri"/>
                <w:kern w:val="2"/>
                <w14:ligatures w14:val="standardContextual"/>
              </w:rPr>
            </w:pPr>
          </w:p>
          <w:p w14:paraId="625A1DAB" w14:textId="77777777" w:rsidR="00C820DF" w:rsidRPr="003F12F7" w:rsidRDefault="00C820DF" w:rsidP="00C820DF">
            <w:pPr>
              <w:widowControl/>
              <w:autoSpaceDE/>
              <w:autoSpaceDN/>
              <w:rPr>
                <w:rFonts w:ascii="Calibri" w:eastAsia="Calibri" w:hAnsi="Calibri" w:cs="Calibri"/>
                <w:kern w:val="2"/>
                <w14:ligatures w14:val="standardContextual"/>
              </w:rPr>
            </w:pPr>
          </w:p>
          <w:p w14:paraId="3631097B" w14:textId="77777777" w:rsidR="00C820DF" w:rsidRPr="003F12F7" w:rsidRDefault="00C820DF" w:rsidP="00C820DF">
            <w:pPr>
              <w:widowControl/>
              <w:autoSpaceDE/>
              <w:autoSpaceDN/>
              <w:rPr>
                <w:rFonts w:ascii="Calibri" w:eastAsia="Calibri" w:hAnsi="Calibri" w:cs="Calibri"/>
                <w:kern w:val="2"/>
                <w14:ligatures w14:val="standardContextual"/>
              </w:rPr>
            </w:pPr>
          </w:p>
        </w:tc>
      </w:tr>
      <w:tr w:rsidR="00C820DF" w:rsidRPr="003F12F7" w14:paraId="1A6F6AFA" w14:textId="77777777" w:rsidTr="009D5395">
        <w:tc>
          <w:tcPr>
            <w:tcW w:w="699" w:type="pct"/>
          </w:tcPr>
          <w:p w14:paraId="0EF77A83"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Kulalert 2020</w:t>
            </w:r>
          </w:p>
        </w:tc>
        <w:tc>
          <w:tcPr>
            <w:tcW w:w="561" w:type="pct"/>
          </w:tcPr>
          <w:p w14:paraId="4723BC0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121" w:type="pct"/>
          </w:tcPr>
          <w:p w14:paraId="40F1E4A3"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Success in nebulization treatment</w:t>
            </w:r>
          </w:p>
          <w:p w14:paraId="1ADD179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49/56 (87.5%)</w:t>
            </w:r>
          </w:p>
          <w:p w14:paraId="2EDF7FB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Intermittent 32/56 (57.1%)</w:t>
            </w:r>
          </w:p>
          <w:p w14:paraId="4F3319E5"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Adjusted difference: 39.5% (95% CI 22.7, 56.3)</w:t>
            </w:r>
          </w:p>
          <w:p w14:paraId="7675498B" w14:textId="77777777" w:rsidR="00C820DF" w:rsidRPr="003F12F7" w:rsidRDefault="00C820DF" w:rsidP="00C820DF">
            <w:pPr>
              <w:widowControl/>
              <w:autoSpaceDE/>
              <w:autoSpaceDN/>
              <w:rPr>
                <w:rFonts w:ascii="Calibri" w:eastAsia="Calibri" w:hAnsi="Calibri" w:cs="Calibri"/>
                <w:kern w:val="2"/>
                <w14:ligatures w14:val="standardContextual"/>
              </w:rPr>
            </w:pPr>
          </w:p>
          <w:p w14:paraId="0C935428"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Sub-distributional hazard ratio</w:t>
            </w:r>
          </w:p>
          <w:p w14:paraId="0B10435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2.70 (95% CI 1.72, 4.22) </w:t>
            </w:r>
          </w:p>
          <w:p w14:paraId="09F46562" w14:textId="77777777" w:rsidR="00C820DF" w:rsidRPr="003F12F7" w:rsidRDefault="00C820DF" w:rsidP="00C820DF">
            <w:pPr>
              <w:widowControl/>
              <w:autoSpaceDE/>
              <w:autoSpaceDN/>
              <w:rPr>
                <w:rFonts w:ascii="Calibri" w:eastAsia="Calibri" w:hAnsi="Calibri" w:cs="Calibri"/>
                <w:kern w:val="2"/>
                <w14:ligatures w14:val="standardContextual"/>
              </w:rPr>
            </w:pPr>
          </w:p>
          <w:p w14:paraId="7FE20EFB"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Cross over</w:t>
            </w:r>
          </w:p>
          <w:p w14:paraId="1E659DBC"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21/56 (37.5%) of intermittent group escalated to continuous </w:t>
            </w:r>
          </w:p>
        </w:tc>
        <w:tc>
          <w:tcPr>
            <w:tcW w:w="330" w:type="pct"/>
          </w:tcPr>
          <w:p w14:paraId="3B60F42A"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NA</w:t>
            </w:r>
          </w:p>
          <w:p w14:paraId="1183B1F2" w14:textId="77777777" w:rsidR="00C820DF" w:rsidRPr="003F12F7" w:rsidRDefault="00C820DF" w:rsidP="00C820DF">
            <w:pPr>
              <w:widowControl/>
              <w:autoSpaceDE/>
              <w:autoSpaceDN/>
              <w:rPr>
                <w:rFonts w:ascii="Calibri" w:eastAsia="Calibri" w:hAnsi="Calibri" w:cs="Calibri"/>
                <w:kern w:val="2"/>
                <w14:ligatures w14:val="standardContextual"/>
              </w:rPr>
            </w:pPr>
          </w:p>
          <w:p w14:paraId="044E5DB8" w14:textId="77777777" w:rsidR="00C820DF" w:rsidRPr="003F12F7" w:rsidRDefault="00C820DF" w:rsidP="00C820DF">
            <w:pPr>
              <w:widowControl/>
              <w:autoSpaceDE/>
              <w:autoSpaceDN/>
              <w:rPr>
                <w:rFonts w:ascii="Calibri" w:eastAsia="Calibri" w:hAnsi="Calibri" w:cs="Calibri"/>
                <w:kern w:val="2"/>
                <w14:ligatures w14:val="standardContextual"/>
              </w:rPr>
            </w:pPr>
          </w:p>
          <w:p w14:paraId="4D6E164A" w14:textId="77777777" w:rsidR="00C820DF" w:rsidRPr="003F12F7" w:rsidRDefault="00C820DF" w:rsidP="00C820DF">
            <w:pPr>
              <w:widowControl/>
              <w:autoSpaceDE/>
              <w:autoSpaceDN/>
              <w:rPr>
                <w:rFonts w:ascii="Calibri" w:eastAsia="Calibri" w:hAnsi="Calibri" w:cs="Calibri"/>
                <w:kern w:val="2"/>
                <w14:ligatures w14:val="standardContextual"/>
              </w:rPr>
            </w:pPr>
          </w:p>
          <w:p w14:paraId="1359E270"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&lt; 0.001</w:t>
            </w:r>
          </w:p>
          <w:p w14:paraId="7A509616" w14:textId="77777777" w:rsidR="00C820DF" w:rsidRPr="003F12F7" w:rsidRDefault="00C820DF" w:rsidP="00C820DF">
            <w:pPr>
              <w:widowControl/>
              <w:autoSpaceDE/>
              <w:autoSpaceDN/>
              <w:rPr>
                <w:rFonts w:ascii="Calibri" w:eastAsia="Calibri" w:hAnsi="Calibri" w:cs="Calibri"/>
                <w:kern w:val="2"/>
                <w14:ligatures w14:val="standardContextual"/>
              </w:rPr>
            </w:pPr>
          </w:p>
          <w:p w14:paraId="009ABB10" w14:textId="77777777" w:rsidR="00C820DF" w:rsidRPr="003F12F7" w:rsidRDefault="00C820DF" w:rsidP="00C820DF">
            <w:pPr>
              <w:widowControl/>
              <w:autoSpaceDE/>
              <w:autoSpaceDN/>
              <w:rPr>
                <w:rFonts w:ascii="Calibri" w:eastAsia="Calibri" w:hAnsi="Calibri" w:cs="Calibri"/>
                <w:kern w:val="2"/>
                <w14:ligatures w14:val="standardContextual"/>
              </w:rPr>
            </w:pPr>
          </w:p>
          <w:p w14:paraId="4B070C09"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&lt; 0.001</w:t>
            </w:r>
          </w:p>
        </w:tc>
        <w:tc>
          <w:tcPr>
            <w:tcW w:w="2289" w:type="pct"/>
          </w:tcPr>
          <w:p w14:paraId="68658A1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Continuous albuterol has higher adjusted nebulization treatment success rate and faster rate of success </w:t>
            </w:r>
          </w:p>
        </w:tc>
      </w:tr>
      <w:tr w:rsidR="00C820DF" w:rsidRPr="003F12F7" w14:paraId="16058EAF" w14:textId="77777777" w:rsidTr="009D5395">
        <w:tc>
          <w:tcPr>
            <w:tcW w:w="699" w:type="pct"/>
          </w:tcPr>
          <w:p w14:paraId="3F67AB6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color w:val="1F1F1F"/>
                <w:kern w:val="2"/>
                <w:shd w:val="clear" w:color="auto" w:fill="FFFFFF"/>
                <w14:ligatures w14:val="standardContextual"/>
              </w:rPr>
              <w:t>Parlar-Chun 2021</w:t>
            </w:r>
          </w:p>
        </w:tc>
        <w:tc>
          <w:tcPr>
            <w:tcW w:w="561" w:type="pct"/>
          </w:tcPr>
          <w:p w14:paraId="072732D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Observational</w:t>
            </w:r>
          </w:p>
        </w:tc>
        <w:tc>
          <w:tcPr>
            <w:tcW w:w="1121" w:type="pct"/>
          </w:tcPr>
          <w:p w14:paraId="05D5F9DD" w14:textId="77777777" w:rsidR="00C820DF" w:rsidRPr="003F12F7" w:rsidRDefault="00C820DF" w:rsidP="00C820DF">
            <w:pPr>
              <w:widowControl/>
              <w:autoSpaceDE/>
              <w:autoSpaceDN/>
              <w:rPr>
                <w:rFonts w:ascii="Calibri" w:eastAsia="Calibri" w:hAnsi="Calibri" w:cs="Calibri"/>
                <w:b/>
                <w:bCs/>
                <w:kern w:val="2"/>
                <w14:ligatures w14:val="standardContextual"/>
              </w:rPr>
            </w:pPr>
            <w:r w:rsidRPr="003F12F7">
              <w:rPr>
                <w:rFonts w:ascii="Calibri" w:eastAsia="Calibri" w:hAnsi="Calibri" w:cs="Calibri"/>
                <w:b/>
                <w:bCs/>
                <w:kern w:val="2"/>
                <w14:ligatures w14:val="standardContextual"/>
              </w:rPr>
              <w:t>Duration of continuous albuterol</w:t>
            </w:r>
          </w:p>
          <w:p w14:paraId="7CDF36A6"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 xml:space="preserve">Quintile 1: reference 27.8 hr </w:t>
            </w:r>
          </w:p>
          <w:p w14:paraId="1A407452"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2: 28.7</w:t>
            </w:r>
          </w:p>
          <w:p w14:paraId="35BB2490"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lastRenderedPageBreak/>
              <w:t>Quintile 3: 26.8</w:t>
            </w:r>
          </w:p>
          <w:p w14:paraId="677679AF"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4: 23.8</w:t>
            </w:r>
          </w:p>
          <w:p w14:paraId="47271274"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t>Quintile 5: 31.4</w:t>
            </w:r>
          </w:p>
        </w:tc>
        <w:tc>
          <w:tcPr>
            <w:tcW w:w="330" w:type="pct"/>
          </w:tcPr>
          <w:p w14:paraId="40FBCADA" w14:textId="77777777" w:rsidR="00C820DF" w:rsidRPr="003F12F7" w:rsidRDefault="00C820DF" w:rsidP="00C820DF">
            <w:pPr>
              <w:widowControl/>
              <w:autoSpaceDE/>
              <w:autoSpaceDN/>
              <w:rPr>
                <w:rFonts w:ascii="Calibri" w:eastAsia="Calibri" w:hAnsi="Calibri" w:cs="Calibri"/>
                <w:kern w:val="2"/>
                <w:lang w:val="pt-BR"/>
                <w14:ligatures w14:val="standardContextual"/>
              </w:rPr>
            </w:pPr>
            <w:r w:rsidRPr="003F12F7">
              <w:rPr>
                <w:rFonts w:ascii="Calibri" w:eastAsia="Calibri" w:hAnsi="Calibri" w:cs="Calibri"/>
                <w:kern w:val="2"/>
                <w:lang w:val="pt-BR"/>
                <w14:ligatures w14:val="standardContextual"/>
              </w:rPr>
              <w:lastRenderedPageBreak/>
              <w:t>NS</w:t>
            </w:r>
          </w:p>
        </w:tc>
        <w:tc>
          <w:tcPr>
            <w:tcW w:w="2289" w:type="pct"/>
          </w:tcPr>
          <w:p w14:paraId="16A1D774"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Adjusted by age, initial asthma severity score,</w:t>
            </w:r>
          </w:p>
          <w:p w14:paraId="59D330D7" w14:textId="77777777"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magnesium administration</w:t>
            </w:r>
          </w:p>
        </w:tc>
      </w:tr>
    </w:tbl>
    <w:p w14:paraId="55B2F992" w14:textId="77777777" w:rsidR="00E757E2" w:rsidRPr="003F12F7" w:rsidRDefault="00E757E2" w:rsidP="00C820DF">
      <w:pPr>
        <w:widowControl/>
        <w:autoSpaceDE/>
        <w:autoSpaceDN/>
        <w:rPr>
          <w:rFonts w:ascii="Calibri" w:eastAsia="Calibri" w:hAnsi="Calibri" w:cs="Calibri"/>
          <w:kern w:val="2"/>
          <w14:ligatures w14:val="standardContextual"/>
        </w:rPr>
      </w:pPr>
    </w:p>
    <w:p w14:paraId="6E3F9C99" w14:textId="05F651F6"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Continuous vs Intermittent Inhaled SABA: Forest plot for Hospital Length of Stay</w:t>
      </w:r>
    </w:p>
    <w:p w14:paraId="19678F4C" w14:textId="6F2B7902" w:rsidR="00C820DF" w:rsidRPr="003F12F7" w:rsidRDefault="00CE0D2D"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noProof/>
          <w:kern w:val="2"/>
          <w14:ligatures w14:val="standardContextual"/>
        </w:rPr>
        <w:drawing>
          <wp:inline distT="0" distB="0" distL="0" distR="0" wp14:anchorId="1E0BD907" wp14:editId="4791AEF2">
            <wp:extent cx="6858000" cy="2139696"/>
            <wp:effectExtent l="0" t="0" r="0" b="0"/>
            <wp:docPr id="46806323" name="Picture 3" descr="A diagram of a number of indicators&#10;&#10;Description automatically generated with medium confidence">
              <a:extLst xmlns:a="http://schemas.openxmlformats.org/drawingml/2006/main">
                <a:ext uri="{FF2B5EF4-FFF2-40B4-BE49-F238E27FC236}">
                  <a16:creationId xmlns:a16="http://schemas.microsoft.com/office/drawing/2014/main" id="{38A38D7D-53B0-0F89-82DE-1D69EEE9E11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diagram of a number of indicators&#10;&#10;Description automatically generated with medium confidence">
                      <a:extLst>
                        <a:ext uri="{FF2B5EF4-FFF2-40B4-BE49-F238E27FC236}">
                          <a16:creationId xmlns:a16="http://schemas.microsoft.com/office/drawing/2014/main" id="{38A38D7D-53B0-0F89-82DE-1D69EEE9E115}"/>
                        </a:ext>
                      </a:extLst>
                    </pic:cNvPr>
                    <pic:cNvPicPr>
                      <a:picLocks noChangeAspect="1"/>
                    </pic:cNvPicPr>
                  </pic:nvPicPr>
                  <pic:blipFill>
                    <a:blip r:embed="rId10"/>
                    <a:stretch>
                      <a:fillRect/>
                    </a:stretch>
                  </pic:blipFill>
                  <pic:spPr>
                    <a:xfrm>
                      <a:off x="0" y="0"/>
                      <a:ext cx="6858000" cy="2139696"/>
                    </a:xfrm>
                    <a:prstGeom prst="rect">
                      <a:avLst/>
                    </a:prstGeom>
                  </pic:spPr>
                </pic:pic>
              </a:graphicData>
            </a:graphic>
          </wp:inline>
        </w:drawing>
      </w:r>
    </w:p>
    <w:p w14:paraId="4A06B4ED" w14:textId="77777777" w:rsidR="00DD0F9D" w:rsidRPr="003F12F7" w:rsidRDefault="00DD0F9D" w:rsidP="00C820DF">
      <w:pPr>
        <w:widowControl/>
        <w:autoSpaceDE/>
        <w:autoSpaceDN/>
        <w:rPr>
          <w:rFonts w:ascii="Calibri" w:eastAsia="Calibri" w:hAnsi="Calibri" w:cs="Calibri"/>
          <w:kern w:val="2"/>
          <w14:ligatures w14:val="standardContextual"/>
        </w:rPr>
      </w:pPr>
    </w:p>
    <w:p w14:paraId="128DD208" w14:textId="6B62D809" w:rsidR="00C820DF" w:rsidRPr="003F12F7" w:rsidRDefault="00C820DF"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kern w:val="2"/>
          <w14:ligatures w14:val="standardContextual"/>
        </w:rPr>
        <w:t>High vs Low Continuous Inhaled SABA: Forest plot for the use of Magnesium</w:t>
      </w:r>
    </w:p>
    <w:p w14:paraId="65BF4356" w14:textId="77777777" w:rsidR="00C820DF" w:rsidRPr="003F12F7" w:rsidRDefault="00C820DF" w:rsidP="00C820DF">
      <w:pPr>
        <w:widowControl/>
        <w:autoSpaceDE/>
        <w:autoSpaceDN/>
        <w:rPr>
          <w:rFonts w:ascii="Calibri" w:eastAsia="Calibri" w:hAnsi="Calibri" w:cs="Calibri"/>
          <w:kern w:val="2"/>
          <w14:ligatures w14:val="standardContextual"/>
        </w:rPr>
      </w:pPr>
    </w:p>
    <w:p w14:paraId="7587308D" w14:textId="1165D58F" w:rsidR="00C820DF" w:rsidRPr="003F12F7" w:rsidRDefault="00CE0D2D" w:rsidP="00C820DF">
      <w:pPr>
        <w:widowControl/>
        <w:autoSpaceDE/>
        <w:autoSpaceDN/>
        <w:rPr>
          <w:rFonts w:ascii="Calibri" w:eastAsia="Calibri" w:hAnsi="Calibri" w:cs="Calibri"/>
          <w:kern w:val="2"/>
          <w14:ligatures w14:val="standardContextual"/>
        </w:rPr>
      </w:pPr>
      <w:r w:rsidRPr="003F12F7">
        <w:rPr>
          <w:rFonts w:ascii="Calibri" w:eastAsia="Calibri" w:hAnsi="Calibri" w:cs="Calibri"/>
          <w:noProof/>
          <w:kern w:val="2"/>
          <w14:ligatures w14:val="standardContextual"/>
        </w:rPr>
        <w:drawing>
          <wp:inline distT="0" distB="0" distL="0" distR="0" wp14:anchorId="6CE9DFED" wp14:editId="63406E1F">
            <wp:extent cx="6858000" cy="2325158"/>
            <wp:effectExtent l="0" t="0" r="0" b="0"/>
            <wp:docPr id="1299772260" name="Picture 4" descr="A graph of a patient's risk&#10;&#10;Description automatically generated with medium confidence">
              <a:extLst xmlns:a="http://schemas.openxmlformats.org/drawingml/2006/main">
                <a:ext uri="{FF2B5EF4-FFF2-40B4-BE49-F238E27FC236}">
                  <a16:creationId xmlns:a16="http://schemas.microsoft.com/office/drawing/2014/main" id="{4813C969-C611-2993-F6BD-85EEFD6AB3E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descr="A graph of a patient's risk&#10;&#10;Description automatically generated with medium confidence">
                      <a:extLst>
                        <a:ext uri="{FF2B5EF4-FFF2-40B4-BE49-F238E27FC236}">
                          <a16:creationId xmlns:a16="http://schemas.microsoft.com/office/drawing/2014/main" id="{4813C969-C611-2993-F6BD-85EEFD6AB3E0}"/>
                        </a:ext>
                      </a:extLst>
                    </pic:cNvPr>
                    <pic:cNvPicPr>
                      <a:picLocks noChangeAspect="1"/>
                    </pic:cNvPicPr>
                  </pic:nvPicPr>
                  <pic:blipFill>
                    <a:blip r:embed="rId11"/>
                    <a:stretch>
                      <a:fillRect/>
                    </a:stretch>
                  </pic:blipFill>
                  <pic:spPr>
                    <a:xfrm>
                      <a:off x="0" y="0"/>
                      <a:ext cx="6858000" cy="2325158"/>
                    </a:xfrm>
                    <a:prstGeom prst="rect">
                      <a:avLst/>
                    </a:prstGeom>
                  </pic:spPr>
                </pic:pic>
              </a:graphicData>
            </a:graphic>
          </wp:inline>
        </w:drawing>
      </w:r>
      <w:r w:rsidR="00C820DF" w:rsidRPr="003F12F7">
        <w:rPr>
          <w:rFonts w:ascii="Calibri" w:eastAsia="Calibri" w:hAnsi="Calibri" w:cs="Calibri"/>
          <w:kern w:val="2"/>
          <w14:ligatures w14:val="standardContextual"/>
        </w:rPr>
        <w:t xml:space="preserve"> </w:t>
      </w:r>
    </w:p>
    <w:p w14:paraId="71509465" w14:textId="77777777" w:rsidR="00861DB1" w:rsidRPr="00EC2C98" w:rsidRDefault="00861DB1" w:rsidP="00BF5847">
      <w:pPr>
        <w:rPr>
          <w:rFonts w:ascii="Calibri" w:hAnsi="Calibri" w:cs="Calibri"/>
          <w:iCs/>
          <w:color w:val="050505"/>
          <w:u w:color="050505"/>
        </w:rPr>
        <w:sectPr w:rsidR="00861DB1" w:rsidRPr="00EC2C98" w:rsidSect="00861DB1">
          <w:pgSz w:w="15840" w:h="12240" w:orient="landscape"/>
          <w:pgMar w:top="1440" w:right="1440" w:bottom="1440" w:left="1440" w:header="720" w:footer="720" w:gutter="0"/>
          <w:cols w:space="720"/>
          <w:docGrid w:linePitch="360"/>
        </w:sectPr>
      </w:pPr>
    </w:p>
    <w:p w14:paraId="609F24E4" w14:textId="77777777" w:rsidR="00E757E2" w:rsidRPr="00EC2C98" w:rsidRDefault="00E757E2" w:rsidP="00E757E2">
      <w:pPr>
        <w:rPr>
          <w:rFonts w:ascii="Calibri" w:hAnsi="Calibri" w:cs="Calibri"/>
          <w:b/>
          <w:bCs/>
          <w:iCs/>
          <w:color w:val="050505"/>
          <w:u w:color="050505"/>
        </w:rPr>
      </w:pPr>
      <w:r w:rsidRPr="00EC2C98">
        <w:rPr>
          <w:rFonts w:ascii="Calibri" w:hAnsi="Calibri" w:cs="Calibri"/>
          <w:b/>
          <w:bCs/>
          <w:iCs/>
          <w:color w:val="050505"/>
          <w:u w:color="050505"/>
        </w:rPr>
        <w:lastRenderedPageBreak/>
        <w:t>Table S1.3: Evidence to decision table for inhaled SABA</w:t>
      </w:r>
    </w:p>
    <w:p w14:paraId="014918EE" w14:textId="77777777" w:rsidR="00AA55D7" w:rsidRDefault="00AA55D7" w:rsidP="00AA55D7">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Assessment</w:t>
      </w:r>
    </w:p>
    <w:tbl>
      <w:tblPr>
        <w:tblW w:w="5000" w:type="pct"/>
        <w:tblCellMar>
          <w:top w:w="15" w:type="dxa"/>
          <w:left w:w="15" w:type="dxa"/>
          <w:bottom w:w="15" w:type="dxa"/>
          <w:right w:w="15" w:type="dxa"/>
        </w:tblCellMar>
        <w:tblLook w:val="04A0" w:firstRow="1" w:lastRow="0" w:firstColumn="1" w:lastColumn="0" w:noHBand="0" w:noVBand="1"/>
      </w:tblPr>
      <w:tblGrid>
        <w:gridCol w:w="2044"/>
        <w:gridCol w:w="8731"/>
        <w:gridCol w:w="2169"/>
      </w:tblGrid>
      <w:tr w:rsidR="00AA55D7" w14:paraId="0D15C434"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6C4E2632" w14:textId="77777777" w:rsidR="00AA55D7" w:rsidRDefault="00AA55D7"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Problem</w:t>
            </w:r>
          </w:p>
          <w:p w14:paraId="0D1C2DCD" w14:textId="77777777" w:rsidR="00AA55D7" w:rsidRDefault="00AA55D7"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problem a priority?</w:t>
            </w:r>
          </w:p>
        </w:tc>
      </w:tr>
      <w:tr w:rsidR="00AA55D7" w14:paraId="2EEF7465"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714B13F"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FE073C3"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0C5CA52"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AA55D7" w14:paraId="78C2AF44"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35120E8" w14:textId="77777777" w:rsidR="00AA55D7" w:rsidRDefault="00AA55D7"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A68326E" w14:textId="1420F15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Continuously nebulized </w:t>
            </w:r>
            <w:r w:rsidR="00C07CB5">
              <w:rPr>
                <w:rFonts w:ascii="Calibri" w:eastAsia="Times New Roman" w:hAnsi="Calibri" w:cs="Calibri"/>
                <w:sz w:val="20"/>
                <w:szCs w:val="20"/>
              </w:rPr>
              <w:t>SABA</w:t>
            </w:r>
            <w:r>
              <w:rPr>
                <w:rFonts w:ascii="Calibri" w:eastAsia="Times New Roman" w:hAnsi="Calibri" w:cs="Calibri"/>
                <w:sz w:val="20"/>
                <w:szCs w:val="20"/>
              </w:rPr>
              <w:t xml:space="preserve"> are widely used for the treatment of critical asthma in children. Expert reviews and guidelines recommend its use in children who are not sufficiently improved following intermittent </w:t>
            </w:r>
            <w:r w:rsidR="00C07CB5">
              <w:rPr>
                <w:rFonts w:ascii="Calibri" w:eastAsia="Times New Roman" w:hAnsi="Calibri" w:cs="Calibri"/>
                <w:sz w:val="20"/>
                <w:szCs w:val="20"/>
              </w:rPr>
              <w:t>SABA</w:t>
            </w:r>
            <w:r>
              <w:rPr>
                <w:rFonts w:ascii="Calibri" w:eastAsia="Times New Roman" w:hAnsi="Calibri" w:cs="Calibri"/>
                <w:sz w:val="20"/>
                <w:szCs w:val="20"/>
              </w:rPr>
              <w:t xml:space="preserve">. However, despite the widespread use and recommendations, the evidence for the superiority of continuous </w:t>
            </w:r>
            <w:r w:rsidR="00C07CB5">
              <w:rPr>
                <w:rFonts w:ascii="Calibri" w:eastAsia="Times New Roman" w:hAnsi="Calibri" w:cs="Calibri"/>
                <w:sz w:val="20"/>
                <w:szCs w:val="20"/>
              </w:rPr>
              <w:t>SABA</w:t>
            </w:r>
            <w:r>
              <w:rPr>
                <w:rFonts w:ascii="Calibri" w:eastAsia="Times New Roman" w:hAnsi="Calibri" w:cs="Calibri"/>
                <w:sz w:val="20"/>
                <w:szCs w:val="20"/>
              </w:rPr>
              <w:t xml:space="preserve"> over intermittently delivered comes from only three RCTs and one observational study examining the use of inhaled continuous SABA compared to intermittently delivered SABA . Three of the four studies examining the use of inhaled </w:t>
            </w:r>
            <w:r w:rsidR="00E81180">
              <w:rPr>
                <w:rFonts w:ascii="Calibri" w:eastAsia="Times New Roman" w:hAnsi="Calibri" w:cs="Calibri"/>
                <w:sz w:val="20"/>
                <w:szCs w:val="20"/>
              </w:rPr>
              <w:t>SABA</w:t>
            </w:r>
            <w:r>
              <w:rPr>
                <w:rFonts w:ascii="Calibri" w:eastAsia="Times New Roman" w:hAnsi="Calibri" w:cs="Calibri"/>
                <w:sz w:val="20"/>
                <w:szCs w:val="20"/>
              </w:rPr>
              <w:t xml:space="preserve"> continuously (intervention) vs intermittently delivered (comparator) examined albuterol or salbutamol , and one of these studies examined the use of terbutaline .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A63911C"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AA55D7" w14:paraId="473D764D"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FCACA93" w14:textId="77777777" w:rsidR="00AA55D7" w:rsidRDefault="00AA55D7"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Desirable Effects</w:t>
            </w:r>
          </w:p>
          <w:p w14:paraId="01CA4172" w14:textId="77777777" w:rsidR="00AA55D7" w:rsidRDefault="00AA55D7"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desirable anticipated effects?</w:t>
            </w:r>
          </w:p>
        </w:tc>
      </w:tr>
      <w:tr w:rsidR="00AA55D7" w14:paraId="75FC7414"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BF0312F"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89B8DF2"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2A16DC2"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AA55D7" w14:paraId="2CD6AE1C"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0FE23D7" w14:textId="77777777" w:rsidR="00AA55D7" w:rsidRDefault="00AA55D7"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0B1E39E" w14:textId="4ED7400A"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outcome of intubation rate was assessed in the observation study by Lin of 632 children comparing high-dose (25 mg/hour) and low-dose (10 mg/hour) albuterol. In this cohort, 3.1% (9/290) of children in the high-dose group were intubated compared to 2.3% (8/342) in the low-dose group (p=0.054). Secondary outcomes of hospital </w:t>
            </w:r>
            <w:r w:rsidR="00E81180">
              <w:rPr>
                <w:rFonts w:ascii="Calibri" w:eastAsia="Times New Roman" w:hAnsi="Calibri" w:cs="Calibri"/>
                <w:sz w:val="20"/>
                <w:szCs w:val="20"/>
              </w:rPr>
              <w:t xml:space="preserve">LOS </w:t>
            </w:r>
            <w:r>
              <w:rPr>
                <w:rFonts w:ascii="Calibri" w:eastAsia="Times New Roman" w:hAnsi="Calibri" w:cs="Calibri"/>
                <w:sz w:val="20"/>
                <w:szCs w:val="20"/>
              </w:rPr>
              <w:t xml:space="preserve">and </w:t>
            </w:r>
            <w:r w:rsidR="00E81180">
              <w:rPr>
                <w:rFonts w:ascii="Calibri" w:eastAsia="Times New Roman" w:hAnsi="Calibri" w:cs="Calibri"/>
                <w:sz w:val="20"/>
                <w:szCs w:val="20"/>
              </w:rPr>
              <w:t>NRS</w:t>
            </w:r>
            <w:r>
              <w:rPr>
                <w:rFonts w:ascii="Calibri" w:eastAsia="Times New Roman" w:hAnsi="Calibri" w:cs="Calibri"/>
                <w:sz w:val="20"/>
                <w:szCs w:val="20"/>
              </w:rPr>
              <w:t xml:space="preserve"> use rate were also examined. The children who received low-dose albuterol had shorter hospital LOS </w:t>
            </w:r>
            <w:r w:rsidR="00E81180">
              <w:rPr>
                <w:rFonts w:ascii="Calibri" w:eastAsia="Times New Roman" w:hAnsi="Calibri" w:cs="Calibri"/>
                <w:sz w:val="20"/>
                <w:szCs w:val="20"/>
              </w:rPr>
              <w:t>[</w:t>
            </w:r>
            <w:r>
              <w:rPr>
                <w:rFonts w:ascii="Calibri" w:eastAsia="Times New Roman" w:hAnsi="Calibri" w:cs="Calibri"/>
                <w:sz w:val="20"/>
                <w:szCs w:val="20"/>
              </w:rPr>
              <w:t>median 2.0 days (IQR 1.4, 3.1) vs. median 1.8 days (IQR 1.2, 2.8); p=0.033</w:t>
            </w:r>
            <w:r w:rsidR="00E81180">
              <w:rPr>
                <w:rFonts w:ascii="Calibri" w:eastAsia="Times New Roman" w:hAnsi="Calibri" w:cs="Calibri"/>
                <w:sz w:val="20"/>
                <w:szCs w:val="20"/>
              </w:rPr>
              <w:t>]</w:t>
            </w:r>
            <w:r>
              <w:rPr>
                <w:rFonts w:ascii="Calibri" w:eastAsia="Times New Roman" w:hAnsi="Calibri" w:cs="Calibri"/>
                <w:sz w:val="20"/>
                <w:szCs w:val="20"/>
              </w:rPr>
              <w:t xml:space="preserve"> than those who received high dose albuterol, although on adjusted analysis the number of adjuncts was a stronger influencer of LOS in this retrospective study. </w:t>
            </w:r>
          </w:p>
          <w:p w14:paraId="768E53C9" w14:textId="77777777" w:rsidR="00D37B72" w:rsidRDefault="00D37B72" w:rsidP="00DA7A3C">
            <w:pPr>
              <w:spacing w:line="240" w:lineRule="atLeast"/>
              <w:rPr>
                <w:rFonts w:ascii="Calibri" w:eastAsia="Times New Roman" w:hAnsi="Calibri" w:cs="Calibri"/>
                <w:sz w:val="20"/>
                <w:szCs w:val="20"/>
              </w:rPr>
            </w:pPr>
          </w:p>
          <w:p w14:paraId="23760F9F" w14:textId="0D553D3A"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A meta-analysis was conducted of the </w:t>
            </w:r>
            <w:r w:rsidR="003E6C38">
              <w:rPr>
                <w:rFonts w:ascii="Calibri" w:eastAsia="Times New Roman" w:hAnsi="Calibri" w:cs="Calibri"/>
                <w:sz w:val="20"/>
                <w:szCs w:val="20"/>
              </w:rPr>
              <w:t>RCTs</w:t>
            </w:r>
            <w:r>
              <w:rPr>
                <w:rFonts w:ascii="Calibri" w:eastAsia="Times New Roman" w:hAnsi="Calibri" w:cs="Calibri"/>
                <w:sz w:val="20"/>
                <w:szCs w:val="20"/>
              </w:rPr>
              <w:t xml:space="preserve"> comparing continuous to intermittent </w:t>
            </w:r>
            <w:r w:rsidR="003E6C38">
              <w:rPr>
                <w:rFonts w:ascii="Calibri" w:eastAsia="Times New Roman" w:hAnsi="Calibri" w:cs="Calibri"/>
                <w:sz w:val="20"/>
                <w:szCs w:val="20"/>
              </w:rPr>
              <w:t>SABA</w:t>
            </w:r>
            <w:r>
              <w:rPr>
                <w:rFonts w:ascii="Calibri" w:eastAsia="Times New Roman" w:hAnsi="Calibri" w:cs="Calibri"/>
                <w:sz w:val="20"/>
                <w:szCs w:val="20"/>
              </w:rPr>
              <w:t xml:space="preserve">. Neither the common (SMD 0.14, 95% CI -0.37, 0.66) nor the random effects models (SMD -0.11, 95% CI -1.40, 1.18) showed a significant difference in hospital </w:t>
            </w:r>
            <w:r w:rsidR="003E6C38">
              <w:rPr>
                <w:rFonts w:ascii="Calibri" w:eastAsia="Times New Roman" w:hAnsi="Calibri" w:cs="Calibri"/>
                <w:sz w:val="20"/>
                <w:szCs w:val="20"/>
              </w:rPr>
              <w:t>LOS</w:t>
            </w:r>
            <w:r>
              <w:rPr>
                <w:rFonts w:ascii="Calibri" w:eastAsia="Times New Roman" w:hAnsi="Calibri" w:cs="Calibri"/>
                <w:sz w:val="20"/>
                <w:szCs w:val="20"/>
              </w:rPr>
              <w:t xml:space="preserve"> between the two groups with confidence intervals both crossing zero. However, there is substantial heterogeneity between the studies (</w:t>
            </w:r>
            <w:r w:rsidR="00DD0F9D" w:rsidRPr="00DD0F9D">
              <w:rPr>
                <w:rFonts w:ascii="Calibri" w:eastAsia="Times New Roman" w:hAnsi="Calibri" w:cs="Calibri"/>
                <w:i/>
                <w:iCs/>
                <w:sz w:val="20"/>
                <w:szCs w:val="20"/>
              </w:rPr>
              <w:t>I</w:t>
            </w:r>
            <w:r w:rsidR="00DD0F9D" w:rsidRPr="00DD0F9D">
              <w:rPr>
                <w:rFonts w:ascii="Calibri" w:eastAsia="Times New Roman" w:hAnsi="Calibri" w:cs="Calibri"/>
                <w:i/>
                <w:iCs/>
                <w:sz w:val="20"/>
                <w:szCs w:val="20"/>
                <w:vertAlign w:val="superscript"/>
              </w:rPr>
              <w:t>2</w:t>
            </w:r>
            <w:r>
              <w:rPr>
                <w:rFonts w:ascii="Calibri" w:eastAsia="Times New Roman" w:hAnsi="Calibri" w:cs="Calibri"/>
                <w:sz w:val="20"/>
                <w:szCs w:val="20"/>
              </w:rPr>
              <w:t xml:space="preserve"> = 80%; p-value &lt; 0.05) suggesting that these results should be used with caution, and more studies may be needed to conclude.</w:t>
            </w:r>
          </w:p>
          <w:p w14:paraId="755FF609" w14:textId="77777777" w:rsidR="00D37B72" w:rsidRDefault="00D37B72" w:rsidP="00DA7A3C">
            <w:pPr>
              <w:spacing w:line="240" w:lineRule="atLeast"/>
              <w:rPr>
                <w:rFonts w:ascii="Calibri" w:eastAsia="Times New Roman" w:hAnsi="Calibri" w:cs="Calibri"/>
                <w:sz w:val="20"/>
                <w:szCs w:val="20"/>
              </w:rPr>
            </w:pPr>
          </w:p>
          <w:p w14:paraId="1A7F2A68" w14:textId="2853FB89"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composite outcome of adjunct therapies was able to be examined using data from the studies by </w:t>
            </w:r>
            <w:r>
              <w:rPr>
                <w:rFonts w:ascii="Calibri" w:eastAsia="Times New Roman" w:hAnsi="Calibri" w:cs="Calibri"/>
                <w:sz w:val="20"/>
                <w:szCs w:val="20"/>
              </w:rPr>
              <w:lastRenderedPageBreak/>
              <w:t xml:space="preserve">Kulalert et al , Lin et al , and Parlar-Chun et al . In the observational study of 112 matched children (56 with continuous and 56 with intermittent) by Kulalert , the frequency of ipratropium use, frequency of subcutaneous terbutaline use, and frequency of IV terbutaline use were examined. In this study, there were no statistical differences between the frequency of adjunct therapies in the two groups; 41.1% of continuous vs 30.4% of intermittent received ipratropium, 50.0% vs 12.5% received subcutaneous terbutaline, and 12.5% vs. 3.8% received IV terbutaline . In the observational study comparing high-dose (25 mg/hour) and low-dose (10 mg/hour) albuterol by Lin , the number of adjunct therapies was not different between the two groups </w:t>
            </w:r>
            <w:r w:rsidR="00CB13C8">
              <w:rPr>
                <w:rFonts w:ascii="Calibri" w:eastAsia="Times New Roman" w:hAnsi="Calibri" w:cs="Calibri"/>
                <w:sz w:val="20"/>
                <w:szCs w:val="20"/>
              </w:rPr>
              <w:t>[</w:t>
            </w:r>
            <w:r>
              <w:rPr>
                <w:rFonts w:ascii="Calibri" w:eastAsia="Times New Roman" w:hAnsi="Calibri" w:cs="Calibri"/>
                <w:sz w:val="20"/>
                <w:szCs w:val="20"/>
              </w:rPr>
              <w:t>median 1 (IQR 1-2) vs median 1 (IQR 1-2)</w:t>
            </w:r>
            <w:r w:rsidR="00CB13C8">
              <w:rPr>
                <w:rFonts w:ascii="Calibri" w:eastAsia="Times New Roman" w:hAnsi="Calibri" w:cs="Calibri"/>
                <w:sz w:val="20"/>
                <w:szCs w:val="20"/>
              </w:rPr>
              <w:t>]</w:t>
            </w:r>
            <w:r>
              <w:rPr>
                <w:rFonts w:ascii="Calibri" w:eastAsia="Times New Roman" w:hAnsi="Calibri" w:cs="Calibri"/>
                <w:sz w:val="20"/>
                <w:szCs w:val="20"/>
              </w:rPr>
              <w:t xml:space="preserve"> although more children who received low-dose albuterol received at least one adjunct therapy (88.3% vs. 80.69%; p=0.008). Using data from Lin and Parlar-Chun , a meta-analysis was performed to determine the relative risk of magnesium use in children receiving high-dose (invention) and low-dose (comparator) continuous albuterol. Neither the common (RR 1.01, 95% CI 0.93, 1.10) nor the random effects models (RR 0.94, 95% CI 0.63, 1.388) showed significant differences in magnesium use between the two groups with confidence intervals both crossing zero. However, the high level of heterogeneity (</w:t>
            </w:r>
            <w:r w:rsidR="00DD0F9D" w:rsidRPr="00DD0F9D">
              <w:rPr>
                <w:rFonts w:ascii="Calibri" w:eastAsia="Times New Roman" w:hAnsi="Calibri" w:cs="Calibri"/>
                <w:i/>
                <w:iCs/>
                <w:sz w:val="20"/>
                <w:szCs w:val="20"/>
              </w:rPr>
              <w:t>I</w:t>
            </w:r>
            <w:r w:rsidR="00DD0F9D" w:rsidRPr="00DD0F9D">
              <w:rPr>
                <w:rFonts w:ascii="Calibri" w:eastAsia="Times New Roman" w:hAnsi="Calibri" w:cs="Calibri"/>
                <w:i/>
                <w:iCs/>
                <w:sz w:val="20"/>
                <w:szCs w:val="20"/>
                <w:vertAlign w:val="superscript"/>
              </w:rPr>
              <w:t>2</w:t>
            </w:r>
            <w:r>
              <w:rPr>
                <w:rFonts w:ascii="Calibri" w:eastAsia="Times New Roman" w:hAnsi="Calibri" w:cs="Calibri"/>
                <w:sz w:val="20"/>
                <w:szCs w:val="20"/>
              </w:rPr>
              <w:t>= 94% and p &lt; 0.01) indicates the results of the studies are not consistent with each other suggesting more studies may be necessary.</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B8A89D7"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br/>
            </w:r>
          </w:p>
        </w:tc>
      </w:tr>
      <w:tr w:rsidR="00AA55D7" w14:paraId="0A4BBFD3"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42E23A12" w14:textId="77777777" w:rsidR="00AA55D7" w:rsidRDefault="00AA55D7"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Undesirable Effects</w:t>
            </w:r>
          </w:p>
          <w:p w14:paraId="7BDA8C78" w14:textId="77777777" w:rsidR="00AA55D7" w:rsidRDefault="00AA55D7"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undesirable anticipated effects?</w:t>
            </w:r>
          </w:p>
        </w:tc>
      </w:tr>
      <w:tr w:rsidR="00AA55D7" w14:paraId="45D1AA5E"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70AA83E"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EE51AE8"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645FB98"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AA55D7" w14:paraId="0DA920F4"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781C22D" w14:textId="77777777" w:rsidR="00AA55D7" w:rsidRDefault="00AA55D7"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B00149A" w14:textId="27D3F13A" w:rsidR="00D37B72"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Several of the studies examined adverse events. Moler et al  found no difference in the heart rate, maximum systolic and diastolic blood pressure, or the incidence of arrhythmias in children receiving continuous vs intermittent inhaled short-acting beta-2 agonists. Using data from Moler and Alba, a meta-analysis was performed on the incidence of elevated CPK in those receiving continuous (intervention) and intermittent (comparator) short-acting beta-2 agonists. Neither the common (SMD 0.14, 95% CI -0.37, 0.64) nor the random effects models (SMD 0.14, 95% CI -0.37, 0.64) showed significant differences in CPK elevation between the two groups with confidence intervals both crossing zero. </w:t>
            </w:r>
          </w:p>
          <w:p w14:paraId="533D6DE7" w14:textId="523B8149" w:rsidR="00AA55D7" w:rsidRDefault="00AA55D7" w:rsidP="00DA7A3C">
            <w:pPr>
              <w:spacing w:line="240" w:lineRule="atLeast"/>
              <w:rPr>
                <w:rFonts w:ascii="Calibri" w:eastAsia="Times New Roman" w:hAnsi="Calibri" w:cs="Calibri"/>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6AE0956"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AA55D7" w14:paraId="14812B72"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C61FC18" w14:textId="77777777" w:rsidR="00AA55D7" w:rsidRDefault="00AA55D7"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Certainty of evidence</w:t>
            </w:r>
          </w:p>
          <w:p w14:paraId="4610FB30" w14:textId="77777777" w:rsidR="00AA55D7" w:rsidRDefault="00AA55D7"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What is the overall certainty of the evidence of effects?</w:t>
            </w:r>
          </w:p>
        </w:tc>
      </w:tr>
      <w:tr w:rsidR="00AA55D7" w14:paraId="5040E0C0"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A6C6112"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AD4D344"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1B9CED8"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AA55D7" w14:paraId="2C044248"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3FB0D00" w14:textId="77777777" w:rsidR="00AA55D7" w:rsidRDefault="00AA55D7" w:rsidP="00DA7A3C">
            <w:pPr>
              <w:spacing w:line="240" w:lineRule="atLeast"/>
              <w:rPr>
                <w:rFonts w:ascii="Calibri" w:eastAsia="Times New Roman" w:hAnsi="Calibri" w:cs="Calibri"/>
                <w:sz w:val="20"/>
                <w:szCs w:val="20"/>
              </w:rPr>
            </w:pP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Very 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High</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included studies</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12EB562" w14:textId="6844545B"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certainty of evidence for continuously delivered </w:t>
            </w:r>
            <w:r w:rsidR="004769F0">
              <w:rPr>
                <w:rFonts w:ascii="Calibri" w:eastAsia="Times New Roman" w:hAnsi="Calibri" w:cs="Calibri"/>
                <w:sz w:val="20"/>
                <w:szCs w:val="20"/>
              </w:rPr>
              <w:t>SABA</w:t>
            </w:r>
            <w:r>
              <w:rPr>
                <w:rFonts w:ascii="Calibri" w:eastAsia="Times New Roman" w:hAnsi="Calibri" w:cs="Calibri"/>
                <w:sz w:val="20"/>
                <w:szCs w:val="20"/>
              </w:rPr>
              <w:t xml:space="preserve"> vs. frequently administered intermittent </w:t>
            </w:r>
            <w:r w:rsidR="004769F0">
              <w:rPr>
                <w:rFonts w:ascii="Calibri" w:eastAsia="Times New Roman" w:hAnsi="Calibri" w:cs="Calibri"/>
                <w:sz w:val="20"/>
                <w:szCs w:val="20"/>
              </w:rPr>
              <w:t>SABA</w:t>
            </w:r>
            <w:r>
              <w:rPr>
                <w:rFonts w:ascii="Calibri" w:eastAsia="Times New Roman" w:hAnsi="Calibri" w:cs="Calibri"/>
                <w:sz w:val="20"/>
                <w:szCs w:val="20"/>
              </w:rPr>
              <w:t xml:space="preserve"> is very low. Evidence comes from only three RCTs and one observational study. Additionally, the heterogeneity of these trials was high, and the medications examined differed.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7F13828"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AA55D7" w14:paraId="5E9845EA"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A6F7F46" w14:textId="77777777" w:rsidR="00AA55D7" w:rsidRDefault="00AA55D7"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Values</w:t>
            </w:r>
          </w:p>
          <w:p w14:paraId="62728655" w14:textId="77777777" w:rsidR="00AA55D7" w:rsidRDefault="00AA55D7"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there important uncertainty about or variability in how much people value the main outcomes?</w:t>
            </w:r>
          </w:p>
        </w:tc>
      </w:tr>
      <w:tr w:rsidR="00AA55D7" w14:paraId="3B57E6D2"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2BF1673"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7CCF798"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D435671"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AA55D7" w14:paraId="178F98E9"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63EE1DA" w14:textId="77777777" w:rsidR="00AA55D7" w:rsidRDefault="00AA55D7"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Important uncertainty or variability</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Possibly 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 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important uncertainty or variability</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56B40B0"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Intubation for critical asthma in children has been shown to be a highly subjective decision and related to significant non-patient related factors. These factors include comfort of the managing physician with pediatric patients, region of the country, site of presentation of the patient (community ED vs. ED in a children’s hospital), and whether that child will require transport to an additional facility and the distance required for transport. As such, there is possibly important uncertainty or variability to the outcome of intubation in this population.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E9D6746"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AA55D7" w14:paraId="5A13FF18"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7AE9EA1F" w14:textId="77777777" w:rsidR="00AA55D7" w:rsidRDefault="00AA55D7"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Balance of effects</w:t>
            </w:r>
          </w:p>
          <w:p w14:paraId="7AC7B266" w14:textId="77777777" w:rsidR="00AA55D7" w:rsidRDefault="00AA55D7"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Does the balance between desirable and undesirable effects favor the intervention or the comparison?</w:t>
            </w:r>
          </w:p>
        </w:tc>
      </w:tr>
      <w:tr w:rsidR="00AA55D7" w14:paraId="054EB217"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C2E284A"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1CC804B"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D6275D1"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AA55D7" w14:paraId="4E2DF1E9"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712C3B2" w14:textId="77777777" w:rsidR="00AA55D7" w:rsidRDefault="00AA55D7"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Does not favor either the intervention or the comparison</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5EA4500" w14:textId="54B77D0F"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Despite the widespread use of continuously delivered inhaled </w:t>
            </w:r>
            <w:r w:rsidR="00EE0B3C">
              <w:rPr>
                <w:rFonts w:ascii="Calibri" w:eastAsia="Times New Roman" w:hAnsi="Calibri" w:cs="Calibri"/>
                <w:sz w:val="20"/>
                <w:szCs w:val="20"/>
              </w:rPr>
              <w:t>SABA</w:t>
            </w:r>
            <w:r>
              <w:rPr>
                <w:rFonts w:ascii="Calibri" w:eastAsia="Times New Roman" w:hAnsi="Calibri" w:cs="Calibri"/>
                <w:sz w:val="20"/>
                <w:szCs w:val="20"/>
              </w:rPr>
              <w:t xml:space="preserve">, the clinical benefits over intermittent therapy in children with critical asthma are very low. However, the benefit of continuous therapy to staffing needs is significant.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765F9D3"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AA55D7" w14:paraId="280DCB07"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3A664D0" w14:textId="77777777" w:rsidR="00AA55D7" w:rsidRDefault="00AA55D7"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Acceptability</w:t>
            </w:r>
          </w:p>
          <w:p w14:paraId="3176725B" w14:textId="77777777" w:rsidR="00AA55D7" w:rsidRDefault="00AA55D7"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acceptable to key stakeholders?</w:t>
            </w:r>
          </w:p>
        </w:tc>
      </w:tr>
      <w:tr w:rsidR="00AA55D7" w14:paraId="299B6535"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4328756"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17EC623"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783E2AA"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AA55D7" w14:paraId="12931E49"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98666BD" w14:textId="77777777" w:rsidR="00AA55D7" w:rsidRDefault="00AA55D7"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4203B40"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Yes. Continuous therapy is the preferred method for delivering SABA due to staffing benefits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38DD0E1"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AA55D7" w14:paraId="3126BA92"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0FD8221" w14:textId="77777777" w:rsidR="00AA55D7" w:rsidRDefault="00AA55D7"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Feasibility</w:t>
            </w:r>
          </w:p>
          <w:p w14:paraId="0875FAE4" w14:textId="77777777" w:rsidR="00AA55D7" w:rsidRDefault="00AA55D7"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feasible to implement?</w:t>
            </w:r>
          </w:p>
        </w:tc>
      </w:tr>
      <w:tr w:rsidR="00AA55D7" w14:paraId="5EACE1EE"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5D0404B"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13F3B24"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1CC88E7" w14:textId="77777777" w:rsidR="00AA55D7" w:rsidRDefault="00AA55D7"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AA55D7" w14:paraId="42F66FC8"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9644366" w14:textId="77777777" w:rsidR="00AA55D7" w:rsidRDefault="00AA55D7"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lastRenderedPageBreak/>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67A7507" w14:textId="2F16B6E0"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t xml:space="preserve">The benefit of continuous therapy to clinical staff is significant. Continuously delivered medication requires significantly less time and staffing than intermittent therapy . The study by Papo examined the total relative value units (RVU) and found that continuous required less RVUs than intermittent </w:t>
            </w:r>
            <w:r w:rsidR="00EE0B3C">
              <w:rPr>
                <w:rFonts w:ascii="Calibri" w:eastAsia="Times New Roman" w:hAnsi="Calibri" w:cs="Calibri"/>
                <w:sz w:val="20"/>
                <w:szCs w:val="20"/>
              </w:rPr>
              <w:t>[</w:t>
            </w:r>
            <w:r>
              <w:rPr>
                <w:rFonts w:ascii="Calibri" w:eastAsia="Times New Roman" w:hAnsi="Calibri" w:cs="Calibri"/>
                <w:sz w:val="20"/>
                <w:szCs w:val="20"/>
              </w:rPr>
              <w:t xml:space="preserve">14 RVU </w:t>
            </w:r>
            <w:r>
              <w:rPr>
                <w:rFonts w:ascii="Calibri" w:eastAsia="Times New Roman" w:hAnsi="Calibri" w:cs="Calibri"/>
                <w:sz w:val="20"/>
                <w:szCs w:val="20"/>
              </w:rPr>
              <w:lastRenderedPageBreak/>
              <w:t>(range 6-26) vs 33 RVI (range 25-45); p=0.01</w:t>
            </w:r>
            <w:r w:rsidR="00EE0B3C">
              <w:rPr>
                <w:rFonts w:ascii="Calibri" w:eastAsia="Times New Roman" w:hAnsi="Calibri" w:cs="Calibri"/>
                <w:sz w:val="20"/>
                <w:szCs w:val="20"/>
              </w:rPr>
              <w:t>]</w:t>
            </w:r>
            <w:r>
              <w:rPr>
                <w:rFonts w:ascii="Calibri" w:eastAsia="Times New Roman" w:hAnsi="Calibri" w:cs="Calibri"/>
                <w:sz w:val="20"/>
                <w:szCs w:val="20"/>
              </w:rPr>
              <w:t xml:space="preserv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2E84046"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br/>
            </w:r>
          </w:p>
        </w:tc>
      </w:tr>
    </w:tbl>
    <w:p w14:paraId="032B27E6" w14:textId="77777777" w:rsidR="00AA55D7" w:rsidRDefault="00AA55D7" w:rsidP="00AA55D7">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Summary of judgements</w:t>
      </w:r>
    </w:p>
    <w:tbl>
      <w:tblPr>
        <w:tblW w:w="5000" w:type="pct"/>
        <w:tblCellMar>
          <w:top w:w="15" w:type="dxa"/>
          <w:left w:w="15" w:type="dxa"/>
          <w:bottom w:w="15" w:type="dxa"/>
          <w:right w:w="15" w:type="dxa"/>
        </w:tblCellMar>
        <w:tblLook w:val="04A0" w:firstRow="1" w:lastRow="0" w:firstColumn="1" w:lastColumn="0" w:noHBand="0" w:noVBand="1"/>
      </w:tblPr>
      <w:tblGrid>
        <w:gridCol w:w="2124"/>
        <w:gridCol w:w="1580"/>
        <w:gridCol w:w="1581"/>
        <w:gridCol w:w="1602"/>
        <w:gridCol w:w="1614"/>
        <w:gridCol w:w="1602"/>
        <w:gridCol w:w="1382"/>
        <w:gridCol w:w="1467"/>
      </w:tblGrid>
      <w:tr w:rsidR="00AA55D7" w14:paraId="60874C92" w14:textId="77777777" w:rsidTr="00DA7A3C">
        <w:trPr>
          <w:tblHeader/>
        </w:trPr>
        <w:tc>
          <w:tcPr>
            <w:tcW w:w="0" w:type="auto"/>
            <w:tcBorders>
              <w:top w:val="nil"/>
              <w:left w:val="nil"/>
              <w:bottom w:val="nil"/>
              <w:right w:val="nil"/>
            </w:tcBorders>
            <w:tcMar>
              <w:top w:w="75" w:type="dxa"/>
              <w:left w:w="75" w:type="dxa"/>
              <w:bottom w:w="75" w:type="dxa"/>
              <w:right w:w="75" w:type="dxa"/>
            </w:tcMar>
            <w:vAlign w:val="center"/>
            <w:hideMark/>
          </w:tcPr>
          <w:p w14:paraId="29A646AC" w14:textId="77777777" w:rsidR="00AA55D7" w:rsidRDefault="00AA55D7" w:rsidP="00DA7A3C">
            <w:pPr>
              <w:rPr>
                <w:rFonts w:ascii="Calibri" w:eastAsia="Times New Roman" w:hAnsi="Calibri" w:cs="Calibri"/>
                <w:caps/>
                <w:color w:val="000000"/>
                <w:sz w:val="30"/>
                <w:szCs w:val="30"/>
                <w:lang w:val="en"/>
              </w:rPr>
            </w:pPr>
          </w:p>
        </w:tc>
        <w:tc>
          <w:tcPr>
            <w:tcW w:w="0" w:type="auto"/>
            <w:gridSpan w:val="7"/>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6AF1FD17"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8"/>
                <w:szCs w:val="28"/>
              </w:rPr>
            </w:pPr>
            <w:r>
              <w:rPr>
                <w:rFonts w:ascii="Calibri" w:hAnsi="Calibri" w:cs="Calibri"/>
                <w:b/>
                <w:bCs/>
                <w:caps/>
                <w:color w:val="FFFFFF"/>
                <w:sz w:val="28"/>
                <w:szCs w:val="28"/>
              </w:rPr>
              <w:t>Judgement</w:t>
            </w:r>
          </w:p>
        </w:tc>
      </w:tr>
      <w:tr w:rsidR="00AA55D7" w14:paraId="2E2035DE"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1916890"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Problem</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26528E5"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DDE7EBA"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BB0A5D9"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2D7658D" w14:textId="77777777" w:rsidR="00AA55D7" w:rsidRDefault="00AA55D7"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C5FA565" w14:textId="77777777" w:rsidR="00AA55D7" w:rsidRDefault="00AA55D7" w:rsidP="00DA7A3C">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C58DEFF"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86FA52B"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AA55D7" w14:paraId="3BC5AED8"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24BF57EC"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B9CBD24"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7110810" w14:textId="77777777" w:rsidR="00AA55D7" w:rsidRDefault="00AA55D7"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36F1C90"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8A7967A"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044C22E" w14:textId="77777777" w:rsidR="00AA55D7" w:rsidRDefault="00AA55D7"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8DA1BDA"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26B5C6E"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AA55D7" w14:paraId="2B15997F"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29D167DE"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Undesirable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18A697E"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5FDE94F" w14:textId="77777777" w:rsidR="00AA55D7" w:rsidRDefault="00AA55D7"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8EC29B4"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708CC76"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7989E31" w14:textId="77777777" w:rsidR="00AA55D7" w:rsidRDefault="00AA55D7"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4F970AD"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0648381"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AA55D7" w14:paraId="31B1ED7B"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6AE685D"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Certainty of evidence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BE6AE19" w14:textId="77777777" w:rsidR="00AA55D7" w:rsidRDefault="00AA55D7"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Very 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BB1C7BA"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E4811D2"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DE08AD1"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High</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A3A5290" w14:textId="77777777" w:rsidR="00AA55D7" w:rsidRDefault="00AA55D7"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7A7E2198" w14:textId="77777777" w:rsidR="00AA55D7" w:rsidRDefault="00AA55D7" w:rsidP="00DA7A3C">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3DBC8C4"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included studies</w:t>
            </w:r>
          </w:p>
        </w:tc>
      </w:tr>
      <w:tr w:rsidR="00AA55D7" w14:paraId="36D755F7"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1F05F34"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Values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D81075C"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A043A79" w14:textId="77777777" w:rsidR="00AA55D7" w:rsidRDefault="00AA55D7"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Possibly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F441CEF"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316C2A9"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B368BF7" w14:textId="77777777" w:rsidR="00AA55D7" w:rsidRDefault="00AA55D7"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6A4298B" w14:textId="77777777" w:rsidR="00AA55D7" w:rsidRDefault="00AA55D7" w:rsidP="00DA7A3C">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2DA96C9" w14:textId="77777777" w:rsidR="00AA55D7" w:rsidRDefault="00AA55D7" w:rsidP="00DA7A3C">
            <w:pPr>
              <w:spacing w:line="240" w:lineRule="atLeast"/>
              <w:jc w:val="center"/>
              <w:rPr>
                <w:rFonts w:eastAsia="Times New Roman"/>
                <w:sz w:val="20"/>
                <w:szCs w:val="20"/>
              </w:rPr>
            </w:pPr>
          </w:p>
        </w:tc>
      </w:tr>
      <w:tr w:rsidR="00AA55D7" w14:paraId="1897D9B4"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E09C05D"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Balance of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725B59B"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CB4E508"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2C34910"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Does not favor either the intervention or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8D6A688" w14:textId="77777777" w:rsidR="00AA55D7" w:rsidRDefault="00AA55D7"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DBF8055"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6AAF6F3"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7D09959"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AA55D7" w14:paraId="7A0F29F5"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487974D"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Acceptability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0C40E56"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C66B6E8"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B83CEEE"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AA6429F" w14:textId="77777777" w:rsidR="00AA55D7" w:rsidRDefault="00AA55D7"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6756B682" w14:textId="77777777" w:rsidR="00AA55D7" w:rsidRDefault="00AA55D7" w:rsidP="00DA7A3C">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4A496E3"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93D2708"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AA55D7" w14:paraId="6D0BDD1E"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2C983DB" w14:textId="77777777" w:rsidR="00AA55D7" w:rsidRDefault="00AA55D7"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Feasibility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7D4391A"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39FA4C4"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E80B2AB"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A531E30" w14:textId="77777777" w:rsidR="00AA55D7" w:rsidRDefault="00AA55D7"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1BA1000" w14:textId="77777777" w:rsidR="00AA55D7" w:rsidRDefault="00AA55D7" w:rsidP="00DA7A3C">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A048D71"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BB2FFCC" w14:textId="77777777" w:rsidR="00AA55D7" w:rsidRDefault="00AA55D7"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bl>
    <w:p w14:paraId="578A1D76" w14:textId="77777777" w:rsidR="00AA55D7" w:rsidRDefault="00AA55D7" w:rsidP="00AA55D7">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Type of recommendation</w:t>
      </w:r>
    </w:p>
    <w:tbl>
      <w:tblPr>
        <w:tblW w:w="5000" w:type="pct"/>
        <w:tblCellMar>
          <w:top w:w="15" w:type="dxa"/>
          <w:left w:w="15" w:type="dxa"/>
          <w:bottom w:w="15" w:type="dxa"/>
          <w:right w:w="15" w:type="dxa"/>
        </w:tblCellMar>
        <w:tblLook w:val="04A0" w:firstRow="1" w:lastRow="0" w:firstColumn="1" w:lastColumn="0" w:noHBand="0" w:noVBand="1"/>
      </w:tblPr>
      <w:tblGrid>
        <w:gridCol w:w="2588"/>
        <w:gridCol w:w="2589"/>
        <w:gridCol w:w="2589"/>
        <w:gridCol w:w="2589"/>
        <w:gridCol w:w="2589"/>
      </w:tblGrid>
      <w:tr w:rsidR="00AA55D7" w14:paraId="2D187325" w14:textId="77777777" w:rsidTr="00DA7A3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68992D47" w14:textId="77777777" w:rsidR="00AA55D7" w:rsidRDefault="00AA55D7"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576AEED5" w14:textId="77777777" w:rsidR="00AA55D7" w:rsidRDefault="00AA55D7"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3C594CC0" w14:textId="77777777" w:rsidR="00AA55D7" w:rsidRDefault="00AA55D7"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for either the intervention or the comparison</w:t>
            </w:r>
          </w:p>
        </w:tc>
        <w:tc>
          <w:tcPr>
            <w:tcW w:w="1000" w:type="pct"/>
            <w:tcBorders>
              <w:top w:val="single" w:sz="6" w:space="0" w:color="000000"/>
              <w:left w:val="single" w:sz="6" w:space="0" w:color="000000"/>
              <w:right w:val="single" w:sz="6" w:space="0" w:color="000000"/>
            </w:tcBorders>
            <w:shd w:val="clear" w:color="auto" w:fill="2E74B5"/>
            <w:tcMar>
              <w:top w:w="75" w:type="dxa"/>
              <w:left w:w="0" w:type="dxa"/>
              <w:bottom w:w="0" w:type="dxa"/>
              <w:right w:w="0" w:type="dxa"/>
            </w:tcMar>
            <w:hideMark/>
          </w:tcPr>
          <w:p w14:paraId="48E246C1" w14:textId="77777777" w:rsidR="00AA55D7" w:rsidRDefault="00AA55D7" w:rsidP="00DA7A3C">
            <w:pPr>
              <w:pStyle w:val="NormalWeb"/>
              <w:spacing w:before="0" w:beforeAutospacing="0" w:after="0" w:afterAutospacing="0"/>
              <w:jc w:val="center"/>
              <w:rPr>
                <w:rFonts w:ascii="Calibri" w:hAnsi="Calibri" w:cs="Calibri"/>
                <w:b/>
                <w:bCs/>
                <w:color w:val="FFFFFF"/>
                <w:sz w:val="16"/>
                <w:szCs w:val="16"/>
              </w:rPr>
            </w:pPr>
            <w:r>
              <w:rPr>
                <w:rFonts w:ascii="Calibri" w:hAnsi="Calibri" w:cs="Calibri"/>
                <w:b/>
                <w:bCs/>
                <w:color w:val="FFFFFF"/>
                <w:sz w:val="16"/>
                <w:szCs w:val="16"/>
              </w:rPr>
              <w:t>Conditional recommendation for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2BC12E42" w14:textId="77777777" w:rsidR="00AA55D7" w:rsidRDefault="00AA55D7"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for the intervention</w:t>
            </w:r>
          </w:p>
        </w:tc>
      </w:tr>
      <w:tr w:rsidR="00AA55D7" w14:paraId="55302602" w14:textId="77777777" w:rsidTr="00DA7A3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1E060BC4" w14:textId="77777777" w:rsidR="00AA55D7" w:rsidRDefault="00AA55D7"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68FE0FF4" w14:textId="77777777" w:rsidR="00AA55D7" w:rsidRDefault="00AA55D7"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75B6F4DB" w14:textId="77777777" w:rsidR="00AA55D7" w:rsidRDefault="00AA55D7"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shd w:val="clear" w:color="auto" w:fill="2E74B5"/>
            <w:tcMar>
              <w:top w:w="0" w:type="dxa"/>
              <w:left w:w="0" w:type="dxa"/>
              <w:bottom w:w="75" w:type="dxa"/>
              <w:right w:w="0" w:type="dxa"/>
            </w:tcMar>
            <w:hideMark/>
          </w:tcPr>
          <w:p w14:paraId="06DC6102" w14:textId="77777777" w:rsidR="00AA55D7" w:rsidRDefault="00AA55D7" w:rsidP="00DA7A3C">
            <w:pPr>
              <w:pStyle w:val="marker"/>
              <w:spacing w:before="0" w:beforeAutospacing="0" w:after="0" w:afterAutospacing="0"/>
              <w:jc w:val="center"/>
              <w:rPr>
                <w:b/>
                <w:bCs/>
                <w:color w:val="FFFFFF"/>
              </w:rPr>
            </w:pPr>
            <w:r>
              <w:rPr>
                <w:b/>
                <w:bCs/>
                <w:color w:val="FFFFFF"/>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4F824F7C" w14:textId="77777777" w:rsidR="00AA55D7" w:rsidRDefault="00AA55D7" w:rsidP="00DA7A3C">
            <w:pPr>
              <w:pStyle w:val="marker"/>
              <w:spacing w:before="0" w:beforeAutospacing="0" w:after="0" w:afterAutospacing="0"/>
              <w:jc w:val="center"/>
              <w:rPr>
                <w:color w:val="000000"/>
              </w:rPr>
            </w:pPr>
            <w:r>
              <w:rPr>
                <w:color w:val="000000"/>
              </w:rPr>
              <w:t xml:space="preserve">○ </w:t>
            </w:r>
          </w:p>
        </w:tc>
      </w:tr>
    </w:tbl>
    <w:p w14:paraId="332EEC06" w14:textId="77777777" w:rsidR="00AA55D7" w:rsidRDefault="00AA55D7" w:rsidP="00AA55D7">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lastRenderedPageBreak/>
        <w:t>Conclusions</w:t>
      </w: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AA55D7" w14:paraId="6215782F" w14:textId="77777777" w:rsidTr="00DA7A3C">
        <w:tc>
          <w:tcPr>
            <w:tcW w:w="0" w:type="auto"/>
            <w:shd w:val="clear" w:color="auto" w:fill="2E74B5"/>
            <w:tcMar>
              <w:top w:w="75" w:type="dxa"/>
              <w:left w:w="75" w:type="dxa"/>
              <w:bottom w:w="75" w:type="dxa"/>
              <w:right w:w="75" w:type="dxa"/>
            </w:tcMar>
            <w:hideMark/>
          </w:tcPr>
          <w:p w14:paraId="2A217F18" w14:textId="77777777" w:rsidR="00AA55D7" w:rsidRDefault="00AA55D7"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Recommendation</w:t>
            </w:r>
          </w:p>
        </w:tc>
      </w:tr>
      <w:tr w:rsidR="00AA55D7" w14:paraId="09730FFD" w14:textId="77777777" w:rsidTr="00DA7A3C">
        <w:tc>
          <w:tcPr>
            <w:tcW w:w="0" w:type="auto"/>
            <w:tcMar>
              <w:top w:w="75" w:type="dxa"/>
              <w:left w:w="75" w:type="dxa"/>
              <w:bottom w:w="75" w:type="dxa"/>
              <w:right w:w="75" w:type="dxa"/>
            </w:tcMar>
            <w:hideMark/>
          </w:tcPr>
          <w:p w14:paraId="6CB09350" w14:textId="68D40D54" w:rsidR="00AA55D7" w:rsidRPr="002500D0" w:rsidRDefault="00AA55D7" w:rsidP="002500D0">
            <w:pPr>
              <w:rPr>
                <w:rFonts w:ascii="Calibri" w:hAnsi="Calibri" w:cs="Calibri"/>
              </w:rPr>
            </w:pPr>
            <w:r>
              <w:rPr>
                <w:rFonts w:ascii="Calibri" w:eastAsia="Times New Roman" w:hAnsi="Calibri" w:cs="Calibri"/>
                <w:sz w:val="20"/>
                <w:szCs w:val="20"/>
              </w:rPr>
              <w:t xml:space="preserve">1. </w:t>
            </w:r>
            <w:r w:rsidR="002500D0" w:rsidRPr="00D759A9">
              <w:rPr>
                <w:rFonts w:ascii="Calibri" w:hAnsi="Calibri" w:cs="Calibri"/>
              </w:rPr>
              <w:t xml:space="preserve">We suggest the use of continuous inhaled SABA over frequent intermittent SABA in children treated for critical asthma. </w:t>
            </w:r>
          </w:p>
          <w:p w14:paraId="4D106803" w14:textId="78C8B87B" w:rsidR="00AA55D7" w:rsidRPr="002500D0" w:rsidRDefault="00AA55D7" w:rsidP="002500D0">
            <w:pPr>
              <w:rPr>
                <w:rFonts w:ascii="Calibri" w:hAnsi="Calibri" w:cs="Calibri"/>
              </w:rPr>
            </w:pPr>
            <w:r>
              <w:rPr>
                <w:rFonts w:ascii="Calibri" w:eastAsia="Times New Roman" w:hAnsi="Calibri" w:cs="Calibri"/>
                <w:sz w:val="20"/>
                <w:szCs w:val="20"/>
              </w:rPr>
              <w:t xml:space="preserve">2. </w:t>
            </w:r>
            <w:r w:rsidR="002500D0" w:rsidRPr="00D759A9">
              <w:rPr>
                <w:rFonts w:ascii="Calibri" w:hAnsi="Calibri" w:cs="Calibri"/>
              </w:rPr>
              <w:t>We suggest the use of either high or low-dose continuous inhaled SABA regimens in children treated for critical asthma.</w:t>
            </w:r>
          </w:p>
        </w:tc>
      </w:tr>
      <w:tr w:rsidR="00AA55D7" w14:paraId="0D0E64F6" w14:textId="77777777" w:rsidTr="00DA7A3C">
        <w:tc>
          <w:tcPr>
            <w:tcW w:w="0" w:type="auto"/>
            <w:tcMar>
              <w:top w:w="0" w:type="dxa"/>
              <w:left w:w="0" w:type="dxa"/>
              <w:bottom w:w="0" w:type="dxa"/>
              <w:right w:w="0" w:type="dxa"/>
            </w:tcMar>
            <w:hideMark/>
          </w:tcPr>
          <w:p w14:paraId="1E3908AC" w14:textId="77777777" w:rsidR="00AA55D7" w:rsidRDefault="00AA55D7" w:rsidP="00DA7A3C">
            <w:pPr>
              <w:rPr>
                <w:rFonts w:ascii="Calibri" w:eastAsia="Times New Roman" w:hAnsi="Calibri" w:cs="Calibri"/>
                <w:sz w:val="20"/>
                <w:szCs w:val="20"/>
              </w:rPr>
            </w:pPr>
          </w:p>
        </w:tc>
      </w:tr>
      <w:tr w:rsidR="00AA55D7" w14:paraId="53FCA0A6" w14:textId="77777777" w:rsidTr="00DA7A3C">
        <w:tc>
          <w:tcPr>
            <w:tcW w:w="0" w:type="auto"/>
            <w:shd w:val="clear" w:color="auto" w:fill="2E74B5"/>
            <w:tcMar>
              <w:top w:w="75" w:type="dxa"/>
              <w:left w:w="75" w:type="dxa"/>
              <w:bottom w:w="75" w:type="dxa"/>
              <w:right w:w="75" w:type="dxa"/>
            </w:tcMar>
            <w:hideMark/>
          </w:tcPr>
          <w:p w14:paraId="7C43E6DD" w14:textId="77777777" w:rsidR="00AA55D7" w:rsidRDefault="00AA55D7"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Justification</w:t>
            </w:r>
          </w:p>
        </w:tc>
      </w:tr>
      <w:tr w:rsidR="00AA55D7" w14:paraId="6560C92A" w14:textId="77777777" w:rsidTr="00DA7A3C">
        <w:trPr>
          <w:trHeight w:val="1080"/>
        </w:trPr>
        <w:tc>
          <w:tcPr>
            <w:tcW w:w="0" w:type="auto"/>
            <w:tcMar>
              <w:top w:w="75" w:type="dxa"/>
              <w:left w:w="75" w:type="dxa"/>
              <w:bottom w:w="75" w:type="dxa"/>
              <w:right w:w="75" w:type="dxa"/>
            </w:tcMar>
            <w:hideMark/>
          </w:tcPr>
          <w:p w14:paraId="1DABDD98" w14:textId="1DEA8E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Despite the lack of significant clinical outcome benefit from continuous compared to intermittent inhaled SABAs, the benefit of continuous SABA to RT staffing is significant. Continuously delivered medication requires significantly less time and staffing than intermittent therapy.</w:t>
            </w:r>
            <w:r w:rsidR="00EE0B3C">
              <w:rPr>
                <w:rFonts w:ascii="Calibri" w:eastAsia="Times New Roman" w:hAnsi="Calibri" w:cs="Calibri"/>
                <w:sz w:val="20"/>
                <w:szCs w:val="20"/>
              </w:rPr>
              <w:t xml:space="preserve"> </w:t>
            </w:r>
            <w:r>
              <w:rPr>
                <w:rFonts w:ascii="Calibri" w:eastAsia="Times New Roman" w:hAnsi="Calibri" w:cs="Calibri"/>
                <w:sz w:val="20"/>
                <w:szCs w:val="20"/>
              </w:rPr>
              <w:t xml:space="preserve">Papo et al. found that continuous SABA required fewer total relative value units (RVU) than intermittent </w:t>
            </w:r>
            <w:r w:rsidR="00EE0B3C">
              <w:rPr>
                <w:rFonts w:ascii="Calibri" w:eastAsia="Times New Roman" w:hAnsi="Calibri" w:cs="Calibri"/>
                <w:sz w:val="20"/>
                <w:szCs w:val="20"/>
              </w:rPr>
              <w:t>[</w:t>
            </w:r>
            <w:r>
              <w:rPr>
                <w:rFonts w:ascii="Calibri" w:eastAsia="Times New Roman" w:hAnsi="Calibri" w:cs="Calibri"/>
                <w:sz w:val="20"/>
                <w:szCs w:val="20"/>
              </w:rPr>
              <w:t>14 (range 6-26) vs 33 RVU (range 25-45); p=0.01</w:t>
            </w:r>
            <w:r w:rsidR="00EE0B3C">
              <w:rPr>
                <w:rFonts w:ascii="Calibri" w:eastAsia="Times New Roman" w:hAnsi="Calibri" w:cs="Calibri"/>
                <w:sz w:val="20"/>
                <w:szCs w:val="20"/>
              </w:rPr>
              <w:t>]</w:t>
            </w:r>
            <w:r>
              <w:rPr>
                <w:rFonts w:ascii="Calibri" w:eastAsia="Times New Roman" w:hAnsi="Calibri" w:cs="Calibri"/>
                <w:sz w:val="20"/>
                <w:szCs w:val="20"/>
              </w:rPr>
              <w:t>. In a busy hospital setting where bedside provider time can be limited, this staffing benefit may be clinically important, especially since many RT departments are struggling with burnout and staffing challenges. The optimal duration of continuous SABA and the ideal transition point to less frequent administration (≥ 2 hours) when a patient’s clinical status has improved remains unclear. The use of a validated asthma severity score may help in the decision-making process of that transition and has been shown to result in shorter PICU and hospital LOS (see Recommendation #11).</w:t>
            </w:r>
          </w:p>
        </w:tc>
      </w:tr>
    </w:tbl>
    <w:p w14:paraId="4D122BE5" w14:textId="77777777" w:rsidR="00AA55D7" w:rsidRDefault="00AA55D7" w:rsidP="00AA55D7">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AA55D7" w14:paraId="7E6CFCE0" w14:textId="77777777" w:rsidTr="00DA7A3C">
        <w:tc>
          <w:tcPr>
            <w:tcW w:w="0" w:type="auto"/>
            <w:shd w:val="clear" w:color="auto" w:fill="2E74B5"/>
            <w:tcMar>
              <w:top w:w="75" w:type="dxa"/>
              <w:left w:w="75" w:type="dxa"/>
              <w:bottom w:w="75" w:type="dxa"/>
              <w:right w:w="75" w:type="dxa"/>
            </w:tcMar>
            <w:hideMark/>
          </w:tcPr>
          <w:p w14:paraId="4D2ACFA6" w14:textId="77777777" w:rsidR="00AA55D7" w:rsidRDefault="00AA55D7"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Subgroup considerations</w:t>
            </w:r>
          </w:p>
        </w:tc>
      </w:tr>
      <w:tr w:rsidR="00AA55D7" w14:paraId="21CCECF7" w14:textId="77777777" w:rsidTr="00DA7A3C">
        <w:trPr>
          <w:trHeight w:val="1080"/>
        </w:trPr>
        <w:tc>
          <w:tcPr>
            <w:tcW w:w="0" w:type="auto"/>
            <w:tcMar>
              <w:top w:w="75" w:type="dxa"/>
              <w:left w:w="75" w:type="dxa"/>
              <w:bottom w:w="75" w:type="dxa"/>
              <w:right w:w="75" w:type="dxa"/>
            </w:tcMar>
            <w:hideMark/>
          </w:tcPr>
          <w:p w14:paraId="362E1AF5" w14:textId="7A0B7178"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evidence for the benefits of high-dose vs low-dose continuous SABA was also very low. In the studies examined there was no significant improvement with higher dose SABA and the use of lower dose may be associated with fewer fluid boluses. Of note, other investigators have reported the use of very high doses of albuterol (75 mg/hour and 150 mg/hour) far exceeding the doses used in the included studies, though did not compare this usage to lower dose regimens. </w:t>
            </w:r>
          </w:p>
        </w:tc>
      </w:tr>
      <w:tr w:rsidR="00AA55D7" w14:paraId="49BC7865" w14:textId="77777777" w:rsidTr="00DA7A3C">
        <w:tc>
          <w:tcPr>
            <w:tcW w:w="0" w:type="auto"/>
            <w:shd w:val="clear" w:color="auto" w:fill="2E74B5"/>
            <w:tcMar>
              <w:top w:w="75" w:type="dxa"/>
              <w:left w:w="75" w:type="dxa"/>
              <w:bottom w:w="75" w:type="dxa"/>
              <w:right w:w="75" w:type="dxa"/>
            </w:tcMar>
            <w:hideMark/>
          </w:tcPr>
          <w:p w14:paraId="4DAB8FE7" w14:textId="77777777" w:rsidR="00AA55D7" w:rsidRDefault="00AA55D7"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Implementation considerations</w:t>
            </w:r>
          </w:p>
        </w:tc>
      </w:tr>
      <w:tr w:rsidR="00AA55D7" w14:paraId="2C62E14C" w14:textId="77777777" w:rsidTr="00DA7A3C">
        <w:trPr>
          <w:trHeight w:val="1080"/>
        </w:trPr>
        <w:tc>
          <w:tcPr>
            <w:tcW w:w="0" w:type="auto"/>
            <w:tcMar>
              <w:top w:w="75" w:type="dxa"/>
              <w:left w:w="75" w:type="dxa"/>
              <w:bottom w:w="75" w:type="dxa"/>
              <w:right w:w="75" w:type="dxa"/>
            </w:tcMar>
            <w:hideMark/>
          </w:tcPr>
          <w:p w14:paraId="5E638E9C"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The use of continuous SABA is associated with significantly less time and staffing compared to intermittent therapy. This has important implementation implications.</w:t>
            </w:r>
          </w:p>
        </w:tc>
      </w:tr>
    </w:tbl>
    <w:p w14:paraId="6869E64A" w14:textId="77777777" w:rsidR="00AA55D7" w:rsidRDefault="00AA55D7" w:rsidP="00AA55D7">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AA55D7" w14:paraId="49C0D394" w14:textId="77777777" w:rsidTr="00DA7A3C">
        <w:tc>
          <w:tcPr>
            <w:tcW w:w="0" w:type="auto"/>
            <w:shd w:val="clear" w:color="auto" w:fill="2E74B5"/>
            <w:tcMar>
              <w:top w:w="75" w:type="dxa"/>
              <w:left w:w="75" w:type="dxa"/>
              <w:bottom w:w="75" w:type="dxa"/>
              <w:right w:w="75" w:type="dxa"/>
            </w:tcMar>
            <w:hideMark/>
          </w:tcPr>
          <w:p w14:paraId="41B4A23D" w14:textId="77777777" w:rsidR="00AA55D7" w:rsidRDefault="00AA55D7"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Monitoring and evaluation</w:t>
            </w:r>
          </w:p>
        </w:tc>
      </w:tr>
      <w:tr w:rsidR="00AA55D7" w14:paraId="5B7BBD53" w14:textId="77777777" w:rsidTr="00DA7A3C">
        <w:trPr>
          <w:trHeight w:val="1080"/>
        </w:trPr>
        <w:tc>
          <w:tcPr>
            <w:tcW w:w="0" w:type="auto"/>
            <w:tcMar>
              <w:top w:w="75" w:type="dxa"/>
              <w:left w:w="75" w:type="dxa"/>
              <w:bottom w:w="75" w:type="dxa"/>
              <w:right w:w="75" w:type="dxa"/>
            </w:tcMar>
            <w:hideMark/>
          </w:tcPr>
          <w:p w14:paraId="0581B14E" w14:textId="77777777"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The monitoring needs for continuous and intermittent SABA use are similar.</w:t>
            </w:r>
          </w:p>
        </w:tc>
      </w:tr>
      <w:tr w:rsidR="00AA55D7" w14:paraId="669B03ED" w14:textId="77777777" w:rsidTr="00DA7A3C">
        <w:tc>
          <w:tcPr>
            <w:tcW w:w="0" w:type="auto"/>
            <w:shd w:val="clear" w:color="auto" w:fill="2E74B5"/>
            <w:tcMar>
              <w:top w:w="75" w:type="dxa"/>
              <w:left w:w="75" w:type="dxa"/>
              <w:bottom w:w="75" w:type="dxa"/>
              <w:right w:w="75" w:type="dxa"/>
            </w:tcMar>
            <w:hideMark/>
          </w:tcPr>
          <w:p w14:paraId="351AF7A3" w14:textId="77777777" w:rsidR="00AA55D7" w:rsidRDefault="00AA55D7"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lastRenderedPageBreak/>
              <w:t>Research priorities</w:t>
            </w:r>
          </w:p>
        </w:tc>
      </w:tr>
      <w:tr w:rsidR="00AA55D7" w14:paraId="695FD721" w14:textId="77777777" w:rsidTr="00DA7A3C">
        <w:trPr>
          <w:trHeight w:val="1080"/>
        </w:trPr>
        <w:tc>
          <w:tcPr>
            <w:tcW w:w="0" w:type="auto"/>
            <w:tcMar>
              <w:top w:w="75" w:type="dxa"/>
              <w:left w:w="75" w:type="dxa"/>
              <w:bottom w:w="75" w:type="dxa"/>
              <w:right w:w="75" w:type="dxa"/>
            </w:tcMar>
            <w:hideMark/>
          </w:tcPr>
          <w:p w14:paraId="63F28186" w14:textId="63EE5042" w:rsidR="00AA55D7" w:rsidRDefault="00AA55D7"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Interventional trials examining the use of very high doses of SABA (e.g. &gt; 25 mg/hr. albuterol) to more commonly used doses (10-20 mg/hr. of albuterol) are needed to compare the efficacy and side effects of the two regimens. As the delivery of SABA to lower airways can be affected by the nebulizer type (mesh vs other nebulization methods) and respiratory support devices (aerosol mask vs HFNC vs CPAP vs BPAP), physiological and clinical studies are needed to compare methods to deliver the inhaled SABA. </w:t>
            </w:r>
          </w:p>
        </w:tc>
      </w:tr>
    </w:tbl>
    <w:p w14:paraId="34EB2F61" w14:textId="77777777" w:rsidR="00D206F4" w:rsidRPr="00EC2C98" w:rsidRDefault="00D206F4" w:rsidP="00E757E2">
      <w:pPr>
        <w:rPr>
          <w:rFonts w:ascii="Calibri" w:hAnsi="Calibri" w:cs="Calibri"/>
        </w:rPr>
      </w:pPr>
    </w:p>
    <w:p w14:paraId="03CF2171" w14:textId="77777777" w:rsidR="00D206F4" w:rsidRPr="00EC2C98" w:rsidRDefault="00D206F4" w:rsidP="00E757E2">
      <w:pPr>
        <w:rPr>
          <w:rFonts w:ascii="Calibri" w:hAnsi="Calibri" w:cs="Calibri"/>
        </w:rPr>
      </w:pPr>
    </w:p>
    <w:p w14:paraId="4178433E" w14:textId="77777777" w:rsidR="00D206F4" w:rsidRPr="00EC2C98" w:rsidRDefault="00D206F4" w:rsidP="00E757E2">
      <w:pPr>
        <w:rPr>
          <w:rFonts w:ascii="Calibri" w:hAnsi="Calibri" w:cs="Calibri"/>
        </w:rPr>
      </w:pPr>
    </w:p>
    <w:p w14:paraId="39CE8BD4" w14:textId="77777777" w:rsidR="00D206F4" w:rsidRPr="00EC2C98" w:rsidRDefault="00D206F4" w:rsidP="00E757E2">
      <w:pPr>
        <w:rPr>
          <w:rFonts w:ascii="Calibri" w:hAnsi="Calibri" w:cs="Calibri"/>
        </w:rPr>
      </w:pPr>
    </w:p>
    <w:p w14:paraId="55526F40" w14:textId="77777777" w:rsidR="00D206F4" w:rsidRPr="00EC2C98" w:rsidRDefault="00D206F4" w:rsidP="00E757E2">
      <w:pPr>
        <w:rPr>
          <w:rFonts w:ascii="Calibri" w:hAnsi="Calibri" w:cs="Calibri"/>
        </w:rPr>
      </w:pPr>
    </w:p>
    <w:p w14:paraId="707E8579" w14:textId="77777777" w:rsidR="00D206F4" w:rsidRPr="00EC2C98" w:rsidRDefault="00D206F4" w:rsidP="00E757E2">
      <w:pPr>
        <w:rPr>
          <w:rFonts w:ascii="Calibri" w:hAnsi="Calibri" w:cs="Calibri"/>
        </w:rPr>
      </w:pPr>
    </w:p>
    <w:p w14:paraId="10015118" w14:textId="77777777" w:rsidR="00D206F4" w:rsidRPr="00EC2C98" w:rsidRDefault="00D206F4" w:rsidP="00E757E2">
      <w:pPr>
        <w:rPr>
          <w:rFonts w:ascii="Calibri" w:hAnsi="Calibri" w:cs="Calibri"/>
        </w:rPr>
      </w:pPr>
    </w:p>
    <w:p w14:paraId="57989CBE" w14:textId="77777777" w:rsidR="00D206F4" w:rsidRPr="00EC2C98" w:rsidRDefault="00D206F4" w:rsidP="00E757E2">
      <w:pPr>
        <w:rPr>
          <w:rFonts w:ascii="Calibri" w:hAnsi="Calibri" w:cs="Calibri"/>
        </w:rPr>
      </w:pPr>
    </w:p>
    <w:p w14:paraId="26EDED34" w14:textId="77777777" w:rsidR="00D206F4" w:rsidRPr="00EC2C98" w:rsidRDefault="00D206F4" w:rsidP="00E757E2">
      <w:pPr>
        <w:rPr>
          <w:rFonts w:ascii="Calibri" w:hAnsi="Calibri" w:cs="Calibri"/>
        </w:rPr>
      </w:pPr>
    </w:p>
    <w:p w14:paraId="0CF25A3E" w14:textId="77777777" w:rsidR="00D206F4" w:rsidRPr="00EC2C98" w:rsidRDefault="00D206F4" w:rsidP="00E757E2">
      <w:pPr>
        <w:rPr>
          <w:rFonts w:ascii="Calibri" w:hAnsi="Calibri" w:cs="Calibri"/>
        </w:rPr>
      </w:pPr>
    </w:p>
    <w:p w14:paraId="7B4009B1" w14:textId="77777777" w:rsidR="00D206F4" w:rsidRPr="00EC2C98" w:rsidRDefault="00D206F4" w:rsidP="00E757E2">
      <w:pPr>
        <w:rPr>
          <w:rFonts w:ascii="Calibri" w:hAnsi="Calibri" w:cs="Calibri"/>
        </w:rPr>
      </w:pPr>
    </w:p>
    <w:p w14:paraId="1768FB57" w14:textId="77777777" w:rsidR="00D206F4" w:rsidRPr="00EC2C98" w:rsidRDefault="00D206F4" w:rsidP="00E757E2">
      <w:pPr>
        <w:rPr>
          <w:rFonts w:ascii="Calibri" w:hAnsi="Calibri" w:cs="Calibri"/>
        </w:rPr>
      </w:pPr>
    </w:p>
    <w:p w14:paraId="6E72C4F1" w14:textId="77777777" w:rsidR="00D206F4" w:rsidRPr="00EC2C98" w:rsidRDefault="00D206F4" w:rsidP="00E757E2">
      <w:pPr>
        <w:rPr>
          <w:rFonts w:ascii="Calibri" w:hAnsi="Calibri" w:cs="Calibri"/>
        </w:rPr>
      </w:pPr>
    </w:p>
    <w:p w14:paraId="14D8F337" w14:textId="77777777" w:rsidR="00D206F4" w:rsidRPr="00EC2C98" w:rsidRDefault="00D206F4" w:rsidP="00E757E2">
      <w:pPr>
        <w:rPr>
          <w:rFonts w:ascii="Calibri" w:hAnsi="Calibri" w:cs="Calibri"/>
        </w:rPr>
      </w:pPr>
    </w:p>
    <w:p w14:paraId="5D8ED3E2" w14:textId="77777777" w:rsidR="00D206F4" w:rsidRPr="00EC2C98" w:rsidRDefault="00D206F4" w:rsidP="00E757E2">
      <w:pPr>
        <w:rPr>
          <w:rFonts w:ascii="Calibri" w:hAnsi="Calibri" w:cs="Calibri"/>
        </w:rPr>
      </w:pPr>
    </w:p>
    <w:p w14:paraId="6946A106" w14:textId="77777777" w:rsidR="00D206F4" w:rsidRPr="00EC2C98" w:rsidRDefault="00D206F4" w:rsidP="00E757E2">
      <w:pPr>
        <w:rPr>
          <w:rFonts w:ascii="Calibri" w:hAnsi="Calibri" w:cs="Calibri"/>
        </w:rPr>
      </w:pPr>
    </w:p>
    <w:p w14:paraId="051F2296" w14:textId="77777777" w:rsidR="00A52D62" w:rsidRPr="00EC2C98" w:rsidRDefault="00A52D62" w:rsidP="00E757E2">
      <w:pPr>
        <w:rPr>
          <w:rFonts w:ascii="Calibri" w:hAnsi="Calibri" w:cs="Calibri"/>
        </w:rPr>
        <w:sectPr w:rsidR="00A52D62" w:rsidRPr="00EC2C98" w:rsidSect="00E757E2">
          <w:pgSz w:w="15840" w:h="12240" w:orient="landscape"/>
          <w:pgMar w:top="1440" w:right="1440" w:bottom="1440" w:left="1440" w:header="720" w:footer="720" w:gutter="0"/>
          <w:cols w:space="720"/>
          <w:docGrid w:linePitch="360"/>
        </w:sectPr>
      </w:pPr>
    </w:p>
    <w:p w14:paraId="002B82DE" w14:textId="518E4DDC" w:rsidR="00B2278D" w:rsidRPr="000F58A3" w:rsidRDefault="00BE3B0A" w:rsidP="00B2278D">
      <w:pPr>
        <w:rPr>
          <w:rFonts w:ascii="Calibri" w:hAnsi="Calibri" w:cs="Calibri"/>
          <w:b/>
          <w:bCs/>
        </w:rPr>
      </w:pPr>
      <w:r w:rsidRPr="000F58A3">
        <w:rPr>
          <w:rFonts w:ascii="Calibri" w:hAnsi="Calibri" w:cs="Calibri"/>
          <w:b/>
          <w:bCs/>
        </w:rPr>
        <w:lastRenderedPageBreak/>
        <w:t>2</w:t>
      </w:r>
      <w:r w:rsidR="00B2278D" w:rsidRPr="000F58A3">
        <w:rPr>
          <w:rFonts w:ascii="Calibri" w:hAnsi="Calibri" w:cs="Calibri"/>
          <w:b/>
          <w:bCs/>
        </w:rPr>
        <w:t>. Supplemental material for Systemic Corticosteroids</w:t>
      </w:r>
    </w:p>
    <w:p w14:paraId="4A4EA66B" w14:textId="77777777" w:rsidR="00B2278D" w:rsidRPr="000F58A3" w:rsidRDefault="00B2278D" w:rsidP="00B2278D">
      <w:pPr>
        <w:rPr>
          <w:rFonts w:ascii="Calibri" w:hAnsi="Calibri" w:cs="Calibri"/>
          <w:b/>
          <w:bCs/>
        </w:rPr>
      </w:pPr>
    </w:p>
    <w:p w14:paraId="20481CD9" w14:textId="708744A6" w:rsidR="00B2278D" w:rsidRPr="000F58A3" w:rsidRDefault="00B2278D" w:rsidP="00B2278D">
      <w:pPr>
        <w:rPr>
          <w:rFonts w:ascii="Calibri" w:hAnsi="Calibri" w:cs="Calibri"/>
          <w:b/>
          <w:bCs/>
        </w:rPr>
      </w:pPr>
      <w:r w:rsidRPr="000F58A3">
        <w:rPr>
          <w:rFonts w:ascii="Calibri" w:hAnsi="Calibri" w:cs="Calibri"/>
          <w:b/>
          <w:bCs/>
        </w:rPr>
        <w:t xml:space="preserve">Table S2:1 - </w:t>
      </w:r>
      <w:r w:rsidR="0044603B" w:rsidRPr="000F58A3">
        <w:rPr>
          <w:rFonts w:ascii="Calibri" w:hAnsi="Calibri" w:cs="Calibri"/>
          <w:b/>
          <w:bCs/>
        </w:rPr>
        <w:t xml:space="preserve">Search Strategies for </w:t>
      </w:r>
      <w:r w:rsidRPr="000F58A3">
        <w:rPr>
          <w:rFonts w:ascii="Calibri" w:hAnsi="Calibri" w:cs="Calibri"/>
          <w:b/>
          <w:bCs/>
        </w:rPr>
        <w:t>Systemic Corticosteroids</w:t>
      </w:r>
    </w:p>
    <w:p w14:paraId="5DA911E9" w14:textId="77777777" w:rsidR="00B2278D" w:rsidRPr="000F58A3" w:rsidRDefault="00B2278D" w:rsidP="00B2278D">
      <w:pPr>
        <w:rPr>
          <w:rFonts w:ascii="Calibri" w:hAnsi="Calibri" w:cs="Calibri"/>
          <w:b/>
          <w:bCs/>
        </w:rPr>
      </w:pPr>
    </w:p>
    <w:p w14:paraId="09876C08" w14:textId="77777777" w:rsidR="00B2278D" w:rsidRPr="000F58A3" w:rsidRDefault="00B2278D" w:rsidP="00B2278D">
      <w:pPr>
        <w:rPr>
          <w:rFonts w:ascii="Calibri" w:hAnsi="Calibri" w:cs="Calibri"/>
          <w:b/>
          <w:bCs/>
        </w:rPr>
      </w:pPr>
      <w:r w:rsidRPr="000F58A3">
        <w:rPr>
          <w:rFonts w:ascii="Calibri" w:hAnsi="Calibri" w:cs="Calibri"/>
          <w:b/>
          <w:bCs/>
        </w:rPr>
        <w:t>PICO #2</w:t>
      </w:r>
    </w:p>
    <w:p w14:paraId="2B481D70" w14:textId="77777777" w:rsidR="00B2278D" w:rsidRPr="000F58A3" w:rsidRDefault="00B2278D" w:rsidP="00B2278D">
      <w:pPr>
        <w:rPr>
          <w:rFonts w:ascii="Calibri" w:hAnsi="Calibri" w:cs="Calibri"/>
        </w:rPr>
      </w:pPr>
    </w:p>
    <w:p w14:paraId="089E23D0" w14:textId="77777777" w:rsidR="00B2278D" w:rsidRPr="000F58A3" w:rsidRDefault="00B2278D" w:rsidP="00B2278D">
      <w:pPr>
        <w:rPr>
          <w:rFonts w:ascii="Calibri" w:hAnsi="Calibri" w:cs="Calibri"/>
        </w:rPr>
      </w:pPr>
      <w:r w:rsidRPr="000F58A3">
        <w:rPr>
          <w:rFonts w:ascii="Calibri" w:hAnsi="Calibri" w:cs="Calibri"/>
        </w:rPr>
        <w:t>In children presenting with critical asthma, should dexamethasone or methylprednisolone (or an equivalent dose of prednisone/prednisolone) be administered as the systemic corticosteroid regimen?</w:t>
      </w:r>
    </w:p>
    <w:p w14:paraId="35D09909" w14:textId="77777777" w:rsidR="00B2278D" w:rsidRPr="000F58A3" w:rsidRDefault="00B2278D" w:rsidP="00B2278D">
      <w:pPr>
        <w:rPr>
          <w:rFonts w:ascii="Calibri" w:hAnsi="Calibri" w:cs="Calibri"/>
        </w:rPr>
      </w:pPr>
    </w:p>
    <w:p w14:paraId="1E8BCA22" w14:textId="77777777" w:rsidR="00B2278D" w:rsidRPr="000F58A3" w:rsidRDefault="00B2278D" w:rsidP="00B2278D">
      <w:pPr>
        <w:rPr>
          <w:rFonts w:ascii="Calibri" w:hAnsi="Calibri" w:cs="Calibri"/>
        </w:rPr>
      </w:pPr>
      <w:r w:rsidRPr="000F58A3">
        <w:rPr>
          <w:rFonts w:ascii="Calibri" w:hAnsi="Calibri" w:cs="Calibri"/>
          <w:b/>
          <w:bCs/>
        </w:rPr>
        <w:t>Population</w:t>
      </w:r>
      <w:r w:rsidRPr="000F58A3">
        <w:rPr>
          <w:rFonts w:ascii="Calibri" w:hAnsi="Calibri" w:cs="Calibri"/>
        </w:rPr>
        <w:t>: Hospitalized children with critical asthma requiring treatment</w:t>
      </w:r>
    </w:p>
    <w:p w14:paraId="73D64859" w14:textId="77777777" w:rsidR="00B2278D" w:rsidRPr="000F58A3" w:rsidRDefault="00B2278D" w:rsidP="00B2278D">
      <w:pPr>
        <w:rPr>
          <w:rFonts w:ascii="Calibri" w:hAnsi="Calibri" w:cs="Calibri"/>
        </w:rPr>
      </w:pPr>
    </w:p>
    <w:p w14:paraId="7EA281E7" w14:textId="77777777" w:rsidR="00B2278D" w:rsidRPr="000F58A3" w:rsidRDefault="00B2278D" w:rsidP="00B2278D">
      <w:pPr>
        <w:rPr>
          <w:rFonts w:ascii="Calibri" w:hAnsi="Calibri" w:cs="Calibri"/>
        </w:rPr>
      </w:pPr>
      <w:r w:rsidRPr="000F58A3">
        <w:rPr>
          <w:rFonts w:ascii="Calibri" w:hAnsi="Calibri" w:cs="Calibri"/>
          <w:b/>
          <w:bCs/>
        </w:rPr>
        <w:t>Intervention</w:t>
      </w:r>
      <w:r w:rsidRPr="000F58A3">
        <w:rPr>
          <w:rFonts w:ascii="Calibri" w:hAnsi="Calibri" w:cs="Calibri"/>
        </w:rPr>
        <w:t>: Dexamethasone</w:t>
      </w:r>
    </w:p>
    <w:p w14:paraId="3B5E799F" w14:textId="77777777" w:rsidR="00B2278D" w:rsidRPr="000F58A3" w:rsidRDefault="00B2278D" w:rsidP="00B2278D">
      <w:pPr>
        <w:rPr>
          <w:rFonts w:ascii="Calibri" w:hAnsi="Calibri" w:cs="Calibri"/>
        </w:rPr>
      </w:pPr>
    </w:p>
    <w:p w14:paraId="326CA899" w14:textId="758DF37D" w:rsidR="00B2278D" w:rsidRPr="000F58A3" w:rsidRDefault="00B2278D" w:rsidP="00B2278D">
      <w:pPr>
        <w:rPr>
          <w:rFonts w:ascii="Calibri" w:hAnsi="Calibri" w:cs="Calibri"/>
        </w:rPr>
      </w:pPr>
      <w:r w:rsidRPr="000F58A3">
        <w:rPr>
          <w:rFonts w:ascii="Calibri" w:hAnsi="Calibri" w:cs="Calibri"/>
          <w:b/>
          <w:bCs/>
        </w:rPr>
        <w:t>Comparator</w:t>
      </w:r>
      <w:r w:rsidRPr="000F58A3">
        <w:rPr>
          <w:rFonts w:ascii="Calibri" w:hAnsi="Calibri" w:cs="Calibri"/>
        </w:rPr>
        <w:t>: Methylprednisolone (or equivalent dose of prednisone/</w:t>
      </w:r>
      <w:r w:rsidR="00D37B72" w:rsidRPr="000F58A3">
        <w:rPr>
          <w:rFonts w:ascii="Calibri" w:hAnsi="Calibri" w:cs="Calibri"/>
        </w:rPr>
        <w:t>prednisolone</w:t>
      </w:r>
      <w:r w:rsidRPr="000F58A3">
        <w:rPr>
          <w:rFonts w:ascii="Calibri" w:hAnsi="Calibri" w:cs="Calibri"/>
        </w:rPr>
        <w:t>)</w:t>
      </w:r>
    </w:p>
    <w:p w14:paraId="0D8CB546" w14:textId="77777777" w:rsidR="00B2278D" w:rsidRPr="000F58A3" w:rsidRDefault="00B2278D" w:rsidP="00B2278D">
      <w:pPr>
        <w:rPr>
          <w:rFonts w:ascii="Calibri" w:hAnsi="Calibri" w:cs="Calibri"/>
        </w:rPr>
      </w:pPr>
      <w:r w:rsidRPr="000F58A3">
        <w:rPr>
          <w:rFonts w:ascii="Calibri" w:hAnsi="Calibri" w:cs="Calibri"/>
        </w:rPr>
        <w:t>(Subgroup analysis for 1-2 mg/kg/day vs &gt;2 mg/kg/dose of methylprednisolone/prednisone/prednisolone)</w:t>
      </w:r>
    </w:p>
    <w:p w14:paraId="6A13010A" w14:textId="77777777" w:rsidR="00B2278D" w:rsidRPr="000F58A3" w:rsidRDefault="00B2278D" w:rsidP="00B2278D">
      <w:pPr>
        <w:rPr>
          <w:rFonts w:ascii="Calibri" w:hAnsi="Calibri" w:cs="Calibri"/>
        </w:rPr>
      </w:pPr>
    </w:p>
    <w:p w14:paraId="761BC8D4" w14:textId="77777777" w:rsidR="00B2278D" w:rsidRPr="000F58A3" w:rsidRDefault="00B2278D" w:rsidP="00B2278D">
      <w:pPr>
        <w:rPr>
          <w:rFonts w:ascii="Calibri" w:hAnsi="Calibri" w:cs="Calibri"/>
        </w:rPr>
      </w:pPr>
      <w:r w:rsidRPr="000F58A3">
        <w:rPr>
          <w:rFonts w:ascii="Calibri" w:hAnsi="Calibri" w:cs="Calibri"/>
          <w:b/>
          <w:bCs/>
        </w:rPr>
        <w:t>Outcomes Primary</w:t>
      </w:r>
      <w:r w:rsidRPr="000F58A3">
        <w:rPr>
          <w:rFonts w:ascii="Calibri" w:hAnsi="Calibri" w:cs="Calibri"/>
        </w:rPr>
        <w:t>:</w:t>
      </w:r>
    </w:p>
    <w:p w14:paraId="22F451F2" w14:textId="77777777" w:rsidR="00B2278D" w:rsidRPr="000F58A3" w:rsidRDefault="00B2278D" w:rsidP="00B2278D">
      <w:pPr>
        <w:rPr>
          <w:rFonts w:ascii="Calibri" w:hAnsi="Calibri" w:cs="Calibri"/>
        </w:rPr>
      </w:pPr>
      <w:r w:rsidRPr="000F58A3">
        <w:rPr>
          <w:rFonts w:ascii="Calibri" w:hAnsi="Calibri" w:cs="Calibri"/>
        </w:rPr>
        <w:t>Intubation Rate</w:t>
      </w:r>
    </w:p>
    <w:p w14:paraId="11F87E2B" w14:textId="77777777" w:rsidR="00B2278D" w:rsidRPr="000F58A3" w:rsidRDefault="00B2278D" w:rsidP="00B2278D">
      <w:pPr>
        <w:rPr>
          <w:rFonts w:ascii="Calibri" w:hAnsi="Calibri" w:cs="Calibri"/>
        </w:rPr>
      </w:pPr>
      <w:r w:rsidRPr="000F58A3">
        <w:rPr>
          <w:rFonts w:ascii="Calibri" w:hAnsi="Calibri" w:cs="Calibri"/>
        </w:rPr>
        <w:t>Mortality</w:t>
      </w:r>
    </w:p>
    <w:p w14:paraId="050CF584" w14:textId="77777777" w:rsidR="00B2278D" w:rsidRPr="000F58A3" w:rsidRDefault="00B2278D" w:rsidP="00B2278D">
      <w:pPr>
        <w:rPr>
          <w:rFonts w:ascii="Calibri" w:hAnsi="Calibri" w:cs="Calibri"/>
        </w:rPr>
      </w:pPr>
    </w:p>
    <w:p w14:paraId="5D337DC7" w14:textId="77777777" w:rsidR="00B2278D" w:rsidRPr="000F58A3" w:rsidRDefault="00B2278D" w:rsidP="00B2278D">
      <w:pPr>
        <w:rPr>
          <w:rFonts w:ascii="Calibri" w:hAnsi="Calibri" w:cs="Calibri"/>
        </w:rPr>
      </w:pPr>
      <w:r w:rsidRPr="000F58A3">
        <w:rPr>
          <w:rFonts w:ascii="Calibri" w:hAnsi="Calibri" w:cs="Calibri"/>
          <w:b/>
          <w:bCs/>
        </w:rPr>
        <w:t>Secondary</w:t>
      </w:r>
      <w:r w:rsidRPr="000F58A3">
        <w:rPr>
          <w:rFonts w:ascii="Calibri" w:hAnsi="Calibri" w:cs="Calibri"/>
        </w:rPr>
        <w:t>:</w:t>
      </w:r>
    </w:p>
    <w:p w14:paraId="1B6D174F" w14:textId="77777777" w:rsidR="00B2278D" w:rsidRPr="000F58A3" w:rsidRDefault="00B2278D" w:rsidP="00B2278D">
      <w:pPr>
        <w:rPr>
          <w:rFonts w:ascii="Calibri" w:hAnsi="Calibri" w:cs="Calibri"/>
          <w:lang w:val="pt-BR"/>
        </w:rPr>
      </w:pPr>
      <w:r w:rsidRPr="000F58A3">
        <w:rPr>
          <w:rFonts w:ascii="Calibri" w:hAnsi="Calibri" w:cs="Calibri"/>
          <w:lang w:val="pt-BR"/>
        </w:rPr>
        <w:t>Hospital LOS</w:t>
      </w:r>
    </w:p>
    <w:p w14:paraId="4323E746" w14:textId="77777777" w:rsidR="00B2278D" w:rsidRPr="000F58A3" w:rsidRDefault="00B2278D" w:rsidP="00B2278D">
      <w:pPr>
        <w:rPr>
          <w:rFonts w:ascii="Calibri" w:hAnsi="Calibri" w:cs="Calibri"/>
          <w:lang w:val="pt-BR"/>
        </w:rPr>
      </w:pPr>
      <w:r w:rsidRPr="000F58A3">
        <w:rPr>
          <w:rFonts w:ascii="Calibri" w:hAnsi="Calibri" w:cs="Calibri"/>
          <w:lang w:val="pt-BR"/>
        </w:rPr>
        <w:t>PICU admission</w:t>
      </w:r>
    </w:p>
    <w:p w14:paraId="536C3D66" w14:textId="77777777" w:rsidR="00B2278D" w:rsidRPr="000F58A3" w:rsidRDefault="00B2278D" w:rsidP="00B2278D">
      <w:pPr>
        <w:rPr>
          <w:rFonts w:ascii="Calibri" w:hAnsi="Calibri" w:cs="Calibri"/>
          <w:lang w:val="pt-BR"/>
        </w:rPr>
      </w:pPr>
      <w:r w:rsidRPr="000F58A3">
        <w:rPr>
          <w:rFonts w:ascii="Calibri" w:hAnsi="Calibri" w:cs="Calibri"/>
          <w:lang w:val="pt-BR"/>
        </w:rPr>
        <w:t>PICU LOS</w:t>
      </w:r>
    </w:p>
    <w:p w14:paraId="7A7C4B24" w14:textId="77777777" w:rsidR="00B2278D" w:rsidRPr="000F58A3" w:rsidRDefault="00B2278D" w:rsidP="00B2278D">
      <w:pPr>
        <w:rPr>
          <w:rFonts w:ascii="Calibri" w:hAnsi="Calibri" w:cs="Calibri"/>
        </w:rPr>
      </w:pPr>
      <w:r w:rsidRPr="000F58A3">
        <w:rPr>
          <w:rFonts w:ascii="Calibri" w:hAnsi="Calibri" w:cs="Calibri"/>
        </w:rPr>
        <w:t>Non-invasive respiratory support use rate</w:t>
      </w:r>
    </w:p>
    <w:p w14:paraId="0D5BA329" w14:textId="77777777" w:rsidR="00B2278D" w:rsidRPr="000F58A3" w:rsidRDefault="00B2278D" w:rsidP="00B2278D">
      <w:pPr>
        <w:rPr>
          <w:rFonts w:ascii="Calibri" w:hAnsi="Calibri" w:cs="Calibri"/>
        </w:rPr>
      </w:pPr>
      <w:r w:rsidRPr="000F58A3">
        <w:rPr>
          <w:rFonts w:ascii="Calibri" w:hAnsi="Calibri" w:cs="Calibri"/>
        </w:rPr>
        <w:t>Change in respiratory score</w:t>
      </w:r>
    </w:p>
    <w:p w14:paraId="0F8F11C5" w14:textId="77777777" w:rsidR="00B2278D" w:rsidRPr="000F58A3" w:rsidRDefault="00B2278D" w:rsidP="00B2278D">
      <w:pPr>
        <w:rPr>
          <w:rFonts w:ascii="Calibri" w:hAnsi="Calibri" w:cs="Calibri"/>
        </w:rPr>
      </w:pPr>
    </w:p>
    <w:p w14:paraId="7EA97D0B" w14:textId="77777777" w:rsidR="00B2278D" w:rsidRPr="000F58A3" w:rsidRDefault="00B2278D" w:rsidP="00B2278D">
      <w:pPr>
        <w:rPr>
          <w:rFonts w:ascii="Calibri" w:hAnsi="Calibri" w:cs="Calibri"/>
        </w:rPr>
      </w:pPr>
      <w:r w:rsidRPr="000F58A3">
        <w:rPr>
          <w:rFonts w:ascii="Calibri" w:hAnsi="Calibri" w:cs="Calibri"/>
          <w:b/>
          <w:bCs/>
        </w:rPr>
        <w:t>Others</w:t>
      </w:r>
      <w:r w:rsidRPr="000F58A3">
        <w:rPr>
          <w:rFonts w:ascii="Calibri" w:hAnsi="Calibri" w:cs="Calibri"/>
        </w:rPr>
        <w:t>:</w:t>
      </w:r>
    </w:p>
    <w:p w14:paraId="472EFDF7" w14:textId="57679297" w:rsidR="00B2278D" w:rsidRPr="000F58A3" w:rsidRDefault="00B2278D" w:rsidP="00B2278D">
      <w:pPr>
        <w:rPr>
          <w:rFonts w:ascii="Calibri" w:hAnsi="Calibri" w:cs="Calibri"/>
        </w:rPr>
      </w:pPr>
      <w:r w:rsidRPr="000F58A3">
        <w:rPr>
          <w:rFonts w:ascii="Calibri" w:hAnsi="Calibri" w:cs="Calibri"/>
        </w:rPr>
        <w:t xml:space="preserve">Composite outcome of other adjunct therapies (see </w:t>
      </w:r>
      <w:r w:rsidR="006B3C3F">
        <w:rPr>
          <w:rFonts w:ascii="Calibri" w:hAnsi="Calibri" w:cs="Calibri"/>
        </w:rPr>
        <w:t>pediatric critical asthma</w:t>
      </w:r>
      <w:r w:rsidRPr="000F58A3">
        <w:rPr>
          <w:rFonts w:ascii="Calibri" w:hAnsi="Calibri" w:cs="Calibri"/>
        </w:rPr>
        <w:t xml:space="preserve"> definition)</w:t>
      </w:r>
    </w:p>
    <w:p w14:paraId="70D1C704" w14:textId="16892318" w:rsidR="00B2278D" w:rsidRPr="000F58A3" w:rsidRDefault="00B2278D" w:rsidP="00B2278D">
      <w:pPr>
        <w:rPr>
          <w:rFonts w:ascii="Calibri" w:hAnsi="Calibri" w:cs="Calibri"/>
        </w:rPr>
      </w:pPr>
      <w:r w:rsidRPr="000F58A3">
        <w:rPr>
          <w:rFonts w:ascii="Calibri" w:hAnsi="Calibri" w:cs="Calibri"/>
        </w:rPr>
        <w:t xml:space="preserve">Adverse Effects (Hypertension, Hyperglycemia, </w:t>
      </w:r>
      <w:r w:rsidR="0019515F">
        <w:rPr>
          <w:rFonts w:ascii="Calibri" w:hAnsi="Calibri" w:cs="Calibri"/>
        </w:rPr>
        <w:t>I</w:t>
      </w:r>
      <w:r w:rsidRPr="000F58A3">
        <w:rPr>
          <w:rFonts w:ascii="Calibri" w:hAnsi="Calibri" w:cs="Calibri"/>
        </w:rPr>
        <w:t>nfections, Abdominal pain, Hypertension)</w:t>
      </w:r>
    </w:p>
    <w:p w14:paraId="3ACCDFF0" w14:textId="77777777" w:rsidR="00B2278D" w:rsidRPr="000F58A3" w:rsidRDefault="00B2278D" w:rsidP="00B2278D">
      <w:pPr>
        <w:rPr>
          <w:rFonts w:ascii="Calibri" w:hAnsi="Calibri" w:cs="Calibri"/>
        </w:rPr>
      </w:pPr>
      <w:r w:rsidRPr="000F58A3">
        <w:rPr>
          <w:rFonts w:ascii="Calibri" w:hAnsi="Calibri" w:cs="Calibri"/>
        </w:rPr>
        <w:t>Cost</w:t>
      </w:r>
    </w:p>
    <w:p w14:paraId="60B7BAD9" w14:textId="77777777" w:rsidR="00B2278D" w:rsidRPr="000F58A3" w:rsidRDefault="00B2278D" w:rsidP="00B2278D">
      <w:pPr>
        <w:rPr>
          <w:rFonts w:ascii="Calibri" w:hAnsi="Calibri" w:cs="Calibri"/>
        </w:rPr>
      </w:pPr>
      <w:r w:rsidRPr="000F58A3">
        <w:rPr>
          <w:rFonts w:ascii="Calibri" w:hAnsi="Calibri" w:cs="Calibri"/>
        </w:rPr>
        <w:t>Length of mechanical ventilation</w:t>
      </w:r>
    </w:p>
    <w:p w14:paraId="03880DAC" w14:textId="77777777" w:rsidR="00B2278D" w:rsidRPr="000F58A3" w:rsidRDefault="00B2278D" w:rsidP="00B2278D">
      <w:pPr>
        <w:rPr>
          <w:rFonts w:ascii="Calibri" w:hAnsi="Calibri" w:cs="Calibri"/>
        </w:rPr>
      </w:pPr>
      <w:r w:rsidRPr="000F58A3">
        <w:rPr>
          <w:rFonts w:ascii="Calibri" w:hAnsi="Calibri" w:cs="Calibri"/>
        </w:rPr>
        <w:t>Measures of oxygenation</w:t>
      </w:r>
    </w:p>
    <w:p w14:paraId="1581361C" w14:textId="77777777" w:rsidR="00B2278D" w:rsidRPr="000F58A3" w:rsidRDefault="00B2278D" w:rsidP="00B2278D">
      <w:pPr>
        <w:rPr>
          <w:rFonts w:ascii="Calibri" w:hAnsi="Calibri" w:cs="Calibri"/>
        </w:rPr>
      </w:pPr>
      <w:r w:rsidRPr="000F58A3">
        <w:rPr>
          <w:rFonts w:ascii="Calibri" w:hAnsi="Calibri" w:cs="Calibri"/>
        </w:rPr>
        <w:t xml:space="preserve">Measures of ventilation </w:t>
      </w:r>
    </w:p>
    <w:p w14:paraId="1905939C" w14:textId="77777777" w:rsidR="00B2278D" w:rsidRPr="000F58A3" w:rsidRDefault="00B2278D" w:rsidP="00B2278D">
      <w:pPr>
        <w:rPr>
          <w:rFonts w:ascii="Calibri" w:hAnsi="Calibri" w:cs="Calibri"/>
        </w:rPr>
      </w:pPr>
    </w:p>
    <w:p w14:paraId="05FC8D6F" w14:textId="77777777" w:rsidR="00B2278D" w:rsidRPr="000F58A3" w:rsidRDefault="00B2278D" w:rsidP="00B2278D">
      <w:pPr>
        <w:rPr>
          <w:rFonts w:ascii="Calibri" w:hAnsi="Calibri" w:cs="Calibri"/>
        </w:rPr>
      </w:pPr>
      <w:r w:rsidRPr="000F58A3">
        <w:rPr>
          <w:rFonts w:ascii="Calibri" w:hAnsi="Calibri" w:cs="Calibri"/>
          <w:b/>
          <w:bCs/>
        </w:rPr>
        <w:t>Exclusions</w:t>
      </w:r>
      <w:r w:rsidRPr="000F58A3">
        <w:rPr>
          <w:rFonts w:ascii="Calibri" w:hAnsi="Calibri" w:cs="Calibri"/>
        </w:rPr>
        <w:t>: Intravenous beta agonists</w:t>
      </w:r>
    </w:p>
    <w:p w14:paraId="44CA92EC" w14:textId="77777777" w:rsidR="00B2278D" w:rsidRPr="000F58A3" w:rsidRDefault="00B2278D" w:rsidP="00B2278D">
      <w:pPr>
        <w:rPr>
          <w:rFonts w:ascii="Calibri" w:hAnsi="Calibri" w:cs="Calibri"/>
        </w:rPr>
      </w:pPr>
    </w:p>
    <w:p w14:paraId="2A733909" w14:textId="4A78CAF7" w:rsidR="00B2278D" w:rsidRPr="000F58A3" w:rsidRDefault="00B2278D" w:rsidP="00B2278D">
      <w:pPr>
        <w:rPr>
          <w:rFonts w:ascii="Calibri" w:hAnsi="Calibri" w:cs="Calibri"/>
          <w:b/>
          <w:bCs/>
        </w:rPr>
      </w:pPr>
      <w:r w:rsidRPr="000F58A3">
        <w:rPr>
          <w:rFonts w:ascii="Calibri" w:hAnsi="Calibri" w:cs="Calibri"/>
          <w:b/>
          <w:bCs/>
        </w:rPr>
        <w:t xml:space="preserve">Search strategies for </w:t>
      </w:r>
      <w:r w:rsidR="00C227BD" w:rsidRPr="000F58A3">
        <w:rPr>
          <w:rFonts w:ascii="Calibri" w:hAnsi="Calibri" w:cs="Calibri"/>
          <w:b/>
          <w:bCs/>
        </w:rPr>
        <w:t>Systemic Corticosteroids</w:t>
      </w:r>
    </w:p>
    <w:p w14:paraId="223872F8" w14:textId="77777777" w:rsidR="00B2278D" w:rsidRPr="000F58A3" w:rsidRDefault="00B2278D" w:rsidP="00B2278D">
      <w:pPr>
        <w:rPr>
          <w:rFonts w:ascii="Calibri" w:hAnsi="Calibri" w:cs="Calibri"/>
        </w:rPr>
      </w:pPr>
    </w:p>
    <w:p w14:paraId="215FC4D2" w14:textId="10213E59" w:rsidR="00B2278D" w:rsidRPr="000F58A3" w:rsidRDefault="00B2278D" w:rsidP="00B2278D">
      <w:pPr>
        <w:rPr>
          <w:rFonts w:ascii="Calibri" w:hAnsi="Calibri" w:cs="Calibri"/>
          <w:b/>
          <w:bCs/>
        </w:rPr>
      </w:pPr>
      <w:r w:rsidRPr="000F58A3">
        <w:rPr>
          <w:rFonts w:ascii="Calibri" w:hAnsi="Calibri" w:cs="Calibri"/>
          <w:b/>
          <w:bCs/>
        </w:rPr>
        <w:t xml:space="preserve">Ovid </w:t>
      </w:r>
      <w:r w:rsidR="003B73A9" w:rsidRPr="000F58A3">
        <w:rPr>
          <w:rFonts w:ascii="Calibri" w:hAnsi="Calibri" w:cs="Calibri"/>
          <w:b/>
          <w:bCs/>
        </w:rPr>
        <w:t>(</w:t>
      </w:r>
      <w:r w:rsidRPr="000F58A3">
        <w:rPr>
          <w:rFonts w:ascii="Calibri" w:hAnsi="Calibri" w:cs="Calibri"/>
          <w:b/>
          <w:bCs/>
        </w:rPr>
        <w:t>MEDLINE</w:t>
      </w:r>
      <w:r w:rsidR="003B73A9" w:rsidRPr="000F58A3">
        <w:rPr>
          <w:rFonts w:ascii="Calibri" w:hAnsi="Calibri" w:cs="Calibri"/>
          <w:b/>
          <w:bCs/>
        </w:rPr>
        <w:t xml:space="preserve"> and</w:t>
      </w:r>
      <w:r w:rsidRPr="000F58A3">
        <w:rPr>
          <w:rFonts w:ascii="Calibri" w:hAnsi="Calibri" w:cs="Calibri"/>
          <w:b/>
          <w:bCs/>
        </w:rPr>
        <w:t xml:space="preserve"> Embase</w:t>
      </w:r>
      <w:r w:rsidR="003B73A9" w:rsidRPr="000F58A3">
        <w:rPr>
          <w:rFonts w:ascii="Calibri" w:hAnsi="Calibri" w:cs="Calibri"/>
          <w:b/>
          <w:bCs/>
        </w:rPr>
        <w:t>)</w:t>
      </w:r>
    </w:p>
    <w:p w14:paraId="720E68C1" w14:textId="77777777" w:rsidR="00B2278D" w:rsidRPr="000F58A3" w:rsidRDefault="00B2278D" w:rsidP="00B2278D">
      <w:pPr>
        <w:rPr>
          <w:rFonts w:ascii="Calibri" w:hAnsi="Calibri" w:cs="Calibri"/>
        </w:rPr>
      </w:pPr>
      <w:r w:rsidRPr="000F58A3">
        <w:rPr>
          <w:rFonts w:ascii="Calibri" w:hAnsi="Calibri" w:cs="Calibri"/>
        </w:rPr>
        <w:t>1</w:t>
      </w:r>
      <w:r w:rsidRPr="000F58A3">
        <w:rPr>
          <w:rFonts w:ascii="Calibri" w:hAnsi="Calibri" w:cs="Calibri"/>
        </w:rPr>
        <w:tab/>
        <w:t>[Begin PEDIATRIC Emtree]</w:t>
      </w:r>
    </w:p>
    <w:p w14:paraId="2DD5A45B" w14:textId="77777777" w:rsidR="00B2278D" w:rsidRPr="000F58A3" w:rsidRDefault="00B2278D" w:rsidP="00B2278D">
      <w:pPr>
        <w:rPr>
          <w:rFonts w:ascii="Calibri" w:hAnsi="Calibri" w:cs="Calibri"/>
        </w:rPr>
      </w:pPr>
      <w:r w:rsidRPr="000F58A3">
        <w:rPr>
          <w:rFonts w:ascii="Calibri" w:hAnsi="Calibri" w:cs="Calibri"/>
        </w:rPr>
        <w:t>2</w:t>
      </w:r>
      <w:r w:rsidRPr="000F58A3">
        <w:rPr>
          <w:rFonts w:ascii="Calibri" w:hAnsi="Calibri" w:cs="Calibri"/>
        </w:rPr>
        <w:tab/>
        <w:t>exp adolescent/</w:t>
      </w:r>
    </w:p>
    <w:p w14:paraId="780F14CA" w14:textId="77777777" w:rsidR="00B2278D" w:rsidRPr="000F58A3" w:rsidRDefault="00B2278D" w:rsidP="00B2278D">
      <w:pPr>
        <w:rPr>
          <w:rFonts w:ascii="Calibri" w:hAnsi="Calibri" w:cs="Calibri"/>
        </w:rPr>
      </w:pPr>
      <w:r w:rsidRPr="000F58A3">
        <w:rPr>
          <w:rFonts w:ascii="Calibri" w:hAnsi="Calibri" w:cs="Calibri"/>
        </w:rPr>
        <w:t>3</w:t>
      </w:r>
      <w:r w:rsidRPr="000F58A3">
        <w:rPr>
          <w:rFonts w:ascii="Calibri" w:hAnsi="Calibri" w:cs="Calibri"/>
        </w:rPr>
        <w:tab/>
        <w:t>adolescence/</w:t>
      </w:r>
    </w:p>
    <w:p w14:paraId="759D9280" w14:textId="77777777" w:rsidR="00B2278D" w:rsidRPr="000F58A3" w:rsidRDefault="00B2278D" w:rsidP="00B2278D">
      <w:pPr>
        <w:rPr>
          <w:rFonts w:ascii="Calibri" w:hAnsi="Calibri" w:cs="Calibri"/>
        </w:rPr>
      </w:pPr>
      <w:r w:rsidRPr="000F58A3">
        <w:rPr>
          <w:rFonts w:ascii="Calibri" w:hAnsi="Calibri" w:cs="Calibri"/>
        </w:rPr>
        <w:t>4</w:t>
      </w:r>
      <w:r w:rsidRPr="000F58A3">
        <w:rPr>
          <w:rFonts w:ascii="Calibri" w:hAnsi="Calibri" w:cs="Calibri"/>
        </w:rPr>
        <w:tab/>
        <w:t>child/</w:t>
      </w:r>
    </w:p>
    <w:p w14:paraId="390A21ED" w14:textId="77777777" w:rsidR="00B2278D" w:rsidRPr="000F58A3" w:rsidRDefault="00B2278D" w:rsidP="00B2278D">
      <w:pPr>
        <w:rPr>
          <w:rFonts w:ascii="Calibri" w:hAnsi="Calibri" w:cs="Calibri"/>
        </w:rPr>
      </w:pPr>
      <w:r w:rsidRPr="000F58A3">
        <w:rPr>
          <w:rFonts w:ascii="Calibri" w:hAnsi="Calibri" w:cs="Calibri"/>
        </w:rPr>
        <w:t>5</w:t>
      </w:r>
      <w:r w:rsidRPr="000F58A3">
        <w:rPr>
          <w:rFonts w:ascii="Calibri" w:hAnsi="Calibri" w:cs="Calibri"/>
        </w:rPr>
        <w:tab/>
        <w:t>preschool child/</w:t>
      </w:r>
    </w:p>
    <w:p w14:paraId="54C44A74" w14:textId="77777777" w:rsidR="00B2278D" w:rsidRPr="000F58A3" w:rsidRDefault="00B2278D" w:rsidP="00B2278D">
      <w:pPr>
        <w:rPr>
          <w:rFonts w:ascii="Calibri" w:hAnsi="Calibri" w:cs="Calibri"/>
        </w:rPr>
      </w:pPr>
      <w:r w:rsidRPr="000F58A3">
        <w:rPr>
          <w:rFonts w:ascii="Calibri" w:hAnsi="Calibri" w:cs="Calibri"/>
        </w:rPr>
        <w:t>6</w:t>
      </w:r>
      <w:r w:rsidRPr="000F58A3">
        <w:rPr>
          <w:rFonts w:ascii="Calibri" w:hAnsi="Calibri" w:cs="Calibri"/>
        </w:rPr>
        <w:tab/>
        <w:t>hospitalized child/</w:t>
      </w:r>
    </w:p>
    <w:p w14:paraId="09691751" w14:textId="77777777" w:rsidR="00B2278D" w:rsidRPr="000F58A3" w:rsidRDefault="00B2278D" w:rsidP="00B2278D">
      <w:pPr>
        <w:rPr>
          <w:rFonts w:ascii="Calibri" w:hAnsi="Calibri" w:cs="Calibri"/>
        </w:rPr>
      </w:pPr>
      <w:r w:rsidRPr="000F58A3">
        <w:rPr>
          <w:rFonts w:ascii="Calibri" w:hAnsi="Calibri" w:cs="Calibri"/>
        </w:rPr>
        <w:t>7</w:t>
      </w:r>
      <w:r w:rsidRPr="000F58A3">
        <w:rPr>
          <w:rFonts w:ascii="Calibri" w:hAnsi="Calibri" w:cs="Calibri"/>
        </w:rPr>
        <w:tab/>
        <w:t>school child/</w:t>
      </w:r>
    </w:p>
    <w:p w14:paraId="1FB0235E" w14:textId="77777777" w:rsidR="00B2278D" w:rsidRPr="000F58A3" w:rsidRDefault="00B2278D" w:rsidP="00B2278D">
      <w:pPr>
        <w:rPr>
          <w:rFonts w:ascii="Calibri" w:hAnsi="Calibri" w:cs="Calibri"/>
        </w:rPr>
      </w:pPr>
      <w:r w:rsidRPr="000F58A3">
        <w:rPr>
          <w:rFonts w:ascii="Calibri" w:hAnsi="Calibri" w:cs="Calibri"/>
        </w:rPr>
        <w:lastRenderedPageBreak/>
        <w:t>8</w:t>
      </w:r>
      <w:r w:rsidRPr="000F58A3">
        <w:rPr>
          <w:rFonts w:ascii="Calibri" w:hAnsi="Calibri" w:cs="Calibri"/>
        </w:rPr>
        <w:tab/>
        <w:t>pediatrics/</w:t>
      </w:r>
    </w:p>
    <w:p w14:paraId="434995AE" w14:textId="77777777" w:rsidR="00B2278D" w:rsidRPr="000F58A3" w:rsidRDefault="00B2278D" w:rsidP="00B2278D">
      <w:pPr>
        <w:rPr>
          <w:rFonts w:ascii="Calibri" w:hAnsi="Calibri" w:cs="Calibri"/>
        </w:rPr>
      </w:pPr>
      <w:r w:rsidRPr="000F58A3">
        <w:rPr>
          <w:rFonts w:ascii="Calibri" w:hAnsi="Calibri" w:cs="Calibri"/>
        </w:rPr>
        <w:t>9</w:t>
      </w:r>
      <w:r w:rsidRPr="000F58A3">
        <w:rPr>
          <w:rFonts w:ascii="Calibri" w:hAnsi="Calibri" w:cs="Calibri"/>
        </w:rPr>
        <w:tab/>
        <w:t>pediatric hospital/</w:t>
      </w:r>
    </w:p>
    <w:p w14:paraId="79000774" w14:textId="77777777" w:rsidR="00B2278D" w:rsidRPr="000F58A3" w:rsidRDefault="00B2278D" w:rsidP="00B2278D">
      <w:pPr>
        <w:rPr>
          <w:rFonts w:ascii="Calibri" w:hAnsi="Calibri" w:cs="Calibri"/>
        </w:rPr>
      </w:pPr>
      <w:r w:rsidRPr="000F58A3">
        <w:rPr>
          <w:rFonts w:ascii="Calibri" w:hAnsi="Calibri" w:cs="Calibri"/>
        </w:rPr>
        <w:t>10</w:t>
      </w:r>
      <w:r w:rsidRPr="000F58A3">
        <w:rPr>
          <w:rFonts w:ascii="Calibri" w:hAnsi="Calibri" w:cs="Calibri"/>
        </w:rPr>
        <w:tab/>
        <w:t>pediatric intensive care unit/</w:t>
      </w:r>
    </w:p>
    <w:p w14:paraId="112AE5C7" w14:textId="77777777" w:rsidR="00B2278D" w:rsidRPr="000F58A3" w:rsidRDefault="00B2278D" w:rsidP="00B2278D">
      <w:pPr>
        <w:rPr>
          <w:rFonts w:ascii="Calibri" w:hAnsi="Calibri" w:cs="Calibri"/>
        </w:rPr>
      </w:pPr>
      <w:r w:rsidRPr="000F58A3">
        <w:rPr>
          <w:rFonts w:ascii="Calibri" w:hAnsi="Calibri" w:cs="Calibri"/>
        </w:rPr>
        <w:t>11</w:t>
      </w:r>
      <w:r w:rsidRPr="000F58A3">
        <w:rPr>
          <w:rFonts w:ascii="Calibri" w:hAnsi="Calibri" w:cs="Calibri"/>
        </w:rPr>
        <w:tab/>
        <w:t>"minor (person}"/</w:t>
      </w:r>
    </w:p>
    <w:p w14:paraId="35BDC7DA" w14:textId="77777777" w:rsidR="00B2278D" w:rsidRPr="000F58A3" w:rsidRDefault="00B2278D" w:rsidP="00B2278D">
      <w:pPr>
        <w:rPr>
          <w:rFonts w:ascii="Calibri" w:hAnsi="Calibri" w:cs="Calibri"/>
        </w:rPr>
      </w:pPr>
      <w:r w:rsidRPr="000F58A3">
        <w:rPr>
          <w:rFonts w:ascii="Calibri" w:hAnsi="Calibri" w:cs="Calibri"/>
        </w:rPr>
        <w:t>12</w:t>
      </w:r>
      <w:r w:rsidRPr="000F58A3">
        <w:rPr>
          <w:rFonts w:ascii="Calibri" w:hAnsi="Calibri" w:cs="Calibri"/>
        </w:rPr>
        <w:tab/>
        <w:t>pediatric emergency medicine/</w:t>
      </w:r>
    </w:p>
    <w:p w14:paraId="4CA8D7C0" w14:textId="77777777" w:rsidR="00B2278D" w:rsidRPr="000F58A3" w:rsidRDefault="00B2278D" w:rsidP="00B2278D">
      <w:pPr>
        <w:rPr>
          <w:rFonts w:ascii="Calibri" w:hAnsi="Calibri" w:cs="Calibri"/>
        </w:rPr>
      </w:pPr>
      <w:r w:rsidRPr="000F58A3">
        <w:rPr>
          <w:rFonts w:ascii="Calibri" w:hAnsi="Calibri" w:cs="Calibri"/>
        </w:rPr>
        <w:t>13</w:t>
      </w:r>
      <w:r w:rsidRPr="000F58A3">
        <w:rPr>
          <w:rFonts w:ascii="Calibri" w:hAnsi="Calibri" w:cs="Calibri"/>
        </w:rPr>
        <w:tab/>
        <w:t>toddler/</w:t>
      </w:r>
    </w:p>
    <w:p w14:paraId="0469CDA0" w14:textId="77777777" w:rsidR="00B2278D" w:rsidRPr="000F58A3" w:rsidRDefault="00B2278D" w:rsidP="00B2278D">
      <w:pPr>
        <w:rPr>
          <w:rFonts w:ascii="Calibri" w:hAnsi="Calibri" w:cs="Calibri"/>
        </w:rPr>
      </w:pPr>
      <w:r w:rsidRPr="000F58A3">
        <w:rPr>
          <w:rFonts w:ascii="Calibri" w:hAnsi="Calibri" w:cs="Calibri"/>
        </w:rPr>
        <w:t>14</w:t>
      </w:r>
      <w:r w:rsidRPr="000F58A3">
        <w:rPr>
          <w:rFonts w:ascii="Calibri" w:hAnsi="Calibri" w:cs="Calibri"/>
        </w:rPr>
        <w:tab/>
        <w:t>or/2-13</w:t>
      </w:r>
    </w:p>
    <w:p w14:paraId="6A0223AD" w14:textId="77777777" w:rsidR="00B2278D" w:rsidRPr="000F58A3" w:rsidRDefault="00B2278D" w:rsidP="00B2278D">
      <w:pPr>
        <w:rPr>
          <w:rFonts w:ascii="Calibri" w:hAnsi="Calibri" w:cs="Calibri"/>
        </w:rPr>
      </w:pPr>
      <w:r w:rsidRPr="000F58A3">
        <w:rPr>
          <w:rFonts w:ascii="Calibri" w:hAnsi="Calibri" w:cs="Calibri"/>
        </w:rPr>
        <w:t>15</w:t>
      </w:r>
      <w:r w:rsidRPr="000F58A3">
        <w:rPr>
          <w:rFonts w:ascii="Calibri" w:hAnsi="Calibri" w:cs="Calibri"/>
        </w:rPr>
        <w:tab/>
        <w:t>14 use oemezd</w:t>
      </w:r>
    </w:p>
    <w:p w14:paraId="6F1F98A9" w14:textId="77777777" w:rsidR="00B2278D" w:rsidRPr="000F58A3" w:rsidRDefault="00B2278D" w:rsidP="00B2278D">
      <w:pPr>
        <w:rPr>
          <w:rFonts w:ascii="Calibri" w:hAnsi="Calibri" w:cs="Calibri"/>
        </w:rPr>
      </w:pPr>
      <w:r w:rsidRPr="000F58A3">
        <w:rPr>
          <w:rFonts w:ascii="Calibri" w:hAnsi="Calibri" w:cs="Calibri"/>
        </w:rPr>
        <w:t>16</w:t>
      </w:r>
      <w:r w:rsidRPr="000F58A3">
        <w:rPr>
          <w:rFonts w:ascii="Calibri" w:hAnsi="Calibri" w:cs="Calibri"/>
        </w:rPr>
        <w:tab/>
        <w:t>[End PEDIATRIC Emtree]</w:t>
      </w:r>
    </w:p>
    <w:p w14:paraId="2A306C0E" w14:textId="77777777" w:rsidR="00B2278D" w:rsidRPr="000F58A3" w:rsidRDefault="00B2278D" w:rsidP="00B2278D">
      <w:pPr>
        <w:rPr>
          <w:rFonts w:ascii="Calibri" w:hAnsi="Calibri" w:cs="Calibri"/>
        </w:rPr>
      </w:pPr>
      <w:r w:rsidRPr="000F58A3">
        <w:rPr>
          <w:rFonts w:ascii="Calibri" w:hAnsi="Calibri" w:cs="Calibri"/>
        </w:rPr>
        <w:t>17</w:t>
      </w:r>
      <w:r w:rsidRPr="000F58A3">
        <w:rPr>
          <w:rFonts w:ascii="Calibri" w:hAnsi="Calibri" w:cs="Calibri"/>
        </w:rPr>
        <w:tab/>
        <w:t>[Begin PEDIATRIC MeSH]</w:t>
      </w:r>
    </w:p>
    <w:p w14:paraId="1EAE14DA" w14:textId="77777777" w:rsidR="00B2278D" w:rsidRPr="000F58A3" w:rsidRDefault="00B2278D" w:rsidP="00B2278D">
      <w:pPr>
        <w:rPr>
          <w:rFonts w:ascii="Calibri" w:hAnsi="Calibri" w:cs="Calibri"/>
        </w:rPr>
      </w:pPr>
      <w:r w:rsidRPr="000F58A3">
        <w:rPr>
          <w:rFonts w:ascii="Calibri" w:hAnsi="Calibri" w:cs="Calibri"/>
        </w:rPr>
        <w:t>18</w:t>
      </w:r>
      <w:r w:rsidRPr="000F58A3">
        <w:rPr>
          <w:rFonts w:ascii="Calibri" w:hAnsi="Calibri" w:cs="Calibri"/>
        </w:rPr>
        <w:tab/>
        <w:t>Adolescent/</w:t>
      </w:r>
    </w:p>
    <w:p w14:paraId="1762B8C7" w14:textId="77777777" w:rsidR="00B2278D" w:rsidRPr="000F58A3" w:rsidRDefault="00B2278D" w:rsidP="00B2278D">
      <w:pPr>
        <w:rPr>
          <w:rFonts w:ascii="Calibri" w:hAnsi="Calibri" w:cs="Calibri"/>
        </w:rPr>
      </w:pPr>
      <w:r w:rsidRPr="000F58A3">
        <w:rPr>
          <w:rFonts w:ascii="Calibri" w:hAnsi="Calibri" w:cs="Calibri"/>
        </w:rPr>
        <w:t>19</w:t>
      </w:r>
      <w:r w:rsidRPr="000F58A3">
        <w:rPr>
          <w:rFonts w:ascii="Calibri" w:hAnsi="Calibri" w:cs="Calibri"/>
        </w:rPr>
        <w:tab/>
        <w:t>Child/</w:t>
      </w:r>
    </w:p>
    <w:p w14:paraId="41576C01" w14:textId="77777777" w:rsidR="00B2278D" w:rsidRPr="000F58A3" w:rsidRDefault="00B2278D" w:rsidP="00B2278D">
      <w:pPr>
        <w:rPr>
          <w:rFonts w:ascii="Calibri" w:hAnsi="Calibri" w:cs="Calibri"/>
        </w:rPr>
      </w:pPr>
      <w:r w:rsidRPr="000F58A3">
        <w:rPr>
          <w:rFonts w:ascii="Calibri" w:hAnsi="Calibri" w:cs="Calibri"/>
        </w:rPr>
        <w:t>20</w:t>
      </w:r>
      <w:r w:rsidRPr="000F58A3">
        <w:rPr>
          <w:rFonts w:ascii="Calibri" w:hAnsi="Calibri" w:cs="Calibri"/>
        </w:rPr>
        <w:tab/>
        <w:t>Child, Preschool/</w:t>
      </w:r>
    </w:p>
    <w:p w14:paraId="51D747AA" w14:textId="77777777" w:rsidR="00B2278D" w:rsidRPr="000F58A3" w:rsidRDefault="00B2278D" w:rsidP="00B2278D">
      <w:pPr>
        <w:rPr>
          <w:rFonts w:ascii="Calibri" w:hAnsi="Calibri" w:cs="Calibri"/>
        </w:rPr>
      </w:pPr>
      <w:r w:rsidRPr="000F58A3">
        <w:rPr>
          <w:rFonts w:ascii="Calibri" w:hAnsi="Calibri" w:cs="Calibri"/>
        </w:rPr>
        <w:t>21</w:t>
      </w:r>
      <w:r w:rsidRPr="000F58A3">
        <w:rPr>
          <w:rFonts w:ascii="Calibri" w:hAnsi="Calibri" w:cs="Calibri"/>
        </w:rPr>
        <w:tab/>
        <w:t>Child, Hospitalized/</w:t>
      </w:r>
    </w:p>
    <w:p w14:paraId="4AE534C6" w14:textId="77777777" w:rsidR="00B2278D" w:rsidRPr="000F58A3" w:rsidRDefault="00B2278D" w:rsidP="00B2278D">
      <w:pPr>
        <w:rPr>
          <w:rFonts w:ascii="Calibri" w:hAnsi="Calibri" w:cs="Calibri"/>
        </w:rPr>
      </w:pPr>
      <w:r w:rsidRPr="000F58A3">
        <w:rPr>
          <w:rFonts w:ascii="Calibri" w:hAnsi="Calibri" w:cs="Calibri"/>
        </w:rPr>
        <w:t>22</w:t>
      </w:r>
      <w:r w:rsidRPr="000F58A3">
        <w:rPr>
          <w:rFonts w:ascii="Calibri" w:hAnsi="Calibri" w:cs="Calibri"/>
        </w:rPr>
        <w:tab/>
        <w:t>Pediatrics/</w:t>
      </w:r>
    </w:p>
    <w:p w14:paraId="56267EF9" w14:textId="77777777" w:rsidR="00B2278D" w:rsidRPr="000F58A3" w:rsidRDefault="00B2278D" w:rsidP="00B2278D">
      <w:pPr>
        <w:rPr>
          <w:rFonts w:ascii="Calibri" w:hAnsi="Calibri" w:cs="Calibri"/>
        </w:rPr>
      </w:pPr>
      <w:r w:rsidRPr="000F58A3">
        <w:rPr>
          <w:rFonts w:ascii="Calibri" w:hAnsi="Calibri" w:cs="Calibri"/>
        </w:rPr>
        <w:t>23</w:t>
      </w:r>
      <w:r w:rsidRPr="000F58A3">
        <w:rPr>
          <w:rFonts w:ascii="Calibri" w:hAnsi="Calibri" w:cs="Calibri"/>
        </w:rPr>
        <w:tab/>
        <w:t>Hospitals, Pediatric/</w:t>
      </w:r>
    </w:p>
    <w:p w14:paraId="1DE1F7A4" w14:textId="77777777" w:rsidR="00B2278D" w:rsidRPr="000F58A3" w:rsidRDefault="00B2278D" w:rsidP="00B2278D">
      <w:pPr>
        <w:rPr>
          <w:rFonts w:ascii="Calibri" w:hAnsi="Calibri" w:cs="Calibri"/>
        </w:rPr>
      </w:pPr>
      <w:r w:rsidRPr="000F58A3">
        <w:rPr>
          <w:rFonts w:ascii="Calibri" w:hAnsi="Calibri" w:cs="Calibri"/>
        </w:rPr>
        <w:t>24</w:t>
      </w:r>
      <w:r w:rsidRPr="000F58A3">
        <w:rPr>
          <w:rFonts w:ascii="Calibri" w:hAnsi="Calibri" w:cs="Calibri"/>
        </w:rPr>
        <w:tab/>
        <w:t>Intensive Care Units, Pediatric/</w:t>
      </w:r>
    </w:p>
    <w:p w14:paraId="00E6189D" w14:textId="77777777" w:rsidR="00B2278D" w:rsidRPr="000F58A3" w:rsidRDefault="00B2278D" w:rsidP="00B2278D">
      <w:pPr>
        <w:rPr>
          <w:rFonts w:ascii="Calibri" w:hAnsi="Calibri" w:cs="Calibri"/>
        </w:rPr>
      </w:pPr>
      <w:r w:rsidRPr="000F58A3">
        <w:rPr>
          <w:rFonts w:ascii="Calibri" w:hAnsi="Calibri" w:cs="Calibri"/>
        </w:rPr>
        <w:t>25</w:t>
      </w:r>
      <w:r w:rsidRPr="000F58A3">
        <w:rPr>
          <w:rFonts w:ascii="Calibri" w:hAnsi="Calibri" w:cs="Calibri"/>
        </w:rPr>
        <w:tab/>
        <w:t>Minors/</w:t>
      </w:r>
    </w:p>
    <w:p w14:paraId="164ADDD5" w14:textId="77777777" w:rsidR="00B2278D" w:rsidRPr="000F58A3" w:rsidRDefault="00B2278D" w:rsidP="00B2278D">
      <w:pPr>
        <w:rPr>
          <w:rFonts w:ascii="Calibri" w:hAnsi="Calibri" w:cs="Calibri"/>
        </w:rPr>
      </w:pPr>
      <w:r w:rsidRPr="000F58A3">
        <w:rPr>
          <w:rFonts w:ascii="Calibri" w:hAnsi="Calibri" w:cs="Calibri"/>
        </w:rPr>
        <w:t>26</w:t>
      </w:r>
      <w:r w:rsidRPr="000F58A3">
        <w:rPr>
          <w:rFonts w:ascii="Calibri" w:hAnsi="Calibri" w:cs="Calibri"/>
        </w:rPr>
        <w:tab/>
        <w:t>Pediatric emergency medicine/</w:t>
      </w:r>
    </w:p>
    <w:p w14:paraId="512D00F5" w14:textId="77777777" w:rsidR="00B2278D" w:rsidRPr="000F58A3" w:rsidRDefault="00B2278D" w:rsidP="00B2278D">
      <w:pPr>
        <w:rPr>
          <w:rFonts w:ascii="Calibri" w:hAnsi="Calibri" w:cs="Calibri"/>
        </w:rPr>
      </w:pPr>
      <w:r w:rsidRPr="000F58A3">
        <w:rPr>
          <w:rFonts w:ascii="Calibri" w:hAnsi="Calibri" w:cs="Calibri"/>
        </w:rPr>
        <w:t>27</w:t>
      </w:r>
      <w:r w:rsidRPr="000F58A3">
        <w:rPr>
          <w:rFonts w:ascii="Calibri" w:hAnsi="Calibri" w:cs="Calibri"/>
        </w:rPr>
        <w:tab/>
        <w:t>or/18-26</w:t>
      </w:r>
    </w:p>
    <w:p w14:paraId="468A8E68" w14:textId="77777777" w:rsidR="00B2278D" w:rsidRPr="000F58A3" w:rsidRDefault="00B2278D" w:rsidP="00B2278D">
      <w:pPr>
        <w:rPr>
          <w:rFonts w:ascii="Calibri" w:hAnsi="Calibri" w:cs="Calibri"/>
        </w:rPr>
      </w:pPr>
      <w:r w:rsidRPr="000F58A3">
        <w:rPr>
          <w:rFonts w:ascii="Calibri" w:hAnsi="Calibri" w:cs="Calibri"/>
        </w:rPr>
        <w:t>28</w:t>
      </w:r>
      <w:r w:rsidRPr="000F58A3">
        <w:rPr>
          <w:rFonts w:ascii="Calibri" w:hAnsi="Calibri" w:cs="Calibri"/>
        </w:rPr>
        <w:tab/>
        <w:t>27 use medall</w:t>
      </w:r>
    </w:p>
    <w:p w14:paraId="4C861461" w14:textId="77777777" w:rsidR="00B2278D" w:rsidRPr="000F58A3" w:rsidRDefault="00B2278D" w:rsidP="00B2278D">
      <w:pPr>
        <w:rPr>
          <w:rFonts w:ascii="Calibri" w:hAnsi="Calibri" w:cs="Calibri"/>
        </w:rPr>
      </w:pPr>
      <w:r w:rsidRPr="000F58A3">
        <w:rPr>
          <w:rFonts w:ascii="Calibri" w:hAnsi="Calibri" w:cs="Calibri"/>
        </w:rPr>
        <w:t>29</w:t>
      </w:r>
      <w:r w:rsidRPr="000F58A3">
        <w:rPr>
          <w:rFonts w:ascii="Calibri" w:hAnsi="Calibri" w:cs="Calibri"/>
        </w:rPr>
        <w:tab/>
        <w:t>[End PEDIATRIC MeSH]</w:t>
      </w:r>
    </w:p>
    <w:p w14:paraId="4EC8BCF5" w14:textId="77777777" w:rsidR="00B2278D" w:rsidRPr="000F58A3" w:rsidRDefault="00B2278D" w:rsidP="00B2278D">
      <w:pPr>
        <w:rPr>
          <w:rFonts w:ascii="Calibri" w:hAnsi="Calibri" w:cs="Calibri"/>
        </w:rPr>
      </w:pPr>
      <w:r w:rsidRPr="000F58A3">
        <w:rPr>
          <w:rFonts w:ascii="Calibri" w:hAnsi="Calibri" w:cs="Calibri"/>
        </w:rPr>
        <w:t>30</w:t>
      </w:r>
      <w:r w:rsidRPr="000F58A3">
        <w:rPr>
          <w:rFonts w:ascii="Calibri" w:hAnsi="Calibri" w:cs="Calibri"/>
        </w:rPr>
        <w:tab/>
        <w:t>[Begin PEDIATRIC keywords]</w:t>
      </w:r>
    </w:p>
    <w:p w14:paraId="0605D62E" w14:textId="77777777" w:rsidR="00B2278D" w:rsidRPr="000F58A3" w:rsidRDefault="00B2278D" w:rsidP="00B2278D">
      <w:pPr>
        <w:rPr>
          <w:rFonts w:ascii="Calibri" w:hAnsi="Calibri" w:cs="Calibri"/>
        </w:rPr>
      </w:pPr>
      <w:r w:rsidRPr="000F58A3">
        <w:rPr>
          <w:rFonts w:ascii="Calibri" w:hAnsi="Calibri" w:cs="Calibri"/>
        </w:rPr>
        <w:t>31</w:t>
      </w:r>
      <w:r w:rsidRPr="000F58A3">
        <w:rPr>
          <w:rFonts w:ascii="Calibri" w:hAnsi="Calibri" w:cs="Calibri"/>
        </w:rPr>
        <w:tab/>
        <w:t>Adolescen*.mp.</w:t>
      </w:r>
    </w:p>
    <w:p w14:paraId="28F647A7" w14:textId="77777777" w:rsidR="00B2278D" w:rsidRPr="000F58A3" w:rsidRDefault="00B2278D" w:rsidP="00B2278D">
      <w:pPr>
        <w:rPr>
          <w:rFonts w:ascii="Calibri" w:hAnsi="Calibri" w:cs="Calibri"/>
        </w:rPr>
      </w:pPr>
      <w:r w:rsidRPr="000F58A3">
        <w:rPr>
          <w:rFonts w:ascii="Calibri" w:hAnsi="Calibri" w:cs="Calibri"/>
        </w:rPr>
        <w:t>32</w:t>
      </w:r>
      <w:r w:rsidRPr="000F58A3">
        <w:rPr>
          <w:rFonts w:ascii="Calibri" w:hAnsi="Calibri" w:cs="Calibri"/>
        </w:rPr>
        <w:tab/>
        <w:t>Teen*.mp.</w:t>
      </w:r>
    </w:p>
    <w:p w14:paraId="0B279A34" w14:textId="77777777" w:rsidR="00B2278D" w:rsidRPr="000F58A3" w:rsidRDefault="00B2278D" w:rsidP="00B2278D">
      <w:pPr>
        <w:rPr>
          <w:rFonts w:ascii="Calibri" w:hAnsi="Calibri" w:cs="Calibri"/>
        </w:rPr>
      </w:pPr>
      <w:r w:rsidRPr="000F58A3">
        <w:rPr>
          <w:rFonts w:ascii="Calibri" w:hAnsi="Calibri" w:cs="Calibri"/>
        </w:rPr>
        <w:t>33</w:t>
      </w:r>
      <w:r w:rsidRPr="000F58A3">
        <w:rPr>
          <w:rFonts w:ascii="Calibri" w:hAnsi="Calibri" w:cs="Calibri"/>
        </w:rPr>
        <w:tab/>
        <w:t>Youth*.mp.</w:t>
      </w:r>
    </w:p>
    <w:p w14:paraId="095369C7" w14:textId="77777777" w:rsidR="00B2278D" w:rsidRPr="000F58A3" w:rsidRDefault="00B2278D" w:rsidP="00B2278D">
      <w:pPr>
        <w:rPr>
          <w:rFonts w:ascii="Calibri" w:hAnsi="Calibri" w:cs="Calibri"/>
        </w:rPr>
      </w:pPr>
      <w:r w:rsidRPr="000F58A3">
        <w:rPr>
          <w:rFonts w:ascii="Calibri" w:hAnsi="Calibri" w:cs="Calibri"/>
        </w:rPr>
        <w:t>34</w:t>
      </w:r>
      <w:r w:rsidRPr="000F58A3">
        <w:rPr>
          <w:rFonts w:ascii="Calibri" w:hAnsi="Calibri" w:cs="Calibri"/>
        </w:rPr>
        <w:tab/>
        <w:t>Child*.mp.</w:t>
      </w:r>
    </w:p>
    <w:p w14:paraId="600DA333" w14:textId="77777777" w:rsidR="00B2278D" w:rsidRPr="000F58A3" w:rsidRDefault="00B2278D" w:rsidP="00B2278D">
      <w:pPr>
        <w:rPr>
          <w:rFonts w:ascii="Calibri" w:hAnsi="Calibri" w:cs="Calibri"/>
        </w:rPr>
      </w:pPr>
      <w:r w:rsidRPr="000F58A3">
        <w:rPr>
          <w:rFonts w:ascii="Calibri" w:hAnsi="Calibri" w:cs="Calibri"/>
        </w:rPr>
        <w:t>35</w:t>
      </w:r>
      <w:r w:rsidRPr="000F58A3">
        <w:rPr>
          <w:rFonts w:ascii="Calibri" w:hAnsi="Calibri" w:cs="Calibri"/>
        </w:rPr>
        <w:tab/>
        <w:t>P?ediatric*.mp.</w:t>
      </w:r>
    </w:p>
    <w:p w14:paraId="063AC64E" w14:textId="77777777" w:rsidR="00B2278D" w:rsidRPr="000F58A3" w:rsidRDefault="00B2278D" w:rsidP="00B2278D">
      <w:pPr>
        <w:rPr>
          <w:rFonts w:ascii="Calibri" w:hAnsi="Calibri" w:cs="Calibri"/>
        </w:rPr>
      </w:pPr>
      <w:r w:rsidRPr="000F58A3">
        <w:rPr>
          <w:rFonts w:ascii="Calibri" w:hAnsi="Calibri" w:cs="Calibri"/>
        </w:rPr>
        <w:t>36</w:t>
      </w:r>
      <w:r w:rsidRPr="000F58A3">
        <w:rPr>
          <w:rFonts w:ascii="Calibri" w:hAnsi="Calibri" w:cs="Calibri"/>
        </w:rPr>
        <w:tab/>
        <w:t>PICU*.mp.</w:t>
      </w:r>
    </w:p>
    <w:p w14:paraId="17D64B98" w14:textId="77777777" w:rsidR="00B2278D" w:rsidRPr="000F58A3" w:rsidRDefault="00B2278D" w:rsidP="00B2278D">
      <w:pPr>
        <w:rPr>
          <w:rFonts w:ascii="Calibri" w:hAnsi="Calibri" w:cs="Calibri"/>
        </w:rPr>
      </w:pPr>
      <w:r w:rsidRPr="000F58A3">
        <w:rPr>
          <w:rFonts w:ascii="Calibri" w:hAnsi="Calibri" w:cs="Calibri"/>
        </w:rPr>
        <w:t>37</w:t>
      </w:r>
      <w:r w:rsidRPr="000F58A3">
        <w:rPr>
          <w:rFonts w:ascii="Calibri" w:hAnsi="Calibri" w:cs="Calibri"/>
        </w:rPr>
        <w:tab/>
        <w:t>(Kid orkids).mp.</w:t>
      </w:r>
    </w:p>
    <w:p w14:paraId="131ED4F9" w14:textId="77777777" w:rsidR="00B2278D" w:rsidRPr="000F58A3" w:rsidRDefault="00B2278D" w:rsidP="00B2278D">
      <w:pPr>
        <w:rPr>
          <w:rFonts w:ascii="Calibri" w:hAnsi="Calibri" w:cs="Calibri"/>
        </w:rPr>
      </w:pPr>
      <w:r w:rsidRPr="000F58A3">
        <w:rPr>
          <w:rFonts w:ascii="Calibri" w:hAnsi="Calibri" w:cs="Calibri"/>
        </w:rPr>
        <w:t>38</w:t>
      </w:r>
      <w:r w:rsidRPr="000F58A3">
        <w:rPr>
          <w:rFonts w:ascii="Calibri" w:hAnsi="Calibri" w:cs="Calibri"/>
        </w:rPr>
        <w:tab/>
        <w:t>Toddler*.mp.</w:t>
      </w:r>
    </w:p>
    <w:p w14:paraId="20DD0443" w14:textId="77777777" w:rsidR="00B2278D" w:rsidRPr="000F58A3" w:rsidRDefault="00B2278D" w:rsidP="00B2278D">
      <w:pPr>
        <w:rPr>
          <w:rFonts w:ascii="Calibri" w:hAnsi="Calibri" w:cs="Calibri"/>
        </w:rPr>
      </w:pPr>
      <w:r w:rsidRPr="000F58A3">
        <w:rPr>
          <w:rFonts w:ascii="Calibri" w:hAnsi="Calibri" w:cs="Calibri"/>
        </w:rPr>
        <w:t>39</w:t>
      </w:r>
      <w:r w:rsidRPr="000F58A3">
        <w:rPr>
          <w:rFonts w:ascii="Calibri" w:hAnsi="Calibri" w:cs="Calibri"/>
        </w:rPr>
        <w:tab/>
        <w:t>Preschool*.mp.</w:t>
      </w:r>
    </w:p>
    <w:p w14:paraId="59F953D5" w14:textId="77777777" w:rsidR="00B2278D" w:rsidRPr="000F58A3" w:rsidRDefault="00B2278D" w:rsidP="00B2278D">
      <w:pPr>
        <w:rPr>
          <w:rFonts w:ascii="Calibri" w:hAnsi="Calibri" w:cs="Calibri"/>
        </w:rPr>
      </w:pPr>
      <w:r w:rsidRPr="000F58A3">
        <w:rPr>
          <w:rFonts w:ascii="Calibri" w:hAnsi="Calibri" w:cs="Calibri"/>
        </w:rPr>
        <w:t>40</w:t>
      </w:r>
      <w:r w:rsidRPr="000F58A3">
        <w:rPr>
          <w:rFonts w:ascii="Calibri" w:hAnsi="Calibri" w:cs="Calibri"/>
        </w:rPr>
        <w:tab/>
        <w:t>Schoolchild*.mp.</w:t>
      </w:r>
    </w:p>
    <w:p w14:paraId="4D11F5E2" w14:textId="77777777" w:rsidR="00B2278D" w:rsidRPr="000F58A3" w:rsidRDefault="00B2278D" w:rsidP="00B2278D">
      <w:pPr>
        <w:rPr>
          <w:rFonts w:ascii="Calibri" w:hAnsi="Calibri" w:cs="Calibri"/>
        </w:rPr>
      </w:pPr>
      <w:r w:rsidRPr="000F58A3">
        <w:rPr>
          <w:rFonts w:ascii="Calibri" w:hAnsi="Calibri" w:cs="Calibri"/>
        </w:rPr>
        <w:t>41</w:t>
      </w:r>
      <w:r w:rsidRPr="000F58A3">
        <w:rPr>
          <w:rFonts w:ascii="Calibri" w:hAnsi="Calibri" w:cs="Calibri"/>
        </w:rPr>
        <w:tab/>
        <w:t>School-age*.mp.</w:t>
      </w:r>
    </w:p>
    <w:p w14:paraId="4512C155" w14:textId="77777777" w:rsidR="00B2278D" w:rsidRPr="000F58A3" w:rsidRDefault="00B2278D" w:rsidP="00B2278D">
      <w:pPr>
        <w:rPr>
          <w:rFonts w:ascii="Calibri" w:hAnsi="Calibri" w:cs="Calibri"/>
        </w:rPr>
      </w:pPr>
      <w:r w:rsidRPr="000F58A3">
        <w:rPr>
          <w:rFonts w:ascii="Calibri" w:hAnsi="Calibri" w:cs="Calibri"/>
        </w:rPr>
        <w:t>42</w:t>
      </w:r>
      <w:r w:rsidRPr="000F58A3">
        <w:rPr>
          <w:rFonts w:ascii="Calibri" w:hAnsi="Calibri" w:cs="Calibri"/>
        </w:rPr>
        <w:tab/>
        <w:t>(Boy* or Girl*).mp.</w:t>
      </w:r>
    </w:p>
    <w:p w14:paraId="7B8FB8BC" w14:textId="77777777" w:rsidR="00B2278D" w:rsidRPr="000F58A3" w:rsidRDefault="00B2278D" w:rsidP="00B2278D">
      <w:pPr>
        <w:rPr>
          <w:rFonts w:ascii="Calibri" w:hAnsi="Calibri" w:cs="Calibri"/>
        </w:rPr>
      </w:pPr>
      <w:r w:rsidRPr="000F58A3">
        <w:rPr>
          <w:rFonts w:ascii="Calibri" w:hAnsi="Calibri" w:cs="Calibri"/>
        </w:rPr>
        <w:t>43</w:t>
      </w:r>
      <w:r w:rsidRPr="000F58A3">
        <w:rPr>
          <w:rFonts w:ascii="Calibri" w:hAnsi="Calibri" w:cs="Calibri"/>
        </w:rPr>
        <w:tab/>
        <w:t>Minors.mp.</w:t>
      </w:r>
    </w:p>
    <w:p w14:paraId="53AF02DA" w14:textId="77777777" w:rsidR="00B2278D" w:rsidRPr="000F58A3" w:rsidRDefault="00B2278D" w:rsidP="00B2278D">
      <w:pPr>
        <w:rPr>
          <w:rFonts w:ascii="Calibri" w:hAnsi="Calibri" w:cs="Calibri"/>
        </w:rPr>
      </w:pPr>
      <w:r w:rsidRPr="000F58A3">
        <w:rPr>
          <w:rFonts w:ascii="Calibri" w:hAnsi="Calibri" w:cs="Calibri"/>
        </w:rPr>
        <w:t>44</w:t>
      </w:r>
      <w:r w:rsidRPr="000F58A3">
        <w:rPr>
          <w:rFonts w:ascii="Calibri" w:hAnsi="Calibri" w:cs="Calibri"/>
        </w:rPr>
        <w:tab/>
        <w:t>Kindergar*.mp.</w:t>
      </w:r>
    </w:p>
    <w:p w14:paraId="7C0D3717" w14:textId="77777777" w:rsidR="00B2278D" w:rsidRPr="000F58A3" w:rsidRDefault="00B2278D" w:rsidP="00B2278D">
      <w:pPr>
        <w:rPr>
          <w:rFonts w:ascii="Calibri" w:hAnsi="Calibri" w:cs="Calibri"/>
        </w:rPr>
      </w:pPr>
      <w:r w:rsidRPr="000F58A3">
        <w:rPr>
          <w:rFonts w:ascii="Calibri" w:hAnsi="Calibri" w:cs="Calibri"/>
        </w:rPr>
        <w:t>45</w:t>
      </w:r>
      <w:r w:rsidRPr="000F58A3">
        <w:rPr>
          <w:rFonts w:ascii="Calibri" w:hAnsi="Calibri" w:cs="Calibri"/>
        </w:rPr>
        <w:tab/>
        <w:t>(High-school or Highschool*).mp.</w:t>
      </w:r>
    </w:p>
    <w:p w14:paraId="22075BA7" w14:textId="77777777" w:rsidR="00B2278D" w:rsidRPr="000F58A3" w:rsidRDefault="00B2278D" w:rsidP="00B2278D">
      <w:pPr>
        <w:rPr>
          <w:rFonts w:ascii="Calibri" w:hAnsi="Calibri" w:cs="Calibri"/>
        </w:rPr>
      </w:pPr>
      <w:r w:rsidRPr="000F58A3">
        <w:rPr>
          <w:rFonts w:ascii="Calibri" w:hAnsi="Calibri" w:cs="Calibri"/>
        </w:rPr>
        <w:t>46</w:t>
      </w:r>
      <w:r w:rsidRPr="000F58A3">
        <w:rPr>
          <w:rFonts w:ascii="Calibri" w:hAnsi="Calibri" w:cs="Calibri"/>
        </w:rPr>
        <w:tab/>
        <w:t>or/31-45</w:t>
      </w:r>
    </w:p>
    <w:p w14:paraId="0F53D789" w14:textId="77777777" w:rsidR="00B2278D" w:rsidRPr="000F58A3" w:rsidRDefault="00B2278D" w:rsidP="00B2278D">
      <w:pPr>
        <w:rPr>
          <w:rFonts w:ascii="Calibri" w:hAnsi="Calibri" w:cs="Calibri"/>
        </w:rPr>
      </w:pPr>
      <w:r w:rsidRPr="000F58A3">
        <w:rPr>
          <w:rFonts w:ascii="Calibri" w:hAnsi="Calibri" w:cs="Calibri"/>
        </w:rPr>
        <w:t>47</w:t>
      </w:r>
      <w:r w:rsidRPr="000F58A3">
        <w:rPr>
          <w:rFonts w:ascii="Calibri" w:hAnsi="Calibri" w:cs="Calibri"/>
        </w:rPr>
        <w:tab/>
        <w:t>[End PEDIATRIC keywords]</w:t>
      </w:r>
    </w:p>
    <w:p w14:paraId="1E804949" w14:textId="77777777" w:rsidR="00B2278D" w:rsidRPr="000F58A3" w:rsidRDefault="00B2278D" w:rsidP="00B2278D">
      <w:pPr>
        <w:rPr>
          <w:rFonts w:ascii="Calibri" w:hAnsi="Calibri" w:cs="Calibri"/>
        </w:rPr>
      </w:pPr>
      <w:r w:rsidRPr="000F58A3">
        <w:rPr>
          <w:rFonts w:ascii="Calibri" w:hAnsi="Calibri" w:cs="Calibri"/>
        </w:rPr>
        <w:t>48</w:t>
      </w:r>
      <w:r w:rsidRPr="000F58A3">
        <w:rPr>
          <w:rFonts w:ascii="Calibri" w:hAnsi="Calibri" w:cs="Calibri"/>
        </w:rPr>
        <w:tab/>
        <w:t>15 or 28 or 46 [PEDIATRIC -ALL]</w:t>
      </w:r>
    </w:p>
    <w:p w14:paraId="3A8836EF" w14:textId="77777777" w:rsidR="00B2278D" w:rsidRPr="000F58A3" w:rsidRDefault="00B2278D" w:rsidP="00B2278D">
      <w:pPr>
        <w:rPr>
          <w:rFonts w:ascii="Calibri" w:hAnsi="Calibri" w:cs="Calibri"/>
        </w:rPr>
      </w:pPr>
      <w:r w:rsidRPr="000F58A3">
        <w:rPr>
          <w:rFonts w:ascii="Calibri" w:hAnsi="Calibri" w:cs="Calibri"/>
        </w:rPr>
        <w:t>49</w:t>
      </w:r>
      <w:r w:rsidRPr="000F58A3">
        <w:rPr>
          <w:rFonts w:ascii="Calibri" w:hAnsi="Calibri" w:cs="Calibri"/>
        </w:rPr>
        <w:tab/>
        <w:t>[Begin CRITICAL ASTHMA Emtree]</w:t>
      </w:r>
    </w:p>
    <w:p w14:paraId="16B03842" w14:textId="77777777" w:rsidR="00B2278D" w:rsidRPr="000F58A3" w:rsidRDefault="00B2278D" w:rsidP="00B2278D">
      <w:pPr>
        <w:rPr>
          <w:rFonts w:ascii="Calibri" w:hAnsi="Calibri" w:cs="Calibri"/>
        </w:rPr>
      </w:pPr>
      <w:r w:rsidRPr="000F58A3">
        <w:rPr>
          <w:rFonts w:ascii="Calibri" w:hAnsi="Calibri" w:cs="Calibri"/>
        </w:rPr>
        <w:t>50</w:t>
      </w:r>
      <w:r w:rsidRPr="000F58A3">
        <w:rPr>
          <w:rFonts w:ascii="Calibri" w:hAnsi="Calibri" w:cs="Calibri"/>
        </w:rPr>
        <w:tab/>
        <w:t>severe asthma/</w:t>
      </w:r>
    </w:p>
    <w:p w14:paraId="016AEFC2" w14:textId="77777777" w:rsidR="00B2278D" w:rsidRPr="000F58A3" w:rsidRDefault="00B2278D" w:rsidP="00B2278D">
      <w:pPr>
        <w:rPr>
          <w:rFonts w:ascii="Calibri" w:hAnsi="Calibri" w:cs="Calibri"/>
        </w:rPr>
      </w:pPr>
      <w:r w:rsidRPr="000F58A3">
        <w:rPr>
          <w:rFonts w:ascii="Calibri" w:hAnsi="Calibri" w:cs="Calibri"/>
        </w:rPr>
        <w:t>51</w:t>
      </w:r>
      <w:r w:rsidRPr="000F58A3">
        <w:rPr>
          <w:rFonts w:ascii="Calibri" w:hAnsi="Calibri" w:cs="Calibri"/>
        </w:rPr>
        <w:tab/>
        <w:t>asthmatic state/</w:t>
      </w:r>
    </w:p>
    <w:p w14:paraId="7E7C864B" w14:textId="77777777" w:rsidR="00B2278D" w:rsidRPr="000F58A3" w:rsidRDefault="00B2278D" w:rsidP="00B2278D">
      <w:pPr>
        <w:rPr>
          <w:rFonts w:ascii="Calibri" w:hAnsi="Calibri" w:cs="Calibri"/>
        </w:rPr>
      </w:pPr>
      <w:r w:rsidRPr="000F58A3">
        <w:rPr>
          <w:rFonts w:ascii="Calibri" w:hAnsi="Calibri" w:cs="Calibri"/>
        </w:rPr>
        <w:t>52</w:t>
      </w:r>
      <w:r w:rsidRPr="000F58A3">
        <w:rPr>
          <w:rFonts w:ascii="Calibri" w:hAnsi="Calibri" w:cs="Calibri"/>
        </w:rPr>
        <w:tab/>
        <w:t>or/50-51</w:t>
      </w:r>
    </w:p>
    <w:p w14:paraId="0A38DA85" w14:textId="77777777" w:rsidR="00B2278D" w:rsidRPr="000F58A3" w:rsidRDefault="00B2278D" w:rsidP="00B2278D">
      <w:pPr>
        <w:rPr>
          <w:rFonts w:ascii="Calibri" w:hAnsi="Calibri" w:cs="Calibri"/>
        </w:rPr>
      </w:pPr>
      <w:r w:rsidRPr="000F58A3">
        <w:rPr>
          <w:rFonts w:ascii="Calibri" w:hAnsi="Calibri" w:cs="Calibri"/>
        </w:rPr>
        <w:t>53</w:t>
      </w:r>
      <w:r w:rsidRPr="000F58A3">
        <w:rPr>
          <w:rFonts w:ascii="Calibri" w:hAnsi="Calibri" w:cs="Calibri"/>
        </w:rPr>
        <w:tab/>
        <w:t>52 use oemezd</w:t>
      </w:r>
    </w:p>
    <w:p w14:paraId="4223D54A" w14:textId="77777777" w:rsidR="00B2278D" w:rsidRPr="000F58A3" w:rsidRDefault="00B2278D" w:rsidP="00B2278D">
      <w:pPr>
        <w:rPr>
          <w:rFonts w:ascii="Calibri" w:hAnsi="Calibri" w:cs="Calibri"/>
        </w:rPr>
      </w:pPr>
      <w:r w:rsidRPr="000F58A3">
        <w:rPr>
          <w:rFonts w:ascii="Calibri" w:hAnsi="Calibri" w:cs="Calibri"/>
        </w:rPr>
        <w:t>54</w:t>
      </w:r>
      <w:r w:rsidRPr="000F58A3">
        <w:rPr>
          <w:rFonts w:ascii="Calibri" w:hAnsi="Calibri" w:cs="Calibri"/>
        </w:rPr>
        <w:tab/>
        <w:t>[End CRITICAL ASTHMA Emtree]</w:t>
      </w:r>
    </w:p>
    <w:p w14:paraId="73BA61D4" w14:textId="77777777" w:rsidR="00B2278D" w:rsidRPr="000F58A3" w:rsidRDefault="00B2278D" w:rsidP="00B2278D">
      <w:pPr>
        <w:rPr>
          <w:rFonts w:ascii="Calibri" w:hAnsi="Calibri" w:cs="Calibri"/>
        </w:rPr>
      </w:pPr>
      <w:r w:rsidRPr="000F58A3">
        <w:rPr>
          <w:rFonts w:ascii="Calibri" w:hAnsi="Calibri" w:cs="Calibri"/>
        </w:rPr>
        <w:t>55</w:t>
      </w:r>
      <w:r w:rsidRPr="000F58A3">
        <w:rPr>
          <w:rFonts w:ascii="Calibri" w:hAnsi="Calibri" w:cs="Calibri"/>
        </w:rPr>
        <w:tab/>
        <w:t>[Begin CRITICAL ASTHMA MeSH]</w:t>
      </w:r>
    </w:p>
    <w:p w14:paraId="5047FC13" w14:textId="77777777" w:rsidR="00B2278D" w:rsidRPr="000F58A3" w:rsidRDefault="00B2278D" w:rsidP="00B2278D">
      <w:pPr>
        <w:rPr>
          <w:rFonts w:ascii="Calibri" w:hAnsi="Calibri" w:cs="Calibri"/>
        </w:rPr>
      </w:pPr>
      <w:r w:rsidRPr="000F58A3">
        <w:rPr>
          <w:rFonts w:ascii="Calibri" w:hAnsi="Calibri" w:cs="Calibri"/>
        </w:rPr>
        <w:lastRenderedPageBreak/>
        <w:t>56</w:t>
      </w:r>
      <w:r w:rsidRPr="000F58A3">
        <w:rPr>
          <w:rFonts w:ascii="Calibri" w:hAnsi="Calibri" w:cs="Calibri"/>
        </w:rPr>
        <w:tab/>
        <w:t>Status Asthmaticus/</w:t>
      </w:r>
    </w:p>
    <w:p w14:paraId="749E3AB1" w14:textId="77777777" w:rsidR="00B2278D" w:rsidRPr="000F58A3" w:rsidRDefault="00B2278D" w:rsidP="00B2278D">
      <w:pPr>
        <w:rPr>
          <w:rFonts w:ascii="Calibri" w:hAnsi="Calibri" w:cs="Calibri"/>
        </w:rPr>
      </w:pPr>
      <w:r w:rsidRPr="000F58A3">
        <w:rPr>
          <w:rFonts w:ascii="Calibri" w:hAnsi="Calibri" w:cs="Calibri"/>
        </w:rPr>
        <w:t>57</w:t>
      </w:r>
      <w:r w:rsidRPr="000F58A3">
        <w:rPr>
          <w:rFonts w:ascii="Calibri" w:hAnsi="Calibri" w:cs="Calibri"/>
        </w:rPr>
        <w:tab/>
        <w:t>56 use medall</w:t>
      </w:r>
    </w:p>
    <w:p w14:paraId="753E97AD" w14:textId="77777777" w:rsidR="00B2278D" w:rsidRPr="000F58A3" w:rsidRDefault="00B2278D" w:rsidP="00B2278D">
      <w:pPr>
        <w:rPr>
          <w:rFonts w:ascii="Calibri" w:hAnsi="Calibri" w:cs="Calibri"/>
        </w:rPr>
      </w:pPr>
      <w:r w:rsidRPr="000F58A3">
        <w:rPr>
          <w:rFonts w:ascii="Calibri" w:hAnsi="Calibri" w:cs="Calibri"/>
        </w:rPr>
        <w:t>58</w:t>
      </w:r>
      <w:r w:rsidRPr="000F58A3">
        <w:rPr>
          <w:rFonts w:ascii="Calibri" w:hAnsi="Calibri" w:cs="Calibri"/>
        </w:rPr>
        <w:tab/>
        <w:t>[End CRITICAL ASTHMA MeSH]</w:t>
      </w:r>
    </w:p>
    <w:p w14:paraId="7D4DBFF4" w14:textId="77777777" w:rsidR="00B2278D" w:rsidRPr="000F58A3" w:rsidRDefault="00B2278D" w:rsidP="00B2278D">
      <w:pPr>
        <w:rPr>
          <w:rFonts w:ascii="Calibri" w:hAnsi="Calibri" w:cs="Calibri"/>
        </w:rPr>
      </w:pPr>
      <w:r w:rsidRPr="000F58A3">
        <w:rPr>
          <w:rFonts w:ascii="Calibri" w:hAnsi="Calibri" w:cs="Calibri"/>
        </w:rPr>
        <w:t>59</w:t>
      </w:r>
      <w:r w:rsidRPr="000F58A3">
        <w:rPr>
          <w:rFonts w:ascii="Calibri" w:hAnsi="Calibri" w:cs="Calibri"/>
        </w:rPr>
        <w:tab/>
        <w:t>[Begin CRITICAL ASTHMA keywords]</w:t>
      </w:r>
    </w:p>
    <w:p w14:paraId="2AC9FA70" w14:textId="77777777" w:rsidR="00B2278D" w:rsidRPr="000F58A3" w:rsidRDefault="00B2278D" w:rsidP="00B2278D">
      <w:pPr>
        <w:rPr>
          <w:rFonts w:ascii="Calibri" w:hAnsi="Calibri" w:cs="Calibri"/>
        </w:rPr>
      </w:pPr>
      <w:r w:rsidRPr="000F58A3">
        <w:rPr>
          <w:rFonts w:ascii="Calibri" w:hAnsi="Calibri" w:cs="Calibri"/>
        </w:rPr>
        <w:t>60</w:t>
      </w:r>
      <w:r w:rsidRPr="000F58A3">
        <w:rPr>
          <w:rFonts w:ascii="Calibri" w:hAnsi="Calibri" w:cs="Calibri"/>
        </w:rPr>
        <w:tab/>
        <w:t>(asthma* adj3 (critical or life-threatening or exacerbation* or severe or acute or bronchial or hospitali#ed or hospitali#ation* or emergency-department*)).ti,a b,kf.</w:t>
      </w:r>
    </w:p>
    <w:p w14:paraId="21996BD6" w14:textId="77777777" w:rsidR="00B2278D" w:rsidRPr="000F58A3" w:rsidRDefault="00B2278D" w:rsidP="00B2278D">
      <w:pPr>
        <w:rPr>
          <w:rFonts w:ascii="Calibri" w:hAnsi="Calibri" w:cs="Calibri"/>
        </w:rPr>
      </w:pPr>
      <w:r w:rsidRPr="000F58A3">
        <w:rPr>
          <w:rFonts w:ascii="Calibri" w:hAnsi="Calibri" w:cs="Calibri"/>
        </w:rPr>
        <w:t>61</w:t>
      </w:r>
      <w:r w:rsidRPr="000F58A3">
        <w:rPr>
          <w:rFonts w:ascii="Calibri" w:hAnsi="Calibri" w:cs="Calibri"/>
        </w:rPr>
        <w:tab/>
        <w:t>(asthmatic adj2 (cris#s or shock* or state*)).ti,ab,kf.</w:t>
      </w:r>
    </w:p>
    <w:p w14:paraId="15CABFB8" w14:textId="77777777" w:rsidR="00B2278D" w:rsidRPr="000F58A3" w:rsidRDefault="00B2278D" w:rsidP="00B2278D">
      <w:pPr>
        <w:rPr>
          <w:rFonts w:ascii="Calibri" w:hAnsi="Calibri" w:cs="Calibri"/>
        </w:rPr>
      </w:pPr>
      <w:r w:rsidRPr="000F58A3">
        <w:rPr>
          <w:rFonts w:ascii="Calibri" w:hAnsi="Calibri" w:cs="Calibri"/>
        </w:rPr>
        <w:t>62</w:t>
      </w:r>
      <w:r w:rsidRPr="000F58A3">
        <w:rPr>
          <w:rFonts w:ascii="Calibri" w:hAnsi="Calibri" w:cs="Calibri"/>
        </w:rPr>
        <w:tab/>
        <w:t>status-asthmaticus.ti,ab,kf.</w:t>
      </w:r>
    </w:p>
    <w:p w14:paraId="1E29BA8E" w14:textId="77777777" w:rsidR="00B2278D" w:rsidRPr="000F58A3" w:rsidRDefault="00B2278D" w:rsidP="00B2278D">
      <w:pPr>
        <w:rPr>
          <w:rFonts w:ascii="Calibri" w:hAnsi="Calibri" w:cs="Calibri"/>
        </w:rPr>
      </w:pPr>
      <w:r w:rsidRPr="000F58A3">
        <w:rPr>
          <w:rFonts w:ascii="Calibri" w:hAnsi="Calibri" w:cs="Calibri"/>
        </w:rPr>
        <w:t>63</w:t>
      </w:r>
      <w:r w:rsidRPr="000F58A3">
        <w:rPr>
          <w:rFonts w:ascii="Calibri" w:hAnsi="Calibri" w:cs="Calibri"/>
        </w:rPr>
        <w:tab/>
        <w:t>refractory-wheez*.mp.</w:t>
      </w:r>
    </w:p>
    <w:p w14:paraId="41E6A2B7" w14:textId="77777777" w:rsidR="00B2278D" w:rsidRPr="000F58A3" w:rsidRDefault="00B2278D" w:rsidP="00B2278D">
      <w:pPr>
        <w:rPr>
          <w:rFonts w:ascii="Calibri" w:hAnsi="Calibri" w:cs="Calibri"/>
        </w:rPr>
      </w:pPr>
      <w:r w:rsidRPr="000F58A3">
        <w:rPr>
          <w:rFonts w:ascii="Calibri" w:hAnsi="Calibri" w:cs="Calibri"/>
        </w:rPr>
        <w:t>64</w:t>
      </w:r>
      <w:r w:rsidRPr="000F58A3">
        <w:rPr>
          <w:rFonts w:ascii="Calibri" w:hAnsi="Calibri" w:cs="Calibri"/>
        </w:rPr>
        <w:tab/>
        <w:t>or/60-63</w:t>
      </w:r>
    </w:p>
    <w:p w14:paraId="47FD2B1C" w14:textId="77777777" w:rsidR="00B2278D" w:rsidRPr="000F58A3" w:rsidRDefault="00B2278D" w:rsidP="00B2278D">
      <w:pPr>
        <w:rPr>
          <w:rFonts w:ascii="Calibri" w:hAnsi="Calibri" w:cs="Calibri"/>
        </w:rPr>
      </w:pPr>
      <w:r w:rsidRPr="000F58A3">
        <w:rPr>
          <w:rFonts w:ascii="Calibri" w:hAnsi="Calibri" w:cs="Calibri"/>
        </w:rPr>
        <w:t>65</w:t>
      </w:r>
      <w:r w:rsidRPr="000F58A3">
        <w:rPr>
          <w:rFonts w:ascii="Calibri" w:hAnsi="Calibri" w:cs="Calibri"/>
        </w:rPr>
        <w:tab/>
        <w:t>[End CRITICAL ASTHMA keywords]</w:t>
      </w:r>
    </w:p>
    <w:p w14:paraId="566BA8D6" w14:textId="77777777" w:rsidR="00B2278D" w:rsidRPr="000F58A3" w:rsidRDefault="00B2278D" w:rsidP="00B2278D">
      <w:pPr>
        <w:rPr>
          <w:rFonts w:ascii="Calibri" w:hAnsi="Calibri" w:cs="Calibri"/>
        </w:rPr>
      </w:pPr>
      <w:r w:rsidRPr="000F58A3">
        <w:rPr>
          <w:rFonts w:ascii="Calibri" w:hAnsi="Calibri" w:cs="Calibri"/>
        </w:rPr>
        <w:t>66</w:t>
      </w:r>
      <w:r w:rsidRPr="000F58A3">
        <w:rPr>
          <w:rFonts w:ascii="Calibri" w:hAnsi="Calibri" w:cs="Calibri"/>
        </w:rPr>
        <w:tab/>
        <w:t>53 or 57 or 64 [CRITICAL ASTHMA- ALL]</w:t>
      </w:r>
    </w:p>
    <w:p w14:paraId="7B390782" w14:textId="77777777" w:rsidR="00B2278D" w:rsidRPr="000F58A3" w:rsidRDefault="00B2278D" w:rsidP="00B2278D">
      <w:pPr>
        <w:rPr>
          <w:rFonts w:ascii="Calibri" w:hAnsi="Calibri" w:cs="Calibri"/>
        </w:rPr>
      </w:pPr>
      <w:r w:rsidRPr="000F58A3">
        <w:rPr>
          <w:rFonts w:ascii="Calibri" w:hAnsi="Calibri" w:cs="Calibri"/>
        </w:rPr>
        <w:t>67</w:t>
      </w:r>
      <w:r w:rsidRPr="000F58A3">
        <w:rPr>
          <w:rFonts w:ascii="Calibri" w:hAnsi="Calibri" w:cs="Calibri"/>
        </w:rPr>
        <w:tab/>
        <w:t>[begin STEROIDS Emtree]</w:t>
      </w:r>
    </w:p>
    <w:p w14:paraId="55E20A66" w14:textId="77777777" w:rsidR="00B2278D" w:rsidRPr="000F58A3" w:rsidRDefault="00B2278D" w:rsidP="00B2278D">
      <w:pPr>
        <w:rPr>
          <w:rFonts w:ascii="Calibri" w:hAnsi="Calibri" w:cs="Calibri"/>
        </w:rPr>
      </w:pPr>
      <w:r w:rsidRPr="000F58A3">
        <w:rPr>
          <w:rFonts w:ascii="Calibri" w:hAnsi="Calibri" w:cs="Calibri"/>
        </w:rPr>
        <w:t>68</w:t>
      </w:r>
      <w:r w:rsidRPr="000F58A3">
        <w:rPr>
          <w:rFonts w:ascii="Calibri" w:hAnsi="Calibri" w:cs="Calibri"/>
        </w:rPr>
        <w:tab/>
        <w:t>glucocorticoid/</w:t>
      </w:r>
    </w:p>
    <w:p w14:paraId="5BB5D4C7" w14:textId="77777777" w:rsidR="00B2278D" w:rsidRPr="000F58A3" w:rsidRDefault="00B2278D" w:rsidP="00B2278D">
      <w:pPr>
        <w:rPr>
          <w:rFonts w:ascii="Calibri" w:hAnsi="Calibri" w:cs="Calibri"/>
        </w:rPr>
      </w:pPr>
      <w:r w:rsidRPr="000F58A3">
        <w:rPr>
          <w:rFonts w:ascii="Calibri" w:hAnsi="Calibri" w:cs="Calibri"/>
        </w:rPr>
        <w:t>69</w:t>
      </w:r>
      <w:r w:rsidRPr="000F58A3">
        <w:rPr>
          <w:rFonts w:ascii="Calibri" w:hAnsi="Calibri" w:cs="Calibri"/>
        </w:rPr>
        <w:tab/>
        <w:t>dexamethasone/</w:t>
      </w:r>
    </w:p>
    <w:p w14:paraId="69B0BB72" w14:textId="77777777" w:rsidR="00B2278D" w:rsidRPr="000F58A3" w:rsidRDefault="00B2278D" w:rsidP="00B2278D">
      <w:pPr>
        <w:rPr>
          <w:rFonts w:ascii="Calibri" w:hAnsi="Calibri" w:cs="Calibri"/>
        </w:rPr>
      </w:pPr>
      <w:r w:rsidRPr="000F58A3">
        <w:rPr>
          <w:rFonts w:ascii="Calibri" w:hAnsi="Calibri" w:cs="Calibri"/>
        </w:rPr>
        <w:t>70</w:t>
      </w:r>
      <w:r w:rsidRPr="000F58A3">
        <w:rPr>
          <w:rFonts w:ascii="Calibri" w:hAnsi="Calibri" w:cs="Calibri"/>
        </w:rPr>
        <w:tab/>
        <w:t>methylprednisolone/</w:t>
      </w:r>
    </w:p>
    <w:p w14:paraId="3C13E67F" w14:textId="77777777" w:rsidR="00B2278D" w:rsidRPr="000F58A3" w:rsidRDefault="00B2278D" w:rsidP="00B2278D">
      <w:pPr>
        <w:rPr>
          <w:rFonts w:ascii="Calibri" w:hAnsi="Calibri" w:cs="Calibri"/>
        </w:rPr>
      </w:pPr>
      <w:r w:rsidRPr="000F58A3">
        <w:rPr>
          <w:rFonts w:ascii="Calibri" w:hAnsi="Calibri" w:cs="Calibri"/>
        </w:rPr>
        <w:t>71</w:t>
      </w:r>
      <w:r w:rsidRPr="000F58A3">
        <w:rPr>
          <w:rFonts w:ascii="Calibri" w:hAnsi="Calibri" w:cs="Calibri"/>
        </w:rPr>
        <w:tab/>
        <w:t>prednisolone/</w:t>
      </w:r>
    </w:p>
    <w:p w14:paraId="627E670F" w14:textId="77777777" w:rsidR="00B2278D" w:rsidRPr="000F58A3" w:rsidRDefault="00B2278D" w:rsidP="00B2278D">
      <w:pPr>
        <w:rPr>
          <w:rFonts w:ascii="Calibri" w:hAnsi="Calibri" w:cs="Calibri"/>
        </w:rPr>
      </w:pPr>
      <w:r w:rsidRPr="000F58A3">
        <w:rPr>
          <w:rFonts w:ascii="Calibri" w:hAnsi="Calibri" w:cs="Calibri"/>
        </w:rPr>
        <w:t>72</w:t>
      </w:r>
      <w:r w:rsidRPr="000F58A3">
        <w:rPr>
          <w:rFonts w:ascii="Calibri" w:hAnsi="Calibri" w:cs="Calibri"/>
        </w:rPr>
        <w:tab/>
        <w:t>prednisone/</w:t>
      </w:r>
    </w:p>
    <w:p w14:paraId="26448AE2" w14:textId="77777777" w:rsidR="00B2278D" w:rsidRPr="000F58A3" w:rsidRDefault="00B2278D" w:rsidP="00B2278D">
      <w:pPr>
        <w:rPr>
          <w:rFonts w:ascii="Calibri" w:hAnsi="Calibri" w:cs="Calibri"/>
        </w:rPr>
      </w:pPr>
      <w:r w:rsidRPr="000F58A3">
        <w:rPr>
          <w:rFonts w:ascii="Calibri" w:hAnsi="Calibri" w:cs="Calibri"/>
        </w:rPr>
        <w:t>73</w:t>
      </w:r>
      <w:r w:rsidRPr="000F58A3">
        <w:rPr>
          <w:rFonts w:ascii="Calibri" w:hAnsi="Calibri" w:cs="Calibri"/>
        </w:rPr>
        <w:tab/>
        <w:t>or/68-72</w:t>
      </w:r>
    </w:p>
    <w:p w14:paraId="2E90D12D" w14:textId="77777777" w:rsidR="00B2278D" w:rsidRPr="000F58A3" w:rsidRDefault="00B2278D" w:rsidP="00B2278D">
      <w:pPr>
        <w:rPr>
          <w:rFonts w:ascii="Calibri" w:hAnsi="Calibri" w:cs="Calibri"/>
        </w:rPr>
      </w:pPr>
      <w:r w:rsidRPr="000F58A3">
        <w:rPr>
          <w:rFonts w:ascii="Calibri" w:hAnsi="Calibri" w:cs="Calibri"/>
        </w:rPr>
        <w:t>74</w:t>
      </w:r>
      <w:r w:rsidRPr="000F58A3">
        <w:rPr>
          <w:rFonts w:ascii="Calibri" w:hAnsi="Calibri" w:cs="Calibri"/>
        </w:rPr>
        <w:tab/>
        <w:t>73 use oemezd</w:t>
      </w:r>
    </w:p>
    <w:p w14:paraId="04B5735C" w14:textId="77777777" w:rsidR="00B2278D" w:rsidRPr="000F58A3" w:rsidRDefault="00B2278D" w:rsidP="00B2278D">
      <w:pPr>
        <w:rPr>
          <w:rFonts w:ascii="Calibri" w:hAnsi="Calibri" w:cs="Calibri"/>
        </w:rPr>
      </w:pPr>
      <w:r w:rsidRPr="000F58A3">
        <w:rPr>
          <w:rFonts w:ascii="Calibri" w:hAnsi="Calibri" w:cs="Calibri"/>
        </w:rPr>
        <w:t>75</w:t>
      </w:r>
      <w:r w:rsidRPr="000F58A3">
        <w:rPr>
          <w:rFonts w:ascii="Calibri" w:hAnsi="Calibri" w:cs="Calibri"/>
        </w:rPr>
        <w:tab/>
        <w:t>[End STEROIDS Emtree]</w:t>
      </w:r>
    </w:p>
    <w:p w14:paraId="401732E4" w14:textId="77777777" w:rsidR="00B2278D" w:rsidRPr="000F58A3" w:rsidRDefault="00B2278D" w:rsidP="00B2278D">
      <w:pPr>
        <w:rPr>
          <w:rFonts w:ascii="Calibri" w:hAnsi="Calibri" w:cs="Calibri"/>
        </w:rPr>
      </w:pPr>
      <w:r w:rsidRPr="000F58A3">
        <w:rPr>
          <w:rFonts w:ascii="Calibri" w:hAnsi="Calibri" w:cs="Calibri"/>
        </w:rPr>
        <w:t>76</w:t>
      </w:r>
      <w:r w:rsidRPr="000F58A3">
        <w:rPr>
          <w:rFonts w:ascii="Calibri" w:hAnsi="Calibri" w:cs="Calibri"/>
        </w:rPr>
        <w:tab/>
        <w:t>[Begin STEROIDS MeSH]</w:t>
      </w:r>
    </w:p>
    <w:p w14:paraId="55081D95" w14:textId="77777777" w:rsidR="00B2278D" w:rsidRPr="000F58A3" w:rsidRDefault="00B2278D" w:rsidP="00B2278D">
      <w:pPr>
        <w:rPr>
          <w:rFonts w:ascii="Calibri" w:hAnsi="Calibri" w:cs="Calibri"/>
        </w:rPr>
      </w:pPr>
      <w:r w:rsidRPr="000F58A3">
        <w:rPr>
          <w:rFonts w:ascii="Calibri" w:hAnsi="Calibri" w:cs="Calibri"/>
        </w:rPr>
        <w:t>77</w:t>
      </w:r>
      <w:r w:rsidRPr="000F58A3">
        <w:rPr>
          <w:rFonts w:ascii="Calibri" w:hAnsi="Calibri" w:cs="Calibri"/>
        </w:rPr>
        <w:tab/>
        <w:t>Glucocorticoids/</w:t>
      </w:r>
    </w:p>
    <w:p w14:paraId="3363C548" w14:textId="77777777" w:rsidR="00B2278D" w:rsidRPr="000F58A3" w:rsidRDefault="00B2278D" w:rsidP="00B2278D">
      <w:pPr>
        <w:rPr>
          <w:rFonts w:ascii="Calibri" w:hAnsi="Calibri" w:cs="Calibri"/>
        </w:rPr>
      </w:pPr>
      <w:r w:rsidRPr="000F58A3">
        <w:rPr>
          <w:rFonts w:ascii="Calibri" w:hAnsi="Calibri" w:cs="Calibri"/>
        </w:rPr>
        <w:t>78</w:t>
      </w:r>
      <w:r w:rsidRPr="000F58A3">
        <w:rPr>
          <w:rFonts w:ascii="Calibri" w:hAnsi="Calibri" w:cs="Calibri"/>
        </w:rPr>
        <w:tab/>
        <w:t>Dexamethasone/</w:t>
      </w:r>
    </w:p>
    <w:p w14:paraId="15942111" w14:textId="77777777" w:rsidR="00B2278D" w:rsidRPr="000F58A3" w:rsidRDefault="00B2278D" w:rsidP="00B2278D">
      <w:pPr>
        <w:rPr>
          <w:rFonts w:ascii="Calibri" w:hAnsi="Calibri" w:cs="Calibri"/>
        </w:rPr>
      </w:pPr>
      <w:r w:rsidRPr="000F58A3">
        <w:rPr>
          <w:rFonts w:ascii="Calibri" w:hAnsi="Calibri" w:cs="Calibri"/>
        </w:rPr>
        <w:t>79</w:t>
      </w:r>
      <w:r w:rsidRPr="000F58A3">
        <w:rPr>
          <w:rFonts w:ascii="Calibri" w:hAnsi="Calibri" w:cs="Calibri"/>
        </w:rPr>
        <w:tab/>
        <w:t>Methylprednisolone/</w:t>
      </w:r>
    </w:p>
    <w:p w14:paraId="6EC54EB5" w14:textId="77777777" w:rsidR="00B2278D" w:rsidRPr="000F58A3" w:rsidRDefault="00B2278D" w:rsidP="00B2278D">
      <w:pPr>
        <w:rPr>
          <w:rFonts w:ascii="Calibri" w:hAnsi="Calibri" w:cs="Calibri"/>
        </w:rPr>
      </w:pPr>
      <w:r w:rsidRPr="000F58A3">
        <w:rPr>
          <w:rFonts w:ascii="Calibri" w:hAnsi="Calibri" w:cs="Calibri"/>
        </w:rPr>
        <w:t>80</w:t>
      </w:r>
      <w:r w:rsidRPr="000F58A3">
        <w:rPr>
          <w:rFonts w:ascii="Calibri" w:hAnsi="Calibri" w:cs="Calibri"/>
        </w:rPr>
        <w:tab/>
        <w:t>Prednisolone/</w:t>
      </w:r>
    </w:p>
    <w:p w14:paraId="2269652D" w14:textId="77777777" w:rsidR="00B2278D" w:rsidRPr="000F58A3" w:rsidRDefault="00B2278D" w:rsidP="00B2278D">
      <w:pPr>
        <w:rPr>
          <w:rFonts w:ascii="Calibri" w:hAnsi="Calibri" w:cs="Calibri"/>
        </w:rPr>
      </w:pPr>
      <w:r w:rsidRPr="000F58A3">
        <w:rPr>
          <w:rFonts w:ascii="Calibri" w:hAnsi="Calibri" w:cs="Calibri"/>
        </w:rPr>
        <w:t>81</w:t>
      </w:r>
      <w:r w:rsidRPr="000F58A3">
        <w:rPr>
          <w:rFonts w:ascii="Calibri" w:hAnsi="Calibri" w:cs="Calibri"/>
        </w:rPr>
        <w:tab/>
        <w:t>Prednisone/</w:t>
      </w:r>
    </w:p>
    <w:p w14:paraId="405B26B8" w14:textId="77777777" w:rsidR="00B2278D" w:rsidRPr="000F58A3" w:rsidRDefault="00B2278D" w:rsidP="00B2278D">
      <w:pPr>
        <w:rPr>
          <w:rFonts w:ascii="Calibri" w:hAnsi="Calibri" w:cs="Calibri"/>
        </w:rPr>
      </w:pPr>
      <w:r w:rsidRPr="000F58A3">
        <w:rPr>
          <w:rFonts w:ascii="Calibri" w:hAnsi="Calibri" w:cs="Calibri"/>
        </w:rPr>
        <w:t>82</w:t>
      </w:r>
      <w:r w:rsidRPr="000F58A3">
        <w:rPr>
          <w:rFonts w:ascii="Calibri" w:hAnsi="Calibri" w:cs="Calibri"/>
        </w:rPr>
        <w:tab/>
        <w:t>or/77-81</w:t>
      </w:r>
    </w:p>
    <w:p w14:paraId="03E9439A" w14:textId="77777777" w:rsidR="00B2278D" w:rsidRPr="000F58A3" w:rsidRDefault="00B2278D" w:rsidP="00B2278D">
      <w:pPr>
        <w:rPr>
          <w:rFonts w:ascii="Calibri" w:hAnsi="Calibri" w:cs="Calibri"/>
        </w:rPr>
      </w:pPr>
      <w:r w:rsidRPr="000F58A3">
        <w:rPr>
          <w:rFonts w:ascii="Calibri" w:hAnsi="Calibri" w:cs="Calibri"/>
        </w:rPr>
        <w:t>83</w:t>
      </w:r>
      <w:r w:rsidRPr="000F58A3">
        <w:rPr>
          <w:rFonts w:ascii="Calibri" w:hAnsi="Calibri" w:cs="Calibri"/>
        </w:rPr>
        <w:tab/>
        <w:t>82 use medall</w:t>
      </w:r>
    </w:p>
    <w:p w14:paraId="26D32DDC" w14:textId="77777777" w:rsidR="00B2278D" w:rsidRPr="000F58A3" w:rsidRDefault="00B2278D" w:rsidP="00B2278D">
      <w:pPr>
        <w:rPr>
          <w:rFonts w:ascii="Calibri" w:hAnsi="Calibri" w:cs="Calibri"/>
        </w:rPr>
      </w:pPr>
      <w:r w:rsidRPr="000F58A3">
        <w:rPr>
          <w:rFonts w:ascii="Calibri" w:hAnsi="Calibri" w:cs="Calibri"/>
        </w:rPr>
        <w:t>84</w:t>
      </w:r>
      <w:r w:rsidRPr="000F58A3">
        <w:rPr>
          <w:rFonts w:ascii="Calibri" w:hAnsi="Calibri" w:cs="Calibri"/>
        </w:rPr>
        <w:tab/>
        <w:t>[End STEROIDS MeSH]</w:t>
      </w:r>
    </w:p>
    <w:p w14:paraId="0E930C45" w14:textId="77777777" w:rsidR="00B2278D" w:rsidRPr="000F58A3" w:rsidRDefault="00B2278D" w:rsidP="00B2278D">
      <w:pPr>
        <w:rPr>
          <w:rFonts w:ascii="Calibri" w:hAnsi="Calibri" w:cs="Calibri"/>
        </w:rPr>
      </w:pPr>
      <w:r w:rsidRPr="000F58A3">
        <w:rPr>
          <w:rFonts w:ascii="Calibri" w:hAnsi="Calibri" w:cs="Calibri"/>
        </w:rPr>
        <w:t>85</w:t>
      </w:r>
      <w:r w:rsidRPr="000F58A3">
        <w:rPr>
          <w:rFonts w:ascii="Calibri" w:hAnsi="Calibri" w:cs="Calibri"/>
        </w:rPr>
        <w:tab/>
        <w:t>[Begin STEROIDS keywords]</w:t>
      </w:r>
    </w:p>
    <w:p w14:paraId="3A4A6126" w14:textId="77777777" w:rsidR="00B2278D" w:rsidRPr="000F58A3" w:rsidRDefault="00B2278D" w:rsidP="00B2278D">
      <w:pPr>
        <w:rPr>
          <w:rFonts w:ascii="Calibri" w:hAnsi="Calibri" w:cs="Calibri"/>
        </w:rPr>
      </w:pPr>
      <w:r w:rsidRPr="000F58A3">
        <w:rPr>
          <w:rFonts w:ascii="Calibri" w:hAnsi="Calibri" w:cs="Calibri"/>
        </w:rPr>
        <w:t>86</w:t>
      </w:r>
      <w:r w:rsidRPr="000F58A3">
        <w:rPr>
          <w:rFonts w:ascii="Calibri" w:hAnsi="Calibri" w:cs="Calibri"/>
        </w:rPr>
        <w:tab/>
        <w:t>(glucocorticoid* or glucocorticoidsteroid* or glucocorticoid-steroid* or glucocorticosteroid* or glucocortico-steroid* or glucocortoid* or glycocorticoid* or glycocorticosteroid* or glycocortico-steroid*).ti,ab,kf.</w:t>
      </w:r>
    </w:p>
    <w:p w14:paraId="527DBD7B" w14:textId="77777777" w:rsidR="00B2278D" w:rsidRPr="000F58A3" w:rsidRDefault="00B2278D" w:rsidP="00B2278D">
      <w:pPr>
        <w:rPr>
          <w:rFonts w:ascii="Calibri" w:hAnsi="Calibri" w:cs="Calibri"/>
        </w:rPr>
      </w:pPr>
      <w:r w:rsidRPr="000F58A3">
        <w:rPr>
          <w:rFonts w:ascii="Calibri" w:hAnsi="Calibri" w:cs="Calibri"/>
        </w:rPr>
        <w:t>87</w:t>
      </w:r>
      <w:r w:rsidRPr="000F58A3">
        <w:rPr>
          <w:rFonts w:ascii="Calibri" w:hAnsi="Calibri" w:cs="Calibri"/>
        </w:rPr>
        <w:tab/>
        <w:t>(decameth* or dexameth*).ti,ab,kf.</w:t>
      </w:r>
    </w:p>
    <w:p w14:paraId="3CDAE6E2" w14:textId="77777777" w:rsidR="00B2278D" w:rsidRPr="000F58A3" w:rsidRDefault="00B2278D" w:rsidP="00B2278D">
      <w:pPr>
        <w:rPr>
          <w:rFonts w:ascii="Calibri" w:hAnsi="Calibri" w:cs="Calibri"/>
        </w:rPr>
      </w:pPr>
      <w:r w:rsidRPr="000F58A3">
        <w:rPr>
          <w:rFonts w:ascii="Calibri" w:hAnsi="Calibri" w:cs="Calibri"/>
        </w:rPr>
        <w:t>88</w:t>
      </w:r>
      <w:r w:rsidRPr="000F58A3">
        <w:rPr>
          <w:rFonts w:ascii="Calibri" w:hAnsi="Calibri" w:cs="Calibri"/>
        </w:rPr>
        <w:tab/>
        <w:t>methylfluorprednisolone.ti,ab,kf.</w:t>
      </w:r>
    </w:p>
    <w:p w14:paraId="1842266D" w14:textId="0A0348CD" w:rsidR="00B2278D" w:rsidRPr="000F58A3" w:rsidRDefault="00B2278D" w:rsidP="00B2278D">
      <w:pPr>
        <w:rPr>
          <w:rFonts w:ascii="Calibri" w:hAnsi="Calibri" w:cs="Calibri"/>
        </w:rPr>
      </w:pPr>
      <w:r w:rsidRPr="000F58A3">
        <w:rPr>
          <w:rFonts w:ascii="Calibri" w:hAnsi="Calibri" w:cs="Calibri"/>
        </w:rPr>
        <w:t>89</w:t>
      </w:r>
      <w:r w:rsidRPr="000F58A3">
        <w:rPr>
          <w:rFonts w:ascii="Calibri" w:hAnsi="Calibri" w:cs="Calibri"/>
        </w:rPr>
        <w:tab/>
        <w:t>(adrecort or adrenocot or aeroseb-d or aeroseb-dex or aflucoson or aflucosone or alfalyl or anaflogistico or aphtasolon or arcodexan or arcodexane or artrosone or auxiron or azium or baycadron or bidexol or bisu-ds or calonat or cebedex or cetadexon or colofoam or corsona or corsone or cortastat or cortidex or cortidexason or cortidrona or cortidrone or cortisumman or dacortina-fuerte or dacortine-fuerte or dalalone or danasone or de-sane la or decacortin or decadeltosona or decadeltosone or decaderm or decadion or decadra nor decadron or decadronal or decadrone or decaesadril or decagel or decaject or decalix or decasone or decaspray or decasterolone or deedan or decilone or decofluor or dectancyl or dekacort or delladec or deltafluoren or deltafluorene or dergramin or deronil or desacort or desacortone or desadrene or desalark or desameton or desa metone or desigdron or dexa-cortisyl or dexa-dabrosa nor dexa¬ korti or dexa-scherosan or dexa-scherozon or dexa-scherozone or dexa-p or dexacen-4 or dexachel or dexacollyre or dexacort or dexacortal or dexacorten or dexacortin or dexacortisyl or dexadabroson or dexadecadrol or dexadrol or</w:t>
      </w:r>
      <w:r w:rsidR="003B73A9" w:rsidRPr="000F58A3">
        <w:rPr>
          <w:rFonts w:ascii="Calibri" w:hAnsi="Calibri" w:cs="Calibri"/>
        </w:rPr>
        <w:t xml:space="preserve"> </w:t>
      </w:r>
      <w:r w:rsidRPr="000F58A3">
        <w:rPr>
          <w:rFonts w:ascii="Calibri" w:hAnsi="Calibri" w:cs="Calibri"/>
        </w:rPr>
        <w:t xml:space="preserve">dexafarma or dexagel or dexagen or </w:t>
      </w:r>
      <w:r w:rsidRPr="000F58A3">
        <w:rPr>
          <w:rFonts w:ascii="Calibri" w:hAnsi="Calibri" w:cs="Calibri"/>
        </w:rPr>
        <w:lastRenderedPageBreak/>
        <w:t>dexahelvacort or dexakorti or dexalien or dexaliquid-geriasan or dexalocal or dexame or dexamecortin or dexameson or dexamesone or dexametason or dexametasone or dexamonozon or dexan or dexane or dexano or dexapolcort or dexapot or dexascheroson or dexascherozon or dexascherozone or dexason or dexasone or dexinoral or dexionil or dexmethsone or dexona or dexone or dexpak or dextelan or dextenza or dextrasone or dexycu or dezone or dibasona or doxamethasone or esacortene or exadion or exadione or firmalone orfluormethyl-prednisolone orfluormethylprednisolon or fluormethylprednisolone or fluormone orfluorocort or fluorodelta or fluoromethylprednisolone orfortecortin or gammacorten or gammacortene or glensoludex or grosodexon or grosodexone or hemady or hexadecadiol or hexadecadrol or hexadiol or hexadrol or isicort or isnacort or isopto-dex or isoptodex or isoptomaxidex or lokalison-f or loverine or luxazone or marvidione or maxidex or mediamethasone or megacortin or mepha meson or mephamesone or metasolon or metasolone or methazon-ion or methazone-ion or methazonion or methazonione or metisone-lafi or mexasone or millicorten or millicortenol or mymethasone or neoforderx or neofordex or nisomethasona or nodexon or novocort or oftan-dexa or opticorten or opticortinol or oradexan or oradexon or oradexone or orgadrone or oto-104 or oto104 or ozurdex or perazone or pidexon or policort or posurdex or predni-f or prednisolone for prodexona or prodexone or sanamethasone or santenson or santeson or sawasone or solurex or spoloven or sterasone or thilodexine or triamcimetil or vexamet or visumetazone or visumethazone or zeqmelit).ti,ab,kf.</w:t>
      </w:r>
    </w:p>
    <w:p w14:paraId="3CC8F0B3" w14:textId="77777777" w:rsidR="00B2278D" w:rsidRPr="000F58A3" w:rsidRDefault="00B2278D" w:rsidP="00B2278D">
      <w:pPr>
        <w:rPr>
          <w:rFonts w:ascii="Calibri" w:hAnsi="Calibri" w:cs="Calibri"/>
        </w:rPr>
      </w:pPr>
      <w:r w:rsidRPr="000F58A3">
        <w:rPr>
          <w:rFonts w:ascii="Calibri" w:hAnsi="Calibri" w:cs="Calibri"/>
        </w:rPr>
        <w:t>90</w:t>
      </w:r>
      <w:r w:rsidRPr="000F58A3">
        <w:rPr>
          <w:rFonts w:ascii="Calibri" w:hAnsi="Calibri" w:cs="Calibri"/>
        </w:rPr>
        <w:tab/>
        <w:t>(methylprednisolone or methyl-prednisolone*1).ti,ab,kf.</w:t>
      </w:r>
    </w:p>
    <w:p w14:paraId="03C6D959" w14:textId="77777777" w:rsidR="00B2278D" w:rsidRPr="000F58A3" w:rsidRDefault="00B2278D" w:rsidP="00B2278D">
      <w:pPr>
        <w:rPr>
          <w:rFonts w:ascii="Calibri" w:hAnsi="Calibri" w:cs="Calibri"/>
        </w:rPr>
      </w:pPr>
      <w:r w:rsidRPr="000F58A3">
        <w:rPr>
          <w:rFonts w:ascii="Calibri" w:hAnsi="Calibri" w:cs="Calibri"/>
        </w:rPr>
        <w:t>91</w:t>
      </w:r>
      <w:r w:rsidRPr="000F58A3">
        <w:rPr>
          <w:rFonts w:ascii="Calibri" w:hAnsi="Calibri" w:cs="Calibri"/>
        </w:rPr>
        <w:tab/>
        <w:t>(adlone-40 or adlone-80 or dep-medalone or depmedalone or depoject-80 or depopred or esametone orfirmacort or med-jec-40 or medixon or mednin or medralone-80 or medrate or medrol or medrone or meprednisolone or meprelon or mesopren or methacort-40 or methacort-80 or methylcotol or methylcotolone or methylpred-dp or methylsterolone or metidrol or metrisone or metycortin or metypred or metypresol or neomedrone or prednol or solomet or solu-decortin or urbason or metipred).ti,ab,kf.</w:t>
      </w:r>
    </w:p>
    <w:p w14:paraId="7E8CE865" w14:textId="77777777" w:rsidR="00B2278D" w:rsidRPr="000F58A3" w:rsidRDefault="00B2278D" w:rsidP="00B2278D">
      <w:pPr>
        <w:rPr>
          <w:rFonts w:ascii="Calibri" w:hAnsi="Calibri" w:cs="Calibri"/>
        </w:rPr>
      </w:pPr>
      <w:r w:rsidRPr="000F58A3">
        <w:rPr>
          <w:rFonts w:ascii="Calibri" w:hAnsi="Calibri" w:cs="Calibri"/>
        </w:rPr>
        <w:t>92</w:t>
      </w:r>
      <w:r w:rsidRPr="000F58A3">
        <w:rPr>
          <w:rFonts w:ascii="Calibri" w:hAnsi="Calibri" w:cs="Calibri"/>
        </w:rPr>
        <w:tab/>
        <w:t>prednisolone.ti,ab,kf.</w:t>
      </w:r>
    </w:p>
    <w:p w14:paraId="7EBC6C50" w14:textId="77777777" w:rsidR="00B2278D" w:rsidRPr="000F58A3" w:rsidRDefault="00B2278D" w:rsidP="00B2278D">
      <w:pPr>
        <w:rPr>
          <w:rFonts w:ascii="Calibri" w:hAnsi="Calibri" w:cs="Calibri"/>
        </w:rPr>
      </w:pPr>
      <w:r w:rsidRPr="000F58A3">
        <w:rPr>
          <w:rFonts w:ascii="Calibri" w:hAnsi="Calibri" w:cs="Calibri"/>
        </w:rPr>
        <w:t>93</w:t>
      </w:r>
      <w:r w:rsidRPr="000F58A3">
        <w:rPr>
          <w:rFonts w:ascii="Calibri" w:hAnsi="Calibri" w:cs="Calibri"/>
        </w:rPr>
        <w:tab/>
        <w:t xml:space="preserve">(adelcort or antisolon or antisolone or aprednislon or a prednislone or benisolon or benisolone or berisolon or berisolone or caberdelta or capsoid or co-hydeltra or codelcortone or compresolon or cortadeltona or cortadeltone or cortalone or cortelinter or cortisolone or cotolone or dacortin or dacrotin or decaprednil or decortril or dehydro-cortex or dehydro-hydrocortison or dehydro-hydrocortisone or dehydrocortex or dehydrocortisol or dehydrocortisole or dehydrohydrocortison or dehydrohydrocortisone or delcortol or delta-cortef or delta-cortril or delta-ef¬ cortela n or delta-for delta-hycortol or delta-hydrocortison or delta-hydrocortisone or delta-ophticor or delta-stab or deltacortef or deltacortenolo or deltacortil or deltacortoil or deltacortril or deltaderm or deltaglycortril or deltahycortol or deltahydrocortison or delta hydrocortisone or deltaophticor or deltasolone or deltasta b or deltidrosol or deltisilone or deltisolon or deltisolone or deltolasson or deltolassone or deltosona or deltosone or depo-predate or dermosolon or dhasolone or di-adresone-f or di-adreson-f or diadreson-f or diadresone-f or dicortol or domucortone or encortelon or encortelone or encortolon or equisolon or fernisolone-p or glistelone or hefasolon or hydeltra or hydeltrone or hydrelta or hydrocortancyl or hydrocortidelt or hydrodeltalone or hydrodeltisone or hydroretrocortin or hydroretrocortine or inflanefran or insolone or keteocort-h or key-pred or lenisolone or leocortol or liquipred or lygal-kopftinktur-n or mediasolone or meprisolon or meprisolone or metacortalon or metacortalone or metacortandralon or metacortandralone or metacortelone or meti-derm or meticortelone or metiderm or morlone or mydrapred or nanocort or neo-delta or nisolon or nisolone or opredsone or panafcortelone or panafcortolone or panafort or paracortol or phlogex or pre-cortisyl or preconin or precortalon or precortancyl or precortisyl or pred-ject-50 or predacort-50 or predaject-50 or predalone-50 or predartrina or predartrine or predate-50 or predeltilone or predisole or predisyr or predne dome or prednecort or prednedome or prednelan or predni-coelin or predni¬ h-tablinen or </w:t>
      </w:r>
      <w:r w:rsidRPr="000F58A3">
        <w:rPr>
          <w:rFonts w:ascii="Calibri" w:hAnsi="Calibri" w:cs="Calibri"/>
        </w:rPr>
        <w:lastRenderedPageBreak/>
        <w:t>predni-helvacort or prednicoelin or prednicort or prednicortelone or prednifor-drops or predniment or predniretard or prednis or prednisil or prednisolon or prednisolona or prednivet or prednorsolon or prednorsolone or predonine or predorgasolona or predorgasolone or prelon or prelone or prenilone or prenin or prenolone or preventan or prezolon or rubycort or scherisolon or scherisolona or serilone or solondo or solone or solupren or soluprene or spiricort or spolotane or sterane or sterolone or supercortisol or supercortizol ortaracortelone or walesolone orwysolone).ti,ab,kf.</w:t>
      </w:r>
    </w:p>
    <w:p w14:paraId="1D94428F" w14:textId="77777777" w:rsidR="00B2278D" w:rsidRPr="000F58A3" w:rsidRDefault="00B2278D" w:rsidP="00B2278D">
      <w:pPr>
        <w:rPr>
          <w:rFonts w:ascii="Calibri" w:hAnsi="Calibri" w:cs="Calibri"/>
        </w:rPr>
      </w:pPr>
      <w:r w:rsidRPr="000F58A3">
        <w:rPr>
          <w:rFonts w:ascii="Calibri" w:hAnsi="Calibri" w:cs="Calibri"/>
        </w:rPr>
        <w:t>94</w:t>
      </w:r>
      <w:r w:rsidRPr="000F58A3">
        <w:rPr>
          <w:rFonts w:ascii="Calibri" w:hAnsi="Calibri" w:cs="Calibri"/>
        </w:rPr>
        <w:tab/>
        <w:t>prednisone.ti,ab,kf.</w:t>
      </w:r>
    </w:p>
    <w:p w14:paraId="5BCA276A" w14:textId="77777777" w:rsidR="00B2278D" w:rsidRPr="000F58A3" w:rsidRDefault="00B2278D" w:rsidP="00B2278D">
      <w:pPr>
        <w:rPr>
          <w:rFonts w:ascii="Calibri" w:hAnsi="Calibri" w:cs="Calibri"/>
        </w:rPr>
      </w:pPr>
      <w:r w:rsidRPr="000F58A3">
        <w:rPr>
          <w:rFonts w:ascii="Calibri" w:hAnsi="Calibri" w:cs="Calibri"/>
        </w:rPr>
        <w:t>95</w:t>
      </w:r>
      <w:r w:rsidRPr="000F58A3">
        <w:rPr>
          <w:rFonts w:ascii="Calibri" w:hAnsi="Calibri" w:cs="Calibri"/>
        </w:rPr>
        <w:tab/>
        <w:t>(ancortone or apo-prednisone or biocortone or colisone or cortan or cortancyl or cortidelt or cortiprex or cutason or dacorten or dacortin or de-cortisyl or decortancyl or decortin or decortine or decortisyl or dehydrocortisone or dekortin or deltasone or delitisone or dellacort-a or delta-1-dehydrocortisone or delta-cortelan or delta-cortisone or delta-dome or delta-e or delta-prenovis or deltacorten or deltacortene or deltacortisone or deltacortone or deltasone or deltison or deltisona or deltra or di-adreson or diadreson or drazone or encorton or encortone or enkortolon or enkorton or fernisone or hostacortin or insane or kortancyl or liquid-pred or lodotra or me-korti or meprison or metacortandracin or meticorten or meticortine or nisona or orasone or orisane or panafcort or panasol or para cort or pehacort or precort or precortal or predni-tablinen or prednicen-m or prednicorm or prednicot or prednidib or predniment or prednison or prednitone or pronison or pronisone or pronizone or pulmison or rayos or rectodelt or servisone or steerometz or sterapred or ultracorten or urtilone or winpred).ti,ab,kf.</w:t>
      </w:r>
    </w:p>
    <w:p w14:paraId="7556E193" w14:textId="77777777" w:rsidR="00B2278D" w:rsidRPr="000F58A3" w:rsidRDefault="00B2278D" w:rsidP="00B2278D">
      <w:pPr>
        <w:rPr>
          <w:rFonts w:ascii="Calibri" w:hAnsi="Calibri" w:cs="Calibri"/>
        </w:rPr>
      </w:pPr>
      <w:r w:rsidRPr="000F58A3">
        <w:rPr>
          <w:rFonts w:ascii="Calibri" w:hAnsi="Calibri" w:cs="Calibri"/>
        </w:rPr>
        <w:t>96</w:t>
      </w:r>
      <w:r w:rsidRPr="000F58A3">
        <w:rPr>
          <w:rFonts w:ascii="Calibri" w:hAnsi="Calibri" w:cs="Calibri"/>
        </w:rPr>
        <w:tab/>
        <w:t>or/86-95</w:t>
      </w:r>
    </w:p>
    <w:p w14:paraId="2118BCF7" w14:textId="77777777" w:rsidR="00B2278D" w:rsidRPr="000F58A3" w:rsidRDefault="00B2278D" w:rsidP="00B2278D">
      <w:pPr>
        <w:rPr>
          <w:rFonts w:ascii="Calibri" w:hAnsi="Calibri" w:cs="Calibri"/>
        </w:rPr>
      </w:pPr>
      <w:r w:rsidRPr="000F58A3">
        <w:rPr>
          <w:rFonts w:ascii="Calibri" w:hAnsi="Calibri" w:cs="Calibri"/>
        </w:rPr>
        <w:t>97</w:t>
      </w:r>
      <w:r w:rsidRPr="000F58A3">
        <w:rPr>
          <w:rFonts w:ascii="Calibri" w:hAnsi="Calibri" w:cs="Calibri"/>
        </w:rPr>
        <w:tab/>
        <w:t>[End STEROIDS keywords]</w:t>
      </w:r>
    </w:p>
    <w:p w14:paraId="4D160D3F" w14:textId="77777777" w:rsidR="00B2278D" w:rsidRPr="000F58A3" w:rsidRDefault="00B2278D" w:rsidP="00B2278D">
      <w:pPr>
        <w:rPr>
          <w:rFonts w:ascii="Calibri" w:hAnsi="Calibri" w:cs="Calibri"/>
        </w:rPr>
      </w:pPr>
      <w:r w:rsidRPr="000F58A3">
        <w:rPr>
          <w:rFonts w:ascii="Calibri" w:hAnsi="Calibri" w:cs="Calibri"/>
        </w:rPr>
        <w:t>98</w:t>
      </w:r>
      <w:r w:rsidRPr="000F58A3">
        <w:rPr>
          <w:rFonts w:ascii="Calibri" w:hAnsi="Calibri" w:cs="Calibri"/>
        </w:rPr>
        <w:tab/>
        <w:t>74or83or96[STEROIDS-ALL]</w:t>
      </w:r>
    </w:p>
    <w:p w14:paraId="62070898" w14:textId="77777777" w:rsidR="00B2278D" w:rsidRPr="000F58A3" w:rsidRDefault="00B2278D" w:rsidP="00B2278D">
      <w:pPr>
        <w:rPr>
          <w:rFonts w:ascii="Calibri" w:hAnsi="Calibri" w:cs="Calibri"/>
        </w:rPr>
      </w:pPr>
      <w:r w:rsidRPr="000F58A3">
        <w:rPr>
          <w:rFonts w:ascii="Calibri" w:hAnsi="Calibri" w:cs="Calibri"/>
        </w:rPr>
        <w:t>99</w:t>
      </w:r>
      <w:r w:rsidRPr="000F58A3">
        <w:rPr>
          <w:rFonts w:ascii="Calibri" w:hAnsi="Calibri" w:cs="Calibri"/>
        </w:rPr>
        <w:tab/>
        <w:t>48 and 66 and 98</w:t>
      </w:r>
    </w:p>
    <w:p w14:paraId="42E19FD6" w14:textId="77777777" w:rsidR="00B2278D" w:rsidRPr="000F58A3" w:rsidRDefault="00B2278D" w:rsidP="00B2278D">
      <w:pPr>
        <w:rPr>
          <w:rFonts w:ascii="Calibri" w:hAnsi="Calibri" w:cs="Calibri"/>
        </w:rPr>
      </w:pPr>
    </w:p>
    <w:p w14:paraId="64BDAECE" w14:textId="77777777" w:rsidR="00B2278D" w:rsidRPr="000F58A3" w:rsidRDefault="00B2278D" w:rsidP="00B2278D">
      <w:pPr>
        <w:rPr>
          <w:rFonts w:ascii="Calibri" w:hAnsi="Calibri" w:cs="Calibri"/>
          <w:b/>
          <w:bCs/>
        </w:rPr>
      </w:pPr>
      <w:r w:rsidRPr="000F58A3">
        <w:rPr>
          <w:rFonts w:ascii="Calibri" w:hAnsi="Calibri" w:cs="Calibri"/>
          <w:b/>
          <w:bCs/>
        </w:rPr>
        <w:t>ClNAHL Complete (EBSCO)</w:t>
      </w:r>
    </w:p>
    <w:p w14:paraId="6DA4DE88" w14:textId="77777777" w:rsidR="00B2278D" w:rsidRPr="000F58A3" w:rsidRDefault="00B2278D" w:rsidP="00B2278D">
      <w:pPr>
        <w:rPr>
          <w:rFonts w:ascii="Calibri" w:hAnsi="Calibri" w:cs="Calibri"/>
        </w:rPr>
      </w:pPr>
      <w:r w:rsidRPr="000F58A3">
        <w:rPr>
          <w:rFonts w:ascii="Calibri" w:hAnsi="Calibri" w:cs="Calibri"/>
        </w:rPr>
        <w:t>S49</w:t>
      </w:r>
      <w:r w:rsidRPr="000F58A3">
        <w:rPr>
          <w:rFonts w:ascii="Calibri" w:hAnsi="Calibri" w:cs="Calibri"/>
        </w:rPr>
        <w:tab/>
        <w:t>S16 AND S42 AND S48</w:t>
      </w:r>
    </w:p>
    <w:p w14:paraId="68F9FD1E" w14:textId="77777777" w:rsidR="00B2278D" w:rsidRPr="000F58A3" w:rsidRDefault="00B2278D" w:rsidP="00B2278D">
      <w:pPr>
        <w:rPr>
          <w:rFonts w:ascii="Calibri" w:hAnsi="Calibri" w:cs="Calibri"/>
        </w:rPr>
      </w:pPr>
      <w:r w:rsidRPr="000F58A3">
        <w:rPr>
          <w:rFonts w:ascii="Calibri" w:hAnsi="Calibri" w:cs="Calibri"/>
        </w:rPr>
        <w:t>S48</w:t>
      </w:r>
      <w:r w:rsidRPr="000F58A3">
        <w:rPr>
          <w:rFonts w:ascii="Calibri" w:hAnsi="Calibri" w:cs="Calibri"/>
        </w:rPr>
        <w:tab/>
        <w:t>(S43ORS44ORS45ORS46OR S47)</w:t>
      </w:r>
    </w:p>
    <w:p w14:paraId="59704F86" w14:textId="77777777" w:rsidR="00B2278D" w:rsidRPr="000F58A3" w:rsidRDefault="00B2278D" w:rsidP="00B2278D">
      <w:pPr>
        <w:rPr>
          <w:rFonts w:ascii="Calibri" w:hAnsi="Calibri" w:cs="Calibri"/>
        </w:rPr>
      </w:pPr>
      <w:r w:rsidRPr="000F58A3">
        <w:rPr>
          <w:rFonts w:ascii="Calibri" w:hAnsi="Calibri" w:cs="Calibri"/>
        </w:rPr>
        <w:t>S47</w:t>
      </w:r>
      <w:r w:rsidRPr="000F58A3">
        <w:rPr>
          <w:rFonts w:ascii="Calibri" w:hAnsi="Calibri" w:cs="Calibri"/>
        </w:rPr>
        <w:tab/>
        <w:t>((acute or severe or refractory) N3 wheez*) S46</w:t>
      </w:r>
      <w:r w:rsidRPr="000F58A3">
        <w:rPr>
          <w:rFonts w:ascii="Calibri" w:hAnsi="Calibri" w:cs="Calibri"/>
        </w:rPr>
        <w:tab/>
        <w:t xml:space="preserve"> status-asthmaticus</w:t>
      </w:r>
    </w:p>
    <w:p w14:paraId="44A7A989" w14:textId="77777777" w:rsidR="00B2278D" w:rsidRPr="000F58A3" w:rsidRDefault="00B2278D" w:rsidP="00B2278D">
      <w:pPr>
        <w:rPr>
          <w:rFonts w:ascii="Calibri" w:hAnsi="Calibri" w:cs="Calibri"/>
        </w:rPr>
      </w:pPr>
      <w:r w:rsidRPr="000F58A3">
        <w:rPr>
          <w:rFonts w:ascii="Calibri" w:hAnsi="Calibri" w:cs="Calibri"/>
        </w:rPr>
        <w:t>S45</w:t>
      </w:r>
      <w:r w:rsidRPr="000F58A3">
        <w:rPr>
          <w:rFonts w:ascii="Calibri" w:hAnsi="Calibri" w:cs="Calibri"/>
        </w:rPr>
        <w:tab/>
        <w:t>(asthmatic N2 (cris?s or shock* or state*)) S44</w:t>
      </w:r>
      <w:r w:rsidRPr="000F58A3">
        <w:rPr>
          <w:rFonts w:ascii="Calibri" w:hAnsi="Calibri" w:cs="Calibri"/>
        </w:rPr>
        <w:tab/>
        <w:t>(MH "Status Asthmaticus")</w:t>
      </w:r>
    </w:p>
    <w:p w14:paraId="6F1FCF26" w14:textId="77777777" w:rsidR="00B2278D" w:rsidRPr="000F58A3" w:rsidRDefault="00B2278D" w:rsidP="00B2278D">
      <w:pPr>
        <w:rPr>
          <w:rFonts w:ascii="Calibri" w:hAnsi="Calibri" w:cs="Calibri"/>
        </w:rPr>
      </w:pPr>
      <w:r w:rsidRPr="000F58A3">
        <w:rPr>
          <w:rFonts w:ascii="Calibri" w:hAnsi="Calibri" w:cs="Calibri"/>
        </w:rPr>
        <w:t>S43</w:t>
      </w:r>
      <w:r w:rsidRPr="000F58A3">
        <w:rPr>
          <w:rFonts w:ascii="Calibri" w:hAnsi="Calibri" w:cs="Calibri"/>
        </w:rPr>
        <w:tab/>
        <w:t>(asthma* N3 (critical or life- threatening or exacerbation* or severe or acute or</w:t>
      </w:r>
    </w:p>
    <w:p w14:paraId="325AD19A" w14:textId="77777777" w:rsidR="00B2278D" w:rsidRPr="000F58A3" w:rsidRDefault="00B2278D" w:rsidP="00B2278D">
      <w:pPr>
        <w:rPr>
          <w:rFonts w:ascii="Calibri" w:hAnsi="Calibri" w:cs="Calibri"/>
        </w:rPr>
      </w:pPr>
      <w:r w:rsidRPr="000F58A3">
        <w:rPr>
          <w:rFonts w:ascii="Calibri" w:hAnsi="Calibri" w:cs="Calibri"/>
        </w:rPr>
        <w:t>bronchial or hospitali?ed  or hospitali?ation* or emergency-department*))</w:t>
      </w:r>
    </w:p>
    <w:p w14:paraId="6127D0E4" w14:textId="77777777" w:rsidR="00B2278D" w:rsidRPr="000F58A3" w:rsidRDefault="00B2278D" w:rsidP="00B2278D">
      <w:pPr>
        <w:rPr>
          <w:rFonts w:ascii="Calibri" w:hAnsi="Calibri" w:cs="Calibri"/>
        </w:rPr>
      </w:pPr>
      <w:r w:rsidRPr="000F58A3">
        <w:rPr>
          <w:rFonts w:ascii="Calibri" w:hAnsi="Calibri" w:cs="Calibri"/>
        </w:rPr>
        <w:t>S42</w:t>
      </w:r>
      <w:r w:rsidRPr="000F58A3">
        <w:rPr>
          <w:rFonts w:ascii="Calibri" w:hAnsi="Calibri" w:cs="Calibri"/>
        </w:rPr>
        <w:tab/>
        <w:t>S17 OR S18 OR S19 OR S20 OR S21 OR S22 OR S23 OR S24 OR S25 OR S26 OR S27 OR S28 OR S29 OR S30 OR S31 OR S32 OR S33 OR S34 OR S35 OR S36 OR S37 OR S38 OR S39 OR S40 OR S41</w:t>
      </w:r>
    </w:p>
    <w:p w14:paraId="4F85B3C3" w14:textId="77777777" w:rsidR="00B2278D" w:rsidRPr="000F58A3" w:rsidRDefault="00B2278D" w:rsidP="00B2278D">
      <w:pPr>
        <w:rPr>
          <w:rFonts w:ascii="Calibri" w:hAnsi="Calibri" w:cs="Calibri"/>
        </w:rPr>
      </w:pPr>
      <w:r w:rsidRPr="000F58A3">
        <w:rPr>
          <w:rFonts w:ascii="Calibri" w:hAnsi="Calibri" w:cs="Calibri"/>
        </w:rPr>
        <w:t>S41</w:t>
      </w:r>
      <w:r w:rsidRPr="000F58A3">
        <w:rPr>
          <w:rFonts w:ascii="Calibri" w:hAnsi="Calibri" w:cs="Calibri"/>
        </w:rPr>
        <w:tab/>
        <w:t xml:space="preserve"> (High-school OR Highschool*) S40</w:t>
      </w:r>
      <w:r w:rsidRPr="000F58A3">
        <w:rPr>
          <w:rFonts w:ascii="Calibri" w:hAnsi="Calibri" w:cs="Calibri"/>
        </w:rPr>
        <w:tab/>
        <w:t>Kindergar*</w:t>
      </w:r>
    </w:p>
    <w:p w14:paraId="574E201F" w14:textId="77777777" w:rsidR="00B2278D" w:rsidRPr="000F58A3" w:rsidRDefault="00B2278D" w:rsidP="00B2278D">
      <w:pPr>
        <w:rPr>
          <w:rFonts w:ascii="Calibri" w:hAnsi="Calibri" w:cs="Calibri"/>
        </w:rPr>
      </w:pPr>
      <w:r w:rsidRPr="000F58A3">
        <w:rPr>
          <w:rFonts w:ascii="Calibri" w:hAnsi="Calibri" w:cs="Calibri"/>
        </w:rPr>
        <w:t>S39</w:t>
      </w:r>
      <w:r w:rsidRPr="000F58A3">
        <w:rPr>
          <w:rFonts w:ascii="Calibri" w:hAnsi="Calibri" w:cs="Calibri"/>
        </w:rPr>
        <w:tab/>
        <w:t>Minors</w:t>
      </w:r>
    </w:p>
    <w:p w14:paraId="6B332EC2" w14:textId="77777777" w:rsidR="00B2278D" w:rsidRPr="000F58A3" w:rsidRDefault="00B2278D" w:rsidP="00B2278D">
      <w:pPr>
        <w:rPr>
          <w:rFonts w:ascii="Calibri" w:hAnsi="Calibri" w:cs="Calibri"/>
        </w:rPr>
      </w:pPr>
      <w:r w:rsidRPr="000F58A3">
        <w:rPr>
          <w:rFonts w:ascii="Calibri" w:hAnsi="Calibri" w:cs="Calibri"/>
        </w:rPr>
        <w:t>S38</w:t>
      </w:r>
      <w:r w:rsidRPr="000F58A3">
        <w:rPr>
          <w:rFonts w:ascii="Calibri" w:hAnsi="Calibri" w:cs="Calibri"/>
        </w:rPr>
        <w:tab/>
        <w:t xml:space="preserve"> (Boy* OR Girl*) S37</w:t>
      </w:r>
      <w:r w:rsidRPr="000F58A3">
        <w:rPr>
          <w:rFonts w:ascii="Calibri" w:hAnsi="Calibri" w:cs="Calibri"/>
        </w:rPr>
        <w:tab/>
        <w:t>School-age*</w:t>
      </w:r>
    </w:p>
    <w:p w14:paraId="2595BF17" w14:textId="77777777" w:rsidR="00B2278D" w:rsidRPr="000F58A3" w:rsidRDefault="00B2278D" w:rsidP="00B2278D">
      <w:pPr>
        <w:rPr>
          <w:rFonts w:ascii="Calibri" w:hAnsi="Calibri" w:cs="Calibri"/>
        </w:rPr>
      </w:pPr>
      <w:r w:rsidRPr="000F58A3">
        <w:rPr>
          <w:rFonts w:ascii="Calibri" w:hAnsi="Calibri" w:cs="Calibri"/>
        </w:rPr>
        <w:t>S36</w:t>
      </w:r>
      <w:r w:rsidRPr="000F58A3">
        <w:rPr>
          <w:rFonts w:ascii="Calibri" w:hAnsi="Calibri" w:cs="Calibri"/>
        </w:rPr>
        <w:tab/>
        <w:t xml:space="preserve"> Schoolchild* S35</w:t>
      </w:r>
      <w:r w:rsidRPr="000F58A3">
        <w:rPr>
          <w:rFonts w:ascii="Calibri" w:hAnsi="Calibri" w:cs="Calibri"/>
        </w:rPr>
        <w:tab/>
        <w:t>Preschool* S34</w:t>
      </w:r>
      <w:r w:rsidRPr="000F58A3">
        <w:rPr>
          <w:rFonts w:ascii="Calibri" w:hAnsi="Calibri" w:cs="Calibri"/>
        </w:rPr>
        <w:tab/>
        <w:t xml:space="preserve"> Toddler*</w:t>
      </w:r>
    </w:p>
    <w:p w14:paraId="7CD09D82" w14:textId="77777777" w:rsidR="00B2278D" w:rsidRPr="000F58A3" w:rsidRDefault="00B2278D" w:rsidP="00B2278D">
      <w:pPr>
        <w:rPr>
          <w:rFonts w:ascii="Calibri" w:hAnsi="Calibri" w:cs="Calibri"/>
        </w:rPr>
      </w:pPr>
      <w:r w:rsidRPr="000F58A3">
        <w:rPr>
          <w:rFonts w:ascii="Calibri" w:hAnsi="Calibri" w:cs="Calibri"/>
        </w:rPr>
        <w:t>S33</w:t>
      </w:r>
      <w:r w:rsidRPr="000F58A3">
        <w:rPr>
          <w:rFonts w:ascii="Calibri" w:hAnsi="Calibri" w:cs="Calibri"/>
        </w:rPr>
        <w:tab/>
        <w:t xml:space="preserve"> (Kid OR kids) S32</w:t>
      </w:r>
      <w:r w:rsidRPr="000F58A3">
        <w:rPr>
          <w:rFonts w:ascii="Calibri" w:hAnsi="Calibri" w:cs="Calibri"/>
        </w:rPr>
        <w:tab/>
        <w:t>PICU*</w:t>
      </w:r>
    </w:p>
    <w:p w14:paraId="6A37815B" w14:textId="77777777" w:rsidR="00B2278D" w:rsidRPr="000F58A3" w:rsidRDefault="00B2278D" w:rsidP="00B2278D">
      <w:pPr>
        <w:rPr>
          <w:rFonts w:ascii="Calibri" w:hAnsi="Calibri" w:cs="Calibri"/>
        </w:rPr>
      </w:pPr>
      <w:r w:rsidRPr="000F58A3">
        <w:rPr>
          <w:rFonts w:ascii="Calibri" w:hAnsi="Calibri" w:cs="Calibri"/>
        </w:rPr>
        <w:t>S31</w:t>
      </w:r>
      <w:r w:rsidRPr="000F58A3">
        <w:rPr>
          <w:rFonts w:ascii="Calibri" w:hAnsi="Calibri" w:cs="Calibri"/>
        </w:rPr>
        <w:tab/>
        <w:t>P#ediatric* S30</w:t>
      </w:r>
      <w:r w:rsidRPr="000F58A3">
        <w:rPr>
          <w:rFonts w:ascii="Calibri" w:hAnsi="Calibri" w:cs="Calibri"/>
        </w:rPr>
        <w:tab/>
        <w:t xml:space="preserve"> Child*</w:t>
      </w:r>
    </w:p>
    <w:p w14:paraId="6E6A6715" w14:textId="77777777" w:rsidR="00B2278D" w:rsidRPr="000F58A3" w:rsidRDefault="00B2278D" w:rsidP="00B2278D">
      <w:pPr>
        <w:rPr>
          <w:rFonts w:ascii="Calibri" w:hAnsi="Calibri" w:cs="Calibri"/>
        </w:rPr>
      </w:pPr>
      <w:r w:rsidRPr="000F58A3">
        <w:rPr>
          <w:rFonts w:ascii="Calibri" w:hAnsi="Calibri" w:cs="Calibri"/>
        </w:rPr>
        <w:t>S29</w:t>
      </w:r>
      <w:r w:rsidRPr="000F58A3">
        <w:rPr>
          <w:rFonts w:ascii="Calibri" w:hAnsi="Calibri" w:cs="Calibri"/>
        </w:rPr>
        <w:tab/>
        <w:t>Youth*</w:t>
      </w:r>
    </w:p>
    <w:p w14:paraId="03018778" w14:textId="77777777" w:rsidR="00B2278D" w:rsidRPr="000F58A3" w:rsidRDefault="00B2278D" w:rsidP="00B2278D">
      <w:pPr>
        <w:rPr>
          <w:rFonts w:ascii="Calibri" w:hAnsi="Calibri" w:cs="Calibri"/>
        </w:rPr>
      </w:pPr>
      <w:r w:rsidRPr="000F58A3">
        <w:rPr>
          <w:rFonts w:ascii="Calibri" w:hAnsi="Calibri" w:cs="Calibri"/>
        </w:rPr>
        <w:t>S28</w:t>
      </w:r>
      <w:r w:rsidRPr="000F58A3">
        <w:rPr>
          <w:rFonts w:ascii="Calibri" w:hAnsi="Calibri" w:cs="Calibri"/>
        </w:rPr>
        <w:tab/>
        <w:t>Teen*</w:t>
      </w:r>
    </w:p>
    <w:p w14:paraId="6CB6BD5D" w14:textId="77777777" w:rsidR="00B2278D" w:rsidRPr="000F58A3" w:rsidRDefault="00B2278D" w:rsidP="00B2278D">
      <w:pPr>
        <w:rPr>
          <w:rFonts w:ascii="Calibri" w:hAnsi="Calibri" w:cs="Calibri"/>
        </w:rPr>
      </w:pPr>
      <w:r w:rsidRPr="000F58A3">
        <w:rPr>
          <w:rFonts w:ascii="Calibri" w:hAnsi="Calibri" w:cs="Calibri"/>
        </w:rPr>
        <w:t>S27</w:t>
      </w:r>
      <w:r w:rsidRPr="000F58A3">
        <w:rPr>
          <w:rFonts w:ascii="Calibri" w:hAnsi="Calibri" w:cs="Calibri"/>
        </w:rPr>
        <w:tab/>
        <w:t>Adolescen*</w:t>
      </w:r>
    </w:p>
    <w:p w14:paraId="398B9086" w14:textId="77777777" w:rsidR="00B2278D" w:rsidRPr="000F58A3" w:rsidRDefault="00B2278D" w:rsidP="00B2278D">
      <w:pPr>
        <w:rPr>
          <w:rFonts w:ascii="Calibri" w:hAnsi="Calibri" w:cs="Calibri"/>
        </w:rPr>
      </w:pPr>
      <w:r w:rsidRPr="000F58A3">
        <w:rPr>
          <w:rFonts w:ascii="Calibri" w:hAnsi="Calibri" w:cs="Calibri"/>
        </w:rPr>
        <w:t>S26</w:t>
      </w:r>
      <w:r w:rsidRPr="000F58A3">
        <w:rPr>
          <w:rFonts w:ascii="Calibri" w:hAnsi="Calibri" w:cs="Calibri"/>
        </w:rPr>
        <w:tab/>
        <w:t>(MH "Pediatric Units") S25</w:t>
      </w:r>
      <w:r w:rsidRPr="000F58A3">
        <w:rPr>
          <w:rFonts w:ascii="Calibri" w:hAnsi="Calibri" w:cs="Calibri"/>
        </w:rPr>
        <w:tab/>
        <w:t>(MH "Minors (Legal)")</w:t>
      </w:r>
    </w:p>
    <w:p w14:paraId="3A343946" w14:textId="77777777" w:rsidR="00B2278D" w:rsidRPr="000F58A3" w:rsidRDefault="00B2278D" w:rsidP="00B2278D">
      <w:pPr>
        <w:rPr>
          <w:rFonts w:ascii="Calibri" w:hAnsi="Calibri" w:cs="Calibri"/>
        </w:rPr>
      </w:pPr>
      <w:r w:rsidRPr="000F58A3">
        <w:rPr>
          <w:rFonts w:ascii="Calibri" w:hAnsi="Calibri" w:cs="Calibri"/>
        </w:rPr>
        <w:t>S24</w:t>
      </w:r>
      <w:r w:rsidRPr="000F58A3">
        <w:rPr>
          <w:rFonts w:ascii="Calibri" w:hAnsi="Calibri" w:cs="Calibri"/>
        </w:rPr>
        <w:tab/>
        <w:t>(MH "Intensive Care Units, Pediatric")</w:t>
      </w:r>
    </w:p>
    <w:p w14:paraId="00860F0C" w14:textId="77777777" w:rsidR="00B2278D" w:rsidRPr="000F58A3" w:rsidRDefault="00B2278D" w:rsidP="00B2278D">
      <w:pPr>
        <w:rPr>
          <w:rFonts w:ascii="Calibri" w:hAnsi="Calibri" w:cs="Calibri"/>
        </w:rPr>
      </w:pPr>
      <w:r w:rsidRPr="000F58A3">
        <w:rPr>
          <w:rFonts w:ascii="Calibri" w:hAnsi="Calibri" w:cs="Calibri"/>
        </w:rPr>
        <w:t>S23</w:t>
      </w:r>
      <w:r w:rsidRPr="000F58A3">
        <w:rPr>
          <w:rFonts w:ascii="Calibri" w:hAnsi="Calibri" w:cs="Calibri"/>
        </w:rPr>
        <w:tab/>
        <w:t>(MH "Hospitals, Pediatric") S22</w:t>
      </w:r>
      <w:r w:rsidRPr="000F58A3">
        <w:rPr>
          <w:rFonts w:ascii="Calibri" w:hAnsi="Calibri" w:cs="Calibri"/>
        </w:rPr>
        <w:tab/>
        <w:t>(MH "Pediatrics")</w:t>
      </w:r>
    </w:p>
    <w:p w14:paraId="31FBDFF4" w14:textId="77777777" w:rsidR="00B2278D" w:rsidRPr="000F58A3" w:rsidRDefault="00B2278D" w:rsidP="00B2278D">
      <w:pPr>
        <w:rPr>
          <w:rFonts w:ascii="Calibri" w:hAnsi="Calibri" w:cs="Calibri"/>
        </w:rPr>
      </w:pPr>
      <w:r w:rsidRPr="000F58A3">
        <w:rPr>
          <w:rFonts w:ascii="Calibri" w:hAnsi="Calibri" w:cs="Calibri"/>
        </w:rPr>
        <w:t>S21</w:t>
      </w:r>
      <w:r w:rsidRPr="000F58A3">
        <w:rPr>
          <w:rFonts w:ascii="Calibri" w:hAnsi="Calibri" w:cs="Calibri"/>
        </w:rPr>
        <w:tab/>
        <w:t>(MH "Child, Medically Fragile") S20</w:t>
      </w:r>
      <w:r w:rsidRPr="000F58A3">
        <w:rPr>
          <w:rFonts w:ascii="Calibri" w:hAnsi="Calibri" w:cs="Calibri"/>
        </w:rPr>
        <w:tab/>
        <w:t>(MH "Child, Hospitalized")</w:t>
      </w:r>
    </w:p>
    <w:p w14:paraId="26CB6E02" w14:textId="77777777" w:rsidR="00B2278D" w:rsidRPr="000F58A3" w:rsidRDefault="00B2278D" w:rsidP="00B2278D">
      <w:pPr>
        <w:rPr>
          <w:rFonts w:ascii="Calibri" w:hAnsi="Calibri" w:cs="Calibri"/>
        </w:rPr>
      </w:pPr>
      <w:r w:rsidRPr="000F58A3">
        <w:rPr>
          <w:rFonts w:ascii="Calibri" w:hAnsi="Calibri" w:cs="Calibri"/>
        </w:rPr>
        <w:t>S19</w:t>
      </w:r>
      <w:r w:rsidRPr="000F58A3">
        <w:rPr>
          <w:rFonts w:ascii="Calibri" w:hAnsi="Calibri" w:cs="Calibri"/>
        </w:rPr>
        <w:tab/>
        <w:t>(MH "Child, Preschool") S18</w:t>
      </w:r>
      <w:r w:rsidRPr="000F58A3">
        <w:rPr>
          <w:rFonts w:ascii="Calibri" w:hAnsi="Calibri" w:cs="Calibri"/>
        </w:rPr>
        <w:tab/>
        <w:t>(MH "Child")</w:t>
      </w:r>
    </w:p>
    <w:p w14:paraId="654803F3" w14:textId="77777777" w:rsidR="00B2278D" w:rsidRPr="000F58A3" w:rsidRDefault="00B2278D" w:rsidP="00B2278D">
      <w:pPr>
        <w:rPr>
          <w:rFonts w:ascii="Calibri" w:hAnsi="Calibri" w:cs="Calibri"/>
        </w:rPr>
      </w:pPr>
      <w:r w:rsidRPr="000F58A3">
        <w:rPr>
          <w:rFonts w:ascii="Calibri" w:hAnsi="Calibri" w:cs="Calibri"/>
        </w:rPr>
        <w:t>S17</w:t>
      </w:r>
      <w:r w:rsidRPr="000F58A3">
        <w:rPr>
          <w:rFonts w:ascii="Calibri" w:hAnsi="Calibri" w:cs="Calibri"/>
        </w:rPr>
        <w:tab/>
        <w:t>(MH "Adolescence+")</w:t>
      </w:r>
    </w:p>
    <w:p w14:paraId="16CC72D6" w14:textId="77777777" w:rsidR="00B2278D" w:rsidRPr="000F58A3" w:rsidRDefault="00B2278D" w:rsidP="00B2278D">
      <w:pPr>
        <w:rPr>
          <w:rFonts w:ascii="Calibri" w:hAnsi="Calibri" w:cs="Calibri"/>
        </w:rPr>
      </w:pPr>
      <w:r w:rsidRPr="000F58A3">
        <w:rPr>
          <w:rFonts w:ascii="Calibri" w:hAnsi="Calibri" w:cs="Calibri"/>
        </w:rPr>
        <w:lastRenderedPageBreak/>
        <w:t>S16</w:t>
      </w:r>
      <w:r w:rsidRPr="000F58A3">
        <w:rPr>
          <w:rFonts w:ascii="Calibri" w:hAnsi="Calibri" w:cs="Calibri"/>
        </w:rPr>
        <w:tab/>
        <w:t>S1   ORS2ORS3ORS4ORS5ORS6ORS7ORS8ORS9ORS10ORS11  ORS12 OR S13 OR S14 OR S15</w:t>
      </w:r>
    </w:p>
    <w:p w14:paraId="3C5E269A" w14:textId="77777777" w:rsidR="00B2278D" w:rsidRPr="000F58A3" w:rsidRDefault="00B2278D" w:rsidP="00B2278D">
      <w:pPr>
        <w:rPr>
          <w:rFonts w:ascii="Calibri" w:hAnsi="Calibri" w:cs="Calibri"/>
        </w:rPr>
      </w:pPr>
      <w:r w:rsidRPr="000F58A3">
        <w:rPr>
          <w:rFonts w:ascii="Calibri" w:hAnsi="Calibri" w:cs="Calibri"/>
        </w:rPr>
        <w:t>S15</w:t>
      </w:r>
      <w:r w:rsidRPr="000F58A3">
        <w:rPr>
          <w:rFonts w:ascii="Calibri" w:hAnsi="Calibri" w:cs="Calibri"/>
        </w:rPr>
        <w:tab/>
      </w:r>
      <w:r w:rsidRPr="000F58A3">
        <w:rPr>
          <w:rFonts w:ascii="Calibri" w:hAnsi="Calibri" w:cs="Calibri"/>
        </w:rPr>
        <w:tab/>
        <w:t>(ancortone or apo-prednisone or biocortone or colisone or cortan or cortancyl or cortidelt or cortiprex or cutason or dacorten or dacortin or de-cortisyl or decortancyl or decortin or decortine or decortisyl or dehydrocortisone or dekortin or deltasone or delitisone or dellacort-a or delta-1- dehydrocortisone or delta-cortelan or delta-cortisone or delta¬ dome or delta-e or delta-prenovis or deltacorten or deltacortene or deltacortisone or deltacortone or deltasone or deltison or deltisona or deltra or di-adreson or diadreson or drazone or encorton or encortone or enkortolon or enkorton or fernisone or hostacortin or insane or kortancyl or liquid-pred or lodotra or me-korti or meprison or metacortandracin or meticorten or meticortine or nisona or orasone or orisane or panafcort or panasol or paracort or pehacort or precort or precortal or predni-tablinen or prednicen-m or prednicorm or prednicot or prednidib or predniment or prednison or prednitone or pronison or pronisone or pronizone or pulmison or rayos or rectodelt or servisone or steerometz or sterapred or ultracorten or urtilone or winpred)</w:t>
      </w:r>
    </w:p>
    <w:p w14:paraId="02FBB7E4" w14:textId="77777777" w:rsidR="00B2278D" w:rsidRPr="000F58A3" w:rsidRDefault="00B2278D" w:rsidP="00B2278D">
      <w:pPr>
        <w:rPr>
          <w:rFonts w:ascii="Calibri" w:hAnsi="Calibri" w:cs="Calibri"/>
        </w:rPr>
      </w:pPr>
      <w:r w:rsidRPr="000F58A3">
        <w:rPr>
          <w:rFonts w:ascii="Calibri" w:hAnsi="Calibri" w:cs="Calibri"/>
        </w:rPr>
        <w:t>S14</w:t>
      </w:r>
      <w:r w:rsidRPr="000F58A3">
        <w:rPr>
          <w:rFonts w:ascii="Calibri" w:hAnsi="Calibri" w:cs="Calibri"/>
        </w:rPr>
        <w:tab/>
        <w:t>prednisone</w:t>
      </w:r>
    </w:p>
    <w:p w14:paraId="0DCA666B" w14:textId="77777777" w:rsidR="00B2278D" w:rsidRPr="000F58A3" w:rsidRDefault="00B2278D" w:rsidP="00B2278D">
      <w:pPr>
        <w:rPr>
          <w:rFonts w:ascii="Calibri" w:hAnsi="Calibri" w:cs="Calibri"/>
        </w:rPr>
      </w:pPr>
      <w:r w:rsidRPr="000F58A3">
        <w:rPr>
          <w:rFonts w:ascii="Calibri" w:hAnsi="Calibri" w:cs="Calibri"/>
        </w:rPr>
        <w:t>S13</w:t>
      </w:r>
      <w:r w:rsidRPr="000F58A3">
        <w:rPr>
          <w:rFonts w:ascii="Calibri" w:hAnsi="Calibri" w:cs="Calibri"/>
        </w:rPr>
        <w:tab/>
        <w:t>(MH "Prednisone")</w:t>
      </w:r>
    </w:p>
    <w:p w14:paraId="28C7E061" w14:textId="77777777" w:rsidR="00B2278D" w:rsidRPr="000F58A3" w:rsidRDefault="00B2278D" w:rsidP="00B2278D">
      <w:pPr>
        <w:rPr>
          <w:rFonts w:ascii="Calibri" w:hAnsi="Calibri" w:cs="Calibri"/>
        </w:rPr>
      </w:pPr>
      <w:r w:rsidRPr="000F58A3">
        <w:rPr>
          <w:rFonts w:ascii="Calibri" w:hAnsi="Calibri" w:cs="Calibri"/>
        </w:rPr>
        <w:t>S12</w:t>
      </w:r>
      <w:r w:rsidRPr="000F58A3">
        <w:rPr>
          <w:rFonts w:ascii="Calibri" w:hAnsi="Calibri" w:cs="Calibri"/>
        </w:rPr>
        <w:tab/>
      </w:r>
      <w:r w:rsidRPr="000F58A3">
        <w:rPr>
          <w:rFonts w:ascii="Calibri" w:hAnsi="Calibri" w:cs="Calibri"/>
        </w:rPr>
        <w:tab/>
        <w:t>(adelcort or antisolon or antisolone or aprednislon or aprednislone or benisolon or benisolone or berisolon or berisolone or caberdelta or capsoid or co-hydeltra or codelcortone or compresolon or cortadeltona or cortadeltone or cortalone or cortelinter or cortisolone or cotolone or dacortin or dacrotin or decaprednil or decortril or dehydro¬ cortex or dehydro- hydrocortison or dehydro- hydrocortisone or dehydrocortex or dehydrocortisol or dehydrocortisole or dehydrohydrocortison or dehydrohydrocortisone or delcortol or delta-cortef or delta-cortril or delta-ef-cortelan or delta-f or delta- hycortol or delta-hydrocortison or delta-hydrocortisone or delta- ophticor or delta-stab or deltacortef or deltacortenolo or deltacortil or deltacortoil or deltacortril or deltaderm or deltaglycortril or deltahycortol or deltahydrocortison or deltahydrocortisone or deltaophticor or deltasolone or deltastab or deltidrosol or deltisilone or deltisolon or deltisolone or deltolasson or deltolassone or deltosona or deltosone or depo-predate or dermosolon or dhasolone or di- adresone-f or di-adreson-f or diadreson-f or diadresone-f or dicortol or domucortone or encortelon or encortelone or encortolon or equisolon or fernisolone-p or glistelone or hefasolon or hydeltra or hydeltrone or hydrelta or hydrocortancyl or hydrocortidelt or hydrodeltalone or hydrodeltisone or hydroretrocortin or hydroretrocortine or inflanefran or insolone or keteocort-h or key- pred or lenisolone or leocortol or liquipred or lygal-kopftinktur-n or mediasolone or meprisolon or meprisolone or metacortalon or metacortalone or metacortandralon or metacortandralone or metacortelone or meti-derm or meticortelone or metiderm or morlone or mydrapred or nanocort or neo-delta or nisolon or nisolone or opredsone or panafcortelone or</w:t>
      </w:r>
    </w:p>
    <w:p w14:paraId="16F7BAFD" w14:textId="77777777" w:rsidR="00B2278D" w:rsidRPr="000F58A3" w:rsidRDefault="00B2278D" w:rsidP="00B2278D">
      <w:pPr>
        <w:rPr>
          <w:rFonts w:ascii="Calibri" w:hAnsi="Calibri" w:cs="Calibri"/>
        </w:rPr>
      </w:pPr>
      <w:r w:rsidRPr="000F58A3">
        <w:rPr>
          <w:rFonts w:ascii="Calibri" w:hAnsi="Calibri" w:cs="Calibri"/>
        </w:rPr>
        <w:t>panafcortolone or panafort or paracortol or phlogex or pre- cortisyl or preconin or precortalon or precortancyl or precortisyl or pred-ject-50 or predacort-50 or predaject-50 or predalone-50 or predartrina or predartrine or predate-50 or predeltilone or predisole or predisyr or predne dome or prednecort or prednedome or prednelan or predni-coelin or predni-h-tablinen or predni-helvacort or prednicoelin or prednicort or prednicortelone or prednifor-drops or predniment or predniretard or prednis or prednisil or prednisolon or prednisolona or prednivet or prednorsolon or prednorsolone or predonine or predorgasolona or predorgasolone or prelon or prelone or prenilone or prenin or prenolone or preventan or prezolon or rubycort or scherisolon or scherisolona or serilone or solondo or solone or solupren or soluprene or spiricort or spolotane or sterane or sterolone or supercortisol or supercortizol or taracortelone or walesolone or wysolone)</w:t>
      </w:r>
    </w:p>
    <w:p w14:paraId="38CD35E8" w14:textId="77777777" w:rsidR="00B2278D" w:rsidRPr="000F58A3" w:rsidRDefault="00B2278D" w:rsidP="00B2278D">
      <w:pPr>
        <w:rPr>
          <w:rFonts w:ascii="Calibri" w:hAnsi="Calibri" w:cs="Calibri"/>
        </w:rPr>
      </w:pPr>
      <w:r w:rsidRPr="000F58A3">
        <w:rPr>
          <w:rFonts w:ascii="Calibri" w:hAnsi="Calibri" w:cs="Calibri"/>
        </w:rPr>
        <w:t>S11</w:t>
      </w:r>
      <w:r w:rsidRPr="000F58A3">
        <w:rPr>
          <w:rFonts w:ascii="Calibri" w:hAnsi="Calibri" w:cs="Calibri"/>
        </w:rPr>
        <w:tab/>
        <w:t>prednisolone</w:t>
      </w:r>
    </w:p>
    <w:p w14:paraId="3399CF63" w14:textId="77777777" w:rsidR="00B2278D" w:rsidRPr="000F58A3" w:rsidRDefault="00B2278D" w:rsidP="00B2278D">
      <w:pPr>
        <w:rPr>
          <w:rFonts w:ascii="Calibri" w:hAnsi="Calibri" w:cs="Calibri"/>
        </w:rPr>
      </w:pPr>
      <w:r w:rsidRPr="000F58A3">
        <w:rPr>
          <w:rFonts w:ascii="Calibri" w:hAnsi="Calibri" w:cs="Calibri"/>
        </w:rPr>
        <w:t>S10</w:t>
      </w:r>
      <w:r w:rsidRPr="000F58A3">
        <w:rPr>
          <w:rFonts w:ascii="Calibri" w:hAnsi="Calibri" w:cs="Calibri"/>
        </w:rPr>
        <w:tab/>
        <w:t>(MH "Prednisolone")</w:t>
      </w:r>
    </w:p>
    <w:p w14:paraId="2EB5D518" w14:textId="77777777" w:rsidR="00B2278D" w:rsidRPr="000F58A3" w:rsidRDefault="00B2278D" w:rsidP="00B2278D">
      <w:pPr>
        <w:rPr>
          <w:rFonts w:ascii="Calibri" w:hAnsi="Calibri" w:cs="Calibri"/>
        </w:rPr>
      </w:pPr>
      <w:r w:rsidRPr="000F58A3">
        <w:rPr>
          <w:rFonts w:ascii="Calibri" w:hAnsi="Calibri" w:cs="Calibri"/>
        </w:rPr>
        <w:t>S9</w:t>
      </w:r>
      <w:r w:rsidRPr="000F58A3">
        <w:rPr>
          <w:rFonts w:ascii="Calibri" w:hAnsi="Calibri" w:cs="Calibri"/>
        </w:rPr>
        <w:tab/>
      </w:r>
      <w:r w:rsidRPr="000F58A3">
        <w:rPr>
          <w:rFonts w:ascii="Calibri" w:hAnsi="Calibri" w:cs="Calibri"/>
        </w:rPr>
        <w:tab/>
        <w:t xml:space="preserve">(adlone-40 or adlone-80 or dep- medalone or depmedalone or depoject-80 or depopred or esametone or firmacort or med- jec-40 or medixon or mednin or medralone-80 or medrate or medrol </w:t>
      </w:r>
      <w:r w:rsidRPr="000F58A3">
        <w:rPr>
          <w:rFonts w:ascii="Calibri" w:hAnsi="Calibri" w:cs="Calibri"/>
        </w:rPr>
        <w:lastRenderedPageBreak/>
        <w:t>or medrone or meprednisolone or meprelon or mesopren or methacort-40 or methacort-80 or methylcotol or methylcotolone or methylpred-dp or methylsterolone or metidrol or metrisone or metycortin or metypred or metypresol or neomedrone or prednol or solomet or solu-decortin or urbason or metipred)</w:t>
      </w:r>
    </w:p>
    <w:p w14:paraId="10BCC22D" w14:textId="77777777" w:rsidR="00B2278D" w:rsidRPr="000F58A3" w:rsidRDefault="00B2278D" w:rsidP="00B2278D">
      <w:pPr>
        <w:rPr>
          <w:rFonts w:ascii="Calibri" w:hAnsi="Calibri" w:cs="Calibri"/>
        </w:rPr>
      </w:pPr>
      <w:r w:rsidRPr="000F58A3">
        <w:rPr>
          <w:rFonts w:ascii="Calibri" w:hAnsi="Calibri" w:cs="Calibri"/>
        </w:rPr>
        <w:t>S8</w:t>
      </w:r>
      <w:r w:rsidRPr="000F58A3">
        <w:rPr>
          <w:rFonts w:ascii="Calibri" w:hAnsi="Calibri" w:cs="Calibri"/>
        </w:rPr>
        <w:tab/>
        <w:t>(methylprednisolone or methyl- prednisolone*1) S7</w:t>
      </w:r>
      <w:r w:rsidRPr="000F58A3">
        <w:rPr>
          <w:rFonts w:ascii="Calibri" w:hAnsi="Calibri" w:cs="Calibri"/>
        </w:rPr>
        <w:tab/>
        <w:t>(MH "Methylprednisolone")</w:t>
      </w:r>
    </w:p>
    <w:p w14:paraId="347204A0" w14:textId="77777777" w:rsidR="00B2278D" w:rsidRPr="000F58A3" w:rsidRDefault="00B2278D" w:rsidP="00B2278D">
      <w:pPr>
        <w:rPr>
          <w:rFonts w:ascii="Calibri" w:hAnsi="Calibri" w:cs="Calibri"/>
        </w:rPr>
      </w:pPr>
      <w:r w:rsidRPr="000F58A3">
        <w:rPr>
          <w:rFonts w:ascii="Calibri" w:hAnsi="Calibri" w:cs="Calibri"/>
        </w:rPr>
        <w:t>S6</w:t>
      </w:r>
      <w:r w:rsidRPr="000F58A3">
        <w:rPr>
          <w:rFonts w:ascii="Calibri" w:hAnsi="Calibri" w:cs="Calibri"/>
        </w:rPr>
        <w:tab/>
      </w:r>
      <w:r w:rsidRPr="000F58A3">
        <w:rPr>
          <w:rFonts w:ascii="Calibri" w:hAnsi="Calibri" w:cs="Calibri"/>
        </w:rPr>
        <w:tab/>
        <w:t>(adrecort or adrenocot or aeroseb- d or aeroseb-dex or aflucoson or aflucosone or alfalyl or anaflogistico or aphtasolon or arcodexan or arcodexane or artrosone or auxiron or azium or baycadron or bidexol or bisu-ds or calonat or cebedex or cetadexon or colofoam or corsona or corsone or cortastat or cortidex or cortidexason or cortidrona or cortidrone or cortisumman or dacortina-fuerte or dacortine-fuerte or dalalone or danasone or de- sone la or decacortin or decadeltosona or decadeltosone or decaderm or decadion or decadran or decadron or decadronal or decadrone or decaesadril or decagel or decaject or decalix or decasone or decaspray or decasterolone or decdan or decilone or decofluor or dectancyl or dekacort or delladec or deltafluoren or</w:t>
      </w:r>
    </w:p>
    <w:p w14:paraId="15284485" w14:textId="77777777" w:rsidR="00B2278D" w:rsidRPr="000F58A3" w:rsidRDefault="00B2278D" w:rsidP="00B2278D">
      <w:pPr>
        <w:rPr>
          <w:rFonts w:ascii="Calibri" w:hAnsi="Calibri" w:cs="Calibri"/>
        </w:rPr>
      </w:pPr>
      <w:r w:rsidRPr="000F58A3">
        <w:rPr>
          <w:rFonts w:ascii="Calibri" w:hAnsi="Calibri" w:cs="Calibri"/>
        </w:rPr>
        <w:t>deltafluorene or dergramin or deronil or desacort or desacortone or desadrene or desalark or desameton or desametone or desigdron or dexa- cortisyl or dexa-dabrosan or dexa- korti or dexa-scherosan or dexa- scherozon or dexa-scherozone or dexa-p or dexacen-4 or dexachel or dexacollyre or dexacort or dexacortal or dexacorten or dexacortin or dexacortisyl or dexadabroson or dexadecadrol or dexadrol or dexafarma or dexagel or dexagen or dexahelvacort or dexakorti or dexalien or dexaliquid- geriasan or dexalocal or dexame or dexamecortin or dexameson or dexamesone or dexametason or dexametasone or dexamonozon or dexan or dexane or dexano or dexapolcort or dexapot or dexascheroson or dexascherozon or dexascherozone or dexason or dexasone or dexinoral or dexionil or dexmethsone or dexona or dexone or dexpak or dextelan or dextenza or dextrasone or dexycu or dezone or dibasona or doxamethasone or esacortene or exadion or exadione or firmalone or fluormethyl-prednisolone or fluormethylprednisolon or fluormethylprednisolone or fluormone or fluorocort or fluorodelta or fluoromethylprednisolone or fortecortin or gammacorten or gammacortene or glensoludex or grosodexon or grosodexone or hemady or hexadecadiol or hexadecadrol or hexadiol or hexadrol or isicort or isnacort or isopto-dex or isoptodex or isoptomaxidex or lokalison-f or loverine or luxazone or marvidione or maxidex or mediamethasone or megacortin or mephameson or mephamesone or metasolon or metasolone or methazon-ion or methazone-ion or methazonion or methazonione or metisone-lafi or mexasone or millicorten or millicortenol or mymethasone or neoforderx or neofordex or nisomethasona or nodexon or novocort or oftan-dexa or opticorten or opticortinol or oradexan or oradexon or oradexone or orgadrone or oto-104 or oto104 or</w:t>
      </w:r>
    </w:p>
    <w:p w14:paraId="44D9665A" w14:textId="77777777" w:rsidR="00B2278D" w:rsidRPr="000F58A3" w:rsidRDefault="00B2278D" w:rsidP="00B2278D">
      <w:pPr>
        <w:rPr>
          <w:rFonts w:ascii="Calibri" w:hAnsi="Calibri" w:cs="Calibri"/>
        </w:rPr>
      </w:pPr>
      <w:r w:rsidRPr="000F58A3">
        <w:rPr>
          <w:rFonts w:ascii="Calibri" w:hAnsi="Calibri" w:cs="Calibri"/>
        </w:rPr>
        <w:t xml:space="preserve"> </w:t>
      </w:r>
    </w:p>
    <w:p w14:paraId="633861D6" w14:textId="77777777" w:rsidR="00B2278D" w:rsidRPr="000F58A3" w:rsidRDefault="00B2278D" w:rsidP="00B2278D">
      <w:pPr>
        <w:rPr>
          <w:rFonts w:ascii="Calibri" w:hAnsi="Calibri" w:cs="Calibri"/>
        </w:rPr>
      </w:pPr>
      <w:r w:rsidRPr="000F58A3">
        <w:rPr>
          <w:rFonts w:ascii="Calibri" w:hAnsi="Calibri" w:cs="Calibri"/>
        </w:rPr>
        <w:t>ozurdex or perazone or pidexon or policort or posurdex or predni-f or prednisolone for prodexona or prodexone or sanamethasone or santenson or santeson or sawasone or solurex or spoloven or sterasone or thilodexine or triamcimetil or vexamet or visumetazone or visumethazone or zeqmelit)</w:t>
      </w:r>
    </w:p>
    <w:p w14:paraId="050E321A" w14:textId="77777777" w:rsidR="00B2278D" w:rsidRPr="000F58A3" w:rsidRDefault="00B2278D" w:rsidP="00B2278D">
      <w:pPr>
        <w:rPr>
          <w:rFonts w:ascii="Calibri" w:hAnsi="Calibri" w:cs="Calibri"/>
        </w:rPr>
      </w:pPr>
      <w:r w:rsidRPr="000F58A3">
        <w:rPr>
          <w:rFonts w:ascii="Calibri" w:hAnsi="Calibri" w:cs="Calibri"/>
        </w:rPr>
        <w:t>S5</w:t>
      </w:r>
      <w:r w:rsidRPr="000F58A3">
        <w:rPr>
          <w:rFonts w:ascii="Calibri" w:hAnsi="Calibri" w:cs="Calibri"/>
        </w:rPr>
        <w:tab/>
        <w:t>methylfluorprednisolone S4</w:t>
      </w:r>
      <w:r w:rsidRPr="000F58A3">
        <w:rPr>
          <w:rFonts w:ascii="Calibri" w:hAnsi="Calibri" w:cs="Calibri"/>
        </w:rPr>
        <w:tab/>
        <w:t xml:space="preserve"> (decameth* or dexameth*) S3</w:t>
      </w:r>
      <w:r w:rsidRPr="000F58A3">
        <w:rPr>
          <w:rFonts w:ascii="Calibri" w:hAnsi="Calibri" w:cs="Calibri"/>
        </w:rPr>
        <w:tab/>
        <w:t xml:space="preserve"> (MH "Dexamethasone")</w:t>
      </w:r>
    </w:p>
    <w:p w14:paraId="0CA4BD61" w14:textId="77777777" w:rsidR="00B2278D" w:rsidRPr="000F58A3" w:rsidRDefault="00B2278D" w:rsidP="00B2278D">
      <w:pPr>
        <w:rPr>
          <w:rFonts w:ascii="Calibri" w:hAnsi="Calibri" w:cs="Calibri"/>
        </w:rPr>
      </w:pPr>
      <w:r w:rsidRPr="000F58A3">
        <w:rPr>
          <w:rFonts w:ascii="Calibri" w:hAnsi="Calibri" w:cs="Calibri"/>
        </w:rPr>
        <w:t>S2</w:t>
      </w:r>
      <w:r w:rsidRPr="000F58A3">
        <w:rPr>
          <w:rFonts w:ascii="Calibri" w:hAnsi="Calibri" w:cs="Calibri"/>
        </w:rPr>
        <w:tab/>
      </w:r>
      <w:r w:rsidRPr="000F58A3">
        <w:rPr>
          <w:rFonts w:ascii="Calibri" w:hAnsi="Calibri" w:cs="Calibri"/>
        </w:rPr>
        <w:tab/>
        <w:t>(glucocorticoid* or glucocorticoidsteroid* or glucocorticoid-steroid* or glucocorticosteroid* or glucocortico-steroid* or glucocortoid* or glycocorticoid* or glycocorticosteroid* or glycocortico-steroid*)</w:t>
      </w:r>
    </w:p>
    <w:p w14:paraId="04B5FF02" w14:textId="2701F2FA" w:rsidR="00D206F4" w:rsidRPr="000F58A3" w:rsidRDefault="00B2278D" w:rsidP="00B2278D">
      <w:pPr>
        <w:rPr>
          <w:rFonts w:ascii="Calibri" w:hAnsi="Calibri" w:cs="Calibri"/>
        </w:rPr>
      </w:pPr>
      <w:r w:rsidRPr="000F58A3">
        <w:rPr>
          <w:rFonts w:ascii="Calibri" w:hAnsi="Calibri" w:cs="Calibri"/>
        </w:rPr>
        <w:t>S1</w:t>
      </w:r>
      <w:r w:rsidRPr="000F58A3">
        <w:rPr>
          <w:rFonts w:ascii="Calibri" w:hAnsi="Calibri" w:cs="Calibri"/>
        </w:rPr>
        <w:tab/>
        <w:t>(MH "Glucocorticoids")</w:t>
      </w:r>
    </w:p>
    <w:p w14:paraId="00655FDC" w14:textId="77777777" w:rsidR="00B2278D" w:rsidRPr="00EC2C98" w:rsidRDefault="00B2278D" w:rsidP="00B2278D">
      <w:pPr>
        <w:rPr>
          <w:rFonts w:ascii="Calibri" w:hAnsi="Calibri" w:cs="Calibri"/>
        </w:rPr>
      </w:pPr>
    </w:p>
    <w:p w14:paraId="597D3DAF" w14:textId="77777777" w:rsidR="00B2278D" w:rsidRDefault="00B2278D" w:rsidP="00B2278D">
      <w:pPr>
        <w:rPr>
          <w:rFonts w:ascii="Calibri" w:hAnsi="Calibri" w:cs="Calibri"/>
        </w:rPr>
      </w:pPr>
    </w:p>
    <w:p w14:paraId="5721E31A" w14:textId="77777777" w:rsidR="000441C3" w:rsidRDefault="000441C3" w:rsidP="00B2278D">
      <w:pPr>
        <w:rPr>
          <w:rFonts w:ascii="Calibri" w:hAnsi="Calibri" w:cs="Calibri"/>
        </w:rPr>
      </w:pPr>
    </w:p>
    <w:p w14:paraId="3729A6A9" w14:textId="77777777" w:rsidR="000441C3" w:rsidRDefault="000441C3" w:rsidP="00B2278D">
      <w:pPr>
        <w:rPr>
          <w:rFonts w:ascii="Calibri" w:hAnsi="Calibri" w:cs="Calibri"/>
        </w:rPr>
      </w:pPr>
    </w:p>
    <w:p w14:paraId="3D6AF452" w14:textId="77777777" w:rsidR="00D42115" w:rsidRPr="00EC2C98" w:rsidRDefault="00D42115" w:rsidP="00B2278D">
      <w:pPr>
        <w:rPr>
          <w:rFonts w:ascii="Calibri" w:hAnsi="Calibri" w:cs="Calibri"/>
        </w:rPr>
      </w:pPr>
    </w:p>
    <w:p w14:paraId="4B28C559" w14:textId="77777777" w:rsidR="00B2278D" w:rsidRPr="00EC2C98" w:rsidRDefault="00B2278D" w:rsidP="00B2278D">
      <w:pPr>
        <w:rPr>
          <w:rFonts w:ascii="Calibri" w:hAnsi="Calibri" w:cs="Calibri"/>
        </w:rPr>
      </w:pPr>
    </w:p>
    <w:p w14:paraId="67F0E25C" w14:textId="77777777" w:rsidR="00D147CD" w:rsidRPr="00EC2C98" w:rsidRDefault="00D147CD" w:rsidP="00B2278D">
      <w:pPr>
        <w:rPr>
          <w:rFonts w:ascii="Calibri" w:hAnsi="Calibri" w:cs="Calibri"/>
        </w:rPr>
      </w:pPr>
    </w:p>
    <w:p w14:paraId="2852CD76" w14:textId="2C8A55EA" w:rsidR="00B2278D" w:rsidRPr="00EC2C98" w:rsidRDefault="00B2278D" w:rsidP="00B2278D">
      <w:pPr>
        <w:rPr>
          <w:rFonts w:ascii="Calibri" w:hAnsi="Calibri" w:cs="Calibri"/>
          <w:b/>
        </w:rPr>
      </w:pPr>
      <w:r w:rsidRPr="00EC2C98">
        <w:rPr>
          <w:rFonts w:ascii="Calibri" w:hAnsi="Calibri" w:cs="Calibri"/>
          <w:b/>
        </w:rPr>
        <w:lastRenderedPageBreak/>
        <w:t>Supplemental Figure S</w:t>
      </w:r>
      <w:r w:rsidR="006C28BE">
        <w:rPr>
          <w:rFonts w:ascii="Calibri" w:hAnsi="Calibri" w:cs="Calibri"/>
          <w:b/>
        </w:rPr>
        <w:t>2</w:t>
      </w:r>
      <w:r w:rsidRPr="00EC2C98">
        <w:rPr>
          <w:rFonts w:ascii="Calibri" w:hAnsi="Calibri" w:cs="Calibri"/>
          <w:b/>
        </w:rPr>
        <w:t>.1: PR</w:t>
      </w:r>
      <w:r w:rsidR="00220B63">
        <w:rPr>
          <w:rFonts w:ascii="Calibri" w:hAnsi="Calibri" w:cs="Calibri"/>
          <w:b/>
        </w:rPr>
        <w:t>I</w:t>
      </w:r>
      <w:r w:rsidRPr="00EC2C98">
        <w:rPr>
          <w:rFonts w:ascii="Calibri" w:hAnsi="Calibri" w:cs="Calibri"/>
          <w:b/>
        </w:rPr>
        <w:t>SMA Chart for Systemic Corticosteroids</w:t>
      </w:r>
    </w:p>
    <w:p w14:paraId="0682A436" w14:textId="77777777" w:rsidR="00B2278D" w:rsidRPr="00EC2C98" w:rsidRDefault="00B2278D" w:rsidP="00B2278D">
      <w:pPr>
        <w:widowControl/>
        <w:autoSpaceDE/>
        <w:autoSpaceDN/>
        <w:rPr>
          <w:rFonts w:ascii="Calibri" w:eastAsiaTheme="minorHAnsi" w:hAnsi="Calibri" w:cs="Calibri"/>
          <w:b/>
          <w:kern w:val="2"/>
          <w:sz w:val="12"/>
          <w:szCs w:val="12"/>
          <w14:ligatures w14:val="standardContextual"/>
        </w:rPr>
      </w:pPr>
    </w:p>
    <w:p w14:paraId="5CE26F47" w14:textId="77777777" w:rsidR="00B2278D" w:rsidRPr="00EC2C98" w:rsidRDefault="00B2278D" w:rsidP="00B2278D">
      <w:pPr>
        <w:widowControl/>
        <w:autoSpaceDE/>
        <w:autoSpaceDN/>
        <w:rPr>
          <w:rFonts w:ascii="Calibri" w:eastAsiaTheme="minorHAnsi" w:hAnsi="Calibri" w:cs="Calibri"/>
          <w:b/>
          <w:kern w:val="2"/>
          <w:sz w:val="12"/>
          <w:szCs w:val="12"/>
          <w14:ligatures w14:val="standardContextual"/>
        </w:rPr>
      </w:pPr>
    </w:p>
    <w:p w14:paraId="75D3E872" w14:textId="77777777" w:rsidR="00B2278D" w:rsidRPr="00EC2C98" w:rsidRDefault="00B2278D" w:rsidP="00B2278D">
      <w:pPr>
        <w:widowControl/>
        <w:autoSpaceDE/>
        <w:autoSpaceDN/>
        <w:rPr>
          <w:rFonts w:ascii="Calibri" w:eastAsiaTheme="minorHAnsi" w:hAnsi="Calibri" w:cs="Calibri"/>
          <w:b/>
          <w:kern w:val="2"/>
          <w:sz w:val="12"/>
          <w:szCs w:val="12"/>
          <w14:ligatures w14:val="standardContextual"/>
        </w:rPr>
      </w:pPr>
    </w:p>
    <w:p w14:paraId="5D896362" w14:textId="77777777" w:rsidR="00B2278D" w:rsidRPr="00EC2C98" w:rsidRDefault="00B2278D" w:rsidP="00B2278D">
      <w:pPr>
        <w:widowControl/>
        <w:autoSpaceDE/>
        <w:autoSpaceDN/>
        <w:rPr>
          <w:rFonts w:ascii="Calibri" w:eastAsiaTheme="minorHAnsi" w:hAnsi="Calibri" w:cs="Calibri"/>
          <w:kern w:val="2"/>
          <w14:ligatures w14:val="standardContextual"/>
        </w:r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13536" behindDoc="0" locked="0" layoutInCell="1" allowOverlap="1" wp14:anchorId="0A354432" wp14:editId="3885F41A">
                <wp:simplePos x="0" y="0"/>
                <wp:positionH relativeFrom="column">
                  <wp:posOffset>596900</wp:posOffset>
                </wp:positionH>
                <wp:positionV relativeFrom="paragraph">
                  <wp:posOffset>87630</wp:posOffset>
                </wp:positionV>
                <wp:extent cx="2762250" cy="1573200"/>
                <wp:effectExtent l="12700" t="12700" r="19050" b="14605"/>
                <wp:wrapNone/>
                <wp:docPr id="1050002265"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ysClr val="window" lastClr="FFFFFF"/>
                        </a:solidFill>
                        <a:ln w="19050" cap="flat" cmpd="sng" algn="ctr">
                          <a:solidFill>
                            <a:srgbClr val="4C658A"/>
                          </a:solidFill>
                          <a:prstDash val="solid"/>
                          <a:miter lim="800000"/>
                        </a:ln>
                        <a:effectLst/>
                      </wps:spPr>
                      <wps:txbx>
                        <w:txbxContent>
                          <w:p w14:paraId="38FD032B" w14:textId="77777777" w:rsidR="00B2278D" w:rsidRDefault="00B2278D" w:rsidP="00B2278D">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3888</w:t>
                            </w:r>
                            <w:r w:rsidRPr="00BE5C25">
                              <w:rPr>
                                <w:b/>
                                <w:bCs/>
                                <w:color w:val="0040CF"/>
                                <w:sz w:val="20"/>
                                <w:szCs w:val="20"/>
                              </w:rPr>
                              <w:t>)</w:t>
                            </w:r>
                          </w:p>
                          <w:p w14:paraId="5D6F4A68" w14:textId="77777777" w:rsidR="00B2278D" w:rsidRPr="00A43627" w:rsidRDefault="00B2278D" w:rsidP="00B2278D">
                            <w:pPr>
                              <w:ind w:firstLine="284"/>
                              <w:rPr>
                                <w:noProof/>
                                <w:color w:val="002060"/>
                                <w:sz w:val="18"/>
                                <w:szCs w:val="18"/>
                                <w:lang w:val="pt-BR"/>
                              </w:rPr>
                            </w:pPr>
                            <w:r w:rsidRPr="00A43627">
                              <w:rPr>
                                <w:noProof/>
                                <w:color w:val="002060"/>
                                <w:sz w:val="18"/>
                                <w:szCs w:val="18"/>
                                <w:lang w:val="pt-BR"/>
                              </w:rPr>
                              <w:t>Embase (n = 2303)</w:t>
                            </w:r>
                          </w:p>
                          <w:p w14:paraId="1186640E" w14:textId="77777777" w:rsidR="00B2278D" w:rsidRPr="00A43627" w:rsidRDefault="00B2278D" w:rsidP="00B2278D">
                            <w:pPr>
                              <w:ind w:firstLine="284"/>
                              <w:rPr>
                                <w:noProof/>
                                <w:color w:val="002060"/>
                                <w:sz w:val="18"/>
                                <w:szCs w:val="18"/>
                                <w:lang w:val="pt-BR"/>
                              </w:rPr>
                            </w:pPr>
                            <w:r w:rsidRPr="00A43627">
                              <w:rPr>
                                <w:noProof/>
                                <w:color w:val="002060"/>
                                <w:sz w:val="18"/>
                                <w:szCs w:val="18"/>
                                <w:lang w:val="pt-BR"/>
                              </w:rPr>
                              <w:t>MEDLINE (n = 1261)</w:t>
                            </w:r>
                          </w:p>
                          <w:p w14:paraId="6BB9329E" w14:textId="77777777" w:rsidR="00B2278D" w:rsidRPr="00A43627" w:rsidRDefault="00B2278D" w:rsidP="00B2278D">
                            <w:pPr>
                              <w:ind w:firstLine="284"/>
                              <w:rPr>
                                <w:noProof/>
                                <w:color w:val="002060"/>
                                <w:sz w:val="20"/>
                                <w:szCs w:val="20"/>
                                <w:lang w:val="pt-BR"/>
                              </w:rPr>
                            </w:pPr>
                            <w:r w:rsidRPr="00A43627">
                              <w:rPr>
                                <w:noProof/>
                                <w:color w:val="002060"/>
                                <w:sz w:val="18"/>
                                <w:szCs w:val="18"/>
                                <w:lang w:val="pt-BR"/>
                              </w:rPr>
                              <w:t>CINAHL</w:t>
                            </w:r>
                            <w:r w:rsidRPr="00A43627">
                              <w:rPr>
                                <w:color w:val="002060"/>
                                <w:sz w:val="18"/>
                                <w:szCs w:val="18"/>
                                <w:lang w:val="pt-BR"/>
                              </w:rPr>
                              <w:t xml:space="preserve"> (n = </w:t>
                            </w:r>
                            <w:r w:rsidRPr="00A43627">
                              <w:rPr>
                                <w:noProof/>
                                <w:color w:val="002060"/>
                                <w:sz w:val="18"/>
                                <w:szCs w:val="18"/>
                                <w:lang w:val="pt-BR"/>
                              </w:rPr>
                              <w:t>303</w:t>
                            </w:r>
                            <w:r w:rsidRPr="00A43627">
                              <w:rPr>
                                <w:color w:val="002060"/>
                                <w:sz w:val="18"/>
                                <w:szCs w:val="18"/>
                                <w:lang w:val="pt-BR"/>
                              </w:rPr>
                              <w:t>)</w:t>
                            </w:r>
                          </w:p>
                          <w:p w14:paraId="3AD7C6D1" w14:textId="77777777" w:rsidR="00B2278D" w:rsidRPr="00564948" w:rsidRDefault="00B2278D" w:rsidP="00B2278D">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21</w:t>
                            </w:r>
                            <w:r>
                              <w:rPr>
                                <w:color w:val="00206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354432" id="_x0000_s1037" style="position:absolute;margin-left:47pt;margin-top:6.9pt;width:217.5pt;height:123.8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7tFOjwIAAB8FAAAOAAAAZHJzL2Uyb0RvYy54bWysVEtv2zAMvg/YfxB0X/1YkrZGnSJIkWFA&#10;0RZrh54ZWYo96DVJiZ39+lGKm7RbT8N8kCnxIfLjR11dD0qSHXe+M7qmxVlOCdfMNJ3e1PT70+rT&#10;BSU+gG5AGs1ruueeXs8/frjqbcVL0xrZcEcwiPZVb2vahmCrLPOs5Qr8mbFco1IYpyDg1m2yxkGP&#10;0ZXMyjyfZb1xjXWGce/x9OagpPMUXwjOwr0Qngcia4q5hbS6tK7jms2voNo4sG3HxjTgH7JQ0Gm8&#10;9BjqBgKQrev+CqU65ow3IpwxozIjRMd4qgGrKfI/qnlswfJUC4Lj7REm///Csrvdo31wCENvfeVR&#10;jFUMwqn4x/zIkMDaH8HiQyAMD8vzWVlOEVOGumJ6/hnbEeHMTu7W+fCFG0WiUFNntrr5hi1JSMHu&#10;1ocEWUM0KOQGND8oEUpiA3YgSTHLyzHgaIuhX0JGR29k16w6KdNm75fSEXSsKfKjMT0lEnzAw5qu&#10;0jcGe+MmNekx/cs8VQLIQCEhYFHKNjX1ekMJyA1SmwWX0n7j7d1mfbx1spxNLxbvXRKTvgHfHrJL&#10;EaIZVKoLyH7ZqZpe5PEbvaWOWp74iyhFVE/tiVIY1gPpMMOiiC7xaG2a/YMjzhw47i1bdXjvLWLw&#10;AA4xxVbhoIZ7XIQ0WLUZJUpa4369dx7tkWuopaTHIUFEfm7BcYT2q0YWXhaTSZyqtJlMz0vcuNea&#10;9WuN3qqlwfYU+CRYlsRoH+SLKJxRzzjPi3grqkAzvPuA/bhZhsPw4ovA+GKRzHCSLIRb/WhZDB6h&#10;i4g/Dc/g7Mi9gLS9My8DBVVi1IGtJ9voqc1iG4zojqAfcB07gFOYGD6+GHHMX++T1eldm/8GAAD/&#10;/wMAUEsDBBQABgAIAAAAIQBWK4e13gAAAAkBAAAPAAAAZHJzL2Rvd25yZXYueG1sTI/BTsMwEETv&#10;SPyDtUjcqNPQVmmIUyGkCoS4tCDE0YmXJGCvg+224e9ZTnDcmdHsvGozOSuOGOLgScF8loFAar0Z&#10;qFPw8ry9KkDEpMlo6wkVfGOETX1+VunS+BPt8LhPneASiqVW0Kc0llLGtken48yPSOy9++B04jN0&#10;0gR94nJnZZ5lK+n0QPyh1yPe9dh+7g9OwZN93H68NqEo3uKD68K9l19xodTlxXR7AyLhlP7C8Duf&#10;p0PNmxp/IBOFVbBeMEpi/ZoJ2F/maxYaBflqvgRZV/I/Qf0DAAD//wMAUEsBAi0AFAAGAAgAAAAh&#10;ALaDOJL+AAAA4QEAABMAAAAAAAAAAAAAAAAAAAAAAFtDb250ZW50X1R5cGVzXS54bWxQSwECLQAU&#10;AAYACAAAACEAOP0h/9YAAACUAQAACwAAAAAAAAAAAAAAAAAvAQAAX3JlbHMvLnJlbHNQSwECLQAU&#10;AAYACAAAACEAGO7RTo8CAAAfBQAADgAAAAAAAAAAAAAAAAAuAgAAZHJzL2Uyb0RvYy54bWxQSwEC&#10;LQAUAAYACAAAACEAViuHtd4AAAAJAQAADwAAAAAAAAAAAAAAAADpBAAAZHJzL2Rvd25yZXYueG1s&#10;UEsFBgAAAAAEAAQA8wAAAPQFAAAAAA==&#10;" fillcolor="window" strokecolor="#4c658a" strokeweight="1.5pt">
                <v:stroke joinstyle="miter"/>
                <v:textbox>
                  <w:txbxContent>
                    <w:p w14:paraId="38FD032B" w14:textId="77777777" w:rsidR="00B2278D" w:rsidRDefault="00B2278D" w:rsidP="00B2278D">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3888</w:t>
                      </w:r>
                      <w:r w:rsidRPr="00BE5C25">
                        <w:rPr>
                          <w:b/>
                          <w:bCs/>
                          <w:color w:val="0040CF"/>
                          <w:sz w:val="20"/>
                          <w:szCs w:val="20"/>
                        </w:rPr>
                        <w:t>)</w:t>
                      </w:r>
                    </w:p>
                    <w:p w14:paraId="5D6F4A68" w14:textId="77777777" w:rsidR="00B2278D" w:rsidRPr="00A43627" w:rsidRDefault="00B2278D" w:rsidP="00B2278D">
                      <w:pPr>
                        <w:ind w:firstLine="284"/>
                        <w:rPr>
                          <w:noProof/>
                          <w:color w:val="002060"/>
                          <w:sz w:val="18"/>
                          <w:szCs w:val="18"/>
                          <w:lang w:val="pt-BR"/>
                        </w:rPr>
                      </w:pPr>
                      <w:r w:rsidRPr="00A43627">
                        <w:rPr>
                          <w:noProof/>
                          <w:color w:val="002060"/>
                          <w:sz w:val="18"/>
                          <w:szCs w:val="18"/>
                          <w:lang w:val="pt-BR"/>
                        </w:rPr>
                        <w:t>Embase (n = 2303)</w:t>
                      </w:r>
                    </w:p>
                    <w:p w14:paraId="1186640E" w14:textId="77777777" w:rsidR="00B2278D" w:rsidRPr="00A43627" w:rsidRDefault="00B2278D" w:rsidP="00B2278D">
                      <w:pPr>
                        <w:ind w:firstLine="284"/>
                        <w:rPr>
                          <w:noProof/>
                          <w:color w:val="002060"/>
                          <w:sz w:val="18"/>
                          <w:szCs w:val="18"/>
                          <w:lang w:val="pt-BR"/>
                        </w:rPr>
                      </w:pPr>
                      <w:r w:rsidRPr="00A43627">
                        <w:rPr>
                          <w:noProof/>
                          <w:color w:val="002060"/>
                          <w:sz w:val="18"/>
                          <w:szCs w:val="18"/>
                          <w:lang w:val="pt-BR"/>
                        </w:rPr>
                        <w:t>MEDLINE (n = 1261)</w:t>
                      </w:r>
                    </w:p>
                    <w:p w14:paraId="6BB9329E" w14:textId="77777777" w:rsidR="00B2278D" w:rsidRPr="00A43627" w:rsidRDefault="00B2278D" w:rsidP="00B2278D">
                      <w:pPr>
                        <w:ind w:firstLine="284"/>
                        <w:rPr>
                          <w:noProof/>
                          <w:color w:val="002060"/>
                          <w:sz w:val="20"/>
                          <w:szCs w:val="20"/>
                          <w:lang w:val="pt-BR"/>
                        </w:rPr>
                      </w:pPr>
                      <w:r w:rsidRPr="00A43627">
                        <w:rPr>
                          <w:noProof/>
                          <w:color w:val="002060"/>
                          <w:sz w:val="18"/>
                          <w:szCs w:val="18"/>
                          <w:lang w:val="pt-BR"/>
                        </w:rPr>
                        <w:t>CINAHL</w:t>
                      </w:r>
                      <w:r w:rsidRPr="00A43627">
                        <w:rPr>
                          <w:color w:val="002060"/>
                          <w:sz w:val="18"/>
                          <w:szCs w:val="18"/>
                          <w:lang w:val="pt-BR"/>
                        </w:rPr>
                        <w:t xml:space="preserve"> (n = </w:t>
                      </w:r>
                      <w:r w:rsidRPr="00A43627">
                        <w:rPr>
                          <w:noProof/>
                          <w:color w:val="002060"/>
                          <w:sz w:val="18"/>
                          <w:szCs w:val="18"/>
                          <w:lang w:val="pt-BR"/>
                        </w:rPr>
                        <w:t>303</w:t>
                      </w:r>
                      <w:r w:rsidRPr="00A43627">
                        <w:rPr>
                          <w:color w:val="002060"/>
                          <w:sz w:val="18"/>
                          <w:szCs w:val="18"/>
                          <w:lang w:val="pt-BR"/>
                        </w:rPr>
                        <w:t>)</w:t>
                      </w:r>
                    </w:p>
                    <w:p w14:paraId="3AD7C6D1" w14:textId="77777777" w:rsidR="00B2278D" w:rsidRPr="00564948" w:rsidRDefault="00B2278D" w:rsidP="00B2278D">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21</w:t>
                      </w:r>
                      <w:r>
                        <w:rPr>
                          <w:color w:val="002060"/>
                          <w:sz w:val="18"/>
                          <w:szCs w:val="18"/>
                        </w:rPr>
                        <w:t>)</w:t>
                      </w:r>
                    </w:p>
                  </w:txbxContent>
                </v:textbox>
              </v:roundrect>
            </w:pict>
          </mc:Fallback>
        </mc:AlternateContent>
      </w:r>
    </w:p>
    <w:p w14:paraId="7AB69E1C" w14:textId="77777777" w:rsidR="00B2278D" w:rsidRPr="00EC2C98" w:rsidRDefault="00B2278D" w:rsidP="00B2278D">
      <w:pPr>
        <w:widowControl/>
        <w:autoSpaceDE/>
        <w:autoSpaceDN/>
        <w:rPr>
          <w:rFonts w:ascii="Calibri" w:eastAsiaTheme="minorHAnsi" w:hAnsi="Calibri" w:cs="Calibri"/>
          <w:kern w:val="2"/>
          <w14:ligatures w14:val="standardContextual"/>
        </w:rPr>
      </w:pPr>
    </w:p>
    <w:p w14:paraId="4ADC8D82" w14:textId="77777777" w:rsidR="00B2278D" w:rsidRPr="00EC2C98" w:rsidRDefault="00B2278D" w:rsidP="00B2278D">
      <w:pPr>
        <w:widowControl/>
        <w:autoSpaceDE/>
        <w:autoSpaceDN/>
        <w:rPr>
          <w:rFonts w:ascii="Calibri" w:eastAsiaTheme="minorHAnsi" w:hAnsi="Calibri" w:cs="Calibri"/>
          <w:kern w:val="2"/>
          <w14:ligatures w14:val="standardContextual"/>
        </w:rPr>
      </w:pPr>
    </w:p>
    <w:p w14:paraId="0A2D9F74" w14:textId="77777777" w:rsidR="00B2278D" w:rsidRPr="00EC2C98" w:rsidRDefault="00B2278D" w:rsidP="00B2278D">
      <w:pPr>
        <w:widowControl/>
        <w:autoSpaceDE/>
        <w:autoSpaceDN/>
        <w:rPr>
          <w:rFonts w:ascii="Calibri" w:eastAsiaTheme="minorHAnsi" w:hAnsi="Calibri" w:cs="Calibri"/>
          <w:kern w:val="2"/>
          <w14:ligatures w14:val="standardContextual"/>
        </w:rPr>
      </w:pPr>
    </w:p>
    <w:p w14:paraId="134AD5D9" w14:textId="77777777" w:rsidR="00B2278D" w:rsidRPr="00EC2C98" w:rsidRDefault="00B2278D" w:rsidP="00B2278D">
      <w:pPr>
        <w:widowControl/>
        <w:autoSpaceDE/>
        <w:autoSpaceDN/>
        <w:rPr>
          <w:rFonts w:ascii="Calibri" w:eastAsiaTheme="minorHAnsi" w:hAnsi="Calibri" w:cs="Calibri"/>
          <w:kern w:val="2"/>
          <w14:ligatures w14:val="standardContextual"/>
        </w:r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697152" behindDoc="0" locked="0" layoutInCell="1" hidden="0" allowOverlap="1" wp14:anchorId="05F25D4B" wp14:editId="3DF1C38A">
                <wp:simplePos x="0" y="0"/>
                <wp:positionH relativeFrom="column">
                  <wp:posOffset>2451100</wp:posOffset>
                </wp:positionH>
                <wp:positionV relativeFrom="paragraph">
                  <wp:posOffset>0</wp:posOffset>
                </wp:positionV>
                <wp:extent cx="0" cy="25400"/>
                <wp:effectExtent l="0" t="0" r="0" b="0"/>
                <wp:wrapNone/>
                <wp:docPr id="1392466492" name="Straight Arrow Connector 1392466492"/>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ysClr val="windowText" lastClr="000000"/>
                          </a:solidFill>
                          <a:prstDash val="solid"/>
                          <a:miter lim="800000"/>
                          <a:headEnd type="none" w="sm" len="sm"/>
                          <a:tailEnd type="triangle" w="med" len="med"/>
                        </a:ln>
                      </wps:spPr>
                      <wps:bodyPr/>
                    </wps:wsp>
                  </a:graphicData>
                </a:graphic>
              </wp:anchor>
            </w:drawing>
          </mc:Choice>
          <mc:Fallback>
            <w:pict>
              <v:shapetype w14:anchorId="12901B2B" id="_x0000_t32" coordsize="21600,21600" o:spt="32" o:oned="t" path="m,l21600,21600e" filled="f">
                <v:path arrowok="t" fillok="f" o:connecttype="none"/>
                <o:lock v:ext="edit" shapetype="t"/>
              </v:shapetype>
              <v:shape id="Straight Arrow Connector 1392466492" o:spid="_x0000_s1026" type="#_x0000_t32" style="position:absolute;margin-left:193pt;margin-top:0;width:0;height:2pt;z-index:2516971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CN5gEAAK8DAAAOAAAAZHJzL2Uyb0RvYy54bWysU01v2zAMvQ/YfxB0X+wkS9oacXpI1l2G&#10;rUC7H8BKsi1AXxC1OP73o+Ss2cdtqA8yJZJPj+TT7v5sDTupiNq7li8XNWfKCS+161v+/fnhwy1n&#10;mMBJMN6plk8K+f3+/bvdGBq18oM3UkVGIA6bMbR8SCk0VYViUBZw4YNy5Ox8tJBoG/tKRhgJ3Zpq&#10;VdfbavRRhuiFQqTT4+zk+4LfdUqkb12HKjHTcuKWyhrL+pLXar+Dpo8QBi0uNOA/WFjQji59hTpC&#10;AvYj6n+grBbRo+/SQnhb+a7TQpUaqJpl/Vc1TwMEVWqh5mB4bRO+Haz4ejq4x0htGAM2GB5jruLc&#10;RZv/xI+dW76ptx/X2w1nU8vXN7c1fXPj1DkxkQO269UNtVdQQHFVV4wQMX1W3rJstBxTBN0P6eCd&#10;o+n4uCx9g9MXTMSCEn8lZALOP2hjypCMY2PL7zYr4iGApNIZSGTaIAnV9QUGvdEyp+RknPBgIjsB&#10;zZ4kI/34TIQ5M4CJHES1fLkUuvaP1MzhCDjMycU1V2x1Ir0abVte+nBpxKBAfnKSpSmQyB1JnWe2&#10;aOk2RQ+DjFJEAm2ucSlqcL2ZY62Sl+BszZyMI2rXwWTrxcupzKuckyoK+YuCs+x+35fs6zvb/wQA&#10;AP//AwBQSwMEFAAGAAgAAAAhAEHDWk7bAAAABgEAAA8AAABkcnMvZG93bnJldi54bWxMj0FLw0AQ&#10;he+C/2EZwZvdaLWEmEmRSg+lglj7A7bZMRvMzobspk399Y540MuDxxve+6ZcTr5TRxpiGxjhdpaB&#10;Iq6DbblB2L+vb3JQMRm2pgtMCGeKsKwuL0pT2HDiNzruUqOkhGNhEFxKfaF1rB15E2ehJ5bsIwze&#10;JLFDo+1gTlLuO32XZQvtTcuy4ExPK0f15270CA/7/HW1zcfNMD+/bPWX26z9c494fTU9PYJKNKW/&#10;Y/jBF3SohOkQRrZRdQjzfCG/JARRiX/tAeE+A12V+j9+9Q0AAP//AwBQSwECLQAUAAYACAAAACEA&#10;toM4kv4AAADhAQAAEwAAAAAAAAAAAAAAAAAAAAAAW0NvbnRlbnRfVHlwZXNdLnhtbFBLAQItABQA&#10;BgAIAAAAIQA4/SH/1gAAAJQBAAALAAAAAAAAAAAAAAAAAC8BAABfcmVscy8ucmVsc1BLAQItABQA&#10;BgAIAAAAIQAgT6CN5gEAAK8DAAAOAAAAAAAAAAAAAAAAAC4CAABkcnMvZTJvRG9jLnhtbFBLAQIt&#10;ABQABgAIAAAAIQBBw1pO2wAAAAYBAAAPAAAAAAAAAAAAAAAAAEAEAABkcnMvZG93bnJldi54bWxQ&#10;SwUGAAAAAAQABADzAAAASAUAAAAA&#10;" strokecolor="windowText">
                <v:stroke startarrowwidth="narrow" startarrowlength="short" endarrow="block" joinstyle="miter"/>
              </v:shape>
            </w:pict>
          </mc:Fallback>
        </mc:AlternateContent>
      </w:r>
    </w:p>
    <w:p w14:paraId="38FA9BDB" w14:textId="77777777" w:rsidR="00B2278D" w:rsidRPr="00EC2C98" w:rsidRDefault="00B2278D" w:rsidP="00B2278D">
      <w:pPr>
        <w:widowControl/>
        <w:pBdr>
          <w:top w:val="nil"/>
          <w:left w:val="nil"/>
          <w:bottom w:val="nil"/>
          <w:right w:val="nil"/>
          <w:between w:val="nil"/>
        </w:pBdr>
        <w:autoSpaceDE/>
        <w:autoSpaceDN/>
        <w:spacing w:after="160"/>
        <w:rPr>
          <w:rFonts w:ascii="Calibri" w:eastAsiaTheme="minorHAnsi" w:hAnsi="Calibri" w:cs="Calibri"/>
          <w:color w:val="000000"/>
          <w:kern w:val="2"/>
          <w:sz w:val="20"/>
          <w:szCs w:val="20"/>
          <w14:ligatures w14:val="standardContextual"/>
        </w:rPr>
      </w:pPr>
    </w:p>
    <w:p w14:paraId="0139F8FA" w14:textId="77777777" w:rsidR="00B2278D" w:rsidRPr="00EC2C98" w:rsidRDefault="00B2278D" w:rsidP="00B2278D">
      <w:pPr>
        <w:widowControl/>
        <w:pBdr>
          <w:top w:val="nil"/>
          <w:left w:val="nil"/>
          <w:bottom w:val="nil"/>
          <w:right w:val="nil"/>
          <w:between w:val="nil"/>
        </w:pBdr>
        <w:autoSpaceDE/>
        <w:autoSpaceDN/>
        <w:spacing w:after="160"/>
        <w:rPr>
          <w:rFonts w:ascii="Calibri" w:hAnsi="Calibri" w:cs="Calibri"/>
          <w:color w:val="000000"/>
          <w:kern w:val="2"/>
          <w:sz w:val="18"/>
          <w:szCs w:val="18"/>
          <w14:ligatures w14:val="standardContextual"/>
        </w:r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698176" behindDoc="0" locked="0" layoutInCell="1" allowOverlap="1" wp14:anchorId="7EE74EEF" wp14:editId="0ACC23CF">
                <wp:simplePos x="0" y="0"/>
                <wp:positionH relativeFrom="column">
                  <wp:posOffset>-1591152</wp:posOffset>
                </wp:positionH>
                <wp:positionV relativeFrom="paragraph">
                  <wp:posOffset>333534</wp:posOffset>
                </wp:positionV>
                <wp:extent cx="3417889" cy="263525"/>
                <wp:effectExtent l="2222" t="0" r="953" b="952"/>
                <wp:wrapNone/>
                <wp:docPr id="1176719203"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w="12700" cap="flat" cmpd="sng" algn="ctr">
                          <a:noFill/>
                          <a:prstDash val="solid"/>
                          <a:miter lim="800000"/>
                        </a:ln>
                        <a:effectLst/>
                      </wps:spPr>
                      <wps:txbx>
                        <w:txbxContent>
                          <w:p w14:paraId="02F31DAA" w14:textId="77777777" w:rsidR="00B2278D" w:rsidRPr="009E617E" w:rsidRDefault="00B2278D" w:rsidP="00B2278D">
                            <w:pPr>
                              <w:jc w:val="center"/>
                              <w:rPr>
                                <w:b/>
                                <w:bCs/>
                                <w:color w:val="FFFFFF" w:themeColor="background1"/>
                                <w:sz w:val="20"/>
                                <w:szCs w:val="20"/>
                              </w:rPr>
                            </w:pPr>
                            <w:r w:rsidRPr="009E617E">
                              <w:rPr>
                                <w:b/>
                                <w:bCs/>
                                <w:color w:val="FFFFFF" w:themeColor="background1"/>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E74EEF" id="_x0000_s1038" style="position:absolute;margin-left:-125.3pt;margin-top:26.25pt;width:269.15pt;height:20.75pt;rotation:-90;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1DtkQIAABoFAAAOAAAAZHJzL2Uyb0RvYy54bWysVE1v2zAMvQ/YfxB0Xx27aZoGdYqgRYcB&#10;RVcsHXpWZCnWIImapMTufv0o2Umzj9MwHwRSpB/JR1LXN73RZC98UGBrWp5NKBGWQ6PstqZfn+8/&#10;zCkJkdmGabCipq8i0Jvl+3fXnVuIClrQjfAEQWxYdK6mbYxuURSBt8KwcAZOWDRK8IZFVP22aDzr&#10;EN3ooppMZkUHvnEeuAgBb+8GI11mfCkFj5+lDCISXVPMLebT53OTzmJ5zRZbz1yr+JgG+4csDFMW&#10;gx6h7lhkZOfVH1BGcQ8BZDzjYAqQUnGRa8Bqyslv1axb5kSuBckJ7khT+H+w/HG/dk8eaehcWAQU&#10;UxW99IZ4QLbKGbKMXy4O0yV95u71yJ3oI+F4eT4tL+fzK0o42qrZ+UV1kcgtBrAE6nyIHwUYkoSa&#10;etjZplozI75glzI+2z+EmFlsiEVDTVnzraREGo1N2TNNrqbn87FnJy7VqUvuKYYdwVA6BE7IAbRq&#10;7pXWWfHbza32BJGxnkk1mR1+/sVNW9IhE9Ul0kA4wymVmkUUjWtqGuyWEqa3OP48+lyHhRQhj1aK&#10;fcdCO8TIsEP+RkUcfK1MTecDwwNb2qbMRB5dZCNdvnUmSbHf9ERh4LJKSOlqA83rkx8ahikGx+8V&#10;xn1gIT4xj9ThJe5o/IyH1IDFwChR0oL/8bf75I9jhlZKOtwPLPT7jnlBif5kcQCvyuk0LVRWpheX&#10;FSr+1LI5tdiduQUkGZuJ2WUx+Ud9EKUH84KrvEpR0cQsx9gDpaNyG4e9xceAi9Uqu+ESORYf7Nrx&#10;BJ6oS4w/9y/Mu3HQIo7oIxx2aRyMgew33/SnhdUuglRH0gdexw7gAuZxHh+LtOGnevZ6e9KWPwEA&#10;AP//AwBQSwMEFAAGAAgAAAAhAJ7IX1HfAAAACgEAAA8AAABkcnMvZG93bnJldi54bWxMj0FOwzAQ&#10;RfdI3MEaJHat07RQHOJUERKqxIo2HMCNjW0R25HttKGnZ1jB6ms0T3/e1LvZDeSsYrLBc1gtCyDK&#10;90Farzl8dK+LJyApCy/FELzi8K0S7Jrbm1pUMlz8QZ2PWRMs8akSHEzOY0Vp6o1yIi3DqDzuPkN0&#10;IuMYNZVRXLDcDbQsikfqhPV4wYhRvRjVfx0nx8G229Zcdc/ert2eafu+3XdT5Pz+bm6fgWQ15z8Y&#10;fvVRHRp0OoXJy0QGDouyRBJzxR4YECTWbA3khLkpN0Cbmv5/ofkBAAD//wMAUEsBAi0AFAAGAAgA&#10;AAAhALaDOJL+AAAA4QEAABMAAAAAAAAAAAAAAAAAAAAAAFtDb250ZW50X1R5cGVzXS54bWxQSwEC&#10;LQAUAAYACAAAACEAOP0h/9YAAACUAQAACwAAAAAAAAAAAAAAAAAvAQAAX3JlbHMvLnJlbHNQSwEC&#10;LQAUAAYACAAAACEAHCNQ7ZECAAAaBQAADgAAAAAAAAAAAAAAAAAuAgAAZHJzL2Uyb0RvYy54bWxQ&#10;SwECLQAUAAYACAAAACEAnshfUd8AAAAKAQAADwAAAAAAAAAAAAAAAADrBAAAZHJzL2Rvd25yZXYu&#10;eG1sUEsFBgAAAAAEAAQA8wAAAPcFAAAAAA==&#10;" adj="-11796480,,5400" path="m24871,l3393018,v13736,,24871,11135,24871,24871l3417889,263525r,l,263525r,l,24871c,11135,11135,,24871,xe" fillcolor="#002060" stroked="f" strokeweight="1pt">
                <v:stroke joinstyle="miter"/>
                <v:formulas/>
                <v:path arrowok="t" o:connecttype="custom" o:connectlocs="24871,0;3393018,0;3417889,24871;3417889,263525;3417889,263525;0,263525;0,263525;0,24871;24871,0" o:connectangles="0,0,0,0,0,0,0,0,0" textboxrect="0,0,3417889,263525"/>
                <v:textbox>
                  <w:txbxContent>
                    <w:p w14:paraId="02F31DAA" w14:textId="77777777" w:rsidR="00B2278D" w:rsidRPr="009E617E" w:rsidRDefault="00B2278D" w:rsidP="00B2278D">
                      <w:pPr>
                        <w:jc w:val="center"/>
                        <w:rPr>
                          <w:b/>
                          <w:bCs/>
                          <w:color w:val="FFFFFF" w:themeColor="background1"/>
                          <w:sz w:val="20"/>
                          <w:szCs w:val="20"/>
                        </w:rPr>
                      </w:pPr>
                      <w:r w:rsidRPr="009E617E">
                        <w:rPr>
                          <w:b/>
                          <w:bCs/>
                          <w:color w:val="FFFFFF" w:themeColor="background1"/>
                          <w:sz w:val="20"/>
                          <w:szCs w:val="20"/>
                        </w:rPr>
                        <w:t>Identification</w:t>
                      </w:r>
                    </w:p>
                  </w:txbxContent>
                </v:textbox>
              </v:shape>
            </w:pict>
          </mc:Fallback>
        </mc:AlternateContent>
      </w: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2272" behindDoc="0" locked="0" layoutInCell="1" allowOverlap="1" wp14:anchorId="54866EC6" wp14:editId="44549312">
                <wp:simplePos x="0" y="0"/>
                <wp:positionH relativeFrom="column">
                  <wp:posOffset>3611880</wp:posOffset>
                </wp:positionH>
                <wp:positionV relativeFrom="paragraph">
                  <wp:posOffset>2625090</wp:posOffset>
                </wp:positionV>
                <wp:extent cx="2762250" cy="452120"/>
                <wp:effectExtent l="12700" t="12700" r="19050" b="17780"/>
                <wp:wrapNone/>
                <wp:docPr id="1273732934"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43C5BF26" w14:textId="77777777" w:rsidR="00B2278D" w:rsidRPr="00BE5C25" w:rsidRDefault="00B2278D" w:rsidP="00B2278D">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2831</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4866EC6" id="_x0000_s1039" style="position:absolute;margin-left:284.4pt;margin-top:206.7pt;width:217.5pt;height:35.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nKMOjQIAAB4FAAAOAAAAZHJzL2Uyb0RvYy54bWysVFtP2zAUfp+0/2D5faQJLZeKFFVFnSYh&#10;QMDE86ljN558m+027X79jp3QwsbTtDw4xz73z9/x1fVOK7LlPkhralqejCjhhtlGmnVNvz8vv1xQ&#10;EiKYBpQ1vKZ7Huj17POnq85NeWVbqxruCQYxYdq5mrYxumlRBNZyDeHEOm5QKazXEHHr10XjocPo&#10;WhXVaHRWdNY3zlvGQ8DTm15JZzm+EJzFeyECj0TVFGuLefV5XaW1mF3BdO3BtZINZcA/VKFBGkx6&#10;CHUDEcjGy79Cacm8DVbEE2Z1YYWQjOcesJty9Ec3Ty04nntBcII7wBT+X1h2t31yDx5h6FyYBhRT&#10;FzvhdfpjfWSXwdofwOK7SBgeVudnVTVBTBnqxpOqrDKaxdHb+RC/cqtJEmrq7cY0j3gjGSjY3oaY&#10;EWuIAY3UgOYHJUIrxH8LikzK03G6Hgw42KL0GjI5Bqtks5RK5c0+LJQn6FhTpEdjO0oUhIiHNV3m&#10;bwj2zk0Z0iFtL0e5EUACCgURe9KuqWkwa0pArZHZLPpc9jvv4NerQ9bx4mxyMf8oSSr6BkLbV5cj&#10;JDOYahmR/Erqml6M0jd4K5O0PNMXUUogHG8nSXG32hGJFZanySUdrWyzf/DE257iwbGlxLy3iMED&#10;eMQUbwrnNN7jIpTFru0gUdJa/+uj82SPVEMtJR3OCCLycwOeI7TfDJLwshyP01DlzXhyjgwg/q1m&#10;9VZjNnph8XpKfBEcy2Kyj+pVFN7qFxznecqKKjAMc/fYD5tF7GcXHwTG5/NshoPkIN6aJ8dS8ARd&#10;Qvx59wLeDdyLyNo7+zpPA6N6ch1tk6ex8020Qh5A73EdbgCHMBNyeDDSlL/dZ6vjszb7DQAA//8D&#10;AFBLAwQUAAYACAAAACEA1BrJv+AAAAAMAQAADwAAAGRycy9kb3ducmV2LnhtbEyPPU/DMBCGdyT+&#10;g3VILIjaJSEKIU5FkWCiAyXsbmySiPhsYqdJ/z3XCcb3Q+89V24WO7CjGUPvUMJ6JYAZbJzusZVQ&#10;f7zc5sBCVKjV4NBIOJkAm+ryolSFdjO+m+M+toxGMBRKQhejLzgPTWesCivnDVL25UarIsmx5XpU&#10;M43bgd8JkXGreqQLnfLmuTPN936yEm7i6XX71s/Z58M2Teq69dPux0t5fbU8PQKLZol/ZTjjEzpU&#10;xHRwE+rABgn3WU7oUUK6TlJg54YQCVkHsvI0A16V/P8T1S8AAAD//wMAUEsBAi0AFAAGAAgAAAAh&#10;ALaDOJL+AAAA4QEAABMAAAAAAAAAAAAAAAAAAAAAAFtDb250ZW50X1R5cGVzXS54bWxQSwECLQAU&#10;AAYACAAAACEAOP0h/9YAAACUAQAACwAAAAAAAAAAAAAAAAAvAQAAX3JlbHMvLnJlbHNQSwECLQAU&#10;AAYACAAAACEArJyjDo0CAAAeBQAADgAAAAAAAAAAAAAAAAAuAgAAZHJzL2Uyb0RvYy54bWxQSwEC&#10;LQAUAAYACAAAACEA1BrJv+AAAAAMAQAADwAAAAAAAAAAAAAAAADnBAAAZHJzL2Rvd25yZXYueG1s&#10;UEsFBgAAAAAEAAQA8wAAAPQFAAAAAA==&#10;" fillcolor="window" strokecolor="#4c658a" strokeweight="1.5pt">
                <v:stroke joinstyle="miter"/>
                <v:textbox>
                  <w:txbxContent>
                    <w:p w14:paraId="43C5BF26" w14:textId="77777777" w:rsidR="00B2278D" w:rsidRPr="00BE5C25" w:rsidRDefault="00B2278D" w:rsidP="00B2278D">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2831</w:t>
                      </w:r>
                      <w:r w:rsidRPr="00BE5C25">
                        <w:rPr>
                          <w:b/>
                          <w:bCs/>
                          <w:color w:val="0040CF"/>
                          <w:sz w:val="20"/>
                          <w:szCs w:val="20"/>
                        </w:rPr>
                        <w:t>)</w:t>
                      </w:r>
                    </w:p>
                  </w:txbxContent>
                </v:textbox>
              </v:roundrect>
            </w:pict>
          </mc:Fallback>
        </mc:AlternateContent>
      </w: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0224" behindDoc="0" locked="0" layoutInCell="1" allowOverlap="1" wp14:anchorId="7B9AFE04" wp14:editId="040FCF8D">
                <wp:simplePos x="0" y="0"/>
                <wp:positionH relativeFrom="column">
                  <wp:posOffset>589280</wp:posOffset>
                </wp:positionH>
                <wp:positionV relativeFrom="paragraph">
                  <wp:posOffset>3963670</wp:posOffset>
                </wp:positionV>
                <wp:extent cx="2762250" cy="452120"/>
                <wp:effectExtent l="12700" t="12700" r="19050" b="17780"/>
                <wp:wrapNone/>
                <wp:docPr id="1492882446"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ysClr val="window" lastClr="FFFFFF"/>
                        </a:solidFill>
                        <a:ln w="19050" cap="flat" cmpd="sng" algn="ctr">
                          <a:solidFill>
                            <a:srgbClr val="4C658A"/>
                          </a:solidFill>
                          <a:prstDash val="solid"/>
                          <a:miter lim="800000"/>
                        </a:ln>
                        <a:effectLst/>
                      </wps:spPr>
                      <wps:txbx>
                        <w:txbxContent>
                          <w:p w14:paraId="1442FE16" w14:textId="77777777" w:rsidR="00B2278D" w:rsidRPr="00BE5C25" w:rsidRDefault="00B2278D" w:rsidP="00B2278D">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83</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B9AFE04" id="_x0000_s1040" style="position:absolute;margin-left:46.4pt;margin-top:312.1pt;width:217.5pt;height:35.6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MsjQIAAB4FAAAOAAAAZHJzL2Uyb0RvYy54bWysVEtvGyEQvlfqf0Dcm7VXdh5W1pHlyFWl&#10;KIniVDljFrxUwFDA3nV/fQd2YydtTlX3wA7Mg5lvvuH6pjOa7IUPCmxFx2cjSoTlUCu7rej359WX&#10;S0pCZLZmGqyo6EEEejP//Om6dTNRQgO6Fp5gEBtmratoE6ObFUXgjTAsnIETFpUSvGERt35b1J61&#10;GN3oohyNzosWfO08cBECnt72SjrP8aUUPD5IGUQkuqKYW8yrz+smrcX8ms22nrlG8SEN9g9ZGKYs&#10;XnoMdcsiIzuv/gplFPcQQMYzDqYAKRUXuQasZjz6o5p1w5zItSA4wR1hCv8vLL/fr92jRxhaF2YB&#10;xVRFJ71Jf8yPdBmswxEs0UXC8bC8OC/LKWLKUTeZluMyo1mcvJ0P8asAQ5JQUQ87Wz9hRzJQbH8X&#10;YkasJpYZpAarf1AijUb890yTyfSiTO3BgIMtSq8hk2MAreqV0jpvDmGpPUHHiiI9amgp0SxEPKzo&#10;Kn9DsHdu2pIWaXs1yoUwJKDULGJNxtUVDXZLCdNbZDaPPqf9zjv47eZ462R5Pr1cfHRJSvqWhabP&#10;LkdIZmxmVETya2UqejlK3+CtbdKKTF9EKYFw6k6SYrfpiMIMx5Pkko42UB8ePfHQUzw4vlJ47x1i&#10;8Mg8YoqdwjmND7hIDVg1DBIlDfhfH50ne6QaailpcUYQkZ875gVC+80iCa/Gk0kaqrxJ/cKNf6vZ&#10;vNXYnVkCtmeML4LjWUz2Ub+K0oN5wXFepFtRxSzHu3vsh80y9rOLDwIXi0U2w0FyLN7ZteMpeIIu&#10;If7cvTDvBu5FZO09vM7TwKieXCfb5GlhsYsg1RH0HtehAziEmZDDg5Gm/O0+W52etflvAAAA//8D&#10;AFBLAwQUAAYACAAAACEA3GQObeAAAAAKAQAADwAAAGRycy9kb3ducmV2LnhtbEyPz06DQBDG7ya+&#10;w2ZMvNmlpK2CLI0x8VA1jcU+wMKOgLKzhN0C9ekdT3r8/uSb32Tb2XZixMG3jhQsFxEIpMqZlmoF&#10;x/enmzsQPmgyunOECs7oYZtfXmQ6NW6iA45FqAWPkE+1giaEPpXSVw1a7ReuR+Lsww1WB5ZDLc2g&#10;Jx63nYyjaCOtbokvNLrHxwarr+JkFZSf8zF52x2W593rc/8iCxyn771S11fzwz2IgHP4K8MvPqND&#10;zkylO5HxolOQxEweFGziVQyCC+v4lp2SnWS9Apln8v8L+Q8AAAD//wMAUEsBAi0AFAAGAAgAAAAh&#10;ALaDOJL+AAAA4QEAABMAAAAAAAAAAAAAAAAAAAAAAFtDb250ZW50X1R5cGVzXS54bWxQSwECLQAU&#10;AAYACAAAACEAOP0h/9YAAACUAQAACwAAAAAAAAAAAAAAAAAvAQAAX3JlbHMvLnJlbHNQSwECLQAU&#10;AAYACAAAACEA2PqjLI0CAAAeBQAADgAAAAAAAAAAAAAAAAAuAgAAZHJzL2Uyb0RvYy54bWxQSwEC&#10;LQAUAAYACAAAACEA3GQObeAAAAAKAQAADwAAAAAAAAAAAAAAAADnBAAAZHJzL2Rvd25yZXYueG1s&#10;UEsFBgAAAAAEAAQA8wAAAPQFAAAAAA==&#10;" fillcolor="window" strokecolor="#4c658a" strokeweight="1.5pt">
                <v:stroke joinstyle="miter"/>
                <v:textbox>
                  <w:txbxContent>
                    <w:p w14:paraId="1442FE16" w14:textId="77777777" w:rsidR="00B2278D" w:rsidRPr="00BE5C25" w:rsidRDefault="00B2278D" w:rsidP="00B2278D">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83</w:t>
                      </w:r>
                      <w:r w:rsidRPr="00BE5C25">
                        <w:rPr>
                          <w:b/>
                          <w:bCs/>
                          <w:color w:val="0040CF"/>
                          <w:sz w:val="20"/>
                          <w:szCs w:val="20"/>
                        </w:rPr>
                        <w:t xml:space="preserve">)    </w:t>
                      </w:r>
                    </w:p>
                  </w:txbxContent>
                </v:textbox>
              </v:roundrect>
            </w:pict>
          </mc:Fallback>
        </mc:AlternateContent>
      </w: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699200" behindDoc="0" locked="0" layoutInCell="1" allowOverlap="1" wp14:anchorId="6D99FD81" wp14:editId="479F414A">
                <wp:simplePos x="0" y="0"/>
                <wp:positionH relativeFrom="column">
                  <wp:posOffset>591820</wp:posOffset>
                </wp:positionH>
                <wp:positionV relativeFrom="paragraph">
                  <wp:posOffset>2625090</wp:posOffset>
                </wp:positionV>
                <wp:extent cx="2762250" cy="452120"/>
                <wp:effectExtent l="12700" t="12700" r="19050" b="17780"/>
                <wp:wrapNone/>
                <wp:docPr id="943988337"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691A3DF9" w14:textId="77777777" w:rsidR="00B2278D" w:rsidRPr="00BE5C25" w:rsidRDefault="00B2278D" w:rsidP="00B2278D">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2914</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D99FD81" id="_x0000_s1041" style="position:absolute;margin-left:46.6pt;margin-top:206.7pt;width:217.5pt;height:35.6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3vCUjQIAAB4FAAAOAAAAZHJzL2Uyb0RvYy54bWysVFtv2yAUfp+0/4B4Xx17SS9RnSpKlWlS&#10;1UZrpz4TDDETcBiQONmv3wG7Sbv1aZof8IFz//gO1zd7o8lO+KDA1rQ8G1EiLIdG2U1Nvz8tP11S&#10;EiKzDdNgRU0PItCb2ccP152bigpa0I3wBIPYMO1cTdsY3bQoAm+FYeEMnLColOANi7j1m6LxrMPo&#10;RhfVaHRedOAb54GLEPD0tlfSWY4vpeDxQcogItE1xdpiXn1e12ktZtdsuvHMtYoPZbB/qMIwZTHp&#10;MdQti4xsvforlFHcQwAZzziYAqRUXOQesJty9Ec3jy1zIveC4AR3hCn8v7D8fvfoVh5h6FyYBhRT&#10;F3vpTfpjfWSfwTocwRL7SDgeVhfnVTVBTDnqxpOqrDKaxcnb+RC/CDAkCTX1sLXNN7yRDBTb3YWY&#10;EWuIZQapwZoflEijEf8d02RSfh6n68GAgy1KLyGTYwCtmqXSOm8OYaE9QceaIj0a6CjRLEQ8rOky&#10;f0OwN27akg5pezXKjTAkoNQsYk/GNTUNdkMJ0xtkNo8+l/3GO/jN+ph1vDifXM7fS5KKvmWh7avL&#10;EZIZmxoVkfxamZpejtI3eGubtCLTF1FKIJxuJ0lxv94ThRWWk+SSjtbQHFaeeOgpHhxfKsx7hxis&#10;mEdM8aZwTuMDLlIDdg2DREkL/td758keqYZaSjqcEUTk55Z5gdB+tUjCq3I8TkOVN+PJBTKA+Nea&#10;9WuN3ZoF4PWU+CI4nsVkH/WLKD2YZxznecqKKmY55u6xHzaL2M8uPghczOfZDAfJsXhnHx1PwRN0&#10;CfGn/TPzbuBeRNbew8s8DYzqyXWyTZ4W5tsIUh1B73EdbgCHMBNyeDDSlL/eZ6vTszb7DQAA//8D&#10;AFBLAwQUAAYACAAAACEALMxHod8AAAAKAQAADwAAAGRycy9kb3ducmV2LnhtbEyPTU+DQBCG7yb+&#10;h82YeDF2KSChlKWxJnrSgxXvW3YKRPZDdin03zue9DjvPHnnmXK36IGdcfS9NQLWqwgYmsaq3rQC&#10;6o/n+xyYD9IoOViDAi7oYVddX5WyUHY273g+hJZRifGFFNCF4ArOfdOhln5lHRraneyoZaBxbLka&#10;5UzleuBxFGVcy97QhU46fOqw+TpMWsBduLzsX/s5+9zs06SuWze9fTshbm+Wxy2wgEv4g+FXn9Sh&#10;IqejnYzybBCwSWIiBaTrJAVGwEOcU3KkJE8z4FXJ/79Q/QAAAP//AwBQSwECLQAUAAYACAAAACEA&#10;toM4kv4AAADhAQAAEwAAAAAAAAAAAAAAAAAAAAAAW0NvbnRlbnRfVHlwZXNdLnhtbFBLAQItABQA&#10;BgAIAAAAIQA4/SH/1gAAAJQBAAALAAAAAAAAAAAAAAAAAC8BAABfcmVscy8ucmVsc1BLAQItABQA&#10;BgAIAAAAIQDa3vCUjQIAAB4FAAAOAAAAAAAAAAAAAAAAAC4CAABkcnMvZTJvRG9jLnhtbFBLAQIt&#10;ABQABgAIAAAAIQAszEeh3wAAAAoBAAAPAAAAAAAAAAAAAAAAAOcEAABkcnMvZG93bnJldi54bWxQ&#10;SwUGAAAAAAQABADzAAAA8wUAAAAA&#10;" fillcolor="window" strokecolor="#4c658a" strokeweight="1.5pt">
                <v:stroke joinstyle="miter"/>
                <v:textbox>
                  <w:txbxContent>
                    <w:p w14:paraId="691A3DF9" w14:textId="77777777" w:rsidR="00B2278D" w:rsidRPr="00BE5C25" w:rsidRDefault="00B2278D" w:rsidP="00B2278D">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2914</w:t>
                      </w:r>
                      <w:r w:rsidRPr="00BE5C25">
                        <w:rPr>
                          <w:b/>
                          <w:bCs/>
                          <w:color w:val="0040CF"/>
                          <w:sz w:val="20"/>
                          <w:szCs w:val="20"/>
                        </w:rPr>
                        <w:t>)</w:t>
                      </w:r>
                    </w:p>
                  </w:txbxContent>
                </v:textbox>
              </v:roundrect>
            </w:pict>
          </mc:Fallback>
        </mc:AlternateContent>
      </w: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6368" behindDoc="0" locked="0" layoutInCell="1" allowOverlap="1" wp14:anchorId="43987E70" wp14:editId="4C375E43">
                <wp:simplePos x="0" y="0"/>
                <wp:positionH relativeFrom="column">
                  <wp:posOffset>1971675</wp:posOffset>
                </wp:positionH>
                <wp:positionV relativeFrom="paragraph">
                  <wp:posOffset>539750</wp:posOffset>
                </wp:positionV>
                <wp:extent cx="1270" cy="2088000"/>
                <wp:effectExtent l="88900" t="0" r="62230" b="20320"/>
                <wp:wrapNone/>
                <wp:docPr id="1071237895" name="Straight Arrow Connector 1071237895"/>
                <wp:cNvGraphicFramePr/>
                <a:graphic xmlns:a="http://schemas.openxmlformats.org/drawingml/2006/main">
                  <a:graphicData uri="http://schemas.microsoft.com/office/word/2010/wordprocessingShape">
                    <wps:wsp>
                      <wps:cNvCnPr/>
                      <wps:spPr>
                        <a:xfrm>
                          <a:off x="0" y="0"/>
                          <a:ext cx="1270" cy="20880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05631176" id="Straight Arrow Connector 1071237895" o:spid="_x0000_s1026" type="#_x0000_t32" style="position:absolute;margin-left:155.25pt;margin-top:42.5pt;width:.1pt;height:164.4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lvd1gEAAJ8DAAAOAAAAZHJzL2Uyb0RvYy54bWysU02P2yAQvVfqf0DcGztRd5tGcVZV0u2l&#10;alfa9gdMANtIwKCBjZN/34Fsk+3HqeoFDzC8efPmeX139E4cDCWLoZPzWSuFCQq1DUMnv3+7f7OU&#10;ImUIGhwG08mTSfJu8/rVeoors8ARnTYkGCSk1RQ7OeYcV02T1Gg8pBlGE/iyR/KQeUtDowkmRveu&#10;WbTtbTMh6UioTEp8ujtfyk3F73uj8te+TyYL10nmlutKdd2XtdmsYTUQxNGqZxrwDyw82MBFL1A7&#10;yCCeyP4B5a0iTNjnmULfYN9bZWoP3M28/a2bxxGiqb2wOCleZEr/D1Z9OWzDA7EMU0yrFB+odHHs&#10;yZcv8xPHKtbpIpY5ZqH4cL54x4Iqvli0y2XbVi2b69tIKX8y6EUJOpkygR3GvMUQeCpI86oXHD6n&#10;zNX54c8HpXDAe+tcHY4LYuJq79ubUg7YI72DzKGPmmHDIAW4gc2nMlXIhM7q8rwAJRr2W0fiAGyA&#10;t9vbm+WHMnMu90taqb2DNJ7z6tXZGoRPQVceowH9MWiRT5F9HNjNshDzRkvhDNcvUc3MYN01E4hw&#10;+nsqs3ChsDTVqc9KXAdRoj3qU51PU3bsgkr+2bHFZi/3HL/8rzY/AAAA//8DAFBLAwQUAAYACAAA&#10;ACEA7nfJIuAAAAAKAQAADwAAAGRycy9kb3ducmV2LnhtbEyPwU7DMAyG70i8Q2QkLmhLy9ZRStMJ&#10;EPTABTHGPUtMU9EkVZN2haefOcHR9qff319uZ9uxCYfQeicgXSbA0CmvW9cI2L8/L3JgIUqnZecd&#10;CvjGANvq/KyUhfZH94bTLjaMQlwopAATY19wHpRBK8PS9+jo9ukHKyONQ8P1II8Ubjt+nSQbbmXr&#10;6IORPT4aVF+70Qp4fZpq/bGu9+OPUre1uZqz+PIgxOXFfH8HLOIc/2D41Sd1qMjp4EenA+sErNIk&#10;I1RAnlEnAmhxA+wgYJ2ucuBVyf9XqE4AAAD//wMAUEsBAi0AFAAGAAgAAAAhALaDOJL+AAAA4QEA&#10;ABMAAAAAAAAAAAAAAAAAAAAAAFtDb250ZW50X1R5cGVzXS54bWxQSwECLQAUAAYACAAAACEAOP0h&#10;/9YAAACUAQAACwAAAAAAAAAAAAAAAAAvAQAAX3JlbHMvLnJlbHNQSwECLQAUAAYACAAAACEAPDJb&#10;3dYBAACfAwAADgAAAAAAAAAAAAAAAAAuAgAAZHJzL2Uyb0RvYy54bWxQSwECLQAUAAYACAAAACEA&#10;7nfJIuAAAAAKAQAADwAAAAAAAAAAAAAAAAAwBAAAZHJzL2Rvd25yZXYueG1sUEsFBgAAAAAEAAQA&#10;8wAAAD0FAAAAAA==&#10;" strokecolor="#4c658a" strokeweight="1.5pt">
                <v:stroke endarrow="open"/>
              </v:shape>
            </w:pict>
          </mc:Fallback>
        </mc:AlternateContent>
      </w: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8416" behindDoc="0" locked="0" layoutInCell="1" allowOverlap="1" wp14:anchorId="03280670" wp14:editId="318B9EDA">
                <wp:simplePos x="0" y="0"/>
                <wp:positionH relativeFrom="column">
                  <wp:posOffset>1969135</wp:posOffset>
                </wp:positionH>
                <wp:positionV relativeFrom="paragraph">
                  <wp:posOffset>4417695</wp:posOffset>
                </wp:positionV>
                <wp:extent cx="0" cy="1645920"/>
                <wp:effectExtent l="95250" t="0" r="76200" b="49530"/>
                <wp:wrapNone/>
                <wp:docPr id="2048322221" name="Straight Arrow Connector 2048322221"/>
                <wp:cNvGraphicFramePr/>
                <a:graphic xmlns:a="http://schemas.openxmlformats.org/drawingml/2006/main">
                  <a:graphicData uri="http://schemas.microsoft.com/office/word/2010/wordprocessingShape">
                    <wps:wsp>
                      <wps:cNvCnPr/>
                      <wps:spPr>
                        <a:xfrm>
                          <a:off x="0" y="0"/>
                          <a:ext cx="0" cy="164592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467A1885" id="Straight Arrow Connector 2048322221" o:spid="_x0000_s1026" type="#_x0000_t32" style="position:absolute;margin-left:155.05pt;margin-top:347.85pt;width:0;height:129.6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igT0wEAAJwDAAAOAAAAZHJzL2Uyb0RvYy54bWysU02PGyEMvVfqf0Dcm0miTbQbZbKqkm4v&#10;VbtS2x/gADODBBgZNpP8+xqSJtuPU9ULY8A8Pz+/WT8evRMHQ8liaOVsMpXCBIXahr6V3789vbuX&#10;ImUIGhwG08qTSfJx8/bNeowrM8cBnTYkGCSk1RhbOeQcV02T1GA8pAlGE/iyQ/KQeUt9owlGRveu&#10;mU+ny2ZE0pFQmZT4dHe+lJuK33VG5S9dl0wWrpXMLdeV6rova7NZw6oniINVFxrwDyw82MBFr1A7&#10;yCBeyP4B5a0iTNjliULfYNdZZWoP3M1s+ls3XweIpvbC4qR4lSn9P1j1+bANz8QyjDGtUnym0sWx&#10;I1++zE8cq1inq1jmmIU6Hyo+nS3vFg/zKmRzexgp5Y8GvShBK1MmsP2QtxgCjwRpVsWCw6eUuTQ/&#10;/PmgVA34ZJ2rk3FBjFzjYbrg4Slgg3QOMoc+aoYNvRTgenaeylQhEzqry/MClKjfbx2JA/D077bL&#10;xf37MnAu90taqb2DNJzz6tXZF4QvQVcegwH9IWiRT5FNHNjKshDzRkvhDNcvUc3MYN0tE4hw/Hsq&#10;s3ChsDTVphclblMo0R71qQ6nKTu2QCV/sWvx2Os9x69/qs0PAAAA//8DAFBLAwQUAAYACAAAACEA&#10;tKksUuAAAAALAQAADwAAAGRycy9kb3ducmV2LnhtbEyPwU7DMAyG70i8Q2QkLoilhXWjpekECHrg&#10;gtjGPUtMU9E4VZN2hacniAMcbX/6/f3lZrYdm3DwrSMB6SIBhqScbqkRsN89Xd4A80GSlp0jFPCJ&#10;HjbV6UkpC+2O9IrTNjQshpAvpAATQl9w7pVBK/3C9Ujx9u4GK0Mch4brQR5juO34VZKsuJUtxQ9G&#10;9vhgUH1sRyvg5XGq9duy3o9fSuW1uZiz8HwvxPnZfHcLLOAc/mD40Y/qUEWngxtJe9YJuE6TNKIC&#10;Vnm2BhaJ381BQJ4tc+BVyf93qL4BAAD//wMAUEsBAi0AFAAGAAgAAAAhALaDOJL+AAAA4QEAABMA&#10;AAAAAAAAAAAAAAAAAAAAAFtDb250ZW50X1R5cGVzXS54bWxQSwECLQAUAAYACAAAACEAOP0h/9YA&#10;AACUAQAACwAAAAAAAAAAAAAAAAAvAQAAX3JlbHMvLnJlbHNQSwECLQAUAAYACAAAACEAcVIoE9MB&#10;AACcAwAADgAAAAAAAAAAAAAAAAAuAgAAZHJzL2Uyb0RvYy54bWxQSwECLQAUAAYACAAAACEAtKks&#10;UuAAAAALAQAADwAAAAAAAAAAAAAAAAAtBAAAZHJzL2Rvd25yZXYueG1sUEsFBgAAAAAEAAQA8wAA&#10;ADoFAAAAAA==&#10;" strokecolor="#4c658a" strokeweight="1.5pt">
                <v:stroke endarrow="open"/>
              </v:shape>
            </w:pict>
          </mc:Fallback>
        </mc:AlternateContent>
      </w: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7392" behindDoc="0" locked="0" layoutInCell="1" allowOverlap="1" wp14:anchorId="5459D276" wp14:editId="14EBCB5E">
                <wp:simplePos x="0" y="0"/>
                <wp:positionH relativeFrom="column">
                  <wp:posOffset>1965960</wp:posOffset>
                </wp:positionH>
                <wp:positionV relativeFrom="paragraph">
                  <wp:posOffset>3075940</wp:posOffset>
                </wp:positionV>
                <wp:extent cx="0" cy="896112"/>
                <wp:effectExtent l="95250" t="0" r="57150" b="56515"/>
                <wp:wrapNone/>
                <wp:docPr id="1347390027" name="Straight Arrow Connector 1347390027"/>
                <wp:cNvGraphicFramePr/>
                <a:graphic xmlns:a="http://schemas.openxmlformats.org/drawingml/2006/main">
                  <a:graphicData uri="http://schemas.microsoft.com/office/word/2010/wordprocessingShape">
                    <wps:wsp>
                      <wps:cNvCnPr/>
                      <wps:spPr>
                        <a:xfrm>
                          <a:off x="0" y="0"/>
                          <a:ext cx="0" cy="896112"/>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3A3C9377" id="Straight Arrow Connector 1347390027" o:spid="_x0000_s1026" type="#_x0000_t32" style="position:absolute;margin-left:154.8pt;margin-top:242.2pt;width:0;height:70.55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Au0AEAAJsDAAAOAAAAZHJzL2Uyb0RvYy54bWysU02PGyEMvVfqf0Dcm0mibpSNMllVSbeX&#10;ql2p2x/gADODBBgZNpP8+xqSJtuPU9ULY8A8Pz+/WT8cvRMHQ8liaOVsMpXCBIXahr6V358f3y2l&#10;SBmCBofBtPJkknzYvH2zHuPKzHFApw0JBglpNcZWDjnHVdMkNRgPaYLRBL7skDxk3lLfaIKR0b1r&#10;5tPpohmRdCRUJiU+3Z0v5abid51R+WvXJZOFayVzy3Wluu7L2mzWsOoJ4mDVhQb8AwsPNnDRK9QO&#10;MogXsn9AeasIE3Z5otA32HVWmdoDdzOb/tbNtwGiqb2wOCleZUr/D1Z9OWzDE7EMY0yrFJ+odHHs&#10;yJcv8xPHKtbpKpY5ZqHOh4pPl/eL2WxedGxu7yKl/MmgFyVoZcoEth/yFkPgiSDNqlZw+Jzy+eHP&#10;B6VowEfrXB2MC2JkV91P73h2CtgfnYPMoY+aYUMvBbiejacyVciEzuryvAAl6vdbR+IAPPz328Xd&#10;8sOF5y9ppfYO0nDOq1dnWxC+BF15DAb0x6BFPkX2cGAny0LMGy2FM1y/RDUzg3W3TCDC8e+prJYL&#10;haWpLr0ocRtCifaoT3U2TdmxA6rIF7cWi73ec/z6n9r8AAAA//8DAFBLAwQUAAYACAAAACEAH486&#10;huAAAAALAQAADwAAAGRycy9kb3ducmV2LnhtbEyPTU+EMBCG7yb+h2ZMvBi3uALZRcpGjXLwYtyP&#10;e7cdKZFOCS0s+uut8aDHmXnyzvOWm9l2bMLBt44E3CwSYEjK6ZYaAfvd8/UKmA+StOwcoYBP9LCp&#10;zs9KWWh3ojectqFhMYR8IQWYEPqCc68MWukXrkeKt3c3WBniODRcD/IUw23Hl0mScytbih+M7PHR&#10;oPrYjlbA69NU60Na78cvpda1uZqz8PIgxOXFfH8HLOAc/mD40Y/qUEWnoxtJe9YJuE3WeUQFpKs0&#10;BRaJ381RQL7MMuBVyf93qL4BAAD//wMAUEsBAi0AFAAGAAgAAAAhALaDOJL+AAAA4QEAABMAAAAA&#10;AAAAAAAAAAAAAAAAAFtDb250ZW50X1R5cGVzXS54bWxQSwECLQAUAAYACAAAACEAOP0h/9YAAACU&#10;AQAACwAAAAAAAAAAAAAAAAAvAQAAX3JlbHMvLnJlbHNQSwECLQAUAAYACAAAACEAUkaALtABAACb&#10;AwAADgAAAAAAAAAAAAAAAAAuAgAAZHJzL2Uyb0RvYy54bWxQSwECLQAUAAYACAAAACEAH486huAA&#10;AAALAQAADwAAAAAAAAAAAAAAAAAqBAAAZHJzL2Rvd25yZXYueG1sUEsFBgAAAAAEAAQA8wAAADcF&#10;AAAAAA==&#10;" strokecolor="#4c658a" strokeweight="1.5pt">
                <v:stroke endarrow="open"/>
              </v:shape>
            </w:pict>
          </mc:Fallback>
        </mc:AlternateContent>
      </w: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10464" behindDoc="0" locked="0" layoutInCell="1" allowOverlap="1" wp14:anchorId="34E5881A" wp14:editId="64A314B3">
                <wp:simplePos x="0" y="0"/>
                <wp:positionH relativeFrom="column">
                  <wp:posOffset>3349625</wp:posOffset>
                </wp:positionH>
                <wp:positionV relativeFrom="paragraph">
                  <wp:posOffset>2853055</wp:posOffset>
                </wp:positionV>
                <wp:extent cx="259080" cy="0"/>
                <wp:effectExtent l="0" t="88900" r="0" b="88900"/>
                <wp:wrapNone/>
                <wp:docPr id="1929323624" name="Straight Arrow Connector 1929323624"/>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4C5DF992" id="Straight Arrow Connector 1929323624" o:spid="_x0000_s1026" type="#_x0000_t32" style="position:absolute;margin-left:263.75pt;margin-top:224.65pt;width:20.4pt;height:0;z-index:2517104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OSA&#10;aUngAAAACwEAAA8AAABkcnMvZG93bnJldi54bWxMj8tOwzAQRfdI/IM1SGxQ61CS0oY4FSDIgg2i&#10;LXvXHuKIeBzFThr4+hoJCXbzOLpzpthMtmUj9r5xJOB6ngBDUk43VAvY755nK2A+SNKydYQCvtDD&#10;pjw/K2Su3ZHecNyGmsUQ8rkUYELocs69Mmiln7sOKe4+XG9liG1fc93LYwy3LV8kyZJb2VC8YGSH&#10;jwbV53awAl6fxkq/p9V++FZqXZmrKQsvD0JcXkz3d8ACTuEPhh/9qA5ldDq4gbRnrYBscZtFVECa&#10;rm+ARSJbrmJx+J3wsuD/fyhPAAAA//8DAFBLAQItABQABgAIAAAAIQC2gziS/gAAAOEBAAATAAAA&#10;AAAAAAAAAAAAAAAAAABbQ29udGVudF9UeXBlc10ueG1sUEsBAi0AFAAGAAgAAAAhADj9If/WAAAA&#10;lAEAAAsAAAAAAAAAAAAAAAAALwEAAF9yZWxzLy5yZWxzUEsBAi0AFAAGAAgAAAAhAPspcVHRAQAA&#10;mwMAAA4AAAAAAAAAAAAAAAAALgIAAGRycy9lMm9Eb2MueG1sUEsBAi0AFAAGAAgAAAAhAOSAaUng&#10;AAAACwEAAA8AAAAAAAAAAAAAAAAAKwQAAGRycy9kb3ducmV2LnhtbFBLBQYAAAAABAAEAPMAAAA4&#10;BQAAAAA=&#10;" strokecolor="#4c658a" strokeweight="1.5pt">
                <v:stroke endarrow="open"/>
              </v:shape>
            </w:pict>
          </mc:Fallback>
        </mc:AlternateContent>
      </w: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11488" behindDoc="0" locked="0" layoutInCell="1" allowOverlap="1" wp14:anchorId="5F5E0D43" wp14:editId="362FB54F">
                <wp:simplePos x="0" y="0"/>
                <wp:positionH relativeFrom="column">
                  <wp:posOffset>3345815</wp:posOffset>
                </wp:positionH>
                <wp:positionV relativeFrom="paragraph">
                  <wp:posOffset>4185285</wp:posOffset>
                </wp:positionV>
                <wp:extent cx="259080" cy="0"/>
                <wp:effectExtent l="0" t="88900" r="0" b="88900"/>
                <wp:wrapNone/>
                <wp:docPr id="1208846813" name="Straight Arrow Connector 1208846813"/>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3E6E8C21" id="Straight Arrow Connector 1208846813" o:spid="_x0000_s1026" type="#_x0000_t32" style="position:absolute;margin-left:263.45pt;margin-top:329.55pt;width:20.4pt;height:0;z-index:2517114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AtG&#10;WsLgAAAACwEAAA8AAABkcnMvZG93bnJldi54bWxMj8FOwzAMhu9IvENkJC6IpZtot5amEyDogQti&#10;G/csMU1F41RN2hWeniAhwdH2p9/fX25n27EJB986ErBcJMCQlNMtNQIO+6frDTAfJGnZOUIBn+hh&#10;W52flbLQ7kSvOO1Cw2II+UIKMCH0BedeGbTSL1yPFG/vbrAyxHFouB7kKYbbjq+SJONWthQ/GNnj&#10;g0H1sRutgJfHqdZvN/Vh/FIqr83VnIbneyEuL+a7W2AB5/AHw49+VIcqOh3dSNqzTkC6yvKICsjS&#10;fAksEmm2XgM7/m54VfL/HapvAAAA//8DAFBLAQItABQABgAIAAAAIQC2gziS/gAAAOEBAAATAAAA&#10;AAAAAAAAAAAAAAAAAABbQ29udGVudF9UeXBlc10ueG1sUEsBAi0AFAAGAAgAAAAhADj9If/WAAAA&#10;lAEAAAsAAAAAAAAAAAAAAAAALwEAAF9yZWxzLy5yZWxzUEsBAi0AFAAGAAgAAAAhAPspcVHRAQAA&#10;mwMAAA4AAAAAAAAAAAAAAAAALgIAAGRycy9lMm9Eb2MueG1sUEsBAi0AFAAGAAgAAAAhAAtGWsLg&#10;AAAACwEAAA8AAAAAAAAAAAAAAAAAKwQAAGRycy9kb3ducmV2LnhtbFBLBQYAAAAABAAEAPMAAAA4&#10;BQAAAAA=&#10;" strokecolor="#4c658a" strokeweight="1.5pt">
                <v:stroke endarrow="open"/>
              </v:shape>
            </w:pict>
          </mc:Fallback>
        </mc:AlternateContent>
      </w:r>
    </w:p>
    <w:p w14:paraId="28114F2F"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3B17990A"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1356E73F"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07F20626"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1248" behindDoc="0" locked="0" layoutInCell="1" allowOverlap="1" wp14:anchorId="5F4B55BD" wp14:editId="68251CC8">
                <wp:simplePos x="0" y="0"/>
                <wp:positionH relativeFrom="column">
                  <wp:posOffset>3606165</wp:posOffset>
                </wp:positionH>
                <wp:positionV relativeFrom="paragraph">
                  <wp:posOffset>129540</wp:posOffset>
                </wp:positionV>
                <wp:extent cx="2762250" cy="640080"/>
                <wp:effectExtent l="0" t="0" r="19050" b="26670"/>
                <wp:wrapNone/>
                <wp:docPr id="627398264"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ysClr val="window" lastClr="FFFFFF"/>
                        </a:solidFill>
                        <a:ln w="19050" cap="flat" cmpd="sng" algn="ctr">
                          <a:solidFill>
                            <a:srgbClr val="4C658A"/>
                          </a:solidFill>
                          <a:prstDash val="solid"/>
                          <a:miter lim="800000"/>
                        </a:ln>
                        <a:effectLst/>
                      </wps:spPr>
                      <wps:txbx>
                        <w:txbxContent>
                          <w:p w14:paraId="2EC86B33" w14:textId="77777777" w:rsidR="00B2278D" w:rsidRPr="00BE5C25" w:rsidRDefault="00B2278D" w:rsidP="00B2278D">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974</w:t>
                            </w:r>
                            <w:r w:rsidRPr="00BE5C25">
                              <w:rPr>
                                <w:b/>
                                <w:bCs/>
                                <w:color w:val="0040CF"/>
                                <w:sz w:val="20"/>
                                <w:szCs w:val="20"/>
                              </w:rPr>
                              <w:t xml:space="preserve">)  </w:t>
                            </w:r>
                          </w:p>
                          <w:p w14:paraId="59C55306" w14:textId="77777777" w:rsidR="00B2278D" w:rsidRPr="00BE5C25" w:rsidRDefault="00B2278D" w:rsidP="00B2278D">
                            <w:pPr>
                              <w:ind w:left="284"/>
                              <w:rPr>
                                <w:color w:val="002060"/>
                              </w:rPr>
                            </w:pPr>
                            <w:r w:rsidRPr="00BE5C25">
                              <w:rPr>
                                <w:color w:val="002060"/>
                                <w:sz w:val="18"/>
                                <w:szCs w:val="18"/>
                              </w:rPr>
                              <w:t xml:space="preserve">Duplicates identified manually (n = </w:t>
                            </w:r>
                            <w:r>
                              <w:rPr>
                                <w:noProof/>
                                <w:color w:val="002060"/>
                                <w:sz w:val="18"/>
                                <w:szCs w:val="18"/>
                              </w:rPr>
                              <w:t>3</w:t>
                            </w:r>
                            <w:r w:rsidRPr="00BE5C25">
                              <w:rPr>
                                <w:color w:val="002060"/>
                                <w:sz w:val="18"/>
                                <w:szCs w:val="18"/>
                              </w:rPr>
                              <w:t>)</w:t>
                            </w:r>
                          </w:p>
                          <w:p w14:paraId="020F02AC" w14:textId="77777777" w:rsidR="00B2278D" w:rsidRPr="00BE5C25" w:rsidRDefault="00B2278D" w:rsidP="00B2278D">
                            <w:pPr>
                              <w:ind w:left="284"/>
                              <w:rPr>
                                <w:color w:val="002060"/>
                                <w:sz w:val="18"/>
                                <w:szCs w:val="18"/>
                              </w:rPr>
                            </w:pPr>
                            <w:r w:rsidRPr="00BE5C25">
                              <w:rPr>
                                <w:color w:val="002060"/>
                                <w:sz w:val="18"/>
                                <w:szCs w:val="18"/>
                              </w:rPr>
                              <w:t xml:space="preserve">Duplicates identified by Covidence (n = </w:t>
                            </w:r>
                            <w:r>
                              <w:rPr>
                                <w:noProof/>
                                <w:color w:val="002060"/>
                                <w:sz w:val="18"/>
                                <w:szCs w:val="18"/>
                              </w:rPr>
                              <w:t>971</w:t>
                            </w:r>
                            <w:r w:rsidRPr="00BE5C25">
                              <w:rPr>
                                <w:color w:val="00206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4B55BD" id="_x0000_s1042" style="position:absolute;margin-left:283.95pt;margin-top:10.2pt;width:217.5pt;height:50.4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hJPjAIAAB4FAAAOAAAAZHJzL2Uyb0RvYy54bWysVFtP2zAUfp+0/2D5fSSNSikVKaqKOk1C&#10;gICJ51PHbjz5Nttt2v36HTuhhY2naXlwjn3un7/jq+u9VmTHfZDW1HR0VlLCDbONNJuafn9efZlS&#10;EiKYBpQ1vKYHHuj1/POnq87NeGVbqxruCQYxYda5mrYxullRBNZyDeHMOm5QKazXEHHrN0XjocPo&#10;WhVVWU6KzvrGect4CHh60yvpPMcXgrN4L0TgkaiaYm0xrz6v67QW8yuYbTy4VrKhDPiHKjRIg0mP&#10;oW4gAtl6+VcoLZm3wYp4xqwurBCS8dwDdjMq/+jmqQXHcy8ITnBHmML/C8vudk/uwSMMnQuzgGLq&#10;Yi+8Tn+sj+wzWIcjWHwfCcPD6mJSVeeIKUPdZFyW04xmcfJ2PsSv3GqShJp6uzXNI95IBgp2tyFm&#10;xBpiQCM1oPlBidAK8d+BIlVZVel6MOBgi9JryOQYrJLNSiqVN4ewVJ6gY02RHo3tKFEQIh7WdJW/&#10;Idg7N2VIh7S9LHMjgAQUCiL2pF1T02A2lIDaILNZ9Lnsd97Bb9bHrOPl5Hy6+ChJKvoGQttXlyMk&#10;M5hpGZH8SuqaTsv0Dd7KJC3P9EWUEgin20lS3K/3RGKFo0lySUdr2xwePPG2p3hwbCUx7y1i8AAe&#10;McWbwjmN97gIZbFrO0iUtNb/+ug82SPVUEtJhzOCiPzcgucI7TeDJLwcjcdpqPJmfH5R4ca/1azf&#10;asxWLy1ezwhfBMeymOyjehWFt/oFx3mRsqIKDMPcPfbDZhn72cUHgfHFIpvhIDmIt+bJsRQ8QZcQ&#10;f96/gHcD9yKy9s6+ztPAqJ5cJ9vkaexiG62QR9B7XIcbwCHMhBwejDTlb/fZ6vSszX8DAAD//wMA&#10;UEsDBBQABgAIAAAAIQBChyLy4QAAAAsBAAAPAAAAZHJzL2Rvd25yZXYueG1sTI/LTsMwEEX3SPyD&#10;NUjsqJ2oLSXEqRAIoS66aKES7KbxEEf1I8ROm/497gp28zi6c6ZcjtawI/Wh9U5CNhHAyNVeta6R&#10;8PH+ercAFiI6hcY7knCmAMvq+qrEQvmT29BxGxuWQlwoUIKOsSs4D7Umi2HiO3Jp9+17izG1fcNV&#10;j6cUbg3PhZhzi61LFzR29KypPmwHK+FlPVUHg+cvzGZverda/wyrT5Ty9mZ8egQWaYx/MFz0kzpU&#10;yWnvB6cCMxJm8/uHhErIxRTYBRAiT5N9qvIsB16V/P8P1S8AAAD//wMAUEsBAi0AFAAGAAgAAAAh&#10;ALaDOJL+AAAA4QEAABMAAAAAAAAAAAAAAAAAAAAAAFtDb250ZW50X1R5cGVzXS54bWxQSwECLQAU&#10;AAYACAAAACEAOP0h/9YAAACUAQAACwAAAAAAAAAAAAAAAAAvAQAAX3JlbHMvLnJlbHNQSwECLQAU&#10;AAYACAAAACEA3XoST4wCAAAeBQAADgAAAAAAAAAAAAAAAAAuAgAAZHJzL2Uyb0RvYy54bWxQSwEC&#10;LQAUAAYACAAAACEAQoci8uEAAAALAQAADwAAAAAAAAAAAAAAAADmBAAAZHJzL2Rvd25yZXYueG1s&#10;UEsFBgAAAAAEAAQA8wAAAPQFAAAAAA==&#10;" fillcolor="window" strokecolor="#4c658a" strokeweight="1.5pt">
                <v:stroke joinstyle="miter"/>
                <v:textbox>
                  <w:txbxContent>
                    <w:p w14:paraId="2EC86B33" w14:textId="77777777" w:rsidR="00B2278D" w:rsidRPr="00BE5C25" w:rsidRDefault="00B2278D" w:rsidP="00B2278D">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974</w:t>
                      </w:r>
                      <w:r w:rsidRPr="00BE5C25">
                        <w:rPr>
                          <w:b/>
                          <w:bCs/>
                          <w:color w:val="0040CF"/>
                          <w:sz w:val="20"/>
                          <w:szCs w:val="20"/>
                        </w:rPr>
                        <w:t xml:space="preserve">)  </w:t>
                      </w:r>
                    </w:p>
                    <w:p w14:paraId="59C55306" w14:textId="77777777" w:rsidR="00B2278D" w:rsidRPr="00BE5C25" w:rsidRDefault="00B2278D" w:rsidP="00B2278D">
                      <w:pPr>
                        <w:ind w:left="284"/>
                        <w:rPr>
                          <w:color w:val="002060"/>
                        </w:rPr>
                      </w:pPr>
                      <w:r w:rsidRPr="00BE5C25">
                        <w:rPr>
                          <w:color w:val="002060"/>
                          <w:sz w:val="18"/>
                          <w:szCs w:val="18"/>
                        </w:rPr>
                        <w:t xml:space="preserve">Duplicates identified manually (n = </w:t>
                      </w:r>
                      <w:r>
                        <w:rPr>
                          <w:noProof/>
                          <w:color w:val="002060"/>
                          <w:sz w:val="18"/>
                          <w:szCs w:val="18"/>
                        </w:rPr>
                        <w:t>3</w:t>
                      </w:r>
                      <w:r w:rsidRPr="00BE5C25">
                        <w:rPr>
                          <w:color w:val="002060"/>
                          <w:sz w:val="18"/>
                          <w:szCs w:val="18"/>
                        </w:rPr>
                        <w:t>)</w:t>
                      </w:r>
                    </w:p>
                    <w:p w14:paraId="020F02AC" w14:textId="77777777" w:rsidR="00B2278D" w:rsidRPr="00BE5C25" w:rsidRDefault="00B2278D" w:rsidP="00B2278D">
                      <w:pPr>
                        <w:ind w:left="284"/>
                        <w:rPr>
                          <w:color w:val="002060"/>
                          <w:sz w:val="18"/>
                          <w:szCs w:val="18"/>
                        </w:rPr>
                      </w:pPr>
                      <w:r w:rsidRPr="00BE5C25">
                        <w:rPr>
                          <w:color w:val="002060"/>
                          <w:sz w:val="18"/>
                          <w:szCs w:val="18"/>
                        </w:rPr>
                        <w:t xml:space="preserve">Duplicates identified by Covidence (n = </w:t>
                      </w:r>
                      <w:r>
                        <w:rPr>
                          <w:noProof/>
                          <w:color w:val="002060"/>
                          <w:sz w:val="18"/>
                          <w:szCs w:val="18"/>
                        </w:rPr>
                        <w:t>971</w:t>
                      </w:r>
                      <w:r w:rsidRPr="00BE5C25">
                        <w:rPr>
                          <w:color w:val="002060"/>
                          <w:sz w:val="18"/>
                          <w:szCs w:val="18"/>
                        </w:rPr>
                        <w:t>)</w:t>
                      </w:r>
                    </w:p>
                  </w:txbxContent>
                </v:textbox>
              </v:roundrect>
            </w:pict>
          </mc:Fallback>
        </mc:AlternateContent>
      </w:r>
    </w:p>
    <w:p w14:paraId="6AE2A45D"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9440" behindDoc="0" locked="0" layoutInCell="1" allowOverlap="1" wp14:anchorId="72CE1EC9" wp14:editId="68800811">
                <wp:simplePos x="0" y="0"/>
                <wp:positionH relativeFrom="column">
                  <wp:posOffset>1978660</wp:posOffset>
                </wp:positionH>
                <wp:positionV relativeFrom="paragraph">
                  <wp:posOffset>205740</wp:posOffset>
                </wp:positionV>
                <wp:extent cx="1637030" cy="0"/>
                <wp:effectExtent l="0" t="88900" r="0" b="88900"/>
                <wp:wrapNone/>
                <wp:docPr id="758851445" name="Straight Arrow Connector 758851445"/>
                <wp:cNvGraphicFramePr/>
                <a:graphic xmlns:a="http://schemas.openxmlformats.org/drawingml/2006/main">
                  <a:graphicData uri="http://schemas.microsoft.com/office/word/2010/wordprocessingShape">
                    <wps:wsp>
                      <wps:cNvCnPr/>
                      <wps:spPr>
                        <a:xfrm>
                          <a:off x="0" y="0"/>
                          <a:ext cx="163703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0F5129B5" id="Straight Arrow Connector 758851445" o:spid="_x0000_s1026" type="#_x0000_t32" style="position:absolute;margin-left:155.8pt;margin-top:16.2pt;width:128.9pt;height:0;z-index:2517094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32G0wEAAJwDAAAOAAAAZHJzL2Uyb0RvYy54bWysU01v2zAMvQ/YfxB0X+y0a9YFcYohWXcZ&#10;tgLbfgAjybYASRQoNU7+/SilTbqP07CLTInk4yP5vLo7eCf2hpLF0Mn5rJXCBIXahqGTP77fv7mV&#10;ImUIGhwG08mjSfJu/frVaopLc4UjOm1IMEhIyyl2csw5LpsmqdF4SDOMJrCzR/KQ+UpDowkmRveu&#10;uWrbRTMh6UioTEr8uj055bri971R+WvfJ5OF6yRzy/Wkeu7K2axXsBwI4mjVEw34BxYebOCiZ6gt&#10;ZBCPZP+A8lYRJuzzTKFvsO+tMrUH7mbe/tbNtxGiqb3wcFI8jyn9P1j1Zb8JD8RjmGJapvhApYtD&#10;T758mZ841GEdz8MyhywUP84X1+/aa56pevY1l8RIKX8y6EUxOpkygR3GvMEQeCVI8zos2H9OmUtz&#10;4nNCqRrw3jpXN+OCmLjU+/amFAIWSO8gs+mjZtgwSAFuYOWpTBUyobO6pBegRMNu40jsgbf/drO4&#10;uf1QFs7lfgkrtbeQxlNcdZ10QfgYdOUxGtAfgxb5GFnEgaUsCzFvtBTOcP1i1cgM1l0igQinv4cy&#10;CxcKS1Nl+jSJyxaKtUN9rMtpyo0lUMk/ybVo7OWd7Zc/1fonAAAA//8DAFBLAwQUAAYACAAAACEA&#10;XJxaV94AAAAJAQAADwAAAGRycy9kb3ducmV2LnhtbEyPQU/DMAyF70j8h8hIXBBLO7aKlaYTIOiB&#10;C2KMe9aYpqJxqibtCr8eIw5we/Z7ev5cbGfXiQmH0HpSkC4SEEi1Ny01Cvavj5fXIELUZHTnCRV8&#10;YoBteXpS6Nz4I73gtIuN4BIKuVZgY+xzKUNt0emw8D0Se+9+cDryODTSDPrI5a6TyyTJpNMt8QWr&#10;e7y3WH/sRqfg+WGqzNuq2o9fdb2p7MW8jk93Sp2fzbc3ICLO8S8MP/iMDiUzHfxIJohOwVWaZhxl&#10;sVyB4MA627A4/C5kWcj/H5TfAAAA//8DAFBLAQItABQABgAIAAAAIQC2gziS/gAAAOEBAAATAAAA&#10;AAAAAAAAAAAAAAAAAABbQ29udGVudF9UeXBlc10ueG1sUEsBAi0AFAAGAAgAAAAhADj9If/WAAAA&#10;lAEAAAsAAAAAAAAAAAAAAAAALwEAAF9yZWxzLy5yZWxzUEsBAi0AFAAGAAgAAAAhANKPfYbTAQAA&#10;nAMAAA4AAAAAAAAAAAAAAAAALgIAAGRycy9lMm9Eb2MueG1sUEsBAi0AFAAGAAgAAAAhAFycWlfe&#10;AAAACQEAAA8AAAAAAAAAAAAAAAAALQQAAGRycy9kb3ducmV2LnhtbFBLBQYAAAAABAAEAPMAAAA4&#10;BQAAAAA=&#10;" strokecolor="#4c658a" strokeweight="1.5pt">
                <v:stroke endarrow="open"/>
              </v:shape>
            </w:pict>
          </mc:Fallback>
        </mc:AlternateContent>
      </w:r>
    </w:p>
    <w:p w14:paraId="13C86558"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09E4A7A1"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23FF89FB"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1D5D2865"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19E365BD"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43C2BC3B"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20BC0298"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67BC4EEB"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3E2C7513"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4A941C5D"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12512" behindDoc="0" locked="0" layoutInCell="1" allowOverlap="1" wp14:anchorId="12C2688B" wp14:editId="47315358">
                <wp:simplePos x="0" y="0"/>
                <wp:positionH relativeFrom="column">
                  <wp:posOffset>-1492886</wp:posOffset>
                </wp:positionH>
                <wp:positionV relativeFrom="paragraph">
                  <wp:posOffset>231775</wp:posOffset>
                </wp:positionV>
                <wp:extent cx="3213737" cy="263525"/>
                <wp:effectExtent l="1905" t="0" r="1270" b="1270"/>
                <wp:wrapNone/>
                <wp:docPr id="1630876225"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w="12700" cap="flat" cmpd="sng" algn="ctr">
                          <a:noFill/>
                          <a:prstDash val="solid"/>
                          <a:miter lim="800000"/>
                        </a:ln>
                        <a:effectLst/>
                      </wps:spPr>
                      <wps:txbx>
                        <w:txbxContent>
                          <w:p w14:paraId="14E62CC5" w14:textId="77777777" w:rsidR="00B2278D" w:rsidRPr="009E617E" w:rsidRDefault="00B2278D" w:rsidP="00B2278D">
                            <w:pPr>
                              <w:jc w:val="center"/>
                              <w:rPr>
                                <w:b/>
                                <w:bCs/>
                                <w:color w:val="FFFFFF" w:themeColor="background1"/>
                                <w:sz w:val="20"/>
                                <w:szCs w:val="20"/>
                              </w:rPr>
                            </w:pPr>
                            <w:r w:rsidRPr="009E617E">
                              <w:rPr>
                                <w:b/>
                                <w:bCs/>
                                <w:color w:val="FFFFFF" w:themeColor="background1"/>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C2688B" id="_x0000_s1043" style="position:absolute;margin-left:-117.55pt;margin-top:18.25pt;width:253.05pt;height:20.75pt;rotation:-90;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883ebQIAAM4EAAAOAAAAZHJzL2Uyb0RvYy54bWysVMFu2zAMvQ/YPwi6r46dNumCOkXQosOA&#10;oi2WDj0rshwLkESNUmJ3Xz9KTtqu22lYDgIpUo/k82MuLgdr2F5h0OBqXp5MOFNOQqPdtubfH28+&#10;nXMWonCNMOBUzZ9V4JfLjx8uer9QFXRgGoWMQFxY9L7mXYx+URRBdsqKcAJeOQq2gFZEcnFbNCh6&#10;QremqCaTWdEDNh5BqhDo9noM8mXGb1sl433bBhWZqTn1FvOJ+dyks1heiMUWhe+0PLQh/qELK7Sj&#10;oi9Q1yIKtkP9B5TVEiFAG08k2ALaVkuVZ6Bpysm7adad8CrPQuQE/0JT+H+w8m6/9g9INPQ+LAKZ&#10;aYqhRcsQiK1yRizTLw9H7bIhc/f8wp0aIpN0Oa3K6Xw650xSrJpNz6qzRG4xgiVQjyF+UWBZMmqO&#10;sHNNtRZWfaOvlPHF/jbE8dExOT0MYHRzo43JDm43VwbZXqQvOqkms/wRqc5vacaxnrqv5tQ6k4KU&#10;1RoRybS+qXlwW86E2ZJkZcRc20GqkOWQal+L0I01MuyoE6sjidVoW/PzkZWxWeNSZyrL7TDBK5vJ&#10;isNmYJoKl/OElK420Dw/4EgytRi8vNFU91aE+CCQNEiXtFfxno7WAA0DB4uzDvDn3+5TPkmDopz1&#10;pGka9MdOoOLMfHUkms/l6Wlaguycns0rcvBtZPM24nb2CojkMneXzZQfzdFsEewTrd8qVaWQcJJq&#10;j5QenKs47hotsFSrVU4j4XsRb93aywR+lMbj8CTQH8QRSVZ3cNS/WLxTxpibXjpY7SK0OsvmlVcS&#10;XnJoabIEDwuetvKtn7Ne/4aWvwAAAP//AwBQSwMEFAAGAAgAAAAhANzlqSrdAAAACgEAAA8AAABk&#10;cnMvZG93bnJldi54bWxMj0FOwzAQRfdI3MEaJDaoddKK0KZxKtSKA5D2AG48xFHjcRS7acLpGVaw&#10;+jP6X3/eFPvJdWLEIbSeFKTLBARS7U1LjYLz6WOxARGiJqM7T6hgxgD78vGh0Lnxd/rEsYqN4BIK&#10;uVZgY+xzKUNt0emw9D0Se19+cDryOjTSDPrO5a6TqyTJpNMt8QWrezxYrK/VzSnot815zLLvw1jP&#10;9ngkOZsXqpR6fpredyAiTvEvDL/4jA4lM138jUwQnYLFiskja7p95YkT680biAtrmqxBloX8/0L5&#10;AwAA//8DAFBLAQItABQABgAIAAAAIQC2gziS/gAAAOEBAAATAAAAAAAAAAAAAAAAAAAAAABbQ29u&#10;dGVudF9UeXBlc10ueG1sUEsBAi0AFAAGAAgAAAAhADj9If/WAAAAlAEAAAsAAAAAAAAAAAAAAAAA&#10;LwEAAF9yZWxzLy5yZWxzUEsBAi0AFAAGAAgAAAAhAKnzzd5tAgAAzgQAAA4AAAAAAAAAAAAAAAAA&#10;LgIAAGRycy9lMm9Eb2MueG1sUEsBAi0AFAAGAAgAAAAhANzlqSrdAAAACgEAAA8AAAAAAAAAAAAA&#10;AAAAxwQAAGRycy9kb3ducmV2LnhtbFBLBQYAAAAABAAEAPMAAADRBQAAAAA=&#10;" adj="-11796480,,5400" path="m43922,l3169815,v24257,,43922,19665,43922,43922l3213737,263525r,l,263525r,l,43922c,19665,19665,,43922,xe" fillcolor="#002060" stroked="f" strokeweight="1pt">
                <v:stroke joinstyle="miter"/>
                <v:formulas/>
                <v:path arrowok="t" o:connecttype="custom" o:connectlocs="43922,0;3169815,0;3213737,43922;3213737,263525;3213737,263525;0,263525;0,263525;0,43922;43922,0" o:connectangles="0,0,0,0,0,0,0,0,0" textboxrect="0,0,3213737,263525"/>
                <v:textbox>
                  <w:txbxContent>
                    <w:p w14:paraId="14E62CC5" w14:textId="77777777" w:rsidR="00B2278D" w:rsidRPr="009E617E" w:rsidRDefault="00B2278D" w:rsidP="00B2278D">
                      <w:pPr>
                        <w:jc w:val="center"/>
                        <w:rPr>
                          <w:b/>
                          <w:bCs/>
                          <w:color w:val="FFFFFF" w:themeColor="background1"/>
                          <w:sz w:val="20"/>
                          <w:szCs w:val="20"/>
                        </w:rPr>
                      </w:pPr>
                      <w:r w:rsidRPr="009E617E">
                        <w:rPr>
                          <w:b/>
                          <w:bCs/>
                          <w:color w:val="FFFFFF" w:themeColor="background1"/>
                          <w:sz w:val="20"/>
                          <w:szCs w:val="20"/>
                        </w:rPr>
                        <w:t>Screening</w:t>
                      </w:r>
                    </w:p>
                  </w:txbxContent>
                </v:textbox>
              </v:shape>
            </w:pict>
          </mc:Fallback>
        </mc:AlternateContent>
      </w:r>
    </w:p>
    <w:p w14:paraId="2F10FA0C"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3296" behindDoc="0" locked="0" layoutInCell="1" allowOverlap="1" wp14:anchorId="4A572F4F" wp14:editId="0DBEC976">
                <wp:simplePos x="0" y="0"/>
                <wp:positionH relativeFrom="column">
                  <wp:posOffset>3606800</wp:posOffset>
                </wp:positionH>
                <wp:positionV relativeFrom="paragraph">
                  <wp:posOffset>78105</wp:posOffset>
                </wp:positionV>
                <wp:extent cx="2762250" cy="1816100"/>
                <wp:effectExtent l="0" t="0" r="19050" b="12700"/>
                <wp:wrapNone/>
                <wp:docPr id="462236171" name="Rounded Rectangle 17"/>
                <wp:cNvGraphicFramePr/>
                <a:graphic xmlns:a="http://schemas.openxmlformats.org/drawingml/2006/main">
                  <a:graphicData uri="http://schemas.microsoft.com/office/word/2010/wordprocessingShape">
                    <wps:wsp>
                      <wps:cNvSpPr/>
                      <wps:spPr>
                        <a:xfrm>
                          <a:off x="0" y="0"/>
                          <a:ext cx="2762250" cy="1816100"/>
                        </a:xfrm>
                        <a:prstGeom prst="roundRect">
                          <a:avLst>
                            <a:gd name="adj" fmla="val 1763"/>
                          </a:avLst>
                        </a:prstGeom>
                        <a:solidFill>
                          <a:sysClr val="window" lastClr="FFFFFF"/>
                        </a:solidFill>
                        <a:ln w="19050" cap="flat" cmpd="sng" algn="ctr">
                          <a:solidFill>
                            <a:srgbClr val="4C658A"/>
                          </a:solidFill>
                          <a:prstDash val="solid"/>
                          <a:miter lim="800000"/>
                        </a:ln>
                        <a:effectLst/>
                      </wps:spPr>
                      <wps:txbx>
                        <w:txbxContent>
                          <w:p w14:paraId="5D504275" w14:textId="77777777" w:rsidR="00B2278D" w:rsidRPr="00BE5C25" w:rsidRDefault="00B2278D" w:rsidP="00B2278D">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74</w:t>
                            </w:r>
                            <w:r w:rsidRPr="00BE5C25">
                              <w:rPr>
                                <w:b/>
                                <w:bCs/>
                                <w:color w:val="0040CF"/>
                                <w:sz w:val="20"/>
                                <w:szCs w:val="20"/>
                              </w:rPr>
                              <w:t xml:space="preserve">)  </w:t>
                            </w:r>
                          </w:p>
                          <w:p w14:paraId="6B125885"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9DAD43D"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Not in English</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B0CED9F"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16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A04AED9"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0B49C9E"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BE90E73"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6DC1C56"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537C3F4" w14:textId="77777777" w:rsidR="00B2278D" w:rsidRPr="00DD12C4" w:rsidRDefault="00B2278D" w:rsidP="00B2278D">
                            <w:pPr>
                              <w:ind w:left="80" w:firstLine="204"/>
                              <w:rPr>
                                <w:b/>
                                <w:bCs/>
                                <w:color w:val="0040CF"/>
                                <w:sz w:val="20"/>
                                <w:szCs w:val="20"/>
                                <w:lang w:val="pt-BR"/>
                              </w:rPr>
                            </w:pPr>
                            <w:r>
                              <w:rPr>
                                <w:color w:val="002060"/>
                                <w:sz w:val="18"/>
                                <w:szCs w:val="18"/>
                              </w:rPr>
                              <w:fldChar w:fldCharType="begin"/>
                            </w:r>
                            <w:r w:rsidRPr="00DD12C4">
                              <w:rPr>
                                <w:color w:val="002060"/>
                                <w:sz w:val="18"/>
                                <w:szCs w:val="18"/>
                                <w:lang w:val="pt-BR"/>
                              </w:rPr>
                              <w:instrText xml:space="preserve"> MERGEFIELD =exclusion_reason.reason \* MERGEFORMAT </w:instrText>
                            </w:r>
                            <w:r>
                              <w:rPr>
                                <w:color w:val="002060"/>
                                <w:sz w:val="18"/>
                                <w:szCs w:val="18"/>
                              </w:rPr>
                              <w:fldChar w:fldCharType="separate"/>
                            </w:r>
                            <w:r w:rsidRPr="00DD12C4">
                              <w:rPr>
                                <w:noProof/>
                                <w:color w:val="002060"/>
                                <w:sz w:val="18"/>
                                <w:szCs w:val="18"/>
                                <w:lang w:val="pt-BR"/>
                              </w:rPr>
                              <w:t>Protocol manuscript</w:t>
                            </w:r>
                            <w:r>
                              <w:rPr>
                                <w:color w:val="002060"/>
                                <w:sz w:val="18"/>
                                <w:szCs w:val="18"/>
                              </w:rPr>
                              <w:fldChar w:fldCharType="end"/>
                            </w:r>
                            <w:r w:rsidRPr="00DD12C4">
                              <w:rPr>
                                <w:color w:val="002060"/>
                                <w:sz w:val="18"/>
                                <w:szCs w:val="18"/>
                                <w:lang w:val="pt-BR"/>
                              </w:rPr>
                              <w:t xml:space="preserve"> (n = </w:t>
                            </w:r>
                            <w:r w:rsidRPr="00DD12C4">
                              <w:rPr>
                                <w:noProof/>
                                <w:color w:val="002060"/>
                                <w:sz w:val="18"/>
                                <w:szCs w:val="18"/>
                                <w:lang w:val="pt-BR"/>
                              </w:rPr>
                              <w:t>1</w:t>
                            </w:r>
                            <w:r w:rsidRPr="00DD12C4">
                              <w:rPr>
                                <w:color w:val="002060"/>
                                <w:sz w:val="18"/>
                                <w:szCs w:val="18"/>
                                <w:lang w:val="pt-BR"/>
                              </w:rPr>
                              <w:t>)</w:t>
                            </w:r>
                            <w:r>
                              <w:rPr>
                                <w:b/>
                                <w:bCs/>
                                <w:color w:val="0040CF"/>
                                <w:sz w:val="20"/>
                                <w:szCs w:val="20"/>
                              </w:rPr>
                              <w:fldChar w:fldCharType="begin"/>
                            </w:r>
                            <w:r w:rsidRPr="00DD12C4">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7654C62" w14:textId="77777777" w:rsidR="00B2278D" w:rsidRPr="00DD12C4" w:rsidRDefault="00B2278D" w:rsidP="00B2278D">
                            <w:pPr>
                              <w:ind w:left="80" w:firstLine="204"/>
                              <w:rPr>
                                <w:b/>
                                <w:bCs/>
                                <w:color w:val="0040CF"/>
                                <w:sz w:val="20"/>
                                <w:szCs w:val="20"/>
                                <w:lang w:val="pt-BR"/>
                              </w:rPr>
                            </w:pPr>
                            <w:r>
                              <w:rPr>
                                <w:color w:val="002060"/>
                                <w:sz w:val="18"/>
                                <w:szCs w:val="18"/>
                              </w:rPr>
                              <w:fldChar w:fldCharType="begin"/>
                            </w:r>
                            <w:r w:rsidRPr="00DD12C4">
                              <w:rPr>
                                <w:color w:val="002060"/>
                                <w:sz w:val="18"/>
                                <w:szCs w:val="18"/>
                                <w:lang w:val="pt-BR"/>
                              </w:rPr>
                              <w:instrText xml:space="preserve"> MERGEFIELD =exclusion_reason.reason \* MERGEFORMAT </w:instrText>
                            </w:r>
                            <w:r>
                              <w:rPr>
                                <w:color w:val="002060"/>
                                <w:sz w:val="18"/>
                                <w:szCs w:val="18"/>
                              </w:rPr>
                              <w:fldChar w:fldCharType="separate"/>
                            </w:r>
                            <w:r w:rsidRPr="00DD12C4">
                              <w:rPr>
                                <w:noProof/>
                                <w:color w:val="002060"/>
                                <w:sz w:val="18"/>
                                <w:szCs w:val="18"/>
                                <w:lang w:val="pt-BR"/>
                              </w:rPr>
                              <w:t>Editorial/Commentary</w:t>
                            </w:r>
                            <w:r>
                              <w:rPr>
                                <w:color w:val="002060"/>
                                <w:sz w:val="18"/>
                                <w:szCs w:val="18"/>
                              </w:rPr>
                              <w:fldChar w:fldCharType="end"/>
                            </w:r>
                            <w:r w:rsidRPr="00DD12C4">
                              <w:rPr>
                                <w:color w:val="002060"/>
                                <w:sz w:val="18"/>
                                <w:szCs w:val="18"/>
                                <w:lang w:val="pt-BR"/>
                              </w:rPr>
                              <w:t xml:space="preserve"> (n = </w:t>
                            </w:r>
                            <w:r w:rsidRPr="00DD12C4">
                              <w:rPr>
                                <w:noProof/>
                                <w:color w:val="002060"/>
                                <w:sz w:val="18"/>
                                <w:szCs w:val="18"/>
                                <w:lang w:val="pt-BR"/>
                              </w:rPr>
                              <w:t>5</w:t>
                            </w:r>
                            <w:r w:rsidRPr="00DD12C4">
                              <w:rPr>
                                <w:color w:val="002060"/>
                                <w:sz w:val="18"/>
                                <w:szCs w:val="18"/>
                                <w:lang w:val="pt-BR"/>
                              </w:rPr>
                              <w:t>)</w:t>
                            </w:r>
                            <w:r>
                              <w:rPr>
                                <w:b/>
                                <w:bCs/>
                                <w:color w:val="0040CF"/>
                                <w:sz w:val="20"/>
                                <w:szCs w:val="20"/>
                              </w:rPr>
                              <w:fldChar w:fldCharType="begin"/>
                            </w:r>
                            <w:r w:rsidRPr="00DD12C4">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4301A93"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17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4786479"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A572F4F" id="_x0000_s1044" style="position:absolute;margin-left:284pt;margin-top:6.15pt;width:217.5pt;height:143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tmDjwIAAB8FAAAOAAAAZHJzL2Uyb0RvYy54bWysVN9v2yAQfp+0/wHxvtrO0jSN6lRRqkyT&#10;qrZaO/WZYIiZgGNAYmd//Q7iJu3Wp2l+wAf3g7vvvuPqujea7IQPCmxNq7OSEmE5NMpuavr9afVp&#10;SkmIzDZMgxU13YtAr+cfP1x1biZG0IJuhCcYxIZZ52raxuhmRRF4KwwLZ+CERaUEb1jErd8UjWcd&#10;Rje6GJXlpOjAN84DFyHg6c1BSec5vpSCx3spg4hE1xRzi3n1eV2ntZhfsdnGM9cqPqTB/iELw5TF&#10;S4+hblhkZOvVX6GM4h4CyHjGwRQgpeIi14DVVOUf1Ty2zIlcC4IT3BGm8P/C8rvdo3vwCEPnwiyg&#10;mKropTfpj/mRPoO1P4Il+kg4Ho4uJqPROWLKUVdNq0lVZjiLk7vzIX4RYEgSaupha5tv2JKMFNvd&#10;hpgha4hlBrnBmh+USKOxATumSXUx+Zz6gwEHW5ReQibHAFo1K6V13uzDUnuCjjVFfjTQUaJZiHhY&#10;01X+hmBv3LQlHaZ/WeZKGDJQahaxKOOamga7oYTpDVKbR5/TfuMd/GZ9vHW8nJxPF+9dkpK+YaE9&#10;ZJcjJDM2Myoi+7UyNZ2W6Ru8tU1akfmLKCUQTu1JUuzXPVGYYTVNLuloDc3+wRMPB44Hx1cK771F&#10;DB6YR0yxVTio8R4XqQGrhkGipAX/673zZI9cQy0lHQ4JIvJzy7xAaL9aZOFlNR6nqcqb8fnFCDf+&#10;tWb9WmO3ZgnYngqfBMezmOyjfhGlB/OM87xIt6KKWY53H7AfNst4GF58EbhYLLIZTpJj8dY+Op6C&#10;J+gS4k/9M/Nu4F5E2t7By0ANjDqQ62SbPC0sthGkOoJ+wHXoAE5hJuTwYqQxf73PVqd3bf4bAAD/&#10;/wMAUEsDBBQABgAIAAAAIQBkcG/O4QAAAAsBAAAPAAAAZHJzL2Rvd25yZXYueG1sTI/NTsMwEITv&#10;SLyDtUjcqE0sqhDiVICEhFQhtaUHjtt4SVL8E2K3SXl63BMcd2Y0+025mKxhRxpC552C25kARq72&#10;unONgu37y00OLER0Go13pOBEARbV5UWJhfajW9NxExuWSlwoUEEbY19wHuqWLIaZ78kl79MPFmM6&#10;h4brAcdUbg3PhJhzi51LH1rs6bml+mtzsArMm1ydaJTL1/3y6eNbbn9Wa9wrdX01PT4AizTFvzCc&#10;8RM6VIlp5w9OB2YU3M3ztCUmI5PAzgEhZFJ2CrL7XAKvSv5/Q/ULAAD//wMAUEsBAi0AFAAGAAgA&#10;AAAhALaDOJL+AAAA4QEAABMAAAAAAAAAAAAAAAAAAAAAAFtDb250ZW50X1R5cGVzXS54bWxQSwEC&#10;LQAUAAYACAAAACEAOP0h/9YAAACUAQAACwAAAAAAAAAAAAAAAAAvAQAAX3JlbHMvLnJlbHNQSwEC&#10;LQAUAAYACAAAACEAvF7Zg48CAAAfBQAADgAAAAAAAAAAAAAAAAAuAgAAZHJzL2Uyb0RvYy54bWxQ&#10;SwECLQAUAAYACAAAACEAZHBvzuEAAAALAQAADwAAAAAAAAAAAAAAAADpBAAAZHJzL2Rvd25yZXYu&#10;eG1sUEsFBgAAAAAEAAQA8wAAAPcFAAAAAA==&#10;" fillcolor="window" strokecolor="#4c658a" strokeweight="1.5pt">
                <v:stroke joinstyle="miter"/>
                <v:textbox>
                  <w:txbxContent>
                    <w:p w14:paraId="5D504275" w14:textId="77777777" w:rsidR="00B2278D" w:rsidRPr="00BE5C25" w:rsidRDefault="00B2278D" w:rsidP="00B2278D">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74</w:t>
                      </w:r>
                      <w:r w:rsidRPr="00BE5C25">
                        <w:rPr>
                          <w:b/>
                          <w:bCs/>
                          <w:color w:val="0040CF"/>
                          <w:sz w:val="20"/>
                          <w:szCs w:val="20"/>
                        </w:rPr>
                        <w:t xml:space="preserve">)  </w:t>
                      </w:r>
                    </w:p>
                    <w:p w14:paraId="6B125885"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9DAD43D"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Not in English</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B0CED9F"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16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A04AED9"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0B49C9E"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BE90E73"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6DC1C56"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537C3F4" w14:textId="77777777" w:rsidR="00B2278D" w:rsidRPr="00DD12C4" w:rsidRDefault="00B2278D" w:rsidP="00B2278D">
                      <w:pPr>
                        <w:ind w:left="80" w:firstLine="204"/>
                        <w:rPr>
                          <w:b/>
                          <w:bCs/>
                          <w:color w:val="0040CF"/>
                          <w:sz w:val="20"/>
                          <w:szCs w:val="20"/>
                          <w:lang w:val="pt-BR"/>
                        </w:rPr>
                      </w:pPr>
                      <w:r>
                        <w:rPr>
                          <w:color w:val="002060"/>
                          <w:sz w:val="18"/>
                          <w:szCs w:val="18"/>
                        </w:rPr>
                        <w:fldChar w:fldCharType="begin"/>
                      </w:r>
                      <w:r w:rsidRPr="00DD12C4">
                        <w:rPr>
                          <w:color w:val="002060"/>
                          <w:sz w:val="18"/>
                          <w:szCs w:val="18"/>
                          <w:lang w:val="pt-BR"/>
                        </w:rPr>
                        <w:instrText xml:space="preserve"> MERGEFIELD =exclusion_reason.reason \* MERGEFORMAT </w:instrText>
                      </w:r>
                      <w:r>
                        <w:rPr>
                          <w:color w:val="002060"/>
                          <w:sz w:val="18"/>
                          <w:szCs w:val="18"/>
                        </w:rPr>
                        <w:fldChar w:fldCharType="separate"/>
                      </w:r>
                      <w:r w:rsidRPr="00DD12C4">
                        <w:rPr>
                          <w:noProof/>
                          <w:color w:val="002060"/>
                          <w:sz w:val="18"/>
                          <w:szCs w:val="18"/>
                          <w:lang w:val="pt-BR"/>
                        </w:rPr>
                        <w:t>Protocol manuscript</w:t>
                      </w:r>
                      <w:r>
                        <w:rPr>
                          <w:color w:val="002060"/>
                          <w:sz w:val="18"/>
                          <w:szCs w:val="18"/>
                        </w:rPr>
                        <w:fldChar w:fldCharType="end"/>
                      </w:r>
                      <w:r w:rsidRPr="00DD12C4">
                        <w:rPr>
                          <w:color w:val="002060"/>
                          <w:sz w:val="18"/>
                          <w:szCs w:val="18"/>
                          <w:lang w:val="pt-BR"/>
                        </w:rPr>
                        <w:t xml:space="preserve"> (n = </w:t>
                      </w:r>
                      <w:r w:rsidRPr="00DD12C4">
                        <w:rPr>
                          <w:noProof/>
                          <w:color w:val="002060"/>
                          <w:sz w:val="18"/>
                          <w:szCs w:val="18"/>
                          <w:lang w:val="pt-BR"/>
                        </w:rPr>
                        <w:t>1</w:t>
                      </w:r>
                      <w:r w:rsidRPr="00DD12C4">
                        <w:rPr>
                          <w:color w:val="002060"/>
                          <w:sz w:val="18"/>
                          <w:szCs w:val="18"/>
                          <w:lang w:val="pt-BR"/>
                        </w:rPr>
                        <w:t>)</w:t>
                      </w:r>
                      <w:r>
                        <w:rPr>
                          <w:b/>
                          <w:bCs/>
                          <w:color w:val="0040CF"/>
                          <w:sz w:val="20"/>
                          <w:szCs w:val="20"/>
                        </w:rPr>
                        <w:fldChar w:fldCharType="begin"/>
                      </w:r>
                      <w:r w:rsidRPr="00DD12C4">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7654C62" w14:textId="77777777" w:rsidR="00B2278D" w:rsidRPr="00DD12C4" w:rsidRDefault="00B2278D" w:rsidP="00B2278D">
                      <w:pPr>
                        <w:ind w:left="80" w:firstLine="204"/>
                        <w:rPr>
                          <w:b/>
                          <w:bCs/>
                          <w:color w:val="0040CF"/>
                          <w:sz w:val="20"/>
                          <w:szCs w:val="20"/>
                          <w:lang w:val="pt-BR"/>
                        </w:rPr>
                      </w:pPr>
                      <w:r>
                        <w:rPr>
                          <w:color w:val="002060"/>
                          <w:sz w:val="18"/>
                          <w:szCs w:val="18"/>
                        </w:rPr>
                        <w:fldChar w:fldCharType="begin"/>
                      </w:r>
                      <w:r w:rsidRPr="00DD12C4">
                        <w:rPr>
                          <w:color w:val="002060"/>
                          <w:sz w:val="18"/>
                          <w:szCs w:val="18"/>
                          <w:lang w:val="pt-BR"/>
                        </w:rPr>
                        <w:instrText xml:space="preserve"> MERGEFIELD =exclusion_reason.reason \* MERGEFORMAT </w:instrText>
                      </w:r>
                      <w:r>
                        <w:rPr>
                          <w:color w:val="002060"/>
                          <w:sz w:val="18"/>
                          <w:szCs w:val="18"/>
                        </w:rPr>
                        <w:fldChar w:fldCharType="separate"/>
                      </w:r>
                      <w:r w:rsidRPr="00DD12C4">
                        <w:rPr>
                          <w:noProof/>
                          <w:color w:val="002060"/>
                          <w:sz w:val="18"/>
                          <w:szCs w:val="18"/>
                          <w:lang w:val="pt-BR"/>
                        </w:rPr>
                        <w:t>Editorial/Commentary</w:t>
                      </w:r>
                      <w:r>
                        <w:rPr>
                          <w:color w:val="002060"/>
                          <w:sz w:val="18"/>
                          <w:szCs w:val="18"/>
                        </w:rPr>
                        <w:fldChar w:fldCharType="end"/>
                      </w:r>
                      <w:r w:rsidRPr="00DD12C4">
                        <w:rPr>
                          <w:color w:val="002060"/>
                          <w:sz w:val="18"/>
                          <w:szCs w:val="18"/>
                          <w:lang w:val="pt-BR"/>
                        </w:rPr>
                        <w:t xml:space="preserve"> (n = </w:t>
                      </w:r>
                      <w:r w:rsidRPr="00DD12C4">
                        <w:rPr>
                          <w:noProof/>
                          <w:color w:val="002060"/>
                          <w:sz w:val="18"/>
                          <w:szCs w:val="18"/>
                          <w:lang w:val="pt-BR"/>
                        </w:rPr>
                        <w:t>5</w:t>
                      </w:r>
                      <w:r w:rsidRPr="00DD12C4">
                        <w:rPr>
                          <w:color w:val="002060"/>
                          <w:sz w:val="18"/>
                          <w:szCs w:val="18"/>
                          <w:lang w:val="pt-BR"/>
                        </w:rPr>
                        <w:t>)</w:t>
                      </w:r>
                      <w:r>
                        <w:rPr>
                          <w:b/>
                          <w:bCs/>
                          <w:color w:val="0040CF"/>
                          <w:sz w:val="20"/>
                          <w:szCs w:val="20"/>
                        </w:rPr>
                        <w:fldChar w:fldCharType="begin"/>
                      </w:r>
                      <w:r w:rsidRPr="00DD12C4">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4301A93"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17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4786479" w14:textId="77777777" w:rsidR="00B2278D" w:rsidRDefault="00B2278D" w:rsidP="00B2278D">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3955652B"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1C16EF0D"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36DD83B0"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6B11D917"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26C2459D"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05F54E10"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2EC06DDE"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p>
    <w:p w14:paraId="27439E04" w14:textId="77777777" w:rsidR="00B2278D" w:rsidRPr="00EC2C98" w:rsidRDefault="00B2278D" w:rsidP="00B2278D">
      <w:pPr>
        <w:widowControl/>
        <w:autoSpaceDE/>
        <w:autoSpaceDN/>
        <w:spacing w:after="160" w:line="259" w:lineRule="auto"/>
        <w:rPr>
          <w:rFonts w:ascii="Calibri" w:hAnsi="Calibri" w:cs="Calibri"/>
          <w:kern w:val="2"/>
          <w:sz w:val="18"/>
          <w:szCs w:val="18"/>
          <w14:ligatures w14:val="standardContextual"/>
        </w:r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5344" behindDoc="0" locked="0" layoutInCell="1" allowOverlap="1" wp14:anchorId="6B436C96" wp14:editId="14A9A397">
                <wp:simplePos x="0" y="0"/>
                <wp:positionH relativeFrom="column">
                  <wp:posOffset>594995</wp:posOffset>
                </wp:positionH>
                <wp:positionV relativeFrom="paragraph">
                  <wp:posOffset>229235</wp:posOffset>
                </wp:positionV>
                <wp:extent cx="2762250" cy="452120"/>
                <wp:effectExtent l="0" t="0" r="19050" b="24130"/>
                <wp:wrapNone/>
                <wp:docPr id="1935004050"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ysClr val="window" lastClr="FFFFFF"/>
                        </a:solidFill>
                        <a:ln w="19050" cap="flat" cmpd="sng" algn="ctr">
                          <a:solidFill>
                            <a:srgbClr val="4C658A"/>
                          </a:solidFill>
                          <a:prstDash val="solid"/>
                          <a:miter lim="800000"/>
                        </a:ln>
                        <a:effectLst/>
                      </wps:spPr>
                      <wps:txbx>
                        <w:txbxContent>
                          <w:p w14:paraId="49B36586" w14:textId="77777777" w:rsidR="00B2278D" w:rsidRPr="00BE5C25" w:rsidRDefault="00B2278D" w:rsidP="00B2278D">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9</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B436C96" id="_x0000_s1045" style="position:absolute;margin-left:46.85pt;margin-top:18.05pt;width:217.5pt;height:35.6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0QpMjQIAAB4FAAAOAAAAZHJzL2Uyb0RvYy54bWysVFtP2zAUfp+0/2D5faSJ2gIVKaqKOk1C&#10;gICJ51PHbjz5Nttt2v36HTuhhY2naXlwjn3un7/jq+u9VmTHfZDW1LQ8G1HCDbONNJuafn9efbmg&#10;JEQwDShreE0PPNDr+edPV52b8cq2VjXcEwxiwqxzNW1jdLOiCKzlGsKZddygUlivIeLWb4rGQ4fR&#10;tSqq0WhadNY3zlvGQ8DTm15J5zm+EJzFeyECj0TVFGuLefV5Xae1mF/BbOPBtZINZcA/VKFBGkx6&#10;DHUDEcjWy79Cacm8DVbEM2Z1YYWQjOcesJty9Ec3Ty04nntBcII7whT+X1h2t3tyDx5h6FyYBRRT&#10;F3vhdfpjfWSfwTocweL7SBgeVufTqpogpgx140lVVhnN4uTtfIhfudUkCTX1dmuaR7yRDBTsbkPM&#10;iDXEgEZqQPODEqEV4r8DRSbltErXgwEHW5ReQybHYJVsVlKpvDmEpfIEHWuK9GhsR4mCEPGwpqv8&#10;DcHeuSlDOqTt5Sg3AkhAoSBiT9o1NQ1mQwmoDTKbRZ/Lfucd/GZ9zDpeTicXi4+SpKJvILR9dTlC&#10;MoOZlhHJr6Su6cUofYO3MknLM30RpQTC6XaSFPfrPZFYYXmZXNLR2jaHB0+87SkeHFtJzHuLGDyA&#10;R0zxpnBO4z0uQlns2g4SJa31vz46T/ZINdRS0uGMICI/t+A5QvvNIAkvy/E4DVXejCfnyADi32rW&#10;bzVmq5cWr6fEF8GxLCb7qF5F4a1+wXFepKyoAsMwd4/9sFnGfnbxQWB8schmOEgO4q15ciwFT9Al&#10;xJ/3L+DdwL2IrL2zr/M0MKon18k2eRq72EYr5BH0HtfhBnAIMyGHByNN+dt9tjo9a/PfAAAA//8D&#10;AFBLAwQUAAYACAAAACEAQoG6498AAAAJAQAADwAAAGRycy9kb3ducmV2LnhtbEyPwU7DMAyG70i8&#10;Q2QkLoila2AdpemEkJBgXGBD4po1pq1onKpJ18LTY05wtP9Pvz8Xm9l14ohDaD1pWC4SEEiVty3V&#10;Gt72D5drECEasqbzhBq+MMCmPD0pTG79RK943MVacAmF3GhoYuxzKUPVoDNh4Xskzj784Ezkcail&#10;HczE5a6TaZKspDMt8YXG9HjfYPW5G52G96eri8c9TZj1s3v5fh5V3KZK6/Oz+e4WRMQ5/sHwq8/q&#10;ULLTwY9kg+g03KiMSQ1qtQTB+XW65sWBwSRTIMtC/v+g/AEAAP//AwBQSwECLQAUAAYACAAAACEA&#10;toM4kv4AAADhAQAAEwAAAAAAAAAAAAAAAAAAAAAAW0NvbnRlbnRfVHlwZXNdLnhtbFBLAQItABQA&#10;BgAIAAAAIQA4/SH/1gAAAJQBAAALAAAAAAAAAAAAAAAAAC8BAABfcmVscy8ucmVsc1BLAQItABQA&#10;BgAIAAAAIQC80QpMjQIAAB4FAAAOAAAAAAAAAAAAAAAAAC4CAABkcnMvZTJvRG9jLnhtbFBLAQIt&#10;ABQABgAIAAAAIQBCgbrj3wAAAAkBAAAPAAAAAAAAAAAAAAAAAOcEAABkcnMvZG93bnJldi54bWxQ&#10;SwUGAAAAAAQABADzAAAA8wUAAAAA&#10;" fillcolor="window" strokecolor="#4c658a" strokeweight="1.5pt">
                <v:stroke joinstyle="miter"/>
                <v:textbox>
                  <w:txbxContent>
                    <w:p w14:paraId="49B36586" w14:textId="77777777" w:rsidR="00B2278D" w:rsidRPr="00BE5C25" w:rsidRDefault="00B2278D" w:rsidP="00B2278D">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9</w:t>
                      </w:r>
                      <w:r w:rsidRPr="00BE5C25">
                        <w:rPr>
                          <w:b/>
                          <w:bCs/>
                          <w:color w:val="0040CF"/>
                          <w:sz w:val="20"/>
                          <w:szCs w:val="20"/>
                        </w:rPr>
                        <w:t xml:space="preserve">)    </w:t>
                      </w:r>
                    </w:p>
                  </w:txbxContent>
                </v:textbox>
              </v:roundrect>
            </w:pict>
          </mc:Fallback>
        </mc:AlternateContent>
      </w:r>
    </w:p>
    <w:p w14:paraId="153C494D" w14:textId="00D32942" w:rsidR="00D147CD" w:rsidRPr="00EC2C98" w:rsidRDefault="00B2278D" w:rsidP="00A73693">
      <w:pPr>
        <w:widowControl/>
        <w:autoSpaceDE/>
        <w:autoSpaceDN/>
        <w:spacing w:after="160" w:line="259" w:lineRule="auto"/>
        <w:rPr>
          <w:rFonts w:ascii="Calibri" w:hAnsi="Calibri" w:cs="Calibri"/>
        </w:rPr>
        <w:sectPr w:rsidR="00D147CD" w:rsidRPr="00EC2C98" w:rsidSect="00A52D62">
          <w:pgSz w:w="12240" w:h="15840"/>
          <w:pgMar w:top="1440" w:right="1440" w:bottom="1440" w:left="1440" w:header="720" w:footer="720" w:gutter="0"/>
          <w:cols w:space="720"/>
          <w:docGrid w:linePitch="360"/>
        </w:sectPr>
      </w:pPr>
      <w:r w:rsidRPr="00EC2C98">
        <w:rPr>
          <w:rFonts w:ascii="Calibri" w:eastAsiaTheme="minorHAnsi" w:hAnsi="Calibri" w:cs="Calibri"/>
          <w:noProof/>
          <w:kern w:val="2"/>
          <w14:ligatures w14:val="standardContextual"/>
        </w:rPr>
        <mc:AlternateContent>
          <mc:Choice Requires="wps">
            <w:drawing>
              <wp:anchor distT="0" distB="0" distL="114300" distR="114300" simplePos="0" relativeHeight="251704320" behindDoc="0" locked="0" layoutInCell="1" allowOverlap="1" wp14:anchorId="4AF59D50" wp14:editId="4BA0EE83">
                <wp:simplePos x="0" y="0"/>
                <wp:positionH relativeFrom="column">
                  <wp:posOffset>-335915</wp:posOffset>
                </wp:positionH>
                <wp:positionV relativeFrom="paragraph">
                  <wp:posOffset>78740</wp:posOffset>
                </wp:positionV>
                <wp:extent cx="891540" cy="263525"/>
                <wp:effectExtent l="9207" t="0" r="0" b="0"/>
                <wp:wrapNone/>
                <wp:docPr id="350549675"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w="12700" cap="flat" cmpd="sng" algn="ctr">
                          <a:noFill/>
                          <a:prstDash val="solid"/>
                          <a:miter lim="800000"/>
                        </a:ln>
                        <a:effectLst/>
                      </wps:spPr>
                      <wps:txbx>
                        <w:txbxContent>
                          <w:p w14:paraId="024AB15B" w14:textId="77777777" w:rsidR="00B2278D" w:rsidRPr="009E617E" w:rsidRDefault="00B2278D" w:rsidP="00B2278D">
                            <w:pPr>
                              <w:jc w:val="center"/>
                              <w:rPr>
                                <w:b/>
                                <w:bCs/>
                                <w:color w:val="FFFFFF" w:themeColor="background1"/>
                                <w:sz w:val="20"/>
                                <w:szCs w:val="20"/>
                              </w:rPr>
                            </w:pPr>
                            <w:r w:rsidRPr="009E617E">
                              <w:rPr>
                                <w:b/>
                                <w:bCs/>
                                <w:color w:val="FFFFFF" w:themeColor="background1"/>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F59D50" id="_x0000_s1046" style="position:absolute;margin-left:-26.45pt;margin-top:6.2pt;width:70.2pt;height:20.75pt;rotation:-90;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TcWYagIAAM0EAAAOAAAAZHJzL2Uyb0RvYy54bWysVMFu2zAMvQ/YPwi6r068Jm2DOEXQosOA&#10;og2WDj0rshwLkESNUmJ3Xz9KTpqu22lYDgIp0uTj02Pm1701bK8waHAVH5+NOFNOQq3dtuLfn+4+&#10;XXIWonC1MOBUxV9U4NeLjx/mnZ+pElowtUJGRVyYdb7ibYx+VhRBtsqKcAZeOQo2gFZEcnFb1Cg6&#10;qm5NUY5G06IDrD2CVCHQ7e0Q5Itcv2mUjI9NE1RkpuKELeYT87lJZ7GYi9kWhW+1PMAQ/4DCCu2o&#10;6WupWxEF26H+o5TVEiFAE88k2AKaRkuVZ6BpxqN306xb4VWehcgJ/pWm8P/Kyof92q+QaOh8mAUy&#10;0xR9g5YhEFvjKbFMvzwcwWV95u7llTvVRybp8vJqPDknhiWFyunnSTlJ3BZDrVTTY4hfFFiWjIoj&#10;7FxdroVV3+iRcnmxvw9x+OiYnD4MYHR9p43JDm43NwbZXqQHHZWjaX5D6vNbmnGsI/DlBSFnUpCw&#10;GiMimdbXFQ9uy5kwW1KsjJh7O0gdshpS71sR2qFHLjvIxOpIWjXa0rQDKQNY4xIyldV2mOBEZrJi&#10;v+mZpsZlBpuuNlC/rHDgmCAGL+809b0XIa4EkgTpktYqPtLRGKBh4GBx1gL+/Nt9yidlUJSzjiRN&#10;g/7YCVScma+ONHM1Pk8vFLNzPrkgNAzfRjZvI25nb4BIHmd02Uz50RzNBsE+0/YtU1cKCSep90Dp&#10;wbmJw6rR/kq1XOY00r0X8d6tvUzFj9J46p8F+oM4IqnqAY7yF7N3yhhy05cOlrsIjc6yOfFKwksO&#10;7UyW4GG/01K+9XPW6V9o8QsAAP//AwBQSwMEFAAGAAgAAAAhAH0h11PbAAAACQEAAA8AAABkcnMv&#10;ZG93bnJldi54bWxMj8FOwzAQRO9I/IO1SNxaBwJtFeJUqMCJC236AY69JBbxOoqdNv17tic4jUb7&#10;NDtTbmffixOO0QVS8LDMQCCZYB21Co71x2IDIiZNVveBUMEFI2yr25tSFzacaY+nQ2oFh1AstIIu&#10;paGQMpoOvY7LMCDx7TuMXie2YyvtqM8c7nv5mGUr6bUj/tDpAXcdmp/D5BV87XR8N65JnxeZ+1Xr&#10;6qk2b0rd382vLyASzukPhmt9rg4Vd2rCRDaKXsEif2byqmvexEC+YW0YzPInkFUp/y+ofgEAAP//&#10;AwBQSwECLQAUAAYACAAAACEAtoM4kv4AAADhAQAAEwAAAAAAAAAAAAAAAAAAAAAAW0NvbnRlbnRf&#10;VHlwZXNdLnhtbFBLAQItABQABgAIAAAAIQA4/SH/1gAAAJQBAAALAAAAAAAAAAAAAAAAAC8BAABf&#10;cmVscy8ucmVsc1BLAQItABQABgAIAAAAIQBoTcWYagIAAM0EAAAOAAAAAAAAAAAAAAAAAC4CAABk&#10;cnMvZTJvRG9jLnhtbFBLAQItABQABgAIAAAAIQB9IddT2wAAAAkBAAAPAAAAAAAAAAAAAAAAAMQE&#10;AABkcnMvZG93bnJldi54bWxQSwUGAAAAAAQABADzAAAAzAUAAAAA&#10;" adj="-11796480,,5400" path="m43922,l847618,v24257,,43922,19665,43922,43922l891540,263525r,l,263525r,l,43922c,19665,19665,,43922,xe" fillcolor="#002060" stroked="f" strokeweight="1pt">
                <v:stroke joinstyle="miter"/>
                <v:formulas/>
                <v:path arrowok="t" o:connecttype="custom" o:connectlocs="43922,0;847618,0;891540,43922;891540,263525;891540,263525;0,263525;0,263525;0,43922;43922,0" o:connectangles="0,0,0,0,0,0,0,0,0" textboxrect="0,0,891540,263525"/>
                <v:textbox>
                  <w:txbxContent>
                    <w:p w14:paraId="024AB15B" w14:textId="77777777" w:rsidR="00B2278D" w:rsidRPr="009E617E" w:rsidRDefault="00B2278D" w:rsidP="00B2278D">
                      <w:pPr>
                        <w:jc w:val="center"/>
                        <w:rPr>
                          <w:b/>
                          <w:bCs/>
                          <w:color w:val="FFFFFF" w:themeColor="background1"/>
                          <w:sz w:val="20"/>
                          <w:szCs w:val="20"/>
                        </w:rPr>
                      </w:pPr>
                      <w:r w:rsidRPr="009E617E">
                        <w:rPr>
                          <w:b/>
                          <w:bCs/>
                          <w:color w:val="FFFFFF" w:themeColor="background1"/>
                          <w:sz w:val="20"/>
                          <w:szCs w:val="20"/>
                        </w:rPr>
                        <w:t>Included</w:t>
                      </w:r>
                    </w:p>
                  </w:txbxContent>
                </v:textbox>
              </v:shape>
            </w:pict>
          </mc:Fallback>
        </mc:AlternateContent>
      </w:r>
    </w:p>
    <w:p w14:paraId="08A9AB7C" w14:textId="7B855AA2" w:rsidR="00D147CD" w:rsidRPr="00EC2C98" w:rsidRDefault="00D147CD" w:rsidP="00D147CD">
      <w:pPr>
        <w:rPr>
          <w:rFonts w:ascii="Calibri" w:hAnsi="Calibri" w:cs="Calibri"/>
          <w:b/>
          <w:bCs/>
        </w:rPr>
      </w:pPr>
      <w:r w:rsidRPr="00EC2C98">
        <w:rPr>
          <w:rFonts w:ascii="Calibri" w:hAnsi="Calibri" w:cs="Calibri"/>
          <w:b/>
          <w:bCs/>
        </w:rPr>
        <w:lastRenderedPageBreak/>
        <w:t>Table S</w:t>
      </w:r>
      <w:r w:rsidR="009B0C57">
        <w:rPr>
          <w:rFonts w:ascii="Calibri" w:hAnsi="Calibri" w:cs="Calibri"/>
          <w:b/>
          <w:bCs/>
        </w:rPr>
        <w:t>2</w:t>
      </w:r>
      <w:r w:rsidRPr="00EC2C98">
        <w:rPr>
          <w:rFonts w:ascii="Calibri" w:hAnsi="Calibri" w:cs="Calibri"/>
          <w:b/>
          <w:bCs/>
        </w:rPr>
        <w:t>.2: Evidence table for Systemic Steroids</w:t>
      </w:r>
    </w:p>
    <w:p w14:paraId="2C33AC98" w14:textId="77777777" w:rsidR="00D147CD" w:rsidRPr="00EC2C98" w:rsidRDefault="00D147CD" w:rsidP="00D147CD">
      <w:pPr>
        <w:spacing w:line="140" w:lineRule="atLeast"/>
        <w:rPr>
          <w:rFonts w:ascii="Calibri" w:eastAsia="Times New Roman" w:hAnsi="Calibri" w:cs="Calibri"/>
          <w:b/>
          <w:bCs/>
          <w:color w:val="000000"/>
          <w:lang w:val="en"/>
        </w:rPr>
      </w:pPr>
    </w:p>
    <w:p w14:paraId="14BE047D" w14:textId="3B5F9D8F" w:rsidR="00D147CD" w:rsidRPr="006F6749"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b/>
          <w:bCs/>
          <w:color w:val="000000"/>
          <w:lang w:val="en"/>
        </w:rPr>
        <w:t>Author(s): Fitzpatrick/Lovinsky-Desir</w:t>
      </w:r>
    </w:p>
    <w:p w14:paraId="1158295E" w14:textId="326F64CF" w:rsidR="00D147CD" w:rsidRPr="00EC2C98" w:rsidRDefault="00D147CD" w:rsidP="00D147CD">
      <w:pPr>
        <w:spacing w:line="140" w:lineRule="atLeast"/>
        <w:rPr>
          <w:rFonts w:ascii="Calibri" w:eastAsia="Times New Roman" w:hAnsi="Calibri" w:cs="Calibri"/>
          <w:b/>
          <w:bCs/>
          <w:color w:val="000000"/>
          <w:lang w:val="en"/>
        </w:rPr>
      </w:pPr>
    </w:p>
    <w:tbl>
      <w:tblPr>
        <w:tblW w:w="5000" w:type="pct"/>
        <w:tblCellMar>
          <w:top w:w="60" w:type="dxa"/>
          <w:left w:w="60" w:type="dxa"/>
          <w:bottom w:w="60" w:type="dxa"/>
          <w:right w:w="60" w:type="dxa"/>
        </w:tblCellMar>
        <w:tblLook w:val="04A0" w:firstRow="1" w:lastRow="0" w:firstColumn="1" w:lastColumn="0" w:noHBand="0" w:noVBand="1"/>
      </w:tblPr>
      <w:tblGrid>
        <w:gridCol w:w="625"/>
        <w:gridCol w:w="897"/>
        <w:gridCol w:w="666"/>
        <w:gridCol w:w="1049"/>
        <w:gridCol w:w="958"/>
        <w:gridCol w:w="928"/>
        <w:gridCol w:w="1125"/>
        <w:gridCol w:w="1895"/>
        <w:gridCol w:w="1232"/>
        <w:gridCol w:w="792"/>
        <w:gridCol w:w="744"/>
        <w:gridCol w:w="925"/>
        <w:gridCol w:w="1094"/>
      </w:tblGrid>
      <w:tr w:rsidR="00D147CD" w:rsidRPr="00EC2C98" w14:paraId="68D24AE2" w14:textId="77777777" w:rsidTr="00130836">
        <w:trPr>
          <w:cantSplit/>
          <w:tblHeader/>
        </w:trPr>
        <w:tc>
          <w:tcPr>
            <w:tcW w:w="0" w:type="auto"/>
            <w:gridSpan w:val="7"/>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E37B8D0"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Certainty assessment</w:t>
            </w:r>
          </w:p>
        </w:tc>
        <w:tc>
          <w:tcPr>
            <w:tcW w:w="0" w:type="auto"/>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AB9F036"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 of patients</w:t>
            </w:r>
          </w:p>
        </w:tc>
        <w:tc>
          <w:tcPr>
            <w:tcW w:w="0" w:type="auto"/>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A4109C8"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Effect</w:t>
            </w:r>
          </w:p>
        </w:tc>
        <w:tc>
          <w:tcPr>
            <w:tcW w:w="500"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C21000A"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Certainty</w:t>
            </w:r>
          </w:p>
        </w:tc>
        <w:tc>
          <w:tcPr>
            <w:tcW w:w="0" w:type="auto"/>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90B7D4A"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Importance</w:t>
            </w:r>
          </w:p>
        </w:tc>
      </w:tr>
      <w:tr w:rsidR="00D147CD" w:rsidRPr="00EC2C98" w14:paraId="0CF5C7E1" w14:textId="77777777" w:rsidTr="00130836">
        <w:trPr>
          <w:cantSplit/>
          <w:tblHeader/>
        </w:trPr>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68FB97C"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 of studies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2CBADC7"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Study design</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AD67C11"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Risk of bias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21626AAD"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Inconsistency</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7A321CC"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Indirectness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28547CBB"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Imprecision</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C41E1CF"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Other considerations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6808DCE"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 xml:space="preserve">Methylprednisolone (or an equivalent dose of prednisone/prednisolone) </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CCCD5E0"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 xml:space="preserve">Dexamethasone </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935DB80"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Relative</w:t>
            </w:r>
            <w:r w:rsidRPr="00EC2C98">
              <w:rPr>
                <w:rFonts w:ascii="Calibri" w:eastAsia="Times New Roman" w:hAnsi="Calibri" w:cs="Calibri"/>
                <w:b/>
                <w:bCs/>
                <w:color w:val="FFFFFF"/>
                <w:sz w:val="16"/>
                <w:szCs w:val="16"/>
              </w:rPr>
              <w:br/>
              <w:t>(95% CI)</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2329145" w14:textId="77777777" w:rsidR="00D147CD" w:rsidRPr="00EC2C98" w:rsidRDefault="00D147CD" w:rsidP="00130836">
            <w:pPr>
              <w:jc w:val="center"/>
              <w:rPr>
                <w:rFonts w:ascii="Calibri" w:eastAsia="Times New Roman" w:hAnsi="Calibri" w:cs="Calibri"/>
                <w:b/>
                <w:bCs/>
                <w:color w:val="FFFFFF"/>
                <w:sz w:val="16"/>
                <w:szCs w:val="16"/>
              </w:rPr>
            </w:pPr>
            <w:r w:rsidRPr="00EC2C98">
              <w:rPr>
                <w:rFonts w:ascii="Calibri" w:eastAsia="Times New Roman" w:hAnsi="Calibri" w:cs="Calibri"/>
                <w:b/>
                <w:bCs/>
                <w:color w:val="FFFFFF"/>
                <w:sz w:val="16"/>
                <w:szCs w:val="16"/>
              </w:rPr>
              <w:t>Absolute</w:t>
            </w:r>
            <w:r w:rsidRPr="00EC2C98">
              <w:rPr>
                <w:rFonts w:ascii="Calibri" w:eastAsia="Times New Roman" w:hAnsi="Calibri" w:cs="Calibri"/>
                <w:b/>
                <w:bCs/>
                <w:color w:val="FFFFFF"/>
                <w:sz w:val="16"/>
                <w:szCs w:val="16"/>
              </w:rPr>
              <w:br/>
              <w:t>(95% CI)</w:t>
            </w:r>
          </w:p>
        </w:tc>
        <w:tc>
          <w:tcPr>
            <w:tcW w:w="0" w:type="auto"/>
            <w:vMerge/>
            <w:tcBorders>
              <w:top w:val="single" w:sz="12" w:space="0" w:color="FFFFFF"/>
              <w:left w:val="single" w:sz="12" w:space="0" w:color="FFFFFF"/>
              <w:bottom w:val="single" w:sz="12" w:space="0" w:color="FFFFFF"/>
              <w:right w:val="single" w:sz="12" w:space="0" w:color="FFFFFF"/>
            </w:tcBorders>
            <w:vAlign w:val="center"/>
            <w:hideMark/>
          </w:tcPr>
          <w:p w14:paraId="48FBE0C1" w14:textId="77777777" w:rsidR="00D147CD" w:rsidRPr="00EC2C98" w:rsidRDefault="00D147CD" w:rsidP="00130836">
            <w:pPr>
              <w:rPr>
                <w:rFonts w:ascii="Calibri" w:eastAsia="Times New Roman" w:hAnsi="Calibri" w:cs="Calibri"/>
                <w:b/>
                <w:bCs/>
                <w:color w:val="FFFFFF"/>
                <w:sz w:val="16"/>
                <w:szCs w:val="16"/>
              </w:rPr>
            </w:pPr>
          </w:p>
        </w:tc>
        <w:tc>
          <w:tcPr>
            <w:tcW w:w="0" w:type="auto"/>
            <w:vMerge/>
            <w:tcBorders>
              <w:top w:val="single" w:sz="12" w:space="0" w:color="FFFFFF"/>
              <w:left w:val="single" w:sz="12" w:space="0" w:color="FFFFFF"/>
              <w:bottom w:val="single" w:sz="12" w:space="0" w:color="FFFFFF"/>
              <w:right w:val="single" w:sz="12" w:space="0" w:color="FFFFFF"/>
            </w:tcBorders>
            <w:vAlign w:val="center"/>
            <w:hideMark/>
          </w:tcPr>
          <w:p w14:paraId="01EA1A0B" w14:textId="77777777" w:rsidR="00D147CD" w:rsidRPr="00EC2C98" w:rsidRDefault="00D147CD" w:rsidP="00130836">
            <w:pPr>
              <w:rPr>
                <w:rFonts w:ascii="Calibri" w:eastAsia="Times New Roman" w:hAnsi="Calibri" w:cs="Calibri"/>
                <w:b/>
                <w:bCs/>
                <w:color w:val="FFFFFF"/>
                <w:sz w:val="16"/>
                <w:szCs w:val="16"/>
              </w:rPr>
            </w:pPr>
          </w:p>
        </w:tc>
      </w:tr>
      <w:tr w:rsidR="00D147CD" w:rsidRPr="00EC2C98" w14:paraId="791CE01E"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4C01B8D7" w14:textId="77777777"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Hospital LOS _MA (assessed with Hours)</w:t>
            </w:r>
          </w:p>
        </w:tc>
      </w:tr>
      <w:tr w:rsidR="00D147CD" w:rsidRPr="00EC2C98" w14:paraId="205E2338"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63CECF84"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3</w:t>
            </w:r>
            <w:r w:rsidRPr="00EC2C98">
              <w:rPr>
                <w:rFonts w:ascii="Calibri" w:eastAsia="Times New Roman" w:hAnsi="Calibri" w:cs="Calibri"/>
                <w:sz w:val="16"/>
                <w:szCs w:val="16"/>
                <w:vertAlign w:val="superscript"/>
              </w:rPr>
              <w:t>1</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2</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0FFBD518" w14:textId="54C9112A" w:rsidR="00D147CD" w:rsidRPr="00EC2C98" w:rsidRDefault="005B153D" w:rsidP="00130836">
            <w:pPr>
              <w:jc w:val="center"/>
              <w:rPr>
                <w:rFonts w:ascii="Calibri" w:eastAsia="Times New Roman" w:hAnsi="Calibri" w:cs="Calibri"/>
                <w:sz w:val="16"/>
                <w:szCs w:val="16"/>
              </w:rPr>
            </w:pPr>
            <w:r w:rsidRPr="00EC2C98">
              <w:rPr>
                <w:rFonts w:ascii="Calibri" w:eastAsia="Times New Roman" w:hAnsi="Calibri" w:cs="Calibri"/>
                <w:sz w:val="16"/>
                <w:szCs w:val="16"/>
              </w:rPr>
              <w:t>randomized</w:t>
            </w:r>
            <w:r w:rsidR="00D147CD" w:rsidRPr="00EC2C98">
              <w:rPr>
                <w:rFonts w:ascii="Calibri" w:eastAsia="Times New Roman" w:hAnsi="Calibri" w:cs="Calibri"/>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4B2AC0E6"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423726D3"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b</w:t>
            </w:r>
          </w:p>
        </w:tc>
        <w:tc>
          <w:tcPr>
            <w:tcW w:w="350" w:type="pct"/>
            <w:tcBorders>
              <w:top w:val="single" w:sz="6" w:space="0" w:color="000000"/>
              <w:left w:val="single" w:sz="6" w:space="0" w:color="000000"/>
              <w:bottom w:val="single" w:sz="6" w:space="0" w:color="000000"/>
              <w:right w:val="single" w:sz="6" w:space="0" w:color="000000"/>
            </w:tcBorders>
            <w:hideMark/>
          </w:tcPr>
          <w:p w14:paraId="58D93C6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c</w:t>
            </w:r>
          </w:p>
        </w:tc>
        <w:tc>
          <w:tcPr>
            <w:tcW w:w="350" w:type="pct"/>
            <w:tcBorders>
              <w:top w:val="single" w:sz="6" w:space="0" w:color="000000"/>
              <w:left w:val="single" w:sz="6" w:space="0" w:color="000000"/>
              <w:bottom w:val="single" w:sz="6" w:space="0" w:color="000000"/>
              <w:right w:val="single" w:sz="6" w:space="0" w:color="000000"/>
            </w:tcBorders>
            <w:hideMark/>
          </w:tcPr>
          <w:p w14:paraId="20EE12E8"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d</w:t>
            </w:r>
          </w:p>
        </w:tc>
        <w:tc>
          <w:tcPr>
            <w:tcW w:w="550" w:type="pct"/>
            <w:tcBorders>
              <w:top w:val="single" w:sz="6" w:space="0" w:color="000000"/>
              <w:left w:val="single" w:sz="6" w:space="0" w:color="000000"/>
              <w:bottom w:val="single" w:sz="6" w:space="0" w:color="000000"/>
              <w:right w:val="single" w:sz="6" w:space="0" w:color="000000"/>
            </w:tcBorders>
            <w:hideMark/>
          </w:tcPr>
          <w:p w14:paraId="6858149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1619C0B1"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 xml:space="preserve">169.5/325.3 (52.1%) </w:t>
            </w:r>
          </w:p>
        </w:tc>
        <w:tc>
          <w:tcPr>
            <w:tcW w:w="400" w:type="pct"/>
            <w:tcBorders>
              <w:top w:val="single" w:sz="6" w:space="0" w:color="000000"/>
              <w:left w:val="single" w:sz="6" w:space="0" w:color="000000"/>
              <w:bottom w:val="single" w:sz="6" w:space="0" w:color="000000"/>
              <w:right w:val="single" w:sz="6" w:space="0" w:color="000000"/>
            </w:tcBorders>
            <w:hideMark/>
          </w:tcPr>
          <w:p w14:paraId="7501FABF"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 xml:space="preserve">155.8/325.3 (47.9%) </w:t>
            </w:r>
          </w:p>
        </w:tc>
        <w:tc>
          <w:tcPr>
            <w:tcW w:w="400" w:type="pct"/>
            <w:tcBorders>
              <w:top w:val="single" w:sz="6" w:space="0" w:color="000000"/>
              <w:left w:val="single" w:sz="6" w:space="0" w:color="000000"/>
              <w:bottom w:val="single" w:sz="6" w:space="0" w:color="000000"/>
              <w:right w:val="single" w:sz="6" w:space="0" w:color="000000"/>
            </w:tcBorders>
            <w:hideMark/>
          </w:tcPr>
          <w:p w14:paraId="67FD7748" w14:textId="77777777" w:rsidR="00D147CD" w:rsidRPr="00EC2C98" w:rsidRDefault="00D147CD" w:rsidP="00130836">
            <w:pPr>
              <w:jc w:val="center"/>
              <w:rPr>
                <w:rFonts w:ascii="Calibri" w:eastAsia="Times New Roman" w:hAnsi="Calibri" w:cs="Calibri"/>
                <w:sz w:val="16"/>
                <w:szCs w:val="16"/>
              </w:rPr>
            </w:pPr>
            <w:r w:rsidRPr="00EC2C98">
              <w:rPr>
                <w:rStyle w:val="block"/>
                <w:rFonts w:ascii="Calibri" w:eastAsia="Times New Roman" w:hAnsi="Calibri" w:cs="Calibri"/>
                <w:b/>
                <w:bCs/>
                <w:sz w:val="16"/>
                <w:szCs w:val="16"/>
              </w:rPr>
              <w:t>MD 0.18</w:t>
            </w:r>
            <w:r w:rsidRPr="00EC2C98">
              <w:rPr>
                <w:rFonts w:ascii="Calibri" w:eastAsia="Times New Roman" w:hAnsi="Calibri" w:cs="Calibri"/>
                <w:sz w:val="16"/>
                <w:szCs w:val="16"/>
              </w:rPr>
              <w:br/>
            </w:r>
            <w:r w:rsidRPr="00EC2C98">
              <w:rPr>
                <w:rStyle w:val="cell"/>
                <w:rFonts w:ascii="Calibri" w:eastAsia="Times New Roman" w:hAnsi="Calibri" w:cs="Calibri"/>
                <w:sz w:val="16"/>
                <w:szCs w:val="16"/>
              </w:rPr>
              <w:t>(0.03 to 0.32)</w:t>
            </w:r>
          </w:p>
        </w:tc>
        <w:tc>
          <w:tcPr>
            <w:tcW w:w="0" w:type="auto"/>
            <w:tcBorders>
              <w:top w:val="single" w:sz="6" w:space="0" w:color="000000"/>
              <w:left w:val="single" w:sz="6" w:space="0" w:color="000000"/>
              <w:bottom w:val="single" w:sz="6" w:space="0" w:color="000000"/>
              <w:right w:val="single" w:sz="6" w:space="0" w:color="000000"/>
            </w:tcBorders>
            <w:hideMark/>
          </w:tcPr>
          <w:p w14:paraId="01D5F5C7"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b/>
                <w:bCs/>
                <w:sz w:val="16"/>
                <w:szCs w:val="16"/>
              </w:rPr>
              <w:t>-- per 1,000</w:t>
            </w:r>
            <w:r w:rsidRPr="00EC2C98">
              <w:rPr>
                <w:rFonts w:ascii="Calibri" w:eastAsia="Times New Roman" w:hAnsi="Calibri" w:cs="Calibri"/>
                <w:sz w:val="16"/>
                <w:szCs w:val="16"/>
              </w:rPr>
              <w:br/>
              <w:t>(from -- to --)</w:t>
            </w:r>
          </w:p>
        </w:tc>
        <w:tc>
          <w:tcPr>
            <w:tcW w:w="750" w:type="dxa"/>
            <w:tcBorders>
              <w:top w:val="single" w:sz="6" w:space="0" w:color="000000"/>
              <w:left w:val="single" w:sz="6" w:space="0" w:color="000000"/>
              <w:bottom w:val="single" w:sz="6" w:space="0" w:color="000000"/>
              <w:right w:val="single" w:sz="6" w:space="0" w:color="000000"/>
            </w:tcBorders>
            <w:hideMark/>
          </w:tcPr>
          <w:p w14:paraId="084286FF"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Very low</w:t>
            </w:r>
            <w:r w:rsidRPr="00EC2C98">
              <w:rPr>
                <w:rFonts w:ascii="Calibri" w:eastAsia="Times New Roman" w:hAnsi="Calibri" w:cs="Calibri"/>
                <w:sz w:val="16"/>
                <w:szCs w:val="16"/>
                <w:vertAlign w:val="superscript"/>
              </w:rPr>
              <w:t>a</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b</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c</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d</w:t>
            </w:r>
          </w:p>
        </w:tc>
        <w:tc>
          <w:tcPr>
            <w:tcW w:w="500" w:type="pct"/>
            <w:tcBorders>
              <w:top w:val="single" w:sz="6" w:space="0" w:color="000000"/>
              <w:left w:val="single" w:sz="6" w:space="0" w:color="000000"/>
              <w:bottom w:val="single" w:sz="6" w:space="0" w:color="000000"/>
              <w:right w:val="single" w:sz="6" w:space="0" w:color="000000"/>
            </w:tcBorders>
            <w:hideMark/>
          </w:tcPr>
          <w:p w14:paraId="7B41A4D9"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CRITICAL</w:t>
            </w:r>
          </w:p>
        </w:tc>
      </w:tr>
      <w:tr w:rsidR="00D147CD" w:rsidRPr="00EC2C98" w14:paraId="1A8A19C2"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679D26A" w14:textId="77777777"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Hospital LOS - MA (assessed with: Hours)</w:t>
            </w:r>
          </w:p>
        </w:tc>
      </w:tr>
      <w:tr w:rsidR="00D147CD" w:rsidRPr="00EC2C98" w14:paraId="1781FE06"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3F0AD482"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2</w:t>
            </w:r>
            <w:r w:rsidRPr="00EC2C98">
              <w:rPr>
                <w:rFonts w:ascii="Calibri" w:eastAsia="Times New Roman" w:hAnsi="Calibri" w:cs="Calibri"/>
                <w:sz w:val="16"/>
                <w:szCs w:val="16"/>
                <w:vertAlign w:val="superscript"/>
              </w:rPr>
              <w:t>4</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1D875F70" w14:textId="7EF92C31"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non-</w:t>
            </w:r>
            <w:r w:rsidR="005B153D" w:rsidRPr="00EC2C98">
              <w:rPr>
                <w:rFonts w:ascii="Calibri" w:eastAsia="Times New Roman" w:hAnsi="Calibri" w:cs="Calibri"/>
                <w:sz w:val="16"/>
                <w:szCs w:val="16"/>
              </w:rPr>
              <w:t>randomized</w:t>
            </w:r>
            <w:r w:rsidRPr="00EC2C98">
              <w:rPr>
                <w:rFonts w:ascii="Calibri" w:eastAsia="Times New Roman" w:hAnsi="Calibri" w:cs="Calibri"/>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6D6507DA"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e</w:t>
            </w:r>
          </w:p>
        </w:tc>
        <w:tc>
          <w:tcPr>
            <w:tcW w:w="350" w:type="pct"/>
            <w:tcBorders>
              <w:top w:val="single" w:sz="6" w:space="0" w:color="000000"/>
              <w:left w:val="single" w:sz="6" w:space="0" w:color="000000"/>
              <w:bottom w:val="single" w:sz="6" w:space="0" w:color="000000"/>
              <w:right w:val="single" w:sz="6" w:space="0" w:color="000000"/>
            </w:tcBorders>
            <w:hideMark/>
          </w:tcPr>
          <w:p w14:paraId="57EB30ED"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f</w:t>
            </w:r>
          </w:p>
        </w:tc>
        <w:tc>
          <w:tcPr>
            <w:tcW w:w="350" w:type="pct"/>
            <w:tcBorders>
              <w:top w:val="single" w:sz="6" w:space="0" w:color="000000"/>
              <w:left w:val="single" w:sz="6" w:space="0" w:color="000000"/>
              <w:bottom w:val="single" w:sz="6" w:space="0" w:color="000000"/>
              <w:right w:val="single" w:sz="6" w:space="0" w:color="000000"/>
            </w:tcBorders>
            <w:hideMark/>
          </w:tcPr>
          <w:p w14:paraId="74C0E25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c</w:t>
            </w:r>
          </w:p>
        </w:tc>
        <w:tc>
          <w:tcPr>
            <w:tcW w:w="350" w:type="pct"/>
            <w:tcBorders>
              <w:top w:val="single" w:sz="6" w:space="0" w:color="000000"/>
              <w:left w:val="single" w:sz="6" w:space="0" w:color="000000"/>
              <w:bottom w:val="single" w:sz="6" w:space="0" w:color="000000"/>
              <w:right w:val="single" w:sz="6" w:space="0" w:color="000000"/>
            </w:tcBorders>
            <w:hideMark/>
          </w:tcPr>
          <w:p w14:paraId="26B71EAF"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e</w:t>
            </w:r>
          </w:p>
        </w:tc>
        <w:tc>
          <w:tcPr>
            <w:tcW w:w="550" w:type="pct"/>
            <w:tcBorders>
              <w:top w:val="single" w:sz="6" w:space="0" w:color="000000"/>
              <w:left w:val="single" w:sz="6" w:space="0" w:color="000000"/>
              <w:bottom w:val="single" w:sz="6" w:space="0" w:color="000000"/>
              <w:right w:val="single" w:sz="6" w:space="0" w:color="000000"/>
            </w:tcBorders>
            <w:hideMark/>
          </w:tcPr>
          <w:p w14:paraId="5A20F0B8"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3CBFB82F"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 xml:space="preserve">101.4/195.41 (51.9%) </w:t>
            </w:r>
          </w:p>
        </w:tc>
        <w:tc>
          <w:tcPr>
            <w:tcW w:w="400" w:type="pct"/>
            <w:tcBorders>
              <w:top w:val="single" w:sz="6" w:space="0" w:color="000000"/>
              <w:left w:val="single" w:sz="6" w:space="0" w:color="000000"/>
              <w:bottom w:val="single" w:sz="6" w:space="0" w:color="000000"/>
              <w:right w:val="single" w:sz="6" w:space="0" w:color="000000"/>
            </w:tcBorders>
            <w:hideMark/>
          </w:tcPr>
          <w:p w14:paraId="2209A7C9"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 xml:space="preserve">94/195.4 (48.1%) </w:t>
            </w:r>
          </w:p>
        </w:tc>
        <w:tc>
          <w:tcPr>
            <w:tcW w:w="400" w:type="pct"/>
            <w:tcBorders>
              <w:top w:val="single" w:sz="6" w:space="0" w:color="000000"/>
              <w:left w:val="single" w:sz="6" w:space="0" w:color="000000"/>
              <w:bottom w:val="single" w:sz="6" w:space="0" w:color="000000"/>
              <w:right w:val="single" w:sz="6" w:space="0" w:color="000000"/>
            </w:tcBorders>
            <w:hideMark/>
          </w:tcPr>
          <w:p w14:paraId="67769326" w14:textId="77777777" w:rsidR="00D147CD" w:rsidRPr="00EC2C98" w:rsidRDefault="00D147CD" w:rsidP="00130836">
            <w:pPr>
              <w:jc w:val="center"/>
              <w:rPr>
                <w:rFonts w:ascii="Calibri" w:eastAsia="Times New Roman" w:hAnsi="Calibri" w:cs="Calibri"/>
                <w:sz w:val="16"/>
                <w:szCs w:val="16"/>
              </w:rPr>
            </w:pPr>
            <w:r w:rsidRPr="00EC2C98">
              <w:rPr>
                <w:rStyle w:val="block"/>
                <w:rFonts w:ascii="Calibri" w:eastAsia="Times New Roman" w:hAnsi="Calibri" w:cs="Calibri"/>
                <w:b/>
                <w:bCs/>
                <w:sz w:val="16"/>
                <w:szCs w:val="16"/>
              </w:rPr>
              <w:t>MD 0.88</w:t>
            </w:r>
            <w:r w:rsidRPr="00EC2C98">
              <w:rPr>
                <w:rFonts w:ascii="Calibri" w:eastAsia="Times New Roman" w:hAnsi="Calibri" w:cs="Calibri"/>
                <w:sz w:val="16"/>
                <w:szCs w:val="16"/>
              </w:rPr>
              <w:br/>
            </w:r>
            <w:r w:rsidRPr="00EC2C98">
              <w:rPr>
                <w:rStyle w:val="cell"/>
                <w:rFonts w:ascii="Calibri" w:eastAsia="Times New Roman" w:hAnsi="Calibri" w:cs="Calibri"/>
                <w:sz w:val="16"/>
                <w:szCs w:val="16"/>
              </w:rPr>
              <w:t>(0.78 to 0.99)</w:t>
            </w:r>
          </w:p>
        </w:tc>
        <w:tc>
          <w:tcPr>
            <w:tcW w:w="0" w:type="auto"/>
            <w:tcBorders>
              <w:top w:val="single" w:sz="6" w:space="0" w:color="000000"/>
              <w:left w:val="single" w:sz="6" w:space="0" w:color="000000"/>
              <w:bottom w:val="single" w:sz="6" w:space="0" w:color="000000"/>
              <w:right w:val="single" w:sz="6" w:space="0" w:color="000000"/>
            </w:tcBorders>
            <w:hideMark/>
          </w:tcPr>
          <w:p w14:paraId="4AF7FD6F"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b/>
                <w:bCs/>
                <w:sz w:val="16"/>
                <w:szCs w:val="16"/>
              </w:rPr>
              <w:t>-- per 1,000</w:t>
            </w:r>
            <w:r w:rsidRPr="00EC2C98">
              <w:rPr>
                <w:rFonts w:ascii="Calibri" w:eastAsia="Times New Roman" w:hAnsi="Calibri" w:cs="Calibri"/>
                <w:sz w:val="16"/>
                <w:szCs w:val="16"/>
              </w:rPr>
              <w:br/>
              <w:t>(from -- to --)</w:t>
            </w:r>
          </w:p>
        </w:tc>
        <w:tc>
          <w:tcPr>
            <w:tcW w:w="750" w:type="dxa"/>
            <w:tcBorders>
              <w:top w:val="single" w:sz="6" w:space="0" w:color="000000"/>
              <w:left w:val="single" w:sz="6" w:space="0" w:color="000000"/>
              <w:bottom w:val="single" w:sz="6" w:space="0" w:color="000000"/>
              <w:right w:val="single" w:sz="6" w:space="0" w:color="000000"/>
            </w:tcBorders>
            <w:hideMark/>
          </w:tcPr>
          <w:p w14:paraId="26C262FE"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Very low</w:t>
            </w:r>
            <w:r w:rsidRPr="00EC2C98">
              <w:rPr>
                <w:rFonts w:ascii="Calibri" w:eastAsia="Times New Roman" w:hAnsi="Calibri" w:cs="Calibri"/>
                <w:sz w:val="16"/>
                <w:szCs w:val="16"/>
                <w:vertAlign w:val="superscript"/>
              </w:rPr>
              <w:t>c</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e</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f</w:t>
            </w:r>
          </w:p>
        </w:tc>
        <w:tc>
          <w:tcPr>
            <w:tcW w:w="500" w:type="pct"/>
            <w:tcBorders>
              <w:top w:val="single" w:sz="6" w:space="0" w:color="000000"/>
              <w:left w:val="single" w:sz="6" w:space="0" w:color="000000"/>
              <w:bottom w:val="single" w:sz="6" w:space="0" w:color="000000"/>
              <w:right w:val="single" w:sz="6" w:space="0" w:color="000000"/>
            </w:tcBorders>
            <w:hideMark/>
          </w:tcPr>
          <w:p w14:paraId="0A5C71AF"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CRITICAL</w:t>
            </w:r>
          </w:p>
        </w:tc>
      </w:tr>
      <w:tr w:rsidR="00D147CD" w:rsidRPr="00EC2C98" w14:paraId="65C46649"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70FAEF8A" w14:textId="77777777"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PICU Admissions (Scale from: 0 to 3000)</w:t>
            </w:r>
          </w:p>
        </w:tc>
      </w:tr>
      <w:tr w:rsidR="00D147CD" w:rsidRPr="00EC2C98" w14:paraId="3867F19F"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3A94E0C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4</w:t>
            </w:r>
            <w:r w:rsidRPr="00EC2C98">
              <w:rPr>
                <w:rFonts w:ascii="Calibri" w:eastAsia="Times New Roman" w:hAnsi="Calibri" w:cs="Calibri"/>
                <w:sz w:val="16"/>
                <w:szCs w:val="16"/>
                <w:vertAlign w:val="superscript"/>
              </w:rPr>
              <w:t>5</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6</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7</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8</w:t>
            </w:r>
          </w:p>
        </w:tc>
        <w:tc>
          <w:tcPr>
            <w:tcW w:w="300" w:type="pct"/>
            <w:tcBorders>
              <w:top w:val="single" w:sz="6" w:space="0" w:color="000000"/>
              <w:left w:val="single" w:sz="6" w:space="0" w:color="000000"/>
              <w:bottom w:val="single" w:sz="6" w:space="0" w:color="000000"/>
              <w:right w:val="single" w:sz="6" w:space="0" w:color="000000"/>
            </w:tcBorders>
            <w:hideMark/>
          </w:tcPr>
          <w:p w14:paraId="7C7F049B" w14:textId="73722728"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non-</w:t>
            </w:r>
            <w:r w:rsidR="005B153D" w:rsidRPr="00EC2C98">
              <w:rPr>
                <w:rFonts w:ascii="Calibri" w:eastAsia="Times New Roman" w:hAnsi="Calibri" w:cs="Calibri"/>
                <w:sz w:val="16"/>
                <w:szCs w:val="16"/>
              </w:rPr>
              <w:t>randomized</w:t>
            </w:r>
            <w:r w:rsidRPr="00EC2C98">
              <w:rPr>
                <w:rFonts w:ascii="Calibri" w:eastAsia="Times New Roman" w:hAnsi="Calibri" w:cs="Calibri"/>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2FE0ACDD"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g</w:t>
            </w:r>
          </w:p>
        </w:tc>
        <w:tc>
          <w:tcPr>
            <w:tcW w:w="350" w:type="pct"/>
            <w:tcBorders>
              <w:top w:val="single" w:sz="6" w:space="0" w:color="000000"/>
              <w:left w:val="single" w:sz="6" w:space="0" w:color="000000"/>
              <w:bottom w:val="single" w:sz="6" w:space="0" w:color="000000"/>
              <w:right w:val="single" w:sz="6" w:space="0" w:color="000000"/>
            </w:tcBorders>
            <w:hideMark/>
          </w:tcPr>
          <w:p w14:paraId="59546C2E"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h</w:t>
            </w:r>
          </w:p>
        </w:tc>
        <w:tc>
          <w:tcPr>
            <w:tcW w:w="350" w:type="pct"/>
            <w:tcBorders>
              <w:top w:val="single" w:sz="6" w:space="0" w:color="000000"/>
              <w:left w:val="single" w:sz="6" w:space="0" w:color="000000"/>
              <w:bottom w:val="single" w:sz="6" w:space="0" w:color="000000"/>
              <w:right w:val="single" w:sz="6" w:space="0" w:color="000000"/>
            </w:tcBorders>
            <w:hideMark/>
          </w:tcPr>
          <w:p w14:paraId="16C70F02"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i</w:t>
            </w:r>
          </w:p>
        </w:tc>
        <w:tc>
          <w:tcPr>
            <w:tcW w:w="350" w:type="pct"/>
            <w:tcBorders>
              <w:top w:val="single" w:sz="6" w:space="0" w:color="000000"/>
              <w:left w:val="single" w:sz="6" w:space="0" w:color="000000"/>
              <w:bottom w:val="single" w:sz="6" w:space="0" w:color="000000"/>
              <w:right w:val="single" w:sz="6" w:space="0" w:color="000000"/>
            </w:tcBorders>
            <w:hideMark/>
          </w:tcPr>
          <w:p w14:paraId="6D978196"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j</w:t>
            </w:r>
          </w:p>
        </w:tc>
        <w:tc>
          <w:tcPr>
            <w:tcW w:w="550" w:type="pct"/>
            <w:tcBorders>
              <w:top w:val="single" w:sz="6" w:space="0" w:color="000000"/>
              <w:left w:val="single" w:sz="6" w:space="0" w:color="000000"/>
              <w:bottom w:val="single" w:sz="6" w:space="0" w:color="000000"/>
              <w:right w:val="single" w:sz="6" w:space="0" w:color="000000"/>
            </w:tcBorders>
            <w:hideMark/>
          </w:tcPr>
          <w:p w14:paraId="68534ABB"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5E66CFDC"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5139</w:t>
            </w:r>
          </w:p>
        </w:tc>
        <w:tc>
          <w:tcPr>
            <w:tcW w:w="400" w:type="pct"/>
            <w:tcBorders>
              <w:top w:val="single" w:sz="6" w:space="0" w:color="000000"/>
              <w:left w:val="single" w:sz="6" w:space="0" w:color="000000"/>
              <w:bottom w:val="single" w:sz="6" w:space="0" w:color="000000"/>
              <w:right w:val="single" w:sz="6" w:space="0" w:color="000000"/>
            </w:tcBorders>
            <w:hideMark/>
          </w:tcPr>
          <w:p w14:paraId="2941024A"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5139</w:t>
            </w:r>
          </w:p>
        </w:tc>
        <w:tc>
          <w:tcPr>
            <w:tcW w:w="400" w:type="pct"/>
            <w:tcBorders>
              <w:top w:val="single" w:sz="6" w:space="0" w:color="000000"/>
              <w:left w:val="single" w:sz="6" w:space="0" w:color="000000"/>
              <w:bottom w:val="single" w:sz="6" w:space="0" w:color="000000"/>
              <w:right w:val="single" w:sz="6" w:space="0" w:color="000000"/>
            </w:tcBorders>
            <w:hideMark/>
          </w:tcPr>
          <w:p w14:paraId="3E01A2C8" w14:textId="77777777" w:rsidR="00D147CD" w:rsidRPr="00EC2C98" w:rsidRDefault="00D147CD" w:rsidP="00130836">
            <w:pPr>
              <w:jc w:val="center"/>
              <w:rPr>
                <w:rFonts w:ascii="Calibri" w:eastAsia="Times New Roman" w:hAnsi="Calibri" w:cs="Calibri"/>
                <w:sz w:val="16"/>
                <w:szCs w:val="16"/>
              </w:rPr>
            </w:pPr>
            <w:r w:rsidRPr="00EC2C98">
              <w:rPr>
                <w:rStyle w:val="cell"/>
                <w:rFonts w:ascii="Calibri" w:eastAsia="Times New Roman" w:hAnsi="Calibri" w:cs="Calibri"/>
                <w:sz w:val="16"/>
                <w:szCs w:val="16"/>
              </w:rPr>
              <w:t>-</w:t>
            </w:r>
          </w:p>
        </w:tc>
        <w:tc>
          <w:tcPr>
            <w:tcW w:w="0" w:type="auto"/>
            <w:tcBorders>
              <w:top w:val="single" w:sz="6" w:space="0" w:color="000000"/>
              <w:left w:val="single" w:sz="6" w:space="0" w:color="000000"/>
              <w:bottom w:val="single" w:sz="6" w:space="0" w:color="000000"/>
              <w:right w:val="single" w:sz="6" w:space="0" w:color="000000"/>
            </w:tcBorders>
            <w:hideMark/>
          </w:tcPr>
          <w:p w14:paraId="5FCE9A96"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b/>
                <w:bCs/>
                <w:sz w:val="16"/>
                <w:szCs w:val="16"/>
              </w:rPr>
              <w:t xml:space="preserve">0 </w:t>
            </w:r>
            <w:r w:rsidRPr="00EC2C98">
              <w:rPr>
                <w:rFonts w:ascii="Calibri" w:eastAsia="Times New Roman" w:hAnsi="Calibri" w:cs="Calibri"/>
                <w:sz w:val="16"/>
                <w:szCs w:val="16"/>
              </w:rPr>
              <w:br/>
            </w:r>
            <w:r w:rsidRPr="00EC2C98">
              <w:rPr>
                <w:rStyle w:val="cell-value"/>
                <w:rFonts w:ascii="Calibri" w:eastAsia="Times New Roman" w:hAnsi="Calibri" w:cs="Calibri"/>
                <w:sz w:val="16"/>
                <w:szCs w:val="16"/>
              </w:rPr>
              <w:t>(0 to 0 )</w:t>
            </w:r>
            <w:r w:rsidRPr="00EC2C98">
              <w:rPr>
                <w:rFonts w:ascii="Calibri" w:eastAsia="Times New Roman" w:hAnsi="Calibri" w:cs="Calibri"/>
                <w:sz w:val="16"/>
                <w:szCs w:val="16"/>
                <w:vertAlign w:val="superscript"/>
              </w:rPr>
              <w:t>g</w:t>
            </w:r>
          </w:p>
        </w:tc>
        <w:tc>
          <w:tcPr>
            <w:tcW w:w="750" w:type="dxa"/>
            <w:tcBorders>
              <w:top w:val="single" w:sz="6" w:space="0" w:color="000000"/>
              <w:left w:val="single" w:sz="6" w:space="0" w:color="000000"/>
              <w:bottom w:val="single" w:sz="6" w:space="0" w:color="000000"/>
              <w:right w:val="single" w:sz="6" w:space="0" w:color="000000"/>
            </w:tcBorders>
            <w:hideMark/>
          </w:tcPr>
          <w:p w14:paraId="140D54B8"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Very low</w:t>
            </w:r>
            <w:r w:rsidRPr="00EC2C98">
              <w:rPr>
                <w:rFonts w:ascii="Calibri" w:eastAsia="Times New Roman" w:hAnsi="Calibri" w:cs="Calibri"/>
                <w:sz w:val="16"/>
                <w:szCs w:val="16"/>
                <w:vertAlign w:val="superscript"/>
              </w:rPr>
              <w:t>g</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h</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i</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j</w:t>
            </w:r>
          </w:p>
        </w:tc>
        <w:tc>
          <w:tcPr>
            <w:tcW w:w="500" w:type="pct"/>
            <w:tcBorders>
              <w:top w:val="single" w:sz="6" w:space="0" w:color="000000"/>
              <w:left w:val="single" w:sz="6" w:space="0" w:color="000000"/>
              <w:bottom w:val="single" w:sz="6" w:space="0" w:color="000000"/>
              <w:right w:val="single" w:sz="6" w:space="0" w:color="000000"/>
            </w:tcBorders>
            <w:hideMark/>
          </w:tcPr>
          <w:p w14:paraId="5E77E3B8"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IMPORTANT</w:t>
            </w:r>
          </w:p>
        </w:tc>
      </w:tr>
      <w:tr w:rsidR="00D147CD" w:rsidRPr="00EC2C98" w14:paraId="3C3873F1"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313E78F5" w14:textId="77777777" w:rsidR="008808E4" w:rsidRDefault="008808E4" w:rsidP="00130836">
            <w:pPr>
              <w:rPr>
                <w:rStyle w:val="label"/>
                <w:rFonts w:ascii="Calibri" w:eastAsia="Times New Roman" w:hAnsi="Calibri" w:cs="Calibri"/>
                <w:b/>
                <w:bCs/>
                <w:color w:val="000000"/>
                <w:sz w:val="16"/>
                <w:szCs w:val="16"/>
              </w:rPr>
            </w:pPr>
          </w:p>
          <w:p w14:paraId="25CB93D1" w14:textId="77777777" w:rsidR="008808E4" w:rsidRDefault="008808E4" w:rsidP="00130836">
            <w:pPr>
              <w:rPr>
                <w:rStyle w:val="label"/>
                <w:rFonts w:ascii="Calibri" w:eastAsia="Times New Roman" w:hAnsi="Calibri" w:cs="Calibri"/>
                <w:b/>
                <w:bCs/>
                <w:color w:val="000000"/>
                <w:sz w:val="16"/>
                <w:szCs w:val="16"/>
              </w:rPr>
            </w:pPr>
          </w:p>
          <w:p w14:paraId="2DD2BC6E" w14:textId="77777777" w:rsidR="008808E4" w:rsidRDefault="008808E4" w:rsidP="00130836">
            <w:pPr>
              <w:rPr>
                <w:rStyle w:val="label"/>
                <w:rFonts w:ascii="Calibri" w:eastAsia="Times New Roman" w:hAnsi="Calibri" w:cs="Calibri"/>
                <w:b/>
                <w:bCs/>
                <w:color w:val="000000"/>
                <w:sz w:val="16"/>
                <w:szCs w:val="16"/>
              </w:rPr>
            </w:pPr>
          </w:p>
          <w:p w14:paraId="1E8B76FF" w14:textId="77777777" w:rsidR="008808E4" w:rsidRDefault="008808E4" w:rsidP="00130836">
            <w:pPr>
              <w:rPr>
                <w:rStyle w:val="label"/>
                <w:rFonts w:ascii="Calibri" w:eastAsia="Times New Roman" w:hAnsi="Calibri" w:cs="Calibri"/>
                <w:b/>
                <w:bCs/>
                <w:color w:val="000000"/>
                <w:sz w:val="16"/>
                <w:szCs w:val="16"/>
              </w:rPr>
            </w:pPr>
          </w:p>
          <w:p w14:paraId="0B22A196" w14:textId="77777777" w:rsidR="008808E4" w:rsidRDefault="008808E4" w:rsidP="00130836">
            <w:pPr>
              <w:rPr>
                <w:rStyle w:val="label"/>
                <w:rFonts w:ascii="Calibri" w:eastAsia="Times New Roman" w:hAnsi="Calibri" w:cs="Calibri"/>
                <w:b/>
                <w:bCs/>
                <w:color w:val="000000"/>
                <w:sz w:val="16"/>
                <w:szCs w:val="16"/>
              </w:rPr>
            </w:pPr>
          </w:p>
          <w:p w14:paraId="1B649869" w14:textId="77777777" w:rsidR="008808E4" w:rsidRDefault="008808E4" w:rsidP="00130836">
            <w:pPr>
              <w:rPr>
                <w:rStyle w:val="label"/>
                <w:rFonts w:ascii="Calibri" w:eastAsia="Times New Roman" w:hAnsi="Calibri" w:cs="Calibri"/>
                <w:b/>
                <w:bCs/>
                <w:color w:val="000000"/>
                <w:sz w:val="16"/>
                <w:szCs w:val="16"/>
              </w:rPr>
            </w:pPr>
          </w:p>
          <w:p w14:paraId="5BD2C8AC" w14:textId="77777777" w:rsidR="008808E4" w:rsidRDefault="008808E4" w:rsidP="00130836">
            <w:pPr>
              <w:rPr>
                <w:rStyle w:val="label"/>
                <w:rFonts w:ascii="Calibri" w:eastAsia="Times New Roman" w:hAnsi="Calibri" w:cs="Calibri"/>
                <w:b/>
                <w:bCs/>
                <w:color w:val="000000"/>
                <w:sz w:val="16"/>
                <w:szCs w:val="16"/>
              </w:rPr>
            </w:pPr>
          </w:p>
          <w:p w14:paraId="06AD2A32" w14:textId="7D37AC1D"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PICU LOS</w:t>
            </w:r>
          </w:p>
        </w:tc>
      </w:tr>
      <w:tr w:rsidR="00D147CD" w:rsidRPr="00EC2C98" w14:paraId="5300B278"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5CC4ABBB"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2</w:t>
            </w:r>
            <w:r w:rsidRPr="00EC2C98">
              <w:rPr>
                <w:rFonts w:ascii="Calibri" w:eastAsia="Times New Roman" w:hAnsi="Calibri" w:cs="Calibri"/>
                <w:sz w:val="16"/>
                <w:szCs w:val="16"/>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7FFD1433" w14:textId="45D8D25C" w:rsidR="00D147CD" w:rsidRPr="00EC2C98" w:rsidRDefault="005B153D" w:rsidP="00130836">
            <w:pPr>
              <w:jc w:val="center"/>
              <w:rPr>
                <w:rFonts w:ascii="Calibri" w:eastAsia="Times New Roman" w:hAnsi="Calibri" w:cs="Calibri"/>
                <w:sz w:val="16"/>
                <w:szCs w:val="16"/>
              </w:rPr>
            </w:pPr>
            <w:r w:rsidRPr="00EC2C98">
              <w:rPr>
                <w:rFonts w:ascii="Calibri" w:eastAsia="Times New Roman" w:hAnsi="Calibri" w:cs="Calibri"/>
                <w:sz w:val="16"/>
                <w:szCs w:val="16"/>
              </w:rPr>
              <w:t>randomized</w:t>
            </w:r>
            <w:r w:rsidR="00D147CD" w:rsidRPr="00EC2C98">
              <w:rPr>
                <w:rFonts w:ascii="Calibri" w:eastAsia="Times New Roman" w:hAnsi="Calibri" w:cs="Calibri"/>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2AFCDE9E"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k</w:t>
            </w:r>
          </w:p>
        </w:tc>
        <w:tc>
          <w:tcPr>
            <w:tcW w:w="350" w:type="pct"/>
            <w:tcBorders>
              <w:top w:val="single" w:sz="6" w:space="0" w:color="000000"/>
              <w:left w:val="single" w:sz="6" w:space="0" w:color="000000"/>
              <w:bottom w:val="single" w:sz="6" w:space="0" w:color="000000"/>
              <w:right w:val="single" w:sz="6" w:space="0" w:color="000000"/>
            </w:tcBorders>
            <w:hideMark/>
          </w:tcPr>
          <w:p w14:paraId="41F51111"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19C7F75"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BD293E2"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extremely serious</w:t>
            </w:r>
            <w:r w:rsidRPr="00EC2C98">
              <w:rPr>
                <w:rFonts w:ascii="Calibri" w:eastAsia="Times New Roman" w:hAnsi="Calibri" w:cs="Calibri"/>
                <w:sz w:val="16"/>
                <w:szCs w:val="16"/>
                <w:vertAlign w:val="superscript"/>
              </w:rPr>
              <w:t>l</w:t>
            </w:r>
          </w:p>
        </w:tc>
        <w:tc>
          <w:tcPr>
            <w:tcW w:w="550" w:type="pct"/>
            <w:tcBorders>
              <w:top w:val="single" w:sz="6" w:space="0" w:color="000000"/>
              <w:left w:val="single" w:sz="6" w:space="0" w:color="000000"/>
              <w:bottom w:val="single" w:sz="6" w:space="0" w:color="000000"/>
              <w:right w:val="single" w:sz="6" w:space="0" w:color="000000"/>
            </w:tcBorders>
            <w:hideMark/>
          </w:tcPr>
          <w:p w14:paraId="787FF9A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609855A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 xml:space="preserve">73/153 (47.7%) </w:t>
            </w:r>
          </w:p>
        </w:tc>
        <w:tc>
          <w:tcPr>
            <w:tcW w:w="400" w:type="pct"/>
            <w:tcBorders>
              <w:top w:val="single" w:sz="6" w:space="0" w:color="000000"/>
              <w:left w:val="single" w:sz="6" w:space="0" w:color="000000"/>
              <w:bottom w:val="single" w:sz="6" w:space="0" w:color="000000"/>
              <w:right w:val="single" w:sz="6" w:space="0" w:color="000000"/>
            </w:tcBorders>
            <w:hideMark/>
          </w:tcPr>
          <w:p w14:paraId="4F19C78C"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 xml:space="preserve">80/153 (52.3%) </w:t>
            </w:r>
          </w:p>
        </w:tc>
        <w:tc>
          <w:tcPr>
            <w:tcW w:w="400" w:type="pct"/>
            <w:tcBorders>
              <w:top w:val="single" w:sz="6" w:space="0" w:color="000000"/>
              <w:left w:val="single" w:sz="6" w:space="0" w:color="000000"/>
              <w:bottom w:val="single" w:sz="6" w:space="0" w:color="000000"/>
              <w:right w:val="single" w:sz="6" w:space="0" w:color="000000"/>
            </w:tcBorders>
            <w:hideMark/>
          </w:tcPr>
          <w:p w14:paraId="2B091955" w14:textId="77777777" w:rsidR="00D147CD" w:rsidRPr="00EC2C98" w:rsidRDefault="00D147CD" w:rsidP="00130836">
            <w:pPr>
              <w:jc w:val="center"/>
              <w:rPr>
                <w:rFonts w:ascii="Calibri" w:eastAsia="Times New Roman" w:hAnsi="Calibri" w:cs="Calibri"/>
                <w:sz w:val="16"/>
                <w:szCs w:val="16"/>
              </w:rPr>
            </w:pPr>
            <w:r w:rsidRPr="00EC2C98">
              <w:rPr>
                <w:rStyle w:val="cell"/>
                <w:rFonts w:ascii="Calibri" w:eastAsia="Times New Roman" w:hAnsi="Calibri" w:cs="Calibri"/>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71D92B2" w14:textId="77777777" w:rsidR="00D147CD" w:rsidRPr="00EC2C98" w:rsidRDefault="00D147CD" w:rsidP="00130836">
            <w:pPr>
              <w:jc w:val="center"/>
              <w:rPr>
                <w:rFonts w:ascii="Calibri" w:eastAsia="Times New Roman" w:hAnsi="Calibri" w:cs="Calibri"/>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64916EB5"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Very low</w:t>
            </w:r>
            <w:r w:rsidRPr="00EC2C98">
              <w:rPr>
                <w:rFonts w:ascii="Calibri" w:eastAsia="Times New Roman" w:hAnsi="Calibri" w:cs="Calibri"/>
                <w:sz w:val="16"/>
                <w:szCs w:val="16"/>
                <w:vertAlign w:val="superscript"/>
              </w:rPr>
              <w:t>k</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l</w:t>
            </w:r>
          </w:p>
        </w:tc>
        <w:tc>
          <w:tcPr>
            <w:tcW w:w="500" w:type="pct"/>
            <w:tcBorders>
              <w:top w:val="single" w:sz="6" w:space="0" w:color="000000"/>
              <w:left w:val="single" w:sz="6" w:space="0" w:color="000000"/>
              <w:bottom w:val="single" w:sz="6" w:space="0" w:color="000000"/>
              <w:right w:val="single" w:sz="6" w:space="0" w:color="000000"/>
            </w:tcBorders>
            <w:hideMark/>
          </w:tcPr>
          <w:p w14:paraId="3A5110DD"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IMPORTANT</w:t>
            </w:r>
          </w:p>
        </w:tc>
      </w:tr>
      <w:tr w:rsidR="00D147CD" w:rsidRPr="00EC2C98" w14:paraId="0793C39A"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CCB8AAC" w14:textId="77777777"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Intubation Rate</w:t>
            </w:r>
          </w:p>
        </w:tc>
      </w:tr>
      <w:tr w:rsidR="00D147CD" w:rsidRPr="00EC2C98" w14:paraId="0B48D4F5"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4AC399A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1</w:t>
            </w:r>
            <w:r w:rsidRPr="00EC2C98">
              <w:rPr>
                <w:rFonts w:ascii="Calibri" w:eastAsia="Times New Roman" w:hAnsi="Calibri" w:cs="Calibri"/>
                <w:sz w:val="16"/>
                <w:szCs w:val="16"/>
                <w:vertAlign w:val="superscript"/>
              </w:rPr>
              <w:t>4</w:t>
            </w:r>
          </w:p>
        </w:tc>
        <w:tc>
          <w:tcPr>
            <w:tcW w:w="300" w:type="pct"/>
            <w:tcBorders>
              <w:top w:val="single" w:sz="6" w:space="0" w:color="000000"/>
              <w:left w:val="single" w:sz="6" w:space="0" w:color="000000"/>
              <w:bottom w:val="single" w:sz="6" w:space="0" w:color="000000"/>
              <w:right w:val="single" w:sz="6" w:space="0" w:color="000000"/>
            </w:tcBorders>
            <w:hideMark/>
          </w:tcPr>
          <w:p w14:paraId="4CE96F2F" w14:textId="7EEF8403"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non-</w:t>
            </w:r>
            <w:r w:rsidR="005B153D" w:rsidRPr="00EC2C98">
              <w:rPr>
                <w:rFonts w:ascii="Calibri" w:eastAsia="Times New Roman" w:hAnsi="Calibri" w:cs="Calibri"/>
                <w:sz w:val="16"/>
                <w:szCs w:val="16"/>
              </w:rPr>
              <w:t>randomized</w:t>
            </w:r>
            <w:r w:rsidRPr="00EC2C98">
              <w:rPr>
                <w:rFonts w:ascii="Calibri" w:eastAsia="Times New Roman" w:hAnsi="Calibri" w:cs="Calibri"/>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325B32AB"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f</w:t>
            </w:r>
          </w:p>
        </w:tc>
        <w:tc>
          <w:tcPr>
            <w:tcW w:w="350" w:type="pct"/>
            <w:tcBorders>
              <w:top w:val="single" w:sz="6" w:space="0" w:color="000000"/>
              <w:left w:val="single" w:sz="6" w:space="0" w:color="000000"/>
              <w:bottom w:val="single" w:sz="6" w:space="0" w:color="000000"/>
              <w:right w:val="single" w:sz="6" w:space="0" w:color="000000"/>
            </w:tcBorders>
            <w:hideMark/>
          </w:tcPr>
          <w:p w14:paraId="6FB3A6BB"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A104141"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CA4350D"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29416C8"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strong association</w:t>
            </w:r>
            <w:r w:rsidRPr="00EC2C98">
              <w:rPr>
                <w:rFonts w:ascii="Calibri" w:eastAsia="Times New Roman" w:hAnsi="Calibri" w:cs="Calibri"/>
                <w:sz w:val="16"/>
                <w:szCs w:val="16"/>
              </w:rPr>
              <w:b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063AAF15"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22210</w:t>
            </w:r>
          </w:p>
        </w:tc>
        <w:tc>
          <w:tcPr>
            <w:tcW w:w="400" w:type="pct"/>
            <w:tcBorders>
              <w:top w:val="single" w:sz="6" w:space="0" w:color="000000"/>
              <w:left w:val="single" w:sz="6" w:space="0" w:color="000000"/>
              <w:bottom w:val="single" w:sz="6" w:space="0" w:color="000000"/>
              <w:right w:val="single" w:sz="6" w:space="0" w:color="000000"/>
            </w:tcBorders>
            <w:hideMark/>
          </w:tcPr>
          <w:p w14:paraId="145B637E"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633</w:t>
            </w:r>
          </w:p>
        </w:tc>
        <w:tc>
          <w:tcPr>
            <w:tcW w:w="400" w:type="pct"/>
            <w:tcBorders>
              <w:top w:val="single" w:sz="6" w:space="0" w:color="000000"/>
              <w:left w:val="single" w:sz="6" w:space="0" w:color="000000"/>
              <w:bottom w:val="single" w:sz="6" w:space="0" w:color="000000"/>
              <w:right w:val="single" w:sz="6" w:space="0" w:color="000000"/>
            </w:tcBorders>
            <w:hideMark/>
          </w:tcPr>
          <w:p w14:paraId="11049F5A" w14:textId="77777777" w:rsidR="00D147CD" w:rsidRPr="00EC2C98" w:rsidRDefault="00D147CD" w:rsidP="00130836">
            <w:pPr>
              <w:jc w:val="center"/>
              <w:rPr>
                <w:rFonts w:ascii="Calibri" w:eastAsia="Times New Roman" w:hAnsi="Calibri" w:cs="Calibri"/>
                <w:sz w:val="16"/>
                <w:szCs w:val="16"/>
              </w:rPr>
            </w:pPr>
            <w:r w:rsidRPr="00EC2C98">
              <w:rPr>
                <w:rStyle w:val="cell"/>
                <w:rFonts w:ascii="Calibri" w:eastAsia="Times New Roman" w:hAnsi="Calibri" w:cs="Calibri"/>
                <w:sz w:val="16"/>
                <w:szCs w:val="16"/>
              </w:rPr>
              <w:t>-</w:t>
            </w:r>
          </w:p>
        </w:tc>
        <w:tc>
          <w:tcPr>
            <w:tcW w:w="0" w:type="auto"/>
            <w:tcBorders>
              <w:top w:val="single" w:sz="6" w:space="0" w:color="000000"/>
              <w:left w:val="single" w:sz="6" w:space="0" w:color="000000"/>
              <w:bottom w:val="single" w:sz="6" w:space="0" w:color="000000"/>
              <w:right w:val="single" w:sz="6" w:space="0" w:color="000000"/>
            </w:tcBorders>
            <w:hideMark/>
          </w:tcPr>
          <w:p w14:paraId="7961E7F7"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 xml:space="preserve">median </w:t>
            </w:r>
            <w:r w:rsidRPr="00EC2C98">
              <w:rPr>
                <w:rStyle w:val="cell-value"/>
                <w:rFonts w:ascii="Calibri" w:eastAsia="Times New Roman" w:hAnsi="Calibri" w:cs="Calibri"/>
                <w:b/>
                <w:bCs/>
                <w:sz w:val="16"/>
                <w:szCs w:val="16"/>
              </w:rPr>
              <w:t>1 higher</w:t>
            </w:r>
            <w:r w:rsidRPr="00EC2C98">
              <w:rPr>
                <w:rFonts w:ascii="Calibri" w:eastAsia="Times New Roman" w:hAnsi="Calibri" w:cs="Calibri"/>
                <w:sz w:val="16"/>
                <w:szCs w:val="16"/>
              </w:rPr>
              <w:br/>
            </w:r>
            <w:r w:rsidRPr="00EC2C98">
              <w:rPr>
                <w:rStyle w:val="cell-value"/>
                <w:rFonts w:ascii="Calibri" w:eastAsia="Times New Roman" w:hAnsi="Calibri" w:cs="Calibri"/>
                <w:sz w:val="16"/>
                <w:szCs w:val="16"/>
              </w:rPr>
              <w:t>(0.78 higher to 0.99 higher)</w:t>
            </w:r>
          </w:p>
        </w:tc>
        <w:tc>
          <w:tcPr>
            <w:tcW w:w="750" w:type="dxa"/>
            <w:tcBorders>
              <w:top w:val="single" w:sz="6" w:space="0" w:color="000000"/>
              <w:left w:val="single" w:sz="6" w:space="0" w:color="000000"/>
              <w:bottom w:val="single" w:sz="6" w:space="0" w:color="000000"/>
              <w:right w:val="single" w:sz="6" w:space="0" w:color="000000"/>
            </w:tcBorders>
            <w:hideMark/>
          </w:tcPr>
          <w:p w14:paraId="3C0CF3FE"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Low</w:t>
            </w:r>
            <w:r w:rsidRPr="00EC2C98">
              <w:rPr>
                <w:rFonts w:ascii="Calibri" w:eastAsia="Times New Roman" w:hAnsi="Calibri" w:cs="Calibri"/>
                <w:sz w:val="16"/>
                <w:szCs w:val="16"/>
                <w:vertAlign w:val="superscript"/>
              </w:rPr>
              <w:t>f</w:t>
            </w:r>
          </w:p>
        </w:tc>
        <w:tc>
          <w:tcPr>
            <w:tcW w:w="500" w:type="pct"/>
            <w:tcBorders>
              <w:top w:val="single" w:sz="6" w:space="0" w:color="000000"/>
              <w:left w:val="single" w:sz="6" w:space="0" w:color="000000"/>
              <w:bottom w:val="single" w:sz="6" w:space="0" w:color="000000"/>
              <w:right w:val="single" w:sz="6" w:space="0" w:color="000000"/>
            </w:tcBorders>
            <w:hideMark/>
          </w:tcPr>
          <w:p w14:paraId="57F91FE1"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CRITICAL</w:t>
            </w:r>
          </w:p>
        </w:tc>
      </w:tr>
      <w:tr w:rsidR="00D147CD" w:rsidRPr="00EC2C98" w14:paraId="1CC0CA88"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041E62CB" w14:textId="77777777"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Mortality (Scale from: -0.5 to 1.5)</w:t>
            </w:r>
          </w:p>
        </w:tc>
      </w:tr>
      <w:tr w:rsidR="00D147CD" w:rsidRPr="00EC2C98" w14:paraId="73A10710"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2B269382"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1</w:t>
            </w:r>
            <w:r w:rsidRPr="00EC2C98">
              <w:rPr>
                <w:rFonts w:ascii="Calibri" w:eastAsia="Times New Roman" w:hAnsi="Calibri" w:cs="Calibri"/>
                <w:sz w:val="16"/>
                <w:szCs w:val="16"/>
                <w:vertAlign w:val="superscript"/>
              </w:rPr>
              <w:t>4</w:t>
            </w:r>
          </w:p>
        </w:tc>
        <w:tc>
          <w:tcPr>
            <w:tcW w:w="300" w:type="pct"/>
            <w:tcBorders>
              <w:top w:val="single" w:sz="6" w:space="0" w:color="000000"/>
              <w:left w:val="single" w:sz="6" w:space="0" w:color="000000"/>
              <w:bottom w:val="single" w:sz="6" w:space="0" w:color="000000"/>
              <w:right w:val="single" w:sz="6" w:space="0" w:color="000000"/>
            </w:tcBorders>
            <w:hideMark/>
          </w:tcPr>
          <w:p w14:paraId="01F59C60" w14:textId="6564DE76"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non-</w:t>
            </w:r>
            <w:r w:rsidR="005B153D" w:rsidRPr="00EC2C98">
              <w:rPr>
                <w:rFonts w:ascii="Calibri" w:eastAsia="Times New Roman" w:hAnsi="Calibri" w:cs="Calibri"/>
                <w:sz w:val="16"/>
                <w:szCs w:val="16"/>
              </w:rPr>
              <w:t>randomized</w:t>
            </w:r>
            <w:r w:rsidRPr="00EC2C98">
              <w:rPr>
                <w:rFonts w:ascii="Calibri" w:eastAsia="Times New Roman" w:hAnsi="Calibri" w:cs="Calibri"/>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467CC08D"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m</w:t>
            </w:r>
          </w:p>
        </w:tc>
        <w:tc>
          <w:tcPr>
            <w:tcW w:w="350" w:type="pct"/>
            <w:tcBorders>
              <w:top w:val="single" w:sz="6" w:space="0" w:color="000000"/>
              <w:left w:val="single" w:sz="6" w:space="0" w:color="000000"/>
              <w:bottom w:val="single" w:sz="6" w:space="0" w:color="000000"/>
              <w:right w:val="single" w:sz="6" w:space="0" w:color="000000"/>
            </w:tcBorders>
            <w:hideMark/>
          </w:tcPr>
          <w:p w14:paraId="3AF3CB79"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5D1C12A"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AEC4ACA"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65FDFBC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5BAFE2D1"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3</w:t>
            </w:r>
          </w:p>
        </w:tc>
        <w:tc>
          <w:tcPr>
            <w:tcW w:w="400" w:type="pct"/>
            <w:tcBorders>
              <w:top w:val="single" w:sz="6" w:space="0" w:color="000000"/>
              <w:left w:val="single" w:sz="6" w:space="0" w:color="000000"/>
              <w:bottom w:val="single" w:sz="6" w:space="0" w:color="000000"/>
              <w:right w:val="single" w:sz="6" w:space="0" w:color="000000"/>
            </w:tcBorders>
            <w:hideMark/>
          </w:tcPr>
          <w:p w14:paraId="059D659D"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0</w:t>
            </w:r>
          </w:p>
        </w:tc>
        <w:tc>
          <w:tcPr>
            <w:tcW w:w="400" w:type="pct"/>
            <w:tcBorders>
              <w:top w:val="single" w:sz="6" w:space="0" w:color="000000"/>
              <w:left w:val="single" w:sz="6" w:space="0" w:color="000000"/>
              <w:bottom w:val="single" w:sz="6" w:space="0" w:color="000000"/>
              <w:right w:val="single" w:sz="6" w:space="0" w:color="000000"/>
            </w:tcBorders>
            <w:hideMark/>
          </w:tcPr>
          <w:p w14:paraId="024FEAEA" w14:textId="77777777" w:rsidR="00D147CD" w:rsidRPr="00EC2C98" w:rsidRDefault="00D147CD" w:rsidP="00130836">
            <w:pPr>
              <w:jc w:val="center"/>
              <w:rPr>
                <w:rFonts w:ascii="Calibri" w:eastAsia="Times New Roman" w:hAnsi="Calibri" w:cs="Calibri"/>
                <w:sz w:val="16"/>
                <w:szCs w:val="16"/>
              </w:rPr>
            </w:pPr>
            <w:r w:rsidRPr="00EC2C98">
              <w:rPr>
                <w:rStyle w:val="cell"/>
                <w:rFonts w:ascii="Calibri" w:eastAsia="Times New Roman" w:hAnsi="Calibri" w:cs="Calibri"/>
                <w:sz w:val="16"/>
                <w:szCs w:val="16"/>
              </w:rPr>
              <w:t>-</w:t>
            </w:r>
          </w:p>
        </w:tc>
        <w:tc>
          <w:tcPr>
            <w:tcW w:w="0" w:type="auto"/>
            <w:tcBorders>
              <w:top w:val="single" w:sz="6" w:space="0" w:color="000000"/>
              <w:left w:val="single" w:sz="6" w:space="0" w:color="000000"/>
              <w:bottom w:val="single" w:sz="6" w:space="0" w:color="000000"/>
              <w:right w:val="single" w:sz="6" w:space="0" w:color="000000"/>
            </w:tcBorders>
            <w:hideMark/>
          </w:tcPr>
          <w:p w14:paraId="4EF3D34C"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 xml:space="preserve">&amp; </w:t>
            </w:r>
            <w:r w:rsidRPr="00EC2C98">
              <w:rPr>
                <w:rStyle w:val="cell-value"/>
                <w:rFonts w:ascii="Calibri" w:eastAsia="Times New Roman" w:hAnsi="Calibri" w:cs="Calibri"/>
                <w:b/>
                <w:bCs/>
                <w:sz w:val="16"/>
                <w:szCs w:val="16"/>
              </w:rPr>
              <w:t>3 % higher</w:t>
            </w:r>
            <w:r w:rsidRPr="00EC2C98">
              <w:rPr>
                <w:rFonts w:ascii="Calibri" w:eastAsia="Times New Roman" w:hAnsi="Calibri" w:cs="Calibri"/>
                <w:sz w:val="16"/>
                <w:szCs w:val="16"/>
              </w:rPr>
              <w:br/>
            </w:r>
            <w:r w:rsidRPr="00EC2C98">
              <w:rPr>
                <w:rStyle w:val="cell-value"/>
                <w:rFonts w:ascii="Calibri" w:eastAsia="Times New Roman" w:hAnsi="Calibri" w:cs="Calibri"/>
                <w:sz w:val="16"/>
                <w:szCs w:val="16"/>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7AFDDE9A"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Very low</w:t>
            </w:r>
            <w:r w:rsidRPr="00EC2C98">
              <w:rPr>
                <w:rFonts w:ascii="Calibri" w:eastAsia="Times New Roman" w:hAnsi="Calibri" w:cs="Calibri"/>
                <w:sz w:val="16"/>
                <w:szCs w:val="16"/>
                <w:vertAlign w:val="superscript"/>
              </w:rPr>
              <w:t>m</w:t>
            </w:r>
          </w:p>
        </w:tc>
        <w:tc>
          <w:tcPr>
            <w:tcW w:w="500" w:type="pct"/>
            <w:tcBorders>
              <w:top w:val="single" w:sz="6" w:space="0" w:color="000000"/>
              <w:left w:val="single" w:sz="6" w:space="0" w:color="000000"/>
              <w:bottom w:val="single" w:sz="6" w:space="0" w:color="000000"/>
              <w:right w:val="single" w:sz="6" w:space="0" w:color="000000"/>
            </w:tcBorders>
            <w:hideMark/>
          </w:tcPr>
          <w:p w14:paraId="7851C289"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IMPORTANT</w:t>
            </w:r>
          </w:p>
        </w:tc>
      </w:tr>
      <w:tr w:rsidR="00D147CD" w:rsidRPr="00EC2C98" w14:paraId="1E31EEE4"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252D459D" w14:textId="77777777" w:rsidR="008808E4" w:rsidRDefault="008808E4" w:rsidP="00130836">
            <w:pPr>
              <w:rPr>
                <w:rStyle w:val="label"/>
                <w:rFonts w:ascii="Calibri" w:eastAsia="Times New Roman" w:hAnsi="Calibri" w:cs="Calibri"/>
                <w:b/>
                <w:bCs/>
                <w:color w:val="000000"/>
                <w:sz w:val="16"/>
                <w:szCs w:val="16"/>
              </w:rPr>
            </w:pPr>
          </w:p>
          <w:p w14:paraId="749D35FE" w14:textId="77777777" w:rsidR="008808E4" w:rsidRDefault="008808E4" w:rsidP="00130836">
            <w:pPr>
              <w:rPr>
                <w:rStyle w:val="label"/>
                <w:rFonts w:ascii="Calibri" w:eastAsia="Times New Roman" w:hAnsi="Calibri" w:cs="Calibri"/>
                <w:b/>
                <w:bCs/>
                <w:color w:val="000000"/>
                <w:sz w:val="16"/>
                <w:szCs w:val="16"/>
              </w:rPr>
            </w:pPr>
          </w:p>
          <w:p w14:paraId="3B340BB9" w14:textId="77777777" w:rsidR="008808E4" w:rsidRDefault="008808E4" w:rsidP="00130836">
            <w:pPr>
              <w:rPr>
                <w:rStyle w:val="label"/>
                <w:rFonts w:ascii="Calibri" w:eastAsia="Times New Roman" w:hAnsi="Calibri" w:cs="Calibri"/>
                <w:b/>
                <w:bCs/>
                <w:color w:val="000000"/>
                <w:sz w:val="16"/>
                <w:szCs w:val="16"/>
              </w:rPr>
            </w:pPr>
          </w:p>
          <w:p w14:paraId="1BD04594" w14:textId="77777777" w:rsidR="008808E4" w:rsidRDefault="008808E4" w:rsidP="00130836">
            <w:pPr>
              <w:rPr>
                <w:rStyle w:val="label"/>
                <w:rFonts w:ascii="Calibri" w:eastAsia="Times New Roman" w:hAnsi="Calibri" w:cs="Calibri"/>
                <w:b/>
                <w:bCs/>
                <w:color w:val="000000"/>
                <w:sz w:val="16"/>
                <w:szCs w:val="16"/>
              </w:rPr>
            </w:pPr>
          </w:p>
          <w:p w14:paraId="0398F66A" w14:textId="56B29378" w:rsidR="00D147CD" w:rsidRPr="00EC2C98" w:rsidRDefault="008347C6" w:rsidP="00130836">
            <w:pPr>
              <w:rPr>
                <w:rFonts w:ascii="Calibri" w:eastAsia="Times New Roman" w:hAnsi="Calibri" w:cs="Calibri"/>
                <w:b/>
                <w:bCs/>
                <w:color w:val="000000"/>
                <w:sz w:val="16"/>
                <w:szCs w:val="16"/>
              </w:rPr>
            </w:pPr>
            <w:r>
              <w:rPr>
                <w:rStyle w:val="label"/>
                <w:rFonts w:ascii="Calibri" w:eastAsia="Times New Roman" w:hAnsi="Calibri" w:cs="Calibri"/>
                <w:b/>
                <w:bCs/>
                <w:color w:val="000000"/>
                <w:sz w:val="16"/>
                <w:szCs w:val="16"/>
              </w:rPr>
              <w:t>BPAP</w:t>
            </w:r>
            <w:r w:rsidR="00D147CD" w:rsidRPr="00EC2C98">
              <w:rPr>
                <w:rStyle w:val="label"/>
                <w:rFonts w:ascii="Calibri" w:eastAsia="Times New Roman" w:hAnsi="Calibri" w:cs="Calibri"/>
                <w:b/>
                <w:bCs/>
                <w:color w:val="000000"/>
                <w:sz w:val="16"/>
                <w:szCs w:val="16"/>
              </w:rPr>
              <w:t xml:space="preserve"> use rate (Scale from: 0 to 5)</w:t>
            </w:r>
          </w:p>
        </w:tc>
      </w:tr>
      <w:tr w:rsidR="00D147CD" w:rsidRPr="00EC2C98" w14:paraId="081B4E1F"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7CA66502"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1</w:t>
            </w:r>
            <w:r w:rsidRPr="00EC2C98">
              <w:rPr>
                <w:rFonts w:ascii="Calibri" w:eastAsia="Times New Roman" w:hAnsi="Calibri" w:cs="Calibri"/>
                <w:sz w:val="16"/>
                <w:szCs w:val="16"/>
                <w:vertAlign w:val="superscript"/>
              </w:rPr>
              <w:t>4</w:t>
            </w:r>
          </w:p>
        </w:tc>
        <w:tc>
          <w:tcPr>
            <w:tcW w:w="300" w:type="pct"/>
            <w:tcBorders>
              <w:top w:val="single" w:sz="6" w:space="0" w:color="000000"/>
              <w:left w:val="single" w:sz="6" w:space="0" w:color="000000"/>
              <w:bottom w:val="single" w:sz="6" w:space="0" w:color="000000"/>
              <w:right w:val="single" w:sz="6" w:space="0" w:color="000000"/>
            </w:tcBorders>
            <w:hideMark/>
          </w:tcPr>
          <w:p w14:paraId="167E092C" w14:textId="3630E8C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non-</w:t>
            </w:r>
            <w:r w:rsidR="005B153D" w:rsidRPr="00EC2C98">
              <w:rPr>
                <w:rFonts w:ascii="Calibri" w:eastAsia="Times New Roman" w:hAnsi="Calibri" w:cs="Calibri"/>
                <w:sz w:val="16"/>
                <w:szCs w:val="16"/>
              </w:rPr>
              <w:t>randomized</w:t>
            </w:r>
            <w:r w:rsidRPr="00EC2C98">
              <w:rPr>
                <w:rFonts w:ascii="Calibri" w:eastAsia="Times New Roman" w:hAnsi="Calibri" w:cs="Calibri"/>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7C3291CE"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e</w:t>
            </w:r>
          </w:p>
        </w:tc>
        <w:tc>
          <w:tcPr>
            <w:tcW w:w="350" w:type="pct"/>
            <w:tcBorders>
              <w:top w:val="single" w:sz="6" w:space="0" w:color="000000"/>
              <w:left w:val="single" w:sz="6" w:space="0" w:color="000000"/>
              <w:bottom w:val="single" w:sz="6" w:space="0" w:color="000000"/>
              <w:right w:val="single" w:sz="6" w:space="0" w:color="000000"/>
            </w:tcBorders>
            <w:hideMark/>
          </w:tcPr>
          <w:p w14:paraId="3B108E36"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e</w:t>
            </w:r>
          </w:p>
        </w:tc>
        <w:tc>
          <w:tcPr>
            <w:tcW w:w="350" w:type="pct"/>
            <w:tcBorders>
              <w:top w:val="single" w:sz="6" w:space="0" w:color="000000"/>
              <w:left w:val="single" w:sz="6" w:space="0" w:color="000000"/>
              <w:bottom w:val="single" w:sz="6" w:space="0" w:color="000000"/>
              <w:right w:val="single" w:sz="6" w:space="0" w:color="000000"/>
            </w:tcBorders>
            <w:hideMark/>
          </w:tcPr>
          <w:p w14:paraId="052C898F"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8A5E18F"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ECADDAD"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37A70E9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6222</w:t>
            </w:r>
          </w:p>
        </w:tc>
        <w:tc>
          <w:tcPr>
            <w:tcW w:w="400" w:type="pct"/>
            <w:tcBorders>
              <w:top w:val="single" w:sz="6" w:space="0" w:color="000000"/>
              <w:left w:val="single" w:sz="6" w:space="0" w:color="000000"/>
              <w:bottom w:val="single" w:sz="6" w:space="0" w:color="000000"/>
              <w:right w:val="single" w:sz="6" w:space="0" w:color="000000"/>
            </w:tcBorders>
            <w:hideMark/>
          </w:tcPr>
          <w:p w14:paraId="1EE6868D"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142</w:t>
            </w:r>
          </w:p>
        </w:tc>
        <w:tc>
          <w:tcPr>
            <w:tcW w:w="400" w:type="pct"/>
            <w:tcBorders>
              <w:top w:val="single" w:sz="6" w:space="0" w:color="000000"/>
              <w:left w:val="single" w:sz="6" w:space="0" w:color="000000"/>
              <w:bottom w:val="single" w:sz="6" w:space="0" w:color="000000"/>
              <w:right w:val="single" w:sz="6" w:space="0" w:color="000000"/>
            </w:tcBorders>
            <w:hideMark/>
          </w:tcPr>
          <w:p w14:paraId="0CC499B4" w14:textId="77777777" w:rsidR="00D147CD" w:rsidRPr="00EC2C98" w:rsidRDefault="00D147CD" w:rsidP="00130836">
            <w:pPr>
              <w:jc w:val="center"/>
              <w:rPr>
                <w:rFonts w:ascii="Calibri" w:eastAsia="Times New Roman" w:hAnsi="Calibri" w:cs="Calibri"/>
                <w:sz w:val="16"/>
                <w:szCs w:val="16"/>
              </w:rPr>
            </w:pPr>
            <w:r w:rsidRPr="00EC2C98">
              <w:rPr>
                <w:rStyle w:val="cell"/>
                <w:rFonts w:ascii="Calibri" w:eastAsia="Times New Roman" w:hAnsi="Calibri" w:cs="Calibri"/>
                <w:sz w:val="16"/>
                <w:szCs w:val="16"/>
              </w:rPr>
              <w:t>-</w:t>
            </w:r>
          </w:p>
        </w:tc>
        <w:tc>
          <w:tcPr>
            <w:tcW w:w="0" w:type="auto"/>
            <w:tcBorders>
              <w:top w:val="single" w:sz="6" w:space="0" w:color="000000"/>
              <w:left w:val="single" w:sz="6" w:space="0" w:color="000000"/>
              <w:bottom w:val="single" w:sz="6" w:space="0" w:color="000000"/>
              <w:right w:val="single" w:sz="6" w:space="0" w:color="000000"/>
            </w:tcBorders>
            <w:hideMark/>
          </w:tcPr>
          <w:p w14:paraId="6D4956FE"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 xml:space="preserve">median </w:t>
            </w:r>
            <w:r w:rsidRPr="00EC2C98">
              <w:rPr>
                <w:rStyle w:val="cell-value"/>
                <w:rFonts w:ascii="Calibri" w:eastAsia="Times New Roman" w:hAnsi="Calibri" w:cs="Calibri"/>
                <w:b/>
                <w:bCs/>
                <w:sz w:val="16"/>
                <w:szCs w:val="16"/>
              </w:rPr>
              <w:t>1 higher</w:t>
            </w:r>
            <w:r w:rsidRPr="00EC2C98">
              <w:rPr>
                <w:rFonts w:ascii="Calibri" w:eastAsia="Times New Roman" w:hAnsi="Calibri" w:cs="Calibri"/>
                <w:sz w:val="16"/>
                <w:szCs w:val="16"/>
              </w:rPr>
              <w:br/>
            </w:r>
            <w:r w:rsidRPr="00EC2C98">
              <w:rPr>
                <w:rStyle w:val="cell-value"/>
                <w:rFonts w:ascii="Calibri" w:eastAsia="Times New Roman" w:hAnsi="Calibri" w:cs="Calibri"/>
                <w:sz w:val="16"/>
                <w:szCs w:val="16"/>
              </w:rPr>
              <w:t>(0.88 higher to 1.12 higher)</w:t>
            </w:r>
          </w:p>
        </w:tc>
        <w:tc>
          <w:tcPr>
            <w:tcW w:w="750" w:type="dxa"/>
            <w:tcBorders>
              <w:top w:val="single" w:sz="6" w:space="0" w:color="000000"/>
              <w:left w:val="single" w:sz="6" w:space="0" w:color="000000"/>
              <w:bottom w:val="single" w:sz="6" w:space="0" w:color="000000"/>
              <w:right w:val="single" w:sz="6" w:space="0" w:color="000000"/>
            </w:tcBorders>
            <w:hideMark/>
          </w:tcPr>
          <w:p w14:paraId="319B4EDA"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Very low</w:t>
            </w:r>
            <w:r w:rsidRPr="00EC2C98">
              <w:rPr>
                <w:rFonts w:ascii="Calibri" w:eastAsia="Times New Roman" w:hAnsi="Calibri" w:cs="Calibri"/>
                <w:sz w:val="16"/>
                <w:szCs w:val="16"/>
                <w:vertAlign w:val="superscript"/>
              </w:rPr>
              <w:t>e</w:t>
            </w:r>
          </w:p>
        </w:tc>
        <w:tc>
          <w:tcPr>
            <w:tcW w:w="500" w:type="pct"/>
            <w:tcBorders>
              <w:top w:val="single" w:sz="6" w:space="0" w:color="000000"/>
              <w:left w:val="single" w:sz="6" w:space="0" w:color="000000"/>
              <w:bottom w:val="single" w:sz="6" w:space="0" w:color="000000"/>
              <w:right w:val="single" w:sz="6" w:space="0" w:color="000000"/>
            </w:tcBorders>
            <w:hideMark/>
          </w:tcPr>
          <w:p w14:paraId="2E2CCF59"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IMPORTANT</w:t>
            </w:r>
          </w:p>
        </w:tc>
      </w:tr>
      <w:tr w:rsidR="00D147CD" w:rsidRPr="00EC2C98" w14:paraId="3A16AB25"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6B6DA7F3" w14:textId="77777777" w:rsidR="00D42115" w:rsidRDefault="00D42115" w:rsidP="00130836">
            <w:pPr>
              <w:rPr>
                <w:rStyle w:val="label"/>
                <w:rFonts w:ascii="Calibri" w:eastAsia="Times New Roman" w:hAnsi="Calibri" w:cs="Calibri"/>
                <w:b/>
                <w:bCs/>
                <w:color w:val="000000"/>
                <w:sz w:val="16"/>
                <w:szCs w:val="16"/>
              </w:rPr>
            </w:pPr>
          </w:p>
          <w:p w14:paraId="1A90A500" w14:textId="4B2BD3EA"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Cost</w:t>
            </w:r>
          </w:p>
        </w:tc>
      </w:tr>
      <w:tr w:rsidR="00D147CD" w:rsidRPr="00EC2C98" w14:paraId="4DC2C0DB"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12B0827C"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4</w:t>
            </w:r>
            <w:r w:rsidRPr="00EC2C98">
              <w:rPr>
                <w:rFonts w:ascii="Calibri" w:eastAsia="Times New Roman" w:hAnsi="Calibri" w:cs="Calibri"/>
                <w:sz w:val="16"/>
                <w:szCs w:val="16"/>
                <w:vertAlign w:val="superscript"/>
              </w:rPr>
              <w:t>4</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7</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8</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9</w:t>
            </w:r>
          </w:p>
        </w:tc>
        <w:tc>
          <w:tcPr>
            <w:tcW w:w="300" w:type="pct"/>
            <w:tcBorders>
              <w:top w:val="single" w:sz="6" w:space="0" w:color="000000"/>
              <w:left w:val="single" w:sz="6" w:space="0" w:color="000000"/>
              <w:bottom w:val="single" w:sz="6" w:space="0" w:color="000000"/>
              <w:right w:val="single" w:sz="6" w:space="0" w:color="000000"/>
            </w:tcBorders>
            <w:hideMark/>
          </w:tcPr>
          <w:p w14:paraId="188A92EF" w14:textId="0C13CD32"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non-</w:t>
            </w:r>
            <w:r w:rsidR="005B153D" w:rsidRPr="00EC2C98">
              <w:rPr>
                <w:rFonts w:ascii="Calibri" w:eastAsia="Times New Roman" w:hAnsi="Calibri" w:cs="Calibri"/>
                <w:sz w:val="16"/>
                <w:szCs w:val="16"/>
              </w:rPr>
              <w:t>randomized</w:t>
            </w:r>
            <w:r w:rsidRPr="00EC2C98">
              <w:rPr>
                <w:rFonts w:ascii="Calibri" w:eastAsia="Times New Roman" w:hAnsi="Calibri" w:cs="Calibri"/>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1733A408"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e</w:t>
            </w:r>
          </w:p>
        </w:tc>
        <w:tc>
          <w:tcPr>
            <w:tcW w:w="350" w:type="pct"/>
            <w:tcBorders>
              <w:top w:val="single" w:sz="6" w:space="0" w:color="000000"/>
              <w:left w:val="single" w:sz="6" w:space="0" w:color="000000"/>
              <w:bottom w:val="single" w:sz="6" w:space="0" w:color="000000"/>
              <w:right w:val="single" w:sz="6" w:space="0" w:color="000000"/>
            </w:tcBorders>
            <w:hideMark/>
          </w:tcPr>
          <w:p w14:paraId="33288C24"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n</w:t>
            </w:r>
          </w:p>
        </w:tc>
        <w:tc>
          <w:tcPr>
            <w:tcW w:w="350" w:type="pct"/>
            <w:tcBorders>
              <w:top w:val="single" w:sz="6" w:space="0" w:color="000000"/>
              <w:left w:val="single" w:sz="6" w:space="0" w:color="000000"/>
              <w:bottom w:val="single" w:sz="6" w:space="0" w:color="000000"/>
              <w:right w:val="single" w:sz="6" w:space="0" w:color="000000"/>
            </w:tcBorders>
            <w:hideMark/>
          </w:tcPr>
          <w:p w14:paraId="359514A0"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o</w:t>
            </w:r>
          </w:p>
        </w:tc>
        <w:tc>
          <w:tcPr>
            <w:tcW w:w="350" w:type="pct"/>
            <w:tcBorders>
              <w:top w:val="single" w:sz="6" w:space="0" w:color="000000"/>
              <w:left w:val="single" w:sz="6" w:space="0" w:color="000000"/>
              <w:bottom w:val="single" w:sz="6" w:space="0" w:color="000000"/>
              <w:right w:val="single" w:sz="6" w:space="0" w:color="000000"/>
            </w:tcBorders>
            <w:hideMark/>
          </w:tcPr>
          <w:p w14:paraId="334505E8"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p</w:t>
            </w:r>
          </w:p>
        </w:tc>
        <w:tc>
          <w:tcPr>
            <w:tcW w:w="550" w:type="pct"/>
            <w:tcBorders>
              <w:top w:val="single" w:sz="6" w:space="0" w:color="000000"/>
              <w:left w:val="single" w:sz="6" w:space="0" w:color="000000"/>
              <w:bottom w:val="single" w:sz="6" w:space="0" w:color="000000"/>
              <w:right w:val="single" w:sz="6" w:space="0" w:color="000000"/>
            </w:tcBorders>
            <w:hideMark/>
          </w:tcPr>
          <w:p w14:paraId="7A006F91"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7DC50927"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33867</w:t>
            </w:r>
          </w:p>
        </w:tc>
        <w:tc>
          <w:tcPr>
            <w:tcW w:w="400" w:type="pct"/>
            <w:tcBorders>
              <w:top w:val="single" w:sz="6" w:space="0" w:color="000000"/>
              <w:left w:val="single" w:sz="6" w:space="0" w:color="000000"/>
              <w:bottom w:val="single" w:sz="6" w:space="0" w:color="000000"/>
              <w:right w:val="single" w:sz="6" w:space="0" w:color="000000"/>
            </w:tcBorders>
            <w:hideMark/>
          </w:tcPr>
          <w:p w14:paraId="0AFD2A90"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26271</w:t>
            </w:r>
          </w:p>
        </w:tc>
        <w:tc>
          <w:tcPr>
            <w:tcW w:w="400" w:type="pct"/>
            <w:tcBorders>
              <w:top w:val="single" w:sz="6" w:space="0" w:color="000000"/>
              <w:left w:val="single" w:sz="6" w:space="0" w:color="000000"/>
              <w:bottom w:val="single" w:sz="6" w:space="0" w:color="000000"/>
              <w:right w:val="single" w:sz="6" w:space="0" w:color="000000"/>
            </w:tcBorders>
            <w:hideMark/>
          </w:tcPr>
          <w:p w14:paraId="2D568080" w14:textId="77777777" w:rsidR="00D147CD" w:rsidRPr="00EC2C98" w:rsidRDefault="00D147CD" w:rsidP="00130836">
            <w:pPr>
              <w:jc w:val="center"/>
              <w:rPr>
                <w:rFonts w:ascii="Calibri" w:eastAsia="Times New Roman" w:hAnsi="Calibri" w:cs="Calibri"/>
                <w:sz w:val="16"/>
                <w:szCs w:val="16"/>
              </w:rPr>
            </w:pPr>
            <w:r w:rsidRPr="00EC2C98">
              <w:rPr>
                <w:rStyle w:val="cell"/>
                <w:rFonts w:ascii="Calibri" w:eastAsia="Times New Roman" w:hAnsi="Calibri" w:cs="Calibri"/>
                <w:sz w:val="16"/>
                <w:szCs w:val="16"/>
              </w:rPr>
              <w:t>-</w:t>
            </w:r>
          </w:p>
        </w:tc>
        <w:tc>
          <w:tcPr>
            <w:tcW w:w="0" w:type="auto"/>
            <w:tcBorders>
              <w:top w:val="single" w:sz="6" w:space="0" w:color="000000"/>
              <w:left w:val="single" w:sz="6" w:space="0" w:color="000000"/>
              <w:bottom w:val="single" w:sz="6" w:space="0" w:color="000000"/>
              <w:right w:val="single" w:sz="6" w:space="0" w:color="000000"/>
            </w:tcBorders>
            <w:hideMark/>
          </w:tcPr>
          <w:p w14:paraId="6A8C6C17"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b/>
                <w:bCs/>
                <w:sz w:val="16"/>
                <w:szCs w:val="16"/>
              </w:rPr>
              <w:t xml:space="preserve">0 dollars </w:t>
            </w:r>
            <w:r w:rsidRPr="00EC2C98">
              <w:rPr>
                <w:rFonts w:ascii="Calibri" w:eastAsia="Times New Roman" w:hAnsi="Calibri" w:cs="Calibri"/>
                <w:sz w:val="16"/>
                <w:szCs w:val="16"/>
              </w:rPr>
              <w:br/>
            </w:r>
            <w:r w:rsidRPr="00EC2C98">
              <w:rPr>
                <w:rStyle w:val="cell-value"/>
                <w:rFonts w:ascii="Calibri" w:eastAsia="Times New Roman" w:hAnsi="Calibri" w:cs="Calibri"/>
                <w:sz w:val="16"/>
                <w:szCs w:val="16"/>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281B9409"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Very low</w:t>
            </w:r>
            <w:r w:rsidRPr="00EC2C98">
              <w:rPr>
                <w:rFonts w:ascii="Calibri" w:eastAsia="Times New Roman" w:hAnsi="Calibri" w:cs="Calibri"/>
                <w:sz w:val="16"/>
                <w:szCs w:val="16"/>
                <w:vertAlign w:val="superscript"/>
              </w:rPr>
              <w:t>e</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n</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o</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p</w:t>
            </w:r>
          </w:p>
        </w:tc>
        <w:tc>
          <w:tcPr>
            <w:tcW w:w="500" w:type="pct"/>
            <w:tcBorders>
              <w:top w:val="single" w:sz="6" w:space="0" w:color="000000"/>
              <w:left w:val="single" w:sz="6" w:space="0" w:color="000000"/>
              <w:bottom w:val="single" w:sz="6" w:space="0" w:color="000000"/>
              <w:right w:val="single" w:sz="6" w:space="0" w:color="000000"/>
            </w:tcBorders>
            <w:hideMark/>
          </w:tcPr>
          <w:p w14:paraId="450AE367"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IMPORTANT</w:t>
            </w:r>
          </w:p>
        </w:tc>
      </w:tr>
      <w:tr w:rsidR="00D147CD" w:rsidRPr="00EC2C98" w14:paraId="591F89D1"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436D749D" w14:textId="77777777"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Adverse Effects</w:t>
            </w:r>
          </w:p>
        </w:tc>
      </w:tr>
      <w:tr w:rsidR="00D147CD" w:rsidRPr="00EC2C98" w14:paraId="0EF787EA"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29F70E83"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2</w:t>
            </w:r>
            <w:r w:rsidRPr="00EC2C98">
              <w:rPr>
                <w:rFonts w:ascii="Calibri" w:eastAsia="Times New Roman" w:hAnsi="Calibri" w:cs="Calibri"/>
                <w:sz w:val="16"/>
                <w:szCs w:val="16"/>
                <w:vertAlign w:val="superscript"/>
              </w:rPr>
              <w:t>1</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05F48D89" w14:textId="7CF10F65" w:rsidR="00D147CD" w:rsidRPr="00EC2C98" w:rsidRDefault="005B153D" w:rsidP="00130836">
            <w:pPr>
              <w:jc w:val="center"/>
              <w:rPr>
                <w:rFonts w:ascii="Calibri" w:eastAsia="Times New Roman" w:hAnsi="Calibri" w:cs="Calibri"/>
                <w:sz w:val="16"/>
                <w:szCs w:val="16"/>
              </w:rPr>
            </w:pPr>
            <w:r w:rsidRPr="00EC2C98">
              <w:rPr>
                <w:rFonts w:ascii="Calibri" w:eastAsia="Times New Roman" w:hAnsi="Calibri" w:cs="Calibri"/>
                <w:sz w:val="16"/>
                <w:szCs w:val="16"/>
              </w:rPr>
              <w:t>randomized</w:t>
            </w:r>
            <w:r w:rsidR="00D147CD" w:rsidRPr="00EC2C98">
              <w:rPr>
                <w:rFonts w:ascii="Calibri" w:eastAsia="Times New Roman" w:hAnsi="Calibri" w:cs="Calibri"/>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11E6815C"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e</w:t>
            </w:r>
          </w:p>
        </w:tc>
        <w:tc>
          <w:tcPr>
            <w:tcW w:w="350" w:type="pct"/>
            <w:tcBorders>
              <w:top w:val="single" w:sz="6" w:space="0" w:color="000000"/>
              <w:left w:val="single" w:sz="6" w:space="0" w:color="000000"/>
              <w:bottom w:val="single" w:sz="6" w:space="0" w:color="000000"/>
              <w:right w:val="single" w:sz="6" w:space="0" w:color="000000"/>
            </w:tcBorders>
            <w:hideMark/>
          </w:tcPr>
          <w:p w14:paraId="52FD6FED"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a</w:t>
            </w:r>
            <w:r w:rsidRPr="00EC2C98">
              <w:rPr>
                <w:rStyle w:val="comma"/>
                <w:rFonts w:ascii="Calibri" w:eastAsia="Times New Roman" w:hAnsi="Calibri" w:cs="Calibri"/>
                <w:sz w:val="16"/>
                <w:szCs w:val="16"/>
                <w:vertAlign w:val="superscript"/>
              </w:rPr>
              <w:t>,</w:t>
            </w:r>
            <w:r w:rsidRPr="00EC2C98">
              <w:rPr>
                <w:rFonts w:ascii="Calibri" w:eastAsia="Times New Roman" w:hAnsi="Calibri" w:cs="Calibri"/>
                <w:sz w:val="16"/>
                <w:szCs w:val="16"/>
                <w:vertAlign w:val="superscript"/>
              </w:rPr>
              <w:t>n</w:t>
            </w:r>
          </w:p>
        </w:tc>
        <w:tc>
          <w:tcPr>
            <w:tcW w:w="350" w:type="pct"/>
            <w:tcBorders>
              <w:top w:val="single" w:sz="6" w:space="0" w:color="000000"/>
              <w:left w:val="single" w:sz="6" w:space="0" w:color="000000"/>
              <w:bottom w:val="single" w:sz="6" w:space="0" w:color="000000"/>
              <w:right w:val="single" w:sz="6" w:space="0" w:color="000000"/>
            </w:tcBorders>
            <w:hideMark/>
          </w:tcPr>
          <w:p w14:paraId="5FBBB834"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o</w:t>
            </w:r>
          </w:p>
        </w:tc>
        <w:tc>
          <w:tcPr>
            <w:tcW w:w="350" w:type="pct"/>
            <w:tcBorders>
              <w:top w:val="single" w:sz="6" w:space="0" w:color="000000"/>
              <w:left w:val="single" w:sz="6" w:space="0" w:color="000000"/>
              <w:bottom w:val="single" w:sz="6" w:space="0" w:color="000000"/>
              <w:right w:val="single" w:sz="6" w:space="0" w:color="000000"/>
            </w:tcBorders>
            <w:hideMark/>
          </w:tcPr>
          <w:p w14:paraId="3F968C51"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e</w:t>
            </w:r>
          </w:p>
        </w:tc>
        <w:tc>
          <w:tcPr>
            <w:tcW w:w="550" w:type="pct"/>
            <w:tcBorders>
              <w:top w:val="single" w:sz="6" w:space="0" w:color="000000"/>
              <w:left w:val="single" w:sz="6" w:space="0" w:color="000000"/>
              <w:bottom w:val="single" w:sz="6" w:space="0" w:color="000000"/>
              <w:right w:val="single" w:sz="6" w:space="0" w:color="000000"/>
            </w:tcBorders>
            <w:hideMark/>
          </w:tcPr>
          <w:p w14:paraId="0D91C8B6"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CCD93F5"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532</w:t>
            </w:r>
          </w:p>
        </w:tc>
        <w:tc>
          <w:tcPr>
            <w:tcW w:w="400" w:type="pct"/>
            <w:tcBorders>
              <w:top w:val="single" w:sz="6" w:space="0" w:color="000000"/>
              <w:left w:val="single" w:sz="6" w:space="0" w:color="000000"/>
              <w:bottom w:val="single" w:sz="6" w:space="0" w:color="000000"/>
              <w:right w:val="single" w:sz="6" w:space="0" w:color="000000"/>
            </w:tcBorders>
            <w:hideMark/>
          </w:tcPr>
          <w:p w14:paraId="65B1ED6D"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8</w:t>
            </w:r>
          </w:p>
        </w:tc>
        <w:tc>
          <w:tcPr>
            <w:tcW w:w="400" w:type="pct"/>
            <w:tcBorders>
              <w:top w:val="single" w:sz="6" w:space="0" w:color="000000"/>
              <w:left w:val="single" w:sz="6" w:space="0" w:color="000000"/>
              <w:bottom w:val="single" w:sz="6" w:space="0" w:color="000000"/>
              <w:right w:val="single" w:sz="6" w:space="0" w:color="000000"/>
            </w:tcBorders>
            <w:hideMark/>
          </w:tcPr>
          <w:p w14:paraId="75EE5D1D" w14:textId="77777777" w:rsidR="00D147CD" w:rsidRPr="00EC2C98" w:rsidRDefault="00D147CD" w:rsidP="00130836">
            <w:pPr>
              <w:jc w:val="center"/>
              <w:rPr>
                <w:rFonts w:ascii="Calibri" w:eastAsia="Times New Roman" w:hAnsi="Calibri" w:cs="Calibri"/>
                <w:sz w:val="16"/>
                <w:szCs w:val="16"/>
              </w:rPr>
            </w:pPr>
            <w:r w:rsidRPr="00EC2C98">
              <w:rPr>
                <w:rStyle w:val="cell"/>
                <w:rFonts w:ascii="Calibri" w:eastAsia="Times New Roman" w:hAnsi="Calibri" w:cs="Calibri"/>
                <w:sz w:val="16"/>
                <w:szCs w:val="16"/>
              </w:rPr>
              <w:t>-</w:t>
            </w:r>
          </w:p>
        </w:tc>
        <w:tc>
          <w:tcPr>
            <w:tcW w:w="0" w:type="auto"/>
            <w:tcBorders>
              <w:top w:val="single" w:sz="6" w:space="0" w:color="000000"/>
              <w:left w:val="single" w:sz="6" w:space="0" w:color="000000"/>
              <w:bottom w:val="single" w:sz="6" w:space="0" w:color="000000"/>
              <w:right w:val="single" w:sz="6" w:space="0" w:color="000000"/>
            </w:tcBorders>
            <w:hideMark/>
          </w:tcPr>
          <w:p w14:paraId="54771EAA"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b/>
                <w:bCs/>
                <w:sz w:val="16"/>
                <w:szCs w:val="16"/>
              </w:rPr>
              <w:t xml:space="preserve">0 </w:t>
            </w:r>
            <w:r w:rsidRPr="00EC2C98">
              <w:rPr>
                <w:rFonts w:ascii="Calibri" w:eastAsia="Times New Roman" w:hAnsi="Calibri" w:cs="Calibri"/>
                <w:sz w:val="16"/>
                <w:szCs w:val="16"/>
              </w:rPr>
              <w:br/>
            </w:r>
            <w:r w:rsidRPr="00EC2C98">
              <w:rPr>
                <w:rStyle w:val="cell-value"/>
                <w:rFonts w:ascii="Calibri" w:eastAsia="Times New Roman" w:hAnsi="Calibri" w:cs="Calibri"/>
                <w:sz w:val="16"/>
                <w:szCs w:val="16"/>
              </w:rPr>
              <w:t>(0 to 0 )</w:t>
            </w:r>
          </w:p>
        </w:tc>
        <w:tc>
          <w:tcPr>
            <w:tcW w:w="750" w:type="dxa"/>
            <w:tcBorders>
              <w:top w:val="single" w:sz="6" w:space="0" w:color="000000"/>
              <w:left w:val="single" w:sz="6" w:space="0" w:color="000000"/>
              <w:bottom w:val="single" w:sz="6" w:space="0" w:color="000000"/>
              <w:right w:val="single" w:sz="6" w:space="0" w:color="000000"/>
            </w:tcBorders>
            <w:hideMark/>
          </w:tcPr>
          <w:p w14:paraId="78E046C8" w14:textId="77777777" w:rsidR="00D147CD" w:rsidRPr="00755A92" w:rsidRDefault="00D147CD" w:rsidP="00130836">
            <w:pPr>
              <w:jc w:val="center"/>
              <w:rPr>
                <w:rFonts w:ascii="Calibri" w:eastAsia="Times New Roman" w:hAnsi="Calibri" w:cs="Calibri"/>
                <w:sz w:val="16"/>
                <w:szCs w:val="16"/>
                <w:lang w:val="pt-BR"/>
              </w:rPr>
            </w:pPr>
            <w:r w:rsidRPr="00EC2C98">
              <w:rPr>
                <w:rStyle w:val="quality-sign"/>
                <w:rFonts w:ascii="Cambria Math" w:eastAsia="Times New Roman" w:hAnsi="Cambria Math" w:cs="Cambria Math"/>
                <w:sz w:val="16"/>
                <w:szCs w:val="16"/>
              </w:rPr>
              <w:t>⨁</w:t>
            </w:r>
            <w:r w:rsidRPr="00755A92">
              <w:rPr>
                <w:rStyle w:val="quality-sign"/>
                <w:rFonts w:ascii="Cambria Math" w:eastAsia="Times New Roman" w:hAnsi="Cambria Math" w:cs="Cambria Math"/>
                <w:sz w:val="16"/>
                <w:szCs w:val="16"/>
                <w:lang w:val="pt-BR"/>
              </w:rPr>
              <w:t>◯◯◯</w:t>
            </w:r>
            <w:r w:rsidRPr="00755A92">
              <w:rPr>
                <w:rFonts w:ascii="Calibri" w:eastAsia="Times New Roman" w:hAnsi="Calibri" w:cs="Calibri"/>
                <w:sz w:val="16"/>
                <w:szCs w:val="16"/>
                <w:lang w:val="pt-BR"/>
              </w:rPr>
              <w:br/>
            </w:r>
            <w:r w:rsidRPr="00755A92">
              <w:rPr>
                <w:rStyle w:val="quality-text"/>
                <w:rFonts w:ascii="Calibri" w:eastAsia="Times New Roman" w:hAnsi="Calibri" w:cs="Calibri"/>
                <w:sz w:val="16"/>
                <w:szCs w:val="16"/>
                <w:lang w:val="pt-BR"/>
              </w:rPr>
              <w:t>Very low</w:t>
            </w:r>
            <w:r w:rsidRPr="00755A92">
              <w:rPr>
                <w:rFonts w:ascii="Calibri" w:eastAsia="Times New Roman" w:hAnsi="Calibri" w:cs="Calibri"/>
                <w:sz w:val="16"/>
                <w:szCs w:val="16"/>
                <w:vertAlign w:val="superscript"/>
                <w:lang w:val="pt-BR"/>
              </w:rPr>
              <w:t>a</w:t>
            </w:r>
            <w:r w:rsidRPr="00755A92">
              <w:rPr>
                <w:rStyle w:val="comma"/>
                <w:rFonts w:ascii="Calibri" w:eastAsia="Times New Roman" w:hAnsi="Calibri" w:cs="Calibri"/>
                <w:sz w:val="16"/>
                <w:szCs w:val="16"/>
                <w:vertAlign w:val="superscript"/>
                <w:lang w:val="pt-BR"/>
              </w:rPr>
              <w:t>,</w:t>
            </w:r>
            <w:r w:rsidRPr="00755A92">
              <w:rPr>
                <w:rFonts w:ascii="Calibri" w:eastAsia="Times New Roman" w:hAnsi="Calibri" w:cs="Calibri"/>
                <w:sz w:val="16"/>
                <w:szCs w:val="16"/>
                <w:vertAlign w:val="superscript"/>
                <w:lang w:val="pt-BR"/>
              </w:rPr>
              <w:t>e</w:t>
            </w:r>
            <w:r w:rsidRPr="00755A92">
              <w:rPr>
                <w:rStyle w:val="comma"/>
                <w:rFonts w:ascii="Calibri" w:eastAsia="Times New Roman" w:hAnsi="Calibri" w:cs="Calibri"/>
                <w:sz w:val="16"/>
                <w:szCs w:val="16"/>
                <w:vertAlign w:val="superscript"/>
                <w:lang w:val="pt-BR"/>
              </w:rPr>
              <w:t>,</w:t>
            </w:r>
            <w:r w:rsidRPr="00755A92">
              <w:rPr>
                <w:rFonts w:ascii="Calibri" w:eastAsia="Times New Roman" w:hAnsi="Calibri" w:cs="Calibri"/>
                <w:sz w:val="16"/>
                <w:szCs w:val="16"/>
                <w:vertAlign w:val="superscript"/>
                <w:lang w:val="pt-BR"/>
              </w:rPr>
              <w:t>n</w:t>
            </w:r>
            <w:r w:rsidRPr="00755A92">
              <w:rPr>
                <w:rStyle w:val="comma"/>
                <w:rFonts w:ascii="Calibri" w:eastAsia="Times New Roman" w:hAnsi="Calibri" w:cs="Calibri"/>
                <w:sz w:val="16"/>
                <w:szCs w:val="16"/>
                <w:vertAlign w:val="superscript"/>
                <w:lang w:val="pt-BR"/>
              </w:rPr>
              <w:t>,</w:t>
            </w:r>
            <w:r w:rsidRPr="00755A92">
              <w:rPr>
                <w:rFonts w:ascii="Calibri" w:eastAsia="Times New Roman" w:hAnsi="Calibri" w:cs="Calibri"/>
                <w:sz w:val="16"/>
                <w:szCs w:val="16"/>
                <w:vertAlign w:val="superscript"/>
                <w:lang w:val="pt-BR"/>
              </w:rPr>
              <w:t>o</w:t>
            </w:r>
          </w:p>
        </w:tc>
        <w:tc>
          <w:tcPr>
            <w:tcW w:w="500" w:type="pct"/>
            <w:tcBorders>
              <w:top w:val="single" w:sz="6" w:space="0" w:color="000000"/>
              <w:left w:val="single" w:sz="6" w:space="0" w:color="000000"/>
              <w:bottom w:val="single" w:sz="6" w:space="0" w:color="000000"/>
              <w:right w:val="single" w:sz="6" w:space="0" w:color="000000"/>
            </w:tcBorders>
            <w:hideMark/>
          </w:tcPr>
          <w:p w14:paraId="4F085D7E"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IMPORTANT</w:t>
            </w:r>
          </w:p>
        </w:tc>
      </w:tr>
      <w:tr w:rsidR="00D147CD" w:rsidRPr="00EC2C98" w14:paraId="4950C855"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385169B0" w14:textId="77777777" w:rsidR="008808E4" w:rsidRDefault="008808E4" w:rsidP="00130836">
            <w:pPr>
              <w:rPr>
                <w:rStyle w:val="label"/>
                <w:rFonts w:ascii="Calibri" w:eastAsia="Times New Roman" w:hAnsi="Calibri" w:cs="Calibri"/>
                <w:b/>
                <w:bCs/>
                <w:color w:val="000000"/>
                <w:sz w:val="16"/>
                <w:szCs w:val="16"/>
              </w:rPr>
            </w:pPr>
          </w:p>
          <w:p w14:paraId="73ACF155" w14:textId="77777777" w:rsidR="008808E4" w:rsidRDefault="008808E4" w:rsidP="00130836">
            <w:pPr>
              <w:rPr>
                <w:rStyle w:val="label"/>
                <w:rFonts w:ascii="Calibri" w:eastAsia="Times New Roman" w:hAnsi="Calibri" w:cs="Calibri"/>
                <w:b/>
                <w:bCs/>
                <w:color w:val="000000"/>
                <w:sz w:val="16"/>
                <w:szCs w:val="16"/>
              </w:rPr>
            </w:pPr>
          </w:p>
          <w:p w14:paraId="15D1B1EF" w14:textId="77777777" w:rsidR="008808E4" w:rsidRDefault="008808E4" w:rsidP="00130836">
            <w:pPr>
              <w:rPr>
                <w:rStyle w:val="label"/>
                <w:rFonts w:ascii="Calibri" w:eastAsia="Times New Roman" w:hAnsi="Calibri" w:cs="Calibri"/>
                <w:b/>
                <w:bCs/>
                <w:color w:val="000000"/>
                <w:sz w:val="16"/>
                <w:szCs w:val="16"/>
              </w:rPr>
            </w:pPr>
          </w:p>
          <w:p w14:paraId="2EDAF192" w14:textId="77777777" w:rsidR="008808E4" w:rsidRDefault="008808E4" w:rsidP="00130836">
            <w:pPr>
              <w:rPr>
                <w:rStyle w:val="label"/>
                <w:rFonts w:ascii="Calibri" w:eastAsia="Times New Roman" w:hAnsi="Calibri" w:cs="Calibri"/>
                <w:b/>
                <w:bCs/>
                <w:color w:val="000000"/>
                <w:sz w:val="16"/>
                <w:szCs w:val="16"/>
              </w:rPr>
            </w:pPr>
          </w:p>
          <w:p w14:paraId="57C9DC1D" w14:textId="77777777" w:rsidR="008808E4" w:rsidRDefault="008808E4" w:rsidP="00130836">
            <w:pPr>
              <w:rPr>
                <w:rStyle w:val="label"/>
                <w:rFonts w:ascii="Calibri" w:eastAsia="Times New Roman" w:hAnsi="Calibri" w:cs="Calibri"/>
                <w:b/>
                <w:bCs/>
                <w:color w:val="000000"/>
                <w:sz w:val="16"/>
                <w:szCs w:val="16"/>
              </w:rPr>
            </w:pPr>
          </w:p>
          <w:p w14:paraId="167F3CC0" w14:textId="77777777" w:rsidR="008808E4" w:rsidRDefault="008808E4" w:rsidP="00130836">
            <w:pPr>
              <w:rPr>
                <w:rStyle w:val="label"/>
                <w:rFonts w:ascii="Calibri" w:eastAsia="Times New Roman" w:hAnsi="Calibri" w:cs="Calibri"/>
                <w:b/>
                <w:bCs/>
                <w:color w:val="000000"/>
                <w:sz w:val="16"/>
                <w:szCs w:val="16"/>
              </w:rPr>
            </w:pPr>
          </w:p>
          <w:p w14:paraId="7D405FE5" w14:textId="77777777" w:rsidR="008808E4" w:rsidRDefault="008808E4" w:rsidP="00130836">
            <w:pPr>
              <w:rPr>
                <w:rStyle w:val="label"/>
                <w:rFonts w:ascii="Calibri" w:eastAsia="Times New Roman" w:hAnsi="Calibri" w:cs="Calibri"/>
                <w:b/>
                <w:bCs/>
                <w:color w:val="000000"/>
                <w:sz w:val="16"/>
                <w:szCs w:val="16"/>
              </w:rPr>
            </w:pPr>
          </w:p>
          <w:p w14:paraId="407E72C0" w14:textId="77777777" w:rsidR="008808E4" w:rsidRDefault="008808E4" w:rsidP="00130836">
            <w:pPr>
              <w:rPr>
                <w:rStyle w:val="label"/>
                <w:rFonts w:ascii="Calibri" w:eastAsia="Times New Roman" w:hAnsi="Calibri" w:cs="Calibri"/>
                <w:b/>
                <w:bCs/>
                <w:color w:val="000000"/>
                <w:sz w:val="16"/>
                <w:szCs w:val="16"/>
              </w:rPr>
            </w:pPr>
          </w:p>
          <w:p w14:paraId="4925C704" w14:textId="598C7DD8" w:rsidR="00D147CD" w:rsidRPr="00EC2C98" w:rsidRDefault="00D147CD" w:rsidP="00130836">
            <w:pPr>
              <w:rPr>
                <w:rFonts w:ascii="Calibri" w:eastAsia="Times New Roman" w:hAnsi="Calibri" w:cs="Calibri"/>
                <w:b/>
                <w:bCs/>
                <w:color w:val="000000"/>
                <w:sz w:val="16"/>
                <w:szCs w:val="16"/>
              </w:rPr>
            </w:pPr>
            <w:r w:rsidRPr="00EC2C98">
              <w:rPr>
                <w:rStyle w:val="label"/>
                <w:rFonts w:ascii="Calibri" w:eastAsia="Times New Roman" w:hAnsi="Calibri" w:cs="Calibri"/>
                <w:b/>
                <w:bCs/>
                <w:color w:val="000000"/>
                <w:sz w:val="16"/>
                <w:szCs w:val="16"/>
              </w:rPr>
              <w:t>Composite of other adjunct therapies (Scale from: 0 to 100)</w:t>
            </w:r>
          </w:p>
        </w:tc>
      </w:tr>
      <w:tr w:rsidR="00D147CD" w:rsidRPr="00EC2C98" w14:paraId="32657B5E"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3B224397"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1</w:t>
            </w:r>
            <w:r w:rsidRPr="00EC2C98">
              <w:rPr>
                <w:rFonts w:ascii="Calibri" w:eastAsia="Times New Roman" w:hAnsi="Calibri" w:cs="Calibri"/>
                <w:sz w:val="16"/>
                <w:szCs w:val="16"/>
                <w:vertAlign w:val="superscript"/>
              </w:rPr>
              <w:t>4</w:t>
            </w:r>
          </w:p>
        </w:tc>
        <w:tc>
          <w:tcPr>
            <w:tcW w:w="300" w:type="pct"/>
            <w:tcBorders>
              <w:top w:val="single" w:sz="6" w:space="0" w:color="000000"/>
              <w:left w:val="single" w:sz="6" w:space="0" w:color="000000"/>
              <w:bottom w:val="single" w:sz="6" w:space="0" w:color="000000"/>
              <w:right w:val="single" w:sz="6" w:space="0" w:color="000000"/>
            </w:tcBorders>
            <w:hideMark/>
          </w:tcPr>
          <w:p w14:paraId="2C87C21C" w14:textId="6266D3F9"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non-</w:t>
            </w:r>
            <w:r w:rsidR="005B153D" w:rsidRPr="00EC2C98">
              <w:rPr>
                <w:rFonts w:ascii="Calibri" w:eastAsia="Times New Roman" w:hAnsi="Calibri" w:cs="Calibri"/>
                <w:sz w:val="16"/>
                <w:szCs w:val="16"/>
              </w:rPr>
              <w:t>randomized</w:t>
            </w:r>
            <w:r w:rsidRPr="00EC2C98">
              <w:rPr>
                <w:rFonts w:ascii="Calibri" w:eastAsia="Times New Roman" w:hAnsi="Calibri" w:cs="Calibri"/>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6F2E863C"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very serious</w:t>
            </w:r>
            <w:r w:rsidRPr="00EC2C98">
              <w:rPr>
                <w:rFonts w:ascii="Calibri" w:eastAsia="Times New Roman" w:hAnsi="Calibri" w:cs="Calibri"/>
                <w:sz w:val="16"/>
                <w:szCs w:val="16"/>
                <w:vertAlign w:val="superscript"/>
              </w:rPr>
              <w:t>n</w:t>
            </w:r>
          </w:p>
        </w:tc>
        <w:tc>
          <w:tcPr>
            <w:tcW w:w="350" w:type="pct"/>
            <w:tcBorders>
              <w:top w:val="single" w:sz="6" w:space="0" w:color="000000"/>
              <w:left w:val="single" w:sz="6" w:space="0" w:color="000000"/>
              <w:bottom w:val="single" w:sz="6" w:space="0" w:color="000000"/>
              <w:right w:val="single" w:sz="6" w:space="0" w:color="000000"/>
            </w:tcBorders>
            <w:hideMark/>
          </w:tcPr>
          <w:p w14:paraId="66E0925F"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serious</w:t>
            </w:r>
            <w:r w:rsidRPr="00EC2C98">
              <w:rPr>
                <w:rFonts w:ascii="Calibri" w:eastAsia="Times New Roman" w:hAnsi="Calibri" w:cs="Calibri"/>
                <w:sz w:val="16"/>
                <w:szCs w:val="16"/>
                <w:vertAlign w:val="superscript"/>
              </w:rPr>
              <w:t>n</w:t>
            </w:r>
          </w:p>
        </w:tc>
        <w:tc>
          <w:tcPr>
            <w:tcW w:w="350" w:type="pct"/>
            <w:tcBorders>
              <w:top w:val="single" w:sz="6" w:space="0" w:color="000000"/>
              <w:left w:val="single" w:sz="6" w:space="0" w:color="000000"/>
              <w:bottom w:val="single" w:sz="6" w:space="0" w:color="000000"/>
              <w:right w:val="single" w:sz="6" w:space="0" w:color="000000"/>
            </w:tcBorders>
            <w:hideMark/>
          </w:tcPr>
          <w:p w14:paraId="505C39FA"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D290222"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943DC25"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B6152C8"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6222</w:t>
            </w:r>
          </w:p>
        </w:tc>
        <w:tc>
          <w:tcPr>
            <w:tcW w:w="400" w:type="pct"/>
            <w:tcBorders>
              <w:top w:val="single" w:sz="6" w:space="0" w:color="000000"/>
              <w:left w:val="single" w:sz="6" w:space="0" w:color="000000"/>
              <w:bottom w:val="single" w:sz="6" w:space="0" w:color="000000"/>
              <w:right w:val="single" w:sz="6" w:space="0" w:color="000000"/>
            </w:tcBorders>
            <w:hideMark/>
          </w:tcPr>
          <w:p w14:paraId="4FB1863E"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142</w:t>
            </w:r>
          </w:p>
        </w:tc>
        <w:tc>
          <w:tcPr>
            <w:tcW w:w="400" w:type="pct"/>
            <w:tcBorders>
              <w:top w:val="single" w:sz="6" w:space="0" w:color="000000"/>
              <w:left w:val="single" w:sz="6" w:space="0" w:color="000000"/>
              <w:bottom w:val="single" w:sz="6" w:space="0" w:color="000000"/>
              <w:right w:val="single" w:sz="6" w:space="0" w:color="000000"/>
            </w:tcBorders>
            <w:hideMark/>
          </w:tcPr>
          <w:p w14:paraId="6877CC37" w14:textId="77777777" w:rsidR="00D147CD" w:rsidRPr="00EC2C98" w:rsidRDefault="00D147CD" w:rsidP="00130836">
            <w:pPr>
              <w:jc w:val="center"/>
              <w:rPr>
                <w:rFonts w:ascii="Calibri" w:eastAsia="Times New Roman" w:hAnsi="Calibri" w:cs="Calibri"/>
                <w:sz w:val="16"/>
                <w:szCs w:val="16"/>
              </w:rPr>
            </w:pPr>
            <w:r w:rsidRPr="00EC2C98">
              <w:rPr>
                <w:rStyle w:val="cell"/>
                <w:rFonts w:ascii="Calibri" w:eastAsia="Times New Roman" w:hAnsi="Calibri" w:cs="Calibri"/>
                <w:sz w:val="16"/>
                <w:szCs w:val="16"/>
              </w:rPr>
              <w:t>-</w:t>
            </w:r>
          </w:p>
        </w:tc>
        <w:tc>
          <w:tcPr>
            <w:tcW w:w="0" w:type="auto"/>
            <w:tcBorders>
              <w:top w:val="single" w:sz="6" w:space="0" w:color="000000"/>
              <w:left w:val="single" w:sz="6" w:space="0" w:color="000000"/>
              <w:bottom w:val="single" w:sz="6" w:space="0" w:color="000000"/>
              <w:right w:val="single" w:sz="6" w:space="0" w:color="000000"/>
            </w:tcBorders>
            <w:hideMark/>
          </w:tcPr>
          <w:p w14:paraId="56E25610" w14:textId="77777777" w:rsidR="00D147CD" w:rsidRPr="00EC2C98" w:rsidRDefault="00D147CD" w:rsidP="00130836">
            <w:pPr>
              <w:jc w:val="center"/>
              <w:rPr>
                <w:rFonts w:ascii="Calibri" w:eastAsia="Times New Roman" w:hAnsi="Calibri" w:cs="Calibri"/>
                <w:sz w:val="16"/>
                <w:szCs w:val="16"/>
              </w:rPr>
            </w:pPr>
            <w:r w:rsidRPr="00EC2C98">
              <w:rPr>
                <w:rStyle w:val="cell-value"/>
                <w:rFonts w:ascii="Calibri" w:eastAsia="Times New Roman" w:hAnsi="Calibri" w:cs="Calibri"/>
                <w:sz w:val="16"/>
                <w:szCs w:val="16"/>
              </w:rPr>
              <w:t xml:space="preserve">median </w:t>
            </w:r>
            <w:r w:rsidRPr="00EC2C98">
              <w:rPr>
                <w:rStyle w:val="cell-value"/>
                <w:rFonts w:ascii="Calibri" w:eastAsia="Times New Roman" w:hAnsi="Calibri" w:cs="Calibri"/>
                <w:b/>
                <w:bCs/>
                <w:sz w:val="16"/>
                <w:szCs w:val="16"/>
              </w:rPr>
              <w:t>1 higher</w:t>
            </w:r>
            <w:r w:rsidRPr="00EC2C98">
              <w:rPr>
                <w:rFonts w:ascii="Calibri" w:eastAsia="Times New Roman" w:hAnsi="Calibri" w:cs="Calibri"/>
                <w:sz w:val="16"/>
                <w:szCs w:val="16"/>
              </w:rPr>
              <w:br/>
            </w:r>
            <w:r w:rsidRPr="00EC2C98">
              <w:rPr>
                <w:rStyle w:val="cell-value"/>
                <w:rFonts w:ascii="Calibri" w:eastAsia="Times New Roman" w:hAnsi="Calibri" w:cs="Calibri"/>
                <w:sz w:val="16"/>
                <w:szCs w:val="16"/>
              </w:rPr>
              <w:t>(0.88 higher to 1.12 higher)</w:t>
            </w:r>
          </w:p>
        </w:tc>
        <w:tc>
          <w:tcPr>
            <w:tcW w:w="750" w:type="dxa"/>
            <w:tcBorders>
              <w:top w:val="single" w:sz="6" w:space="0" w:color="000000"/>
              <w:left w:val="single" w:sz="6" w:space="0" w:color="000000"/>
              <w:bottom w:val="single" w:sz="6" w:space="0" w:color="000000"/>
              <w:right w:val="single" w:sz="6" w:space="0" w:color="000000"/>
            </w:tcBorders>
            <w:hideMark/>
          </w:tcPr>
          <w:p w14:paraId="440C75DC" w14:textId="77777777" w:rsidR="00D147CD" w:rsidRPr="00EC2C98" w:rsidRDefault="00D147CD" w:rsidP="00130836">
            <w:pPr>
              <w:jc w:val="center"/>
              <w:rPr>
                <w:rFonts w:ascii="Calibri" w:eastAsia="Times New Roman" w:hAnsi="Calibri" w:cs="Calibri"/>
                <w:sz w:val="16"/>
                <w:szCs w:val="16"/>
              </w:rPr>
            </w:pPr>
            <w:r w:rsidRPr="00EC2C98">
              <w:rPr>
                <w:rStyle w:val="quality-sign"/>
                <w:rFonts w:ascii="Cambria Math" w:eastAsia="Times New Roman" w:hAnsi="Cambria Math" w:cs="Cambria Math"/>
                <w:sz w:val="16"/>
                <w:szCs w:val="16"/>
              </w:rPr>
              <w:t>⨁◯◯◯</w:t>
            </w:r>
            <w:r w:rsidRPr="00EC2C98">
              <w:rPr>
                <w:rFonts w:ascii="Calibri" w:eastAsia="Times New Roman" w:hAnsi="Calibri" w:cs="Calibri"/>
                <w:sz w:val="16"/>
                <w:szCs w:val="16"/>
              </w:rPr>
              <w:br/>
            </w:r>
            <w:r w:rsidRPr="00EC2C98">
              <w:rPr>
                <w:rStyle w:val="quality-text"/>
                <w:rFonts w:ascii="Calibri" w:eastAsia="Times New Roman" w:hAnsi="Calibri" w:cs="Calibri"/>
                <w:sz w:val="16"/>
                <w:szCs w:val="16"/>
              </w:rPr>
              <w:t>Very low</w:t>
            </w:r>
            <w:r w:rsidRPr="00EC2C98">
              <w:rPr>
                <w:rFonts w:ascii="Calibri" w:eastAsia="Times New Roman" w:hAnsi="Calibri" w:cs="Calibri"/>
                <w:sz w:val="16"/>
                <w:szCs w:val="16"/>
                <w:vertAlign w:val="superscript"/>
              </w:rPr>
              <w:t>n</w:t>
            </w:r>
          </w:p>
        </w:tc>
        <w:tc>
          <w:tcPr>
            <w:tcW w:w="500" w:type="pct"/>
            <w:tcBorders>
              <w:top w:val="single" w:sz="6" w:space="0" w:color="000000"/>
              <w:left w:val="single" w:sz="6" w:space="0" w:color="000000"/>
              <w:bottom w:val="single" w:sz="6" w:space="0" w:color="000000"/>
              <w:right w:val="single" w:sz="6" w:space="0" w:color="000000"/>
            </w:tcBorders>
            <w:hideMark/>
          </w:tcPr>
          <w:p w14:paraId="2D124ECB" w14:textId="77777777" w:rsidR="00D147CD" w:rsidRPr="00EC2C98" w:rsidRDefault="00D147CD" w:rsidP="00130836">
            <w:pPr>
              <w:jc w:val="center"/>
              <w:rPr>
                <w:rFonts w:ascii="Calibri" w:eastAsia="Times New Roman" w:hAnsi="Calibri" w:cs="Calibri"/>
                <w:sz w:val="16"/>
                <w:szCs w:val="16"/>
              </w:rPr>
            </w:pPr>
            <w:r w:rsidRPr="00EC2C98">
              <w:rPr>
                <w:rFonts w:ascii="Calibri" w:eastAsia="Times New Roman" w:hAnsi="Calibri" w:cs="Calibri"/>
                <w:sz w:val="16"/>
                <w:szCs w:val="16"/>
              </w:rPr>
              <w:t>NOT IMPORTANT</w:t>
            </w:r>
          </w:p>
        </w:tc>
      </w:tr>
    </w:tbl>
    <w:p w14:paraId="7A3A92C5" w14:textId="77777777" w:rsidR="00D147CD" w:rsidRPr="00EC2C98" w:rsidRDefault="00D147CD" w:rsidP="00D147CD">
      <w:pPr>
        <w:pStyle w:val="NormalWeb"/>
        <w:spacing w:line="140" w:lineRule="atLeast"/>
        <w:rPr>
          <w:rFonts w:ascii="Calibri" w:hAnsi="Calibri" w:cs="Calibri"/>
          <w:color w:val="000000"/>
          <w:sz w:val="14"/>
          <w:szCs w:val="14"/>
          <w:lang w:val="en"/>
        </w:rPr>
      </w:pPr>
      <w:r w:rsidRPr="00EC2C98">
        <w:rPr>
          <w:rFonts w:ascii="Calibri" w:hAnsi="Calibri" w:cs="Calibri"/>
          <w:b/>
          <w:bCs/>
          <w:color w:val="000000"/>
          <w:sz w:val="14"/>
          <w:szCs w:val="14"/>
          <w:lang w:val="en"/>
        </w:rPr>
        <w:t>CI:</w:t>
      </w:r>
      <w:r w:rsidRPr="00EC2C98">
        <w:rPr>
          <w:rFonts w:ascii="Calibri" w:hAnsi="Calibri" w:cs="Calibri"/>
          <w:color w:val="000000"/>
          <w:sz w:val="14"/>
          <w:szCs w:val="14"/>
          <w:lang w:val="en"/>
        </w:rPr>
        <w:t xml:space="preserve"> confidence interval</w:t>
      </w:r>
    </w:p>
    <w:p w14:paraId="341D96AA" w14:textId="77777777" w:rsidR="00D147CD" w:rsidRPr="00B647E2" w:rsidRDefault="00D147CD" w:rsidP="00D147CD">
      <w:pPr>
        <w:pStyle w:val="Heading4"/>
        <w:spacing w:line="140" w:lineRule="atLeast"/>
        <w:rPr>
          <w:rFonts w:ascii="Calibri" w:eastAsia="Times New Roman" w:hAnsi="Calibri" w:cs="Calibri"/>
          <w:i w:val="0"/>
          <w:iCs w:val="0"/>
          <w:color w:val="000000"/>
          <w:lang w:val="en"/>
        </w:rPr>
      </w:pPr>
      <w:r w:rsidRPr="00B647E2">
        <w:rPr>
          <w:rFonts w:ascii="Calibri" w:eastAsia="Times New Roman" w:hAnsi="Calibri" w:cs="Calibri"/>
          <w:i w:val="0"/>
          <w:iCs w:val="0"/>
          <w:color w:val="000000"/>
          <w:lang w:val="en"/>
        </w:rPr>
        <w:t>Explanations</w:t>
      </w:r>
    </w:p>
    <w:p w14:paraId="6E29BE6A"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a. no randomization details</w:t>
      </w:r>
    </w:p>
    <w:p w14:paraId="527ACD5C"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b. Median LOS in Roddy</w:t>
      </w:r>
    </w:p>
    <w:p w14:paraId="4C252F24"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c. Hussain not in PICU</w:t>
      </w:r>
    </w:p>
    <w:p w14:paraId="498E676C"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d. Significant results are driven only by Hussain's study which only had 30 children per arm</w:t>
      </w:r>
    </w:p>
    <w:p w14:paraId="772270EC"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e. different controllers</w:t>
      </w:r>
    </w:p>
    <w:p w14:paraId="7F531401"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f. Sellers LOS reported as an unadjusted median and prescribing rates varied by year.</w:t>
      </w:r>
    </w:p>
    <w:p w14:paraId="31335763"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g. log odds ratio computed for the 3 eligible studies comparing PICU admissions for methylprednisolone compared to dexamethasone.</w:t>
      </w:r>
    </w:p>
    <w:p w14:paraId="19AC2F88"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h. The only multicenter study that used propensity matching to report.</w:t>
      </w:r>
    </w:p>
    <w:p w14:paraId="7DA84194"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i. Studies were not a PICU population.</w:t>
      </w:r>
    </w:p>
    <w:p w14:paraId="3AE8CE6A"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j. Large confidence intervals.</w:t>
      </w:r>
    </w:p>
    <w:p w14:paraId="104397E5"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k. No blinding.</w:t>
      </w:r>
    </w:p>
    <w:p w14:paraId="0C26E870"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l. Only one study with ~20 children per arm = underpowered. </w:t>
      </w:r>
    </w:p>
    <w:p w14:paraId="4BAFC5A9"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m. Only 3 subjects.</w:t>
      </w:r>
    </w:p>
    <w:p w14:paraId="313ECE58"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n. Different time frames.</w:t>
      </w:r>
    </w:p>
    <w:p w14:paraId="517ED9AA"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lastRenderedPageBreak/>
        <w:t>o. Not all focused on PICU.</w:t>
      </w:r>
    </w:p>
    <w:p w14:paraId="0A71247B"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p. Different units of measurement and no details on the costing approach.</w:t>
      </w:r>
    </w:p>
    <w:p w14:paraId="34944B13" w14:textId="77777777" w:rsidR="00D42115" w:rsidRDefault="00D42115" w:rsidP="00D147CD">
      <w:pPr>
        <w:pStyle w:val="Heading4"/>
        <w:spacing w:line="140" w:lineRule="atLeast"/>
        <w:rPr>
          <w:rFonts w:ascii="Calibri" w:eastAsia="Times New Roman" w:hAnsi="Calibri" w:cs="Calibri"/>
          <w:i w:val="0"/>
          <w:iCs w:val="0"/>
          <w:color w:val="000000"/>
          <w:lang w:val="en"/>
        </w:rPr>
      </w:pPr>
    </w:p>
    <w:p w14:paraId="31912E5E" w14:textId="68D0FD5A" w:rsidR="00D147CD" w:rsidRPr="00D42115" w:rsidRDefault="00D147CD" w:rsidP="00D147CD">
      <w:pPr>
        <w:pStyle w:val="Heading4"/>
        <w:spacing w:line="140" w:lineRule="atLeast"/>
        <w:rPr>
          <w:rFonts w:ascii="Calibri" w:eastAsia="Times New Roman" w:hAnsi="Calibri" w:cs="Calibri"/>
          <w:b/>
          <w:bCs/>
          <w:i w:val="0"/>
          <w:iCs w:val="0"/>
          <w:color w:val="000000"/>
          <w:lang w:val="en"/>
        </w:rPr>
      </w:pPr>
      <w:r w:rsidRPr="00D42115">
        <w:rPr>
          <w:rFonts w:ascii="Calibri" w:eastAsia="Times New Roman" w:hAnsi="Calibri" w:cs="Calibri"/>
          <w:b/>
          <w:bCs/>
          <w:i w:val="0"/>
          <w:iCs w:val="0"/>
          <w:color w:val="000000"/>
          <w:lang w:val="en"/>
        </w:rPr>
        <w:t>References</w:t>
      </w:r>
    </w:p>
    <w:p w14:paraId="29ACA205"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1.Roddy, MA, Sellers, AR, Darville, KK, Teppa-Sanchez, B, McKinley, SD, Goldenberg, NA, Nakagawa, TA, Sochet, AA. Dexamethasone versus methylprednisolone for critical asthma: A single center, open label, parallel group clinical trial.Pediatric Pulmonology; 2023. </w:t>
      </w:r>
    </w:p>
    <w:p w14:paraId="5ED0536F" w14:textId="7C84E169"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2. Hussain</w:t>
      </w:r>
      <w:r w:rsidR="005B153D" w:rsidRPr="005B153D">
        <w:rPr>
          <w:rFonts w:ascii="Calibri" w:eastAsia="Times New Roman" w:hAnsi="Calibri" w:cs="Calibri"/>
          <w:color w:val="000000"/>
          <w:lang w:val="en"/>
        </w:rPr>
        <w:t xml:space="preserve"> </w:t>
      </w:r>
      <w:r w:rsidR="005B153D" w:rsidRPr="00EC2C98">
        <w:rPr>
          <w:rFonts w:ascii="Calibri" w:eastAsia="Times New Roman" w:hAnsi="Calibri" w:cs="Calibri"/>
          <w:color w:val="000000"/>
          <w:lang w:val="en"/>
        </w:rPr>
        <w:t>N</w:t>
      </w:r>
      <w:r w:rsidRPr="00EC2C98">
        <w:rPr>
          <w:rFonts w:ascii="Calibri" w:eastAsia="Times New Roman" w:hAnsi="Calibri" w:cs="Calibri"/>
          <w:color w:val="000000"/>
          <w:lang w:val="en"/>
        </w:rPr>
        <w:t xml:space="preserve">, Suleman,Asif Javed,Muhammad Yousaf,Nasir,Rabia Saleem Safdar. Comparison of Outcome between Dexamethasone Versus Prednisolone Administration in Acute Moderate Asthma.Pakistan Journal of Medical &amp; Health Sciences; 2023. </w:t>
      </w:r>
    </w:p>
    <w:p w14:paraId="791DBD4F" w14:textId="42B74F94"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3. Doymaz </w:t>
      </w:r>
      <w:r w:rsidR="005546DA">
        <w:rPr>
          <w:rFonts w:ascii="Calibri" w:eastAsia="Times New Roman" w:hAnsi="Calibri" w:cs="Calibri"/>
          <w:color w:val="000000"/>
          <w:lang w:val="en"/>
        </w:rPr>
        <w:t xml:space="preserve"> S</w:t>
      </w:r>
      <w:r w:rsidRPr="00EC2C98">
        <w:rPr>
          <w:rFonts w:ascii="Calibri" w:eastAsia="Times New Roman" w:hAnsi="Calibri" w:cs="Calibri"/>
          <w:color w:val="000000"/>
          <w:lang w:val="en"/>
        </w:rPr>
        <w:t xml:space="preserve">, Youssef E. Ahmed ,Densley Francois ,Rohit Pinto ,Ramon Gist ,Miriam Steinberg &amp; Clara Giambruno DOI: 10.1080/02770903.2020.1870130. Methylprednisolone, dexamethasone or hydrocortisone for acute severe pediatric asthma: does it matter?.Journal of Asthma; 2022. </w:t>
      </w:r>
    </w:p>
    <w:p w14:paraId="04F486CD"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4.Sellers AR, Roddy MR,Darville KK,Sanchez-Tepa B,McKinley SD,Sochet AA.. Dexamethasone for Pediatric Critical Asthma: A Multicenter Descriptive Study.Journal of Intensive Care Medicine; 2022. </w:t>
      </w:r>
    </w:p>
    <w:p w14:paraId="33E406C5"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5.Hermani SA, Glover B,Ball S,Rechler W,Wetzel M,Hames N,Jenkins E,Lantis P,Fitzpatrick A,Varghese S.. Dexamethasone versus Prednisone in Children Hospitalized for Acute Asthma Exacerbations.Hospital Pediatrics; 2021. </w:t>
      </w:r>
    </w:p>
    <w:p w14:paraId="4DE4720E"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6.Hoefgen ER, Huang B,Schuler CL,Kercsmar CM,Murtagh-Kurowski E,Forton M,Auger KA,. Dexamethasone Versus Prednisone in Children Hospitalized With Asthma Exacerbation.Hospital Pediatrics; 2022. </w:t>
      </w:r>
    </w:p>
    <w:p w14:paraId="4FF86FA8"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7.Parikh K, Hall M,Mittal V,Montalbano V,Gold J,Mahant S,Wilson KM,Shah SS.. Comparative Effectiveness of Dexamethasone versus Prednisone in Children Hospitalized with Asthma.The Journal of Pediatrics; 2015. </w:t>
      </w:r>
    </w:p>
    <w:p w14:paraId="08E06171"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8.Tyler A, Cotter JM,Moss A,Topoz I,Dempsey A,Reese J,Szefler S,Hoch H.. Outcomes for Pediatric Asthmatic Inpatients After Implementation of an Emergency Department Dexamethasone Treatment Protocol .Hospital Pediatrics; 2019. </w:t>
      </w:r>
    </w:p>
    <w:p w14:paraId="2306E4A0" w14:textId="77777777" w:rsidR="00D147CD" w:rsidRPr="00EC2C98" w:rsidRDefault="00D147CD" w:rsidP="00D147CD">
      <w:pPr>
        <w:spacing w:line="140" w:lineRule="atLeast"/>
        <w:rPr>
          <w:rFonts w:ascii="Calibri" w:eastAsia="Times New Roman" w:hAnsi="Calibri" w:cs="Calibri"/>
          <w:color w:val="000000"/>
          <w:lang w:val="en"/>
        </w:rPr>
      </w:pPr>
      <w:r w:rsidRPr="00EC2C98">
        <w:rPr>
          <w:rFonts w:ascii="Calibri" w:eastAsia="Times New Roman" w:hAnsi="Calibri" w:cs="Calibri"/>
          <w:color w:val="000000"/>
          <w:lang w:val="en"/>
        </w:rPr>
        <w:t xml:space="preserve">9.Bohannon K, Machen R,Ragsdale C,Padilla-Tolentino E,Cervenka P.. Dexamethasone Associated With Significantly Shorter Length of Hospital Stay Compared With a Prednisolone-Based Regimen in Pediatric Patients With Mild to Moderate Acute Asthma Exacerbations.Clinical Pediatrics; 2019. </w:t>
      </w:r>
    </w:p>
    <w:p w14:paraId="5A7D86EB" w14:textId="77777777" w:rsidR="00D147CD" w:rsidRDefault="00D147CD" w:rsidP="00D147CD">
      <w:pPr>
        <w:rPr>
          <w:rFonts w:ascii="Calibri" w:hAnsi="Calibri" w:cs="Calibri"/>
          <w:b/>
          <w:bCs/>
          <w:sz w:val="18"/>
          <w:szCs w:val="18"/>
        </w:rPr>
      </w:pPr>
    </w:p>
    <w:p w14:paraId="664679FE" w14:textId="77777777" w:rsidR="006F6749" w:rsidRDefault="006F6749" w:rsidP="00D147CD">
      <w:pPr>
        <w:rPr>
          <w:rFonts w:ascii="Calibri" w:hAnsi="Calibri" w:cs="Calibri"/>
          <w:b/>
          <w:bCs/>
          <w:sz w:val="18"/>
          <w:szCs w:val="18"/>
        </w:rPr>
      </w:pPr>
    </w:p>
    <w:p w14:paraId="2F1A7C63" w14:textId="77777777" w:rsidR="008808E4" w:rsidRDefault="008808E4" w:rsidP="00D147CD">
      <w:pPr>
        <w:rPr>
          <w:rFonts w:ascii="Calibri" w:hAnsi="Calibri" w:cs="Calibri"/>
          <w:b/>
          <w:bCs/>
          <w:sz w:val="18"/>
          <w:szCs w:val="18"/>
        </w:rPr>
      </w:pPr>
    </w:p>
    <w:p w14:paraId="1B4419C3" w14:textId="77777777" w:rsidR="008808E4" w:rsidRDefault="008808E4" w:rsidP="00D147CD">
      <w:pPr>
        <w:rPr>
          <w:rFonts w:ascii="Calibri" w:hAnsi="Calibri" w:cs="Calibri"/>
          <w:b/>
          <w:bCs/>
          <w:sz w:val="18"/>
          <w:szCs w:val="18"/>
        </w:rPr>
      </w:pPr>
    </w:p>
    <w:p w14:paraId="0CDA3D77" w14:textId="77777777" w:rsidR="008808E4" w:rsidRDefault="008808E4" w:rsidP="00D147CD">
      <w:pPr>
        <w:rPr>
          <w:rFonts w:ascii="Calibri" w:hAnsi="Calibri" w:cs="Calibri"/>
          <w:b/>
          <w:bCs/>
          <w:sz w:val="18"/>
          <w:szCs w:val="18"/>
        </w:rPr>
      </w:pPr>
    </w:p>
    <w:p w14:paraId="385C0CB5" w14:textId="77777777" w:rsidR="008808E4" w:rsidRDefault="008808E4" w:rsidP="00D147CD">
      <w:pPr>
        <w:rPr>
          <w:rFonts w:ascii="Calibri" w:hAnsi="Calibri" w:cs="Calibri"/>
          <w:b/>
          <w:bCs/>
          <w:sz w:val="18"/>
          <w:szCs w:val="18"/>
        </w:rPr>
      </w:pPr>
    </w:p>
    <w:p w14:paraId="125007EB" w14:textId="77777777" w:rsidR="008808E4" w:rsidRDefault="008808E4" w:rsidP="00D147CD">
      <w:pPr>
        <w:rPr>
          <w:rFonts w:ascii="Calibri" w:hAnsi="Calibri" w:cs="Calibri"/>
          <w:b/>
          <w:bCs/>
          <w:sz w:val="18"/>
          <w:szCs w:val="18"/>
        </w:rPr>
      </w:pPr>
    </w:p>
    <w:p w14:paraId="47A533C1" w14:textId="77777777" w:rsidR="008808E4" w:rsidRDefault="008808E4" w:rsidP="00D147CD">
      <w:pPr>
        <w:rPr>
          <w:rFonts w:ascii="Calibri" w:hAnsi="Calibri" w:cs="Calibri"/>
          <w:b/>
          <w:bCs/>
          <w:sz w:val="18"/>
          <w:szCs w:val="18"/>
        </w:rPr>
      </w:pPr>
    </w:p>
    <w:p w14:paraId="703D26B7" w14:textId="77777777" w:rsidR="008808E4" w:rsidRDefault="008808E4" w:rsidP="00D147CD">
      <w:pPr>
        <w:rPr>
          <w:rFonts w:ascii="Calibri" w:hAnsi="Calibri" w:cs="Calibri"/>
          <w:b/>
          <w:bCs/>
          <w:sz w:val="18"/>
          <w:szCs w:val="18"/>
        </w:rPr>
      </w:pPr>
    </w:p>
    <w:p w14:paraId="17C3FF30" w14:textId="77777777" w:rsidR="008808E4" w:rsidRDefault="008808E4" w:rsidP="00D147CD">
      <w:pPr>
        <w:rPr>
          <w:rFonts w:ascii="Calibri" w:hAnsi="Calibri" w:cs="Calibri"/>
          <w:b/>
          <w:bCs/>
          <w:sz w:val="18"/>
          <w:szCs w:val="18"/>
        </w:rPr>
      </w:pPr>
    </w:p>
    <w:p w14:paraId="05DD45DA" w14:textId="77777777" w:rsidR="008808E4" w:rsidRDefault="008808E4" w:rsidP="00D147CD">
      <w:pPr>
        <w:rPr>
          <w:rFonts w:ascii="Calibri" w:hAnsi="Calibri" w:cs="Calibri"/>
          <w:b/>
          <w:bCs/>
          <w:sz w:val="18"/>
          <w:szCs w:val="18"/>
        </w:rPr>
      </w:pPr>
    </w:p>
    <w:p w14:paraId="27C24407" w14:textId="77777777" w:rsidR="006F6749" w:rsidRPr="00EC2C98" w:rsidRDefault="006F6749" w:rsidP="00D147CD">
      <w:pPr>
        <w:rPr>
          <w:rFonts w:ascii="Calibri" w:hAnsi="Calibri" w:cs="Calibri"/>
          <w:b/>
          <w:bCs/>
          <w:sz w:val="18"/>
          <w:szCs w:val="18"/>
        </w:rPr>
      </w:pPr>
    </w:p>
    <w:p w14:paraId="1CADD970" w14:textId="77777777" w:rsidR="00D147CD" w:rsidRPr="00AF7C61" w:rsidRDefault="00D147CD" w:rsidP="00D147CD">
      <w:pPr>
        <w:rPr>
          <w:rFonts w:ascii="Calibri" w:eastAsia="Calibri" w:hAnsi="Calibri" w:cs="Calibri"/>
          <w:b/>
          <w:bCs/>
          <w:kern w:val="2"/>
          <w14:ligatures w14:val="standardContextual"/>
        </w:rPr>
      </w:pPr>
      <w:r w:rsidRPr="00AF7C61">
        <w:rPr>
          <w:rFonts w:ascii="Calibri" w:eastAsia="Calibri" w:hAnsi="Calibri" w:cs="Calibri"/>
          <w:b/>
          <w:bCs/>
          <w:kern w:val="2"/>
          <w14:ligatures w14:val="standardContextual"/>
        </w:rPr>
        <w:lastRenderedPageBreak/>
        <w:t>Articles</w:t>
      </w:r>
    </w:p>
    <w:p w14:paraId="7BB54799" w14:textId="77777777" w:rsidR="00D42115" w:rsidRPr="00AF7C61" w:rsidRDefault="00D42115" w:rsidP="00D147CD">
      <w:pPr>
        <w:rPr>
          <w:rFonts w:ascii="Calibri" w:eastAsia="Calibri" w:hAnsi="Calibri" w:cs="Calibri"/>
          <w:b/>
          <w:bCs/>
        </w:rPr>
      </w:pPr>
    </w:p>
    <w:tbl>
      <w:tblPr>
        <w:tblStyle w:val="TableGrid"/>
        <w:tblW w:w="5079" w:type="pct"/>
        <w:tblLook w:val="04A0" w:firstRow="1" w:lastRow="0" w:firstColumn="1" w:lastColumn="0" w:noHBand="0" w:noVBand="1"/>
      </w:tblPr>
      <w:tblGrid>
        <w:gridCol w:w="371"/>
        <w:gridCol w:w="1731"/>
        <w:gridCol w:w="1460"/>
        <w:gridCol w:w="1223"/>
        <w:gridCol w:w="2150"/>
        <w:gridCol w:w="1347"/>
        <w:gridCol w:w="1592"/>
        <w:gridCol w:w="3281"/>
      </w:tblGrid>
      <w:tr w:rsidR="00D147CD" w:rsidRPr="00AF7C61" w14:paraId="04D05071" w14:textId="77777777" w:rsidTr="00BE3F81">
        <w:tc>
          <w:tcPr>
            <w:tcW w:w="141" w:type="pct"/>
          </w:tcPr>
          <w:p w14:paraId="547B5F06" w14:textId="77777777" w:rsidR="00D147CD" w:rsidRPr="00AF7C61" w:rsidRDefault="00D147CD" w:rsidP="00130836">
            <w:pPr>
              <w:pStyle w:val="NoSpacing"/>
              <w:rPr>
                <w:rFonts w:ascii="Calibri" w:hAnsi="Calibri" w:cs="Calibri"/>
                <w:b/>
                <w:bCs/>
              </w:rPr>
            </w:pPr>
            <w:r w:rsidRPr="00AF7C61">
              <w:rPr>
                <w:rFonts w:ascii="Calibri" w:hAnsi="Calibri" w:cs="Calibri"/>
                <w:b/>
                <w:bCs/>
              </w:rPr>
              <w:t>#</w:t>
            </w:r>
          </w:p>
        </w:tc>
        <w:tc>
          <w:tcPr>
            <w:tcW w:w="658" w:type="pct"/>
          </w:tcPr>
          <w:p w14:paraId="1BF95202"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555" w:type="pct"/>
          </w:tcPr>
          <w:p w14:paraId="46CBCE9F"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465" w:type="pct"/>
          </w:tcPr>
          <w:p w14:paraId="13C296EF" w14:textId="77777777" w:rsidR="00D147CD" w:rsidRPr="00AF7C61" w:rsidRDefault="00D147CD" w:rsidP="00130836">
            <w:pPr>
              <w:pStyle w:val="NoSpacing"/>
              <w:rPr>
                <w:rFonts w:ascii="Calibri" w:hAnsi="Calibri" w:cs="Calibri"/>
                <w:b/>
                <w:bCs/>
              </w:rPr>
            </w:pPr>
            <w:r w:rsidRPr="00AF7C61">
              <w:rPr>
                <w:rFonts w:ascii="Calibri" w:hAnsi="Calibri" w:cs="Calibri"/>
                <w:b/>
                <w:bCs/>
              </w:rPr>
              <w:t>Setting</w:t>
            </w:r>
          </w:p>
        </w:tc>
        <w:tc>
          <w:tcPr>
            <w:tcW w:w="817" w:type="pct"/>
          </w:tcPr>
          <w:p w14:paraId="2B251B41" w14:textId="77777777" w:rsidR="00D147CD" w:rsidRPr="00AF7C61" w:rsidRDefault="00D147CD" w:rsidP="00130836">
            <w:pPr>
              <w:pStyle w:val="NoSpacing"/>
              <w:rPr>
                <w:rFonts w:ascii="Calibri" w:hAnsi="Calibri" w:cs="Calibri"/>
                <w:b/>
                <w:bCs/>
              </w:rPr>
            </w:pPr>
            <w:r w:rsidRPr="00AF7C61">
              <w:rPr>
                <w:rFonts w:ascii="Calibri" w:hAnsi="Calibri" w:cs="Calibri"/>
                <w:b/>
                <w:bCs/>
              </w:rPr>
              <w:t>Age</w:t>
            </w:r>
          </w:p>
        </w:tc>
        <w:tc>
          <w:tcPr>
            <w:tcW w:w="512" w:type="pct"/>
          </w:tcPr>
          <w:p w14:paraId="49934A94" w14:textId="77777777" w:rsidR="00D147CD" w:rsidRPr="00AF7C61" w:rsidRDefault="00D147CD" w:rsidP="00130836">
            <w:pPr>
              <w:pStyle w:val="NoSpacing"/>
              <w:rPr>
                <w:rFonts w:ascii="Calibri" w:hAnsi="Calibri" w:cs="Calibri"/>
                <w:b/>
                <w:bCs/>
              </w:rPr>
            </w:pPr>
            <w:r w:rsidRPr="00AF7C61">
              <w:rPr>
                <w:rFonts w:ascii="Calibri" w:hAnsi="Calibri" w:cs="Calibri"/>
                <w:b/>
                <w:bCs/>
              </w:rPr>
              <w:t>Participants</w:t>
            </w:r>
          </w:p>
        </w:tc>
        <w:tc>
          <w:tcPr>
            <w:tcW w:w="605" w:type="pct"/>
          </w:tcPr>
          <w:p w14:paraId="32A0F1EC" w14:textId="77777777" w:rsidR="00D147CD" w:rsidRPr="00AF7C61" w:rsidRDefault="00D147CD" w:rsidP="00130836">
            <w:pPr>
              <w:pStyle w:val="NoSpacing"/>
              <w:rPr>
                <w:rFonts w:ascii="Calibri" w:hAnsi="Calibri" w:cs="Calibri"/>
                <w:b/>
                <w:bCs/>
              </w:rPr>
            </w:pPr>
            <w:r w:rsidRPr="00AF7C61">
              <w:rPr>
                <w:rFonts w:ascii="Calibri" w:hAnsi="Calibri" w:cs="Calibri"/>
                <w:b/>
                <w:bCs/>
              </w:rPr>
              <w:t>Dosing</w:t>
            </w:r>
          </w:p>
        </w:tc>
        <w:tc>
          <w:tcPr>
            <w:tcW w:w="1247" w:type="pct"/>
          </w:tcPr>
          <w:p w14:paraId="636DC2A0"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BE3F81" w:rsidRPr="00AF7C61" w14:paraId="25FAFDA1" w14:textId="77777777" w:rsidTr="00BE3F81">
        <w:tc>
          <w:tcPr>
            <w:tcW w:w="141" w:type="pct"/>
            <w:shd w:val="clear" w:color="auto" w:fill="D9D9D9" w:themeFill="background1" w:themeFillShade="D9"/>
          </w:tcPr>
          <w:p w14:paraId="2FB485DC" w14:textId="1E062D6D" w:rsidR="00BE3F81" w:rsidRPr="00AF7C61" w:rsidRDefault="00BE3F81" w:rsidP="00BE3F81">
            <w:pPr>
              <w:pStyle w:val="NoSpacing"/>
              <w:rPr>
                <w:rFonts w:ascii="Calibri" w:hAnsi="Calibri" w:cs="Calibri"/>
              </w:rPr>
            </w:pPr>
            <w:r w:rsidRPr="00AF7C61">
              <w:rPr>
                <w:rFonts w:ascii="Calibri" w:hAnsi="Calibri" w:cs="Calibri"/>
              </w:rPr>
              <w:t>1</w:t>
            </w:r>
          </w:p>
        </w:tc>
        <w:tc>
          <w:tcPr>
            <w:tcW w:w="658" w:type="pct"/>
            <w:shd w:val="clear" w:color="auto" w:fill="D9D9D9" w:themeFill="background1" w:themeFillShade="D9"/>
          </w:tcPr>
          <w:p w14:paraId="3B800D1B" w14:textId="1630D63A" w:rsidR="00BE3F81" w:rsidRPr="00AF7C61" w:rsidRDefault="00BE3F81" w:rsidP="00BE3F81">
            <w:pPr>
              <w:pStyle w:val="NoSpacing"/>
              <w:rPr>
                <w:rFonts w:ascii="Calibri" w:hAnsi="Calibri" w:cs="Calibri"/>
              </w:rPr>
            </w:pPr>
            <w:r w:rsidRPr="00AF7C61">
              <w:rPr>
                <w:rFonts w:ascii="Calibri" w:hAnsi="Calibri" w:cs="Calibri"/>
              </w:rPr>
              <w:t>Doymaz 2022</w:t>
            </w:r>
          </w:p>
        </w:tc>
        <w:tc>
          <w:tcPr>
            <w:tcW w:w="555" w:type="pct"/>
            <w:shd w:val="clear" w:color="auto" w:fill="D9D9D9" w:themeFill="background1" w:themeFillShade="D9"/>
          </w:tcPr>
          <w:p w14:paraId="3A83A9E3" w14:textId="6A97320E" w:rsidR="00BE3F81" w:rsidRPr="00AF7C61" w:rsidRDefault="00BE3F81" w:rsidP="00BE3F81">
            <w:pPr>
              <w:pStyle w:val="NoSpacing"/>
              <w:rPr>
                <w:rFonts w:ascii="Calibri" w:hAnsi="Calibri" w:cs="Calibri"/>
              </w:rPr>
            </w:pPr>
            <w:r w:rsidRPr="00AF7C61">
              <w:rPr>
                <w:rFonts w:ascii="Calibri" w:hAnsi="Calibri" w:cs="Calibri"/>
              </w:rPr>
              <w:t>RCT</w:t>
            </w:r>
          </w:p>
        </w:tc>
        <w:tc>
          <w:tcPr>
            <w:tcW w:w="465" w:type="pct"/>
            <w:shd w:val="clear" w:color="auto" w:fill="D9D9D9" w:themeFill="background1" w:themeFillShade="D9"/>
          </w:tcPr>
          <w:p w14:paraId="68194493" w14:textId="45682BC3" w:rsidR="00BE3F81" w:rsidRPr="00AF7C61" w:rsidRDefault="00BE3F81" w:rsidP="00BE3F81">
            <w:pPr>
              <w:pStyle w:val="NoSpacing"/>
              <w:rPr>
                <w:rFonts w:ascii="Calibri" w:hAnsi="Calibri" w:cs="Calibri"/>
              </w:rPr>
            </w:pPr>
            <w:r w:rsidRPr="00AF7C61">
              <w:rPr>
                <w:rFonts w:ascii="Calibri" w:hAnsi="Calibri" w:cs="Calibri"/>
              </w:rPr>
              <w:t>PICU</w:t>
            </w:r>
          </w:p>
        </w:tc>
        <w:tc>
          <w:tcPr>
            <w:tcW w:w="817" w:type="pct"/>
            <w:shd w:val="clear" w:color="auto" w:fill="D9D9D9" w:themeFill="background1" w:themeFillShade="D9"/>
          </w:tcPr>
          <w:p w14:paraId="2C68B6D0" w14:textId="4863A82A" w:rsidR="00BE3F81" w:rsidRPr="00AF7C61" w:rsidRDefault="00BE3F81" w:rsidP="00BE3F81">
            <w:pPr>
              <w:pStyle w:val="NoSpacing"/>
              <w:rPr>
                <w:rFonts w:ascii="Calibri" w:hAnsi="Calibri" w:cs="Calibri"/>
              </w:rPr>
            </w:pPr>
            <w:r w:rsidRPr="00AF7C61">
              <w:rPr>
                <w:rFonts w:ascii="Calibri" w:hAnsi="Calibri" w:cs="Calibri"/>
              </w:rPr>
              <w:t xml:space="preserve">7.29 years (pred), 6 years (dex) </w:t>
            </w:r>
          </w:p>
        </w:tc>
        <w:tc>
          <w:tcPr>
            <w:tcW w:w="512" w:type="pct"/>
            <w:shd w:val="clear" w:color="auto" w:fill="D9D9D9" w:themeFill="background1" w:themeFillShade="D9"/>
          </w:tcPr>
          <w:p w14:paraId="3237224F" w14:textId="77777777" w:rsidR="00BE3F81" w:rsidRPr="00AF7C61" w:rsidRDefault="00BE3F81" w:rsidP="00BE3F81">
            <w:pPr>
              <w:pStyle w:val="NoSpacing"/>
              <w:rPr>
                <w:rFonts w:ascii="Calibri" w:hAnsi="Calibri" w:cs="Calibri"/>
              </w:rPr>
            </w:pPr>
            <w:r w:rsidRPr="00AF7C61">
              <w:rPr>
                <w:rFonts w:ascii="Calibri" w:hAnsi="Calibri" w:cs="Calibri"/>
              </w:rPr>
              <w:t>Pred 22</w:t>
            </w:r>
          </w:p>
          <w:p w14:paraId="082BFC61" w14:textId="77777777" w:rsidR="00BE3F81" w:rsidRPr="00AF7C61" w:rsidRDefault="00BE3F81" w:rsidP="00BE3F81">
            <w:pPr>
              <w:pStyle w:val="NoSpacing"/>
              <w:rPr>
                <w:rFonts w:ascii="Calibri" w:hAnsi="Calibri" w:cs="Calibri"/>
              </w:rPr>
            </w:pPr>
            <w:r w:rsidRPr="00AF7C61">
              <w:rPr>
                <w:rFonts w:ascii="Calibri" w:hAnsi="Calibri" w:cs="Calibri"/>
              </w:rPr>
              <w:t>Dex 19</w:t>
            </w:r>
          </w:p>
          <w:p w14:paraId="483A0342" w14:textId="1A7DDA40" w:rsidR="00BE3F81" w:rsidRPr="00AF7C61" w:rsidRDefault="00BE3F81" w:rsidP="00BE3F81">
            <w:pPr>
              <w:pStyle w:val="NoSpacing"/>
              <w:rPr>
                <w:rFonts w:ascii="Calibri" w:hAnsi="Calibri" w:cs="Calibri"/>
              </w:rPr>
            </w:pPr>
            <w:r w:rsidRPr="00AF7C61">
              <w:rPr>
                <w:rFonts w:ascii="Calibri" w:hAnsi="Calibri" w:cs="Calibri"/>
              </w:rPr>
              <w:t>Hcz 20</w:t>
            </w:r>
          </w:p>
        </w:tc>
        <w:tc>
          <w:tcPr>
            <w:tcW w:w="605" w:type="pct"/>
            <w:shd w:val="clear" w:color="auto" w:fill="D9D9D9" w:themeFill="background1" w:themeFillShade="D9"/>
          </w:tcPr>
          <w:p w14:paraId="692A87E3" w14:textId="77777777" w:rsidR="00BE3F81" w:rsidRPr="00AF7C61" w:rsidRDefault="00BE3F81" w:rsidP="00BE3F81">
            <w:pPr>
              <w:pStyle w:val="NoSpacing"/>
              <w:rPr>
                <w:rFonts w:ascii="Calibri" w:hAnsi="Calibri" w:cs="Calibri"/>
              </w:rPr>
            </w:pPr>
            <w:r w:rsidRPr="00AF7C61">
              <w:rPr>
                <w:rFonts w:ascii="Calibri" w:hAnsi="Calibri" w:cs="Calibri"/>
              </w:rPr>
              <w:t>dex= 0.6 mg/kg/day divided every 6 h</w:t>
            </w:r>
          </w:p>
          <w:p w14:paraId="1FAC09FA" w14:textId="77777777" w:rsidR="00BE3F81" w:rsidRPr="00AF7C61" w:rsidRDefault="00BE3F81" w:rsidP="00BE3F81">
            <w:pPr>
              <w:pStyle w:val="NoSpacing"/>
              <w:rPr>
                <w:rFonts w:ascii="Calibri" w:hAnsi="Calibri" w:cs="Calibri"/>
              </w:rPr>
            </w:pPr>
            <w:r w:rsidRPr="00AF7C61">
              <w:rPr>
                <w:rFonts w:ascii="Calibri" w:hAnsi="Calibri" w:cs="Calibri"/>
              </w:rPr>
              <w:t>pred = 2 mg/kg/day, divided q6h</w:t>
            </w:r>
          </w:p>
          <w:p w14:paraId="749BCF91" w14:textId="26076EA0" w:rsidR="00BE3F81" w:rsidRPr="00AF7C61" w:rsidRDefault="00BE3F81" w:rsidP="00BE3F81">
            <w:pPr>
              <w:pStyle w:val="NoSpacing"/>
              <w:rPr>
                <w:rFonts w:ascii="Calibri" w:hAnsi="Calibri" w:cs="Calibri"/>
              </w:rPr>
            </w:pPr>
            <w:r w:rsidRPr="00AF7C61">
              <w:rPr>
                <w:rFonts w:ascii="Calibri" w:hAnsi="Calibri" w:cs="Calibri"/>
              </w:rPr>
              <w:t>Hcz = 5mg/kg/day divided q8h</w:t>
            </w:r>
          </w:p>
        </w:tc>
        <w:tc>
          <w:tcPr>
            <w:tcW w:w="1247" w:type="pct"/>
            <w:shd w:val="clear" w:color="auto" w:fill="D9D9D9" w:themeFill="background1" w:themeFillShade="D9"/>
          </w:tcPr>
          <w:p w14:paraId="062BA973" w14:textId="77777777" w:rsidR="00BE3F81" w:rsidRPr="00AF7C61" w:rsidRDefault="00BE3F81" w:rsidP="00BE3F81">
            <w:pPr>
              <w:pStyle w:val="NoSpacing"/>
              <w:rPr>
                <w:rFonts w:ascii="Calibri" w:hAnsi="Calibri" w:cs="Calibri"/>
              </w:rPr>
            </w:pPr>
            <w:r w:rsidRPr="00AF7C61">
              <w:rPr>
                <w:rFonts w:ascii="Calibri" w:hAnsi="Calibri" w:cs="Calibri"/>
              </w:rPr>
              <w:t>1-21 years of age</w:t>
            </w:r>
          </w:p>
          <w:p w14:paraId="54105287" w14:textId="77777777" w:rsidR="00BE3F81" w:rsidRPr="00AF7C61" w:rsidRDefault="00BE3F81" w:rsidP="00BE3F81">
            <w:pPr>
              <w:pStyle w:val="NoSpacing"/>
              <w:rPr>
                <w:rFonts w:ascii="Calibri" w:hAnsi="Calibri" w:cs="Calibri"/>
              </w:rPr>
            </w:pPr>
            <w:r w:rsidRPr="00AF7C61">
              <w:rPr>
                <w:rFonts w:ascii="Calibri" w:hAnsi="Calibri" w:cs="Calibri"/>
              </w:rPr>
              <w:t>Admission to PICU</w:t>
            </w:r>
          </w:p>
          <w:p w14:paraId="1876F0A7" w14:textId="113AF643" w:rsidR="00BE3F81" w:rsidRPr="00AF7C61" w:rsidRDefault="00BE3F81" w:rsidP="00BE3F81">
            <w:pPr>
              <w:pStyle w:val="NoSpacing"/>
              <w:rPr>
                <w:rFonts w:ascii="Calibri" w:hAnsi="Calibri" w:cs="Calibri"/>
              </w:rPr>
            </w:pPr>
            <w:r w:rsidRPr="00AF7C61">
              <w:rPr>
                <w:rFonts w:ascii="Calibri" w:hAnsi="Calibri" w:cs="Calibri"/>
              </w:rPr>
              <w:t>Methylpred vs Dex vs hydrocort</w:t>
            </w:r>
          </w:p>
        </w:tc>
      </w:tr>
      <w:tr w:rsidR="00BE3F81" w:rsidRPr="00AF7C61" w14:paraId="4D8E211B" w14:textId="77777777" w:rsidTr="00BE3F81">
        <w:tc>
          <w:tcPr>
            <w:tcW w:w="141" w:type="pct"/>
            <w:shd w:val="clear" w:color="auto" w:fill="D9D9D9" w:themeFill="background1" w:themeFillShade="D9"/>
          </w:tcPr>
          <w:p w14:paraId="78F566F0" w14:textId="5C9DA2FD" w:rsidR="00BE3F81" w:rsidRPr="00AF7C61" w:rsidRDefault="00BE3F81" w:rsidP="00BE3F81">
            <w:pPr>
              <w:pStyle w:val="NoSpacing"/>
              <w:rPr>
                <w:rFonts w:ascii="Calibri" w:hAnsi="Calibri" w:cs="Calibri"/>
              </w:rPr>
            </w:pPr>
            <w:r w:rsidRPr="00AF7C61">
              <w:rPr>
                <w:rFonts w:ascii="Calibri" w:hAnsi="Calibri" w:cs="Calibri"/>
              </w:rPr>
              <w:t>2</w:t>
            </w:r>
          </w:p>
        </w:tc>
        <w:tc>
          <w:tcPr>
            <w:tcW w:w="658" w:type="pct"/>
            <w:shd w:val="clear" w:color="auto" w:fill="D9D9D9" w:themeFill="background1" w:themeFillShade="D9"/>
          </w:tcPr>
          <w:p w14:paraId="797B0CE1" w14:textId="0B4F773B" w:rsidR="00BE3F81" w:rsidRPr="00AF7C61" w:rsidRDefault="00BE3F81" w:rsidP="00BE3F81">
            <w:pPr>
              <w:pStyle w:val="NoSpacing"/>
              <w:rPr>
                <w:rFonts w:ascii="Calibri" w:hAnsi="Calibri" w:cs="Calibri"/>
              </w:rPr>
            </w:pPr>
            <w:r w:rsidRPr="00AF7C61">
              <w:rPr>
                <w:rFonts w:ascii="Calibri" w:hAnsi="Calibri" w:cs="Calibri"/>
              </w:rPr>
              <w:t>Roddy 2023</w:t>
            </w:r>
          </w:p>
        </w:tc>
        <w:tc>
          <w:tcPr>
            <w:tcW w:w="555" w:type="pct"/>
            <w:shd w:val="clear" w:color="auto" w:fill="D9D9D9" w:themeFill="background1" w:themeFillShade="D9"/>
          </w:tcPr>
          <w:p w14:paraId="00AA1226" w14:textId="15726A7F" w:rsidR="00BE3F81" w:rsidRPr="00AF7C61" w:rsidRDefault="005546DA" w:rsidP="00BE3F81">
            <w:pPr>
              <w:pStyle w:val="NoSpacing"/>
              <w:rPr>
                <w:rFonts w:ascii="Calibri" w:hAnsi="Calibri" w:cs="Calibri"/>
              </w:rPr>
            </w:pPr>
            <w:r>
              <w:rPr>
                <w:rFonts w:ascii="Calibri" w:hAnsi="Calibri" w:cs="Calibri"/>
              </w:rPr>
              <w:t xml:space="preserve">Quasi randomized trial </w:t>
            </w:r>
          </w:p>
        </w:tc>
        <w:tc>
          <w:tcPr>
            <w:tcW w:w="465" w:type="pct"/>
            <w:shd w:val="clear" w:color="auto" w:fill="D9D9D9" w:themeFill="background1" w:themeFillShade="D9"/>
          </w:tcPr>
          <w:p w14:paraId="1786D967" w14:textId="7856FD7B" w:rsidR="00BE3F81" w:rsidRPr="00AF7C61" w:rsidRDefault="00BE3F81" w:rsidP="00BE3F81">
            <w:pPr>
              <w:pStyle w:val="NoSpacing"/>
              <w:rPr>
                <w:rFonts w:ascii="Calibri" w:hAnsi="Calibri" w:cs="Calibri"/>
              </w:rPr>
            </w:pPr>
            <w:r w:rsidRPr="00AF7C61">
              <w:rPr>
                <w:rFonts w:ascii="Calibri" w:hAnsi="Calibri" w:cs="Calibri"/>
              </w:rPr>
              <w:t>PICU</w:t>
            </w:r>
          </w:p>
        </w:tc>
        <w:tc>
          <w:tcPr>
            <w:tcW w:w="817" w:type="pct"/>
            <w:shd w:val="clear" w:color="auto" w:fill="D9D9D9" w:themeFill="background1" w:themeFillShade="D9"/>
          </w:tcPr>
          <w:p w14:paraId="2B4F1498" w14:textId="3C47417C" w:rsidR="00BE3F81" w:rsidRPr="00AF7C61" w:rsidRDefault="00BE3F81" w:rsidP="00BE3F81">
            <w:pPr>
              <w:pStyle w:val="NoSpacing"/>
              <w:rPr>
                <w:rFonts w:ascii="Calibri" w:hAnsi="Calibri" w:cs="Calibri"/>
              </w:rPr>
            </w:pPr>
            <w:r w:rsidRPr="00AF7C61">
              <w:rPr>
                <w:rFonts w:ascii="Calibri" w:hAnsi="Calibri" w:cs="Calibri"/>
              </w:rPr>
              <w:t>9.7 years (pred), 9.3 years (dex)</w:t>
            </w:r>
          </w:p>
        </w:tc>
        <w:tc>
          <w:tcPr>
            <w:tcW w:w="512" w:type="pct"/>
            <w:shd w:val="clear" w:color="auto" w:fill="D9D9D9" w:themeFill="background1" w:themeFillShade="D9"/>
          </w:tcPr>
          <w:p w14:paraId="14A80EE3" w14:textId="77777777" w:rsidR="00BE3F81" w:rsidRPr="00AF7C61" w:rsidRDefault="00BE3F81" w:rsidP="00BE3F81">
            <w:pPr>
              <w:pStyle w:val="NoSpacing"/>
              <w:rPr>
                <w:rFonts w:ascii="Calibri" w:hAnsi="Calibri" w:cs="Calibri"/>
              </w:rPr>
            </w:pPr>
            <w:r w:rsidRPr="00AF7C61">
              <w:rPr>
                <w:rFonts w:ascii="Calibri" w:hAnsi="Calibri" w:cs="Calibri"/>
              </w:rPr>
              <w:t>Pred 61</w:t>
            </w:r>
          </w:p>
          <w:p w14:paraId="13D5D7D6" w14:textId="0E4FCFF8" w:rsidR="00BE3F81" w:rsidRPr="00AF7C61" w:rsidRDefault="00BE3F81" w:rsidP="00BE3F81">
            <w:pPr>
              <w:pStyle w:val="NoSpacing"/>
              <w:rPr>
                <w:rFonts w:ascii="Calibri" w:hAnsi="Calibri" w:cs="Calibri"/>
              </w:rPr>
            </w:pPr>
            <w:r w:rsidRPr="00AF7C61">
              <w:rPr>
                <w:rFonts w:ascii="Calibri" w:hAnsi="Calibri" w:cs="Calibri"/>
              </w:rPr>
              <w:t>Dex 31</w:t>
            </w:r>
          </w:p>
        </w:tc>
        <w:tc>
          <w:tcPr>
            <w:tcW w:w="605" w:type="pct"/>
            <w:shd w:val="clear" w:color="auto" w:fill="D9D9D9" w:themeFill="background1" w:themeFillShade="D9"/>
          </w:tcPr>
          <w:p w14:paraId="26EA04BC" w14:textId="77777777" w:rsidR="00BE3F81" w:rsidRPr="00AF7C61" w:rsidRDefault="00BE3F81" w:rsidP="00BE3F81">
            <w:pPr>
              <w:pStyle w:val="NoSpacing"/>
              <w:rPr>
                <w:rFonts w:ascii="Calibri" w:hAnsi="Calibri" w:cs="Calibri"/>
              </w:rPr>
            </w:pPr>
            <w:r w:rsidRPr="00AF7C61">
              <w:rPr>
                <w:rFonts w:ascii="Calibri" w:hAnsi="Calibri" w:cs="Calibri"/>
              </w:rPr>
              <w:t>dex= 0.25 mg/kg/dose (max 15mg) every 6 hours to complete 48 hrs</w:t>
            </w:r>
          </w:p>
          <w:p w14:paraId="0DC5E8F3" w14:textId="7AC45724" w:rsidR="00BE3F81" w:rsidRPr="00AF7C61" w:rsidRDefault="00BE3F81" w:rsidP="00BE3F81">
            <w:pPr>
              <w:pStyle w:val="NoSpacing"/>
              <w:rPr>
                <w:rFonts w:ascii="Calibri" w:hAnsi="Calibri" w:cs="Calibri"/>
              </w:rPr>
            </w:pPr>
            <w:r w:rsidRPr="00AF7C61">
              <w:rPr>
                <w:rFonts w:ascii="Calibri" w:hAnsi="Calibri" w:cs="Calibri"/>
              </w:rPr>
              <w:t>pred = 1 mg/kg/dose (max 60mg) every 6 hours to complete 5 days</w:t>
            </w:r>
          </w:p>
        </w:tc>
        <w:tc>
          <w:tcPr>
            <w:tcW w:w="1247" w:type="pct"/>
            <w:shd w:val="clear" w:color="auto" w:fill="D9D9D9" w:themeFill="background1" w:themeFillShade="D9"/>
          </w:tcPr>
          <w:p w14:paraId="594FFEC8" w14:textId="77777777" w:rsidR="00BE3F81" w:rsidRPr="00AF7C61" w:rsidRDefault="00BE3F81" w:rsidP="00BE3F81">
            <w:pPr>
              <w:pStyle w:val="NoSpacing"/>
              <w:rPr>
                <w:rFonts w:ascii="Calibri" w:hAnsi="Calibri" w:cs="Calibri"/>
              </w:rPr>
            </w:pPr>
            <w:r w:rsidRPr="00AF7C61">
              <w:rPr>
                <w:rFonts w:ascii="Calibri" w:hAnsi="Calibri" w:cs="Calibri"/>
              </w:rPr>
              <w:t>5-17 years of age</w:t>
            </w:r>
          </w:p>
          <w:p w14:paraId="6CEE1E7D" w14:textId="77777777" w:rsidR="00BE3F81" w:rsidRPr="00AF7C61" w:rsidRDefault="00BE3F81" w:rsidP="00BE3F81">
            <w:pPr>
              <w:pStyle w:val="NoSpacing"/>
              <w:rPr>
                <w:rFonts w:ascii="Calibri" w:hAnsi="Calibri" w:cs="Calibri"/>
              </w:rPr>
            </w:pPr>
            <w:r w:rsidRPr="00AF7C61">
              <w:rPr>
                <w:rFonts w:ascii="Calibri" w:hAnsi="Calibri" w:cs="Calibri"/>
              </w:rPr>
              <w:t>Admitted to PICU for asthma</w:t>
            </w:r>
          </w:p>
          <w:p w14:paraId="06148777" w14:textId="77777777" w:rsidR="00BE3F81" w:rsidRPr="00AF7C61" w:rsidRDefault="00BE3F81" w:rsidP="00BE3F81">
            <w:pPr>
              <w:pStyle w:val="NoSpacing"/>
              <w:rPr>
                <w:rFonts w:ascii="Calibri" w:hAnsi="Calibri" w:cs="Calibri"/>
              </w:rPr>
            </w:pPr>
            <w:r w:rsidRPr="00AF7C61">
              <w:rPr>
                <w:rFonts w:ascii="Calibri" w:hAnsi="Calibri" w:cs="Calibri"/>
              </w:rPr>
              <w:t>Single center</w:t>
            </w:r>
          </w:p>
          <w:p w14:paraId="7C8676F2" w14:textId="77777777" w:rsidR="00BE3F81" w:rsidRPr="00AF7C61" w:rsidRDefault="00BE3F81" w:rsidP="00BE3F81">
            <w:pPr>
              <w:pStyle w:val="NoSpacing"/>
              <w:rPr>
                <w:rFonts w:ascii="Calibri" w:hAnsi="Calibri" w:cs="Calibri"/>
              </w:rPr>
            </w:pPr>
          </w:p>
        </w:tc>
      </w:tr>
      <w:tr w:rsidR="00BE3F81" w:rsidRPr="00AF7C61" w14:paraId="3076CDC1" w14:textId="77777777" w:rsidTr="00BE3F81">
        <w:tc>
          <w:tcPr>
            <w:tcW w:w="141" w:type="pct"/>
            <w:shd w:val="clear" w:color="auto" w:fill="D9D9D9" w:themeFill="background1" w:themeFillShade="D9"/>
          </w:tcPr>
          <w:p w14:paraId="62A2E092" w14:textId="58C0447F" w:rsidR="00BE3F81" w:rsidRPr="00AF7C61" w:rsidRDefault="00BE3F81" w:rsidP="00BE3F81">
            <w:pPr>
              <w:pStyle w:val="NoSpacing"/>
              <w:rPr>
                <w:rFonts w:ascii="Calibri" w:hAnsi="Calibri" w:cs="Calibri"/>
              </w:rPr>
            </w:pPr>
            <w:r w:rsidRPr="00AF7C61">
              <w:rPr>
                <w:rFonts w:ascii="Calibri" w:hAnsi="Calibri" w:cs="Calibri"/>
              </w:rPr>
              <w:t>3</w:t>
            </w:r>
          </w:p>
        </w:tc>
        <w:tc>
          <w:tcPr>
            <w:tcW w:w="658" w:type="pct"/>
            <w:shd w:val="clear" w:color="auto" w:fill="D9D9D9" w:themeFill="background1" w:themeFillShade="D9"/>
          </w:tcPr>
          <w:p w14:paraId="1D8E33FB" w14:textId="37FC05C0" w:rsidR="00BE3F81" w:rsidRPr="00AF7C61" w:rsidRDefault="00BE3F81" w:rsidP="00BE3F81">
            <w:pPr>
              <w:pStyle w:val="NoSpacing"/>
              <w:rPr>
                <w:rFonts w:ascii="Calibri" w:hAnsi="Calibri" w:cs="Calibri"/>
              </w:rPr>
            </w:pPr>
            <w:r w:rsidRPr="00AF7C61">
              <w:rPr>
                <w:rFonts w:ascii="Calibri" w:hAnsi="Calibri" w:cs="Calibri"/>
              </w:rPr>
              <w:t>Hussain 2023</w:t>
            </w:r>
          </w:p>
        </w:tc>
        <w:tc>
          <w:tcPr>
            <w:tcW w:w="555" w:type="pct"/>
            <w:shd w:val="clear" w:color="auto" w:fill="D9D9D9" w:themeFill="background1" w:themeFillShade="D9"/>
          </w:tcPr>
          <w:p w14:paraId="736CF015" w14:textId="5A75668C" w:rsidR="00BE3F81" w:rsidRPr="00AF7C61" w:rsidRDefault="00BE3F81" w:rsidP="00BE3F81">
            <w:pPr>
              <w:pStyle w:val="NoSpacing"/>
              <w:rPr>
                <w:rFonts w:ascii="Calibri" w:hAnsi="Calibri" w:cs="Calibri"/>
              </w:rPr>
            </w:pPr>
            <w:r w:rsidRPr="00AF7C61">
              <w:rPr>
                <w:rFonts w:ascii="Calibri" w:hAnsi="Calibri" w:cs="Calibri"/>
              </w:rPr>
              <w:t>RCT</w:t>
            </w:r>
          </w:p>
        </w:tc>
        <w:tc>
          <w:tcPr>
            <w:tcW w:w="465" w:type="pct"/>
            <w:shd w:val="clear" w:color="auto" w:fill="D9D9D9" w:themeFill="background1" w:themeFillShade="D9"/>
          </w:tcPr>
          <w:p w14:paraId="354355E8" w14:textId="64EBF3DB" w:rsidR="00BE3F81" w:rsidRPr="00AF7C61" w:rsidRDefault="00BE3F81" w:rsidP="00BE3F81">
            <w:pPr>
              <w:pStyle w:val="NoSpacing"/>
              <w:rPr>
                <w:rFonts w:ascii="Calibri" w:hAnsi="Calibri" w:cs="Calibri"/>
              </w:rPr>
            </w:pPr>
            <w:r w:rsidRPr="00AF7C61">
              <w:rPr>
                <w:rFonts w:ascii="Calibri" w:hAnsi="Calibri" w:cs="Calibri"/>
              </w:rPr>
              <w:t>Non-ICU Hospital ward</w:t>
            </w:r>
          </w:p>
        </w:tc>
        <w:tc>
          <w:tcPr>
            <w:tcW w:w="817" w:type="pct"/>
            <w:shd w:val="clear" w:color="auto" w:fill="D9D9D9" w:themeFill="background1" w:themeFillShade="D9"/>
          </w:tcPr>
          <w:p w14:paraId="73437DEB" w14:textId="4AF70115" w:rsidR="00BE3F81" w:rsidRPr="00AF7C61" w:rsidRDefault="00BE3F81" w:rsidP="00BE3F81">
            <w:pPr>
              <w:pStyle w:val="NoSpacing"/>
              <w:rPr>
                <w:rFonts w:ascii="Calibri" w:hAnsi="Calibri" w:cs="Calibri"/>
              </w:rPr>
            </w:pPr>
            <w:r w:rsidRPr="00AF7C61">
              <w:rPr>
                <w:rFonts w:ascii="Calibri" w:hAnsi="Calibri" w:cs="Calibri"/>
              </w:rPr>
              <w:t>Not reported</w:t>
            </w:r>
          </w:p>
        </w:tc>
        <w:tc>
          <w:tcPr>
            <w:tcW w:w="512" w:type="pct"/>
            <w:shd w:val="clear" w:color="auto" w:fill="D9D9D9" w:themeFill="background1" w:themeFillShade="D9"/>
          </w:tcPr>
          <w:p w14:paraId="00F16B62" w14:textId="77777777" w:rsidR="00BE3F81" w:rsidRPr="00AF7C61" w:rsidRDefault="00BE3F81" w:rsidP="00BE3F81">
            <w:pPr>
              <w:pStyle w:val="NoSpacing"/>
              <w:rPr>
                <w:rFonts w:ascii="Calibri" w:hAnsi="Calibri" w:cs="Calibri"/>
              </w:rPr>
            </w:pPr>
            <w:r w:rsidRPr="00AF7C61">
              <w:rPr>
                <w:rFonts w:ascii="Calibri" w:hAnsi="Calibri" w:cs="Calibri"/>
              </w:rPr>
              <w:t>Pred 30</w:t>
            </w:r>
          </w:p>
          <w:p w14:paraId="7F429C00" w14:textId="48B13F88" w:rsidR="00BE3F81" w:rsidRPr="00AF7C61" w:rsidRDefault="00BE3F81" w:rsidP="00BE3F81">
            <w:pPr>
              <w:pStyle w:val="NoSpacing"/>
              <w:rPr>
                <w:rFonts w:ascii="Calibri" w:hAnsi="Calibri" w:cs="Calibri"/>
              </w:rPr>
            </w:pPr>
            <w:r w:rsidRPr="00AF7C61">
              <w:rPr>
                <w:rFonts w:ascii="Calibri" w:hAnsi="Calibri" w:cs="Calibri"/>
              </w:rPr>
              <w:t>Dex 30</w:t>
            </w:r>
          </w:p>
        </w:tc>
        <w:tc>
          <w:tcPr>
            <w:tcW w:w="605" w:type="pct"/>
            <w:shd w:val="clear" w:color="auto" w:fill="D9D9D9" w:themeFill="background1" w:themeFillShade="D9"/>
          </w:tcPr>
          <w:p w14:paraId="525C2DC2" w14:textId="7EE9084F" w:rsidR="00BE3F81" w:rsidRPr="00AF7C61" w:rsidRDefault="00BE3F81" w:rsidP="00BE3F81">
            <w:pPr>
              <w:pStyle w:val="NoSpacing"/>
              <w:rPr>
                <w:rFonts w:ascii="Calibri" w:hAnsi="Calibri" w:cs="Calibri"/>
              </w:rPr>
            </w:pPr>
            <w:r w:rsidRPr="00AF7C61">
              <w:rPr>
                <w:rFonts w:ascii="Calibri" w:hAnsi="Calibri" w:cs="Calibri"/>
              </w:rPr>
              <w:t>dex= 0.6 mg/kg/dose) x2, separated by 24</w:t>
            </w:r>
            <w:r w:rsidR="006775A0" w:rsidRPr="00AF7C61">
              <w:rPr>
                <w:rFonts w:ascii="Calibri" w:hAnsi="Calibri" w:cs="Calibri"/>
              </w:rPr>
              <w:t xml:space="preserve"> </w:t>
            </w:r>
            <w:r w:rsidRPr="00AF7C61">
              <w:rPr>
                <w:rFonts w:ascii="Calibri" w:hAnsi="Calibri" w:cs="Calibri"/>
              </w:rPr>
              <w:t>hours</w:t>
            </w:r>
          </w:p>
          <w:p w14:paraId="35544B50" w14:textId="77777777" w:rsidR="00BE3F81" w:rsidRPr="00AF7C61" w:rsidRDefault="00BE3F81" w:rsidP="00BE3F81">
            <w:pPr>
              <w:pStyle w:val="NoSpacing"/>
              <w:rPr>
                <w:rFonts w:ascii="Calibri" w:hAnsi="Calibri" w:cs="Calibri"/>
              </w:rPr>
            </w:pPr>
            <w:r w:rsidRPr="00AF7C61">
              <w:rPr>
                <w:rFonts w:ascii="Calibri" w:hAnsi="Calibri" w:cs="Calibri"/>
              </w:rPr>
              <w:t>pred = 5-days course of 1.5 mg/kg/day (max 60 mg)</w:t>
            </w:r>
          </w:p>
          <w:p w14:paraId="3967A11D" w14:textId="7DD9FBC0" w:rsidR="00BE3F81" w:rsidRPr="00AF7C61" w:rsidRDefault="00BE3F81" w:rsidP="00BE3F81">
            <w:pPr>
              <w:pStyle w:val="NoSpacing"/>
              <w:rPr>
                <w:rFonts w:ascii="Calibri" w:hAnsi="Calibri" w:cs="Calibri"/>
              </w:rPr>
            </w:pPr>
            <w:r w:rsidRPr="00AF7C61">
              <w:rPr>
                <w:rFonts w:ascii="Calibri" w:hAnsi="Calibri" w:cs="Calibri"/>
              </w:rPr>
              <w:t>prednisolone</w:t>
            </w:r>
          </w:p>
        </w:tc>
        <w:tc>
          <w:tcPr>
            <w:tcW w:w="1247" w:type="pct"/>
            <w:shd w:val="clear" w:color="auto" w:fill="D9D9D9" w:themeFill="background1" w:themeFillShade="D9"/>
          </w:tcPr>
          <w:p w14:paraId="2E9BDDBA" w14:textId="77777777" w:rsidR="00BE3F81" w:rsidRPr="00AF7C61" w:rsidRDefault="00BE3F81" w:rsidP="00BE3F81">
            <w:pPr>
              <w:pStyle w:val="NoSpacing"/>
              <w:rPr>
                <w:rFonts w:ascii="Calibri" w:hAnsi="Calibri" w:cs="Calibri"/>
              </w:rPr>
            </w:pPr>
            <w:r w:rsidRPr="00AF7C61">
              <w:rPr>
                <w:rFonts w:ascii="Calibri" w:hAnsi="Calibri" w:cs="Calibri"/>
              </w:rPr>
              <w:t>5-14 years of age</w:t>
            </w:r>
          </w:p>
          <w:p w14:paraId="2C95EE7B" w14:textId="77777777" w:rsidR="00BE3F81" w:rsidRPr="00AF7C61" w:rsidRDefault="00BE3F81" w:rsidP="00BE3F81">
            <w:pPr>
              <w:pStyle w:val="NoSpacing"/>
              <w:rPr>
                <w:rFonts w:ascii="Calibri" w:hAnsi="Calibri" w:cs="Calibri"/>
              </w:rPr>
            </w:pPr>
            <w:r w:rsidRPr="00AF7C61">
              <w:rPr>
                <w:rFonts w:ascii="Calibri" w:hAnsi="Calibri" w:cs="Calibri"/>
              </w:rPr>
              <w:t>Admitted w/ asthma exacerbation</w:t>
            </w:r>
          </w:p>
          <w:p w14:paraId="579CABC7" w14:textId="0EEAAA38" w:rsidR="00BE3F81" w:rsidRPr="00AF7C61" w:rsidRDefault="00BE3F81" w:rsidP="00BE3F81">
            <w:pPr>
              <w:pStyle w:val="NoSpacing"/>
              <w:rPr>
                <w:rFonts w:ascii="Calibri" w:hAnsi="Calibri" w:cs="Calibri"/>
              </w:rPr>
            </w:pPr>
            <w:r w:rsidRPr="00AF7C61">
              <w:rPr>
                <w:rFonts w:ascii="Calibri" w:hAnsi="Calibri" w:cs="Calibri"/>
              </w:rPr>
              <w:t>Randomization was unclear</w:t>
            </w:r>
          </w:p>
        </w:tc>
      </w:tr>
      <w:tr w:rsidR="00BE3F81" w:rsidRPr="00AF7C61" w14:paraId="35F1BC6B" w14:textId="77777777" w:rsidTr="00BE3F81">
        <w:tc>
          <w:tcPr>
            <w:tcW w:w="141" w:type="pct"/>
            <w:shd w:val="clear" w:color="auto" w:fill="auto"/>
          </w:tcPr>
          <w:p w14:paraId="44CB7C8F" w14:textId="6AE2706E" w:rsidR="00BE3F81" w:rsidRPr="00AF7C61" w:rsidRDefault="00BE3F81" w:rsidP="00BE3F81">
            <w:pPr>
              <w:pStyle w:val="NoSpacing"/>
              <w:rPr>
                <w:rFonts w:ascii="Calibri" w:hAnsi="Calibri" w:cs="Calibri"/>
              </w:rPr>
            </w:pPr>
            <w:r w:rsidRPr="00AF7C61">
              <w:rPr>
                <w:rFonts w:ascii="Calibri" w:hAnsi="Calibri" w:cs="Calibri"/>
              </w:rPr>
              <w:lastRenderedPageBreak/>
              <w:t>4</w:t>
            </w:r>
          </w:p>
        </w:tc>
        <w:tc>
          <w:tcPr>
            <w:tcW w:w="658" w:type="pct"/>
            <w:shd w:val="clear" w:color="auto" w:fill="auto"/>
          </w:tcPr>
          <w:p w14:paraId="4D766519" w14:textId="6DC96103" w:rsidR="00BE3F81" w:rsidRPr="00AF7C61" w:rsidRDefault="00BE3F81" w:rsidP="00BE3F81">
            <w:pPr>
              <w:pStyle w:val="NoSpacing"/>
              <w:rPr>
                <w:rFonts w:ascii="Calibri" w:hAnsi="Calibri" w:cs="Calibri"/>
              </w:rPr>
            </w:pPr>
            <w:r w:rsidRPr="00AF7C61">
              <w:rPr>
                <w:rFonts w:ascii="Calibri" w:hAnsi="Calibri" w:cs="Calibri"/>
              </w:rPr>
              <w:t>Parikh 2015</w:t>
            </w:r>
          </w:p>
        </w:tc>
        <w:tc>
          <w:tcPr>
            <w:tcW w:w="555" w:type="pct"/>
            <w:shd w:val="clear" w:color="auto" w:fill="auto"/>
          </w:tcPr>
          <w:p w14:paraId="5211402E" w14:textId="619B9671" w:rsidR="00BE3F81" w:rsidRPr="00AF7C61" w:rsidRDefault="00BE3F81" w:rsidP="00BE3F81">
            <w:pPr>
              <w:pStyle w:val="NoSpacing"/>
              <w:rPr>
                <w:rFonts w:ascii="Calibri" w:hAnsi="Calibri" w:cs="Calibri"/>
              </w:rPr>
            </w:pPr>
            <w:r w:rsidRPr="00AF7C61">
              <w:rPr>
                <w:rFonts w:ascii="Calibri" w:hAnsi="Calibri" w:cs="Calibri"/>
              </w:rPr>
              <w:t>Observational</w:t>
            </w:r>
          </w:p>
        </w:tc>
        <w:tc>
          <w:tcPr>
            <w:tcW w:w="465" w:type="pct"/>
            <w:shd w:val="clear" w:color="auto" w:fill="auto"/>
          </w:tcPr>
          <w:p w14:paraId="7AD80537" w14:textId="28E74BB0" w:rsidR="00BE3F81" w:rsidRPr="00AF7C61" w:rsidRDefault="00BE3F81" w:rsidP="00BE3F81">
            <w:pPr>
              <w:pStyle w:val="NoSpacing"/>
              <w:rPr>
                <w:rFonts w:ascii="Calibri" w:hAnsi="Calibri" w:cs="Calibri"/>
              </w:rPr>
            </w:pPr>
            <w:r w:rsidRPr="00AF7C61">
              <w:rPr>
                <w:rFonts w:ascii="Calibri" w:hAnsi="Calibri" w:cs="Calibri"/>
              </w:rPr>
              <w:t>Non-ICU Hospital ward</w:t>
            </w:r>
          </w:p>
        </w:tc>
        <w:tc>
          <w:tcPr>
            <w:tcW w:w="817" w:type="pct"/>
            <w:shd w:val="clear" w:color="auto" w:fill="auto"/>
          </w:tcPr>
          <w:p w14:paraId="4C4D0D62" w14:textId="4C4F6239" w:rsidR="00BE3F81" w:rsidRPr="00AF7C61" w:rsidRDefault="00BE3F81" w:rsidP="00BE3F81">
            <w:pPr>
              <w:pStyle w:val="NoSpacing"/>
              <w:rPr>
                <w:rFonts w:ascii="Calibri" w:hAnsi="Calibri" w:cs="Calibri"/>
              </w:rPr>
            </w:pPr>
            <w:r w:rsidRPr="00AF7C61">
              <w:rPr>
                <w:rFonts w:ascii="Calibri" w:hAnsi="Calibri" w:cs="Calibri"/>
              </w:rPr>
              <w:t>Not reported</w:t>
            </w:r>
          </w:p>
        </w:tc>
        <w:tc>
          <w:tcPr>
            <w:tcW w:w="512" w:type="pct"/>
            <w:shd w:val="clear" w:color="auto" w:fill="auto"/>
          </w:tcPr>
          <w:p w14:paraId="1C7802E5" w14:textId="77777777" w:rsidR="00BE3F81" w:rsidRPr="00AF7C61" w:rsidRDefault="00BE3F81" w:rsidP="00BE3F81">
            <w:pPr>
              <w:pStyle w:val="NoSpacing"/>
              <w:rPr>
                <w:rFonts w:ascii="Calibri" w:hAnsi="Calibri" w:cs="Calibri"/>
              </w:rPr>
            </w:pPr>
            <w:r w:rsidRPr="00AF7C61">
              <w:rPr>
                <w:rFonts w:ascii="Calibri" w:hAnsi="Calibri" w:cs="Calibri"/>
              </w:rPr>
              <w:t>Pred 642</w:t>
            </w:r>
          </w:p>
          <w:p w14:paraId="430752ED" w14:textId="4313CB08" w:rsidR="00BE3F81" w:rsidRPr="00AF7C61" w:rsidRDefault="00BE3F81" w:rsidP="00BE3F81">
            <w:pPr>
              <w:pStyle w:val="NoSpacing"/>
              <w:rPr>
                <w:rFonts w:ascii="Calibri" w:hAnsi="Calibri" w:cs="Calibri"/>
              </w:rPr>
            </w:pPr>
            <w:r w:rsidRPr="00AF7C61">
              <w:rPr>
                <w:rFonts w:ascii="Calibri" w:hAnsi="Calibri" w:cs="Calibri"/>
              </w:rPr>
              <w:t>Dex 642</w:t>
            </w:r>
          </w:p>
        </w:tc>
        <w:tc>
          <w:tcPr>
            <w:tcW w:w="605" w:type="pct"/>
            <w:shd w:val="clear" w:color="auto" w:fill="auto"/>
          </w:tcPr>
          <w:p w14:paraId="6960C274" w14:textId="77777777" w:rsidR="00BE3F81" w:rsidRPr="00AF7C61" w:rsidRDefault="00BE3F81" w:rsidP="00BE3F81">
            <w:pPr>
              <w:pStyle w:val="NoSpacing"/>
              <w:rPr>
                <w:rFonts w:ascii="Calibri" w:hAnsi="Calibri" w:cs="Calibri"/>
              </w:rPr>
            </w:pPr>
            <w:r w:rsidRPr="00AF7C61">
              <w:rPr>
                <w:rFonts w:ascii="Calibri" w:hAnsi="Calibri" w:cs="Calibri"/>
              </w:rPr>
              <w:t>dex= any</w:t>
            </w:r>
          </w:p>
          <w:p w14:paraId="0B051E46" w14:textId="4010C018" w:rsidR="00BE3F81" w:rsidRPr="00AF7C61" w:rsidRDefault="00BE3F81" w:rsidP="00BE3F81">
            <w:pPr>
              <w:pStyle w:val="NoSpacing"/>
              <w:rPr>
                <w:rFonts w:ascii="Calibri" w:hAnsi="Calibri" w:cs="Calibri"/>
              </w:rPr>
            </w:pPr>
            <w:r w:rsidRPr="00AF7C61">
              <w:rPr>
                <w:rFonts w:ascii="Calibri" w:hAnsi="Calibri" w:cs="Calibri"/>
              </w:rPr>
              <w:t>pred = any</w:t>
            </w:r>
          </w:p>
        </w:tc>
        <w:tc>
          <w:tcPr>
            <w:tcW w:w="1247" w:type="pct"/>
            <w:shd w:val="clear" w:color="auto" w:fill="auto"/>
          </w:tcPr>
          <w:p w14:paraId="5DA63E65" w14:textId="77777777" w:rsidR="00BE3F81" w:rsidRPr="00AF7C61" w:rsidRDefault="00BE3F81" w:rsidP="00BE3F81">
            <w:pPr>
              <w:pStyle w:val="NoSpacing"/>
              <w:rPr>
                <w:rFonts w:ascii="Calibri" w:hAnsi="Calibri" w:cs="Calibri"/>
              </w:rPr>
            </w:pPr>
            <w:r w:rsidRPr="00AF7C61">
              <w:rPr>
                <w:rFonts w:ascii="Calibri" w:hAnsi="Calibri" w:cs="Calibri"/>
              </w:rPr>
              <w:t>4-17 years of age</w:t>
            </w:r>
          </w:p>
          <w:p w14:paraId="4DB49530" w14:textId="77777777" w:rsidR="00BE3F81" w:rsidRPr="00AF7C61" w:rsidRDefault="00BE3F81" w:rsidP="00BE3F81">
            <w:pPr>
              <w:pStyle w:val="NoSpacing"/>
              <w:rPr>
                <w:rFonts w:ascii="Calibri" w:hAnsi="Calibri" w:cs="Calibri"/>
              </w:rPr>
            </w:pPr>
            <w:r w:rsidRPr="00AF7C61">
              <w:rPr>
                <w:rFonts w:ascii="Calibri" w:hAnsi="Calibri" w:cs="Calibri"/>
              </w:rPr>
              <w:t>PHIS study of those admitted w/ principal dx of asthma</w:t>
            </w:r>
          </w:p>
          <w:p w14:paraId="5E67248A" w14:textId="23CC2CE1" w:rsidR="00BE3F81" w:rsidRPr="00AF7C61" w:rsidRDefault="00BE3F81" w:rsidP="00BE3F81">
            <w:pPr>
              <w:pStyle w:val="NoSpacing"/>
              <w:rPr>
                <w:rFonts w:ascii="Calibri" w:hAnsi="Calibri" w:cs="Calibri"/>
              </w:rPr>
            </w:pPr>
            <w:r w:rsidRPr="00AF7C61">
              <w:rPr>
                <w:rFonts w:ascii="Calibri" w:hAnsi="Calibri" w:cs="Calibri"/>
              </w:rPr>
              <w:t>Matched cohort</w:t>
            </w:r>
          </w:p>
        </w:tc>
      </w:tr>
      <w:tr w:rsidR="00BE3F81" w:rsidRPr="00AF7C61" w14:paraId="7D150DF6" w14:textId="77777777" w:rsidTr="00BE3F81">
        <w:tc>
          <w:tcPr>
            <w:tcW w:w="141" w:type="pct"/>
            <w:shd w:val="clear" w:color="auto" w:fill="auto"/>
          </w:tcPr>
          <w:p w14:paraId="46AAAA22" w14:textId="78A912AE" w:rsidR="00BE3F81" w:rsidRPr="00AF7C61" w:rsidRDefault="00BE3F81" w:rsidP="00BE3F81">
            <w:pPr>
              <w:pStyle w:val="NoSpacing"/>
              <w:rPr>
                <w:rFonts w:ascii="Calibri" w:hAnsi="Calibri" w:cs="Calibri"/>
              </w:rPr>
            </w:pPr>
            <w:r w:rsidRPr="00AF7C61">
              <w:rPr>
                <w:rFonts w:ascii="Calibri" w:hAnsi="Calibri" w:cs="Calibri"/>
              </w:rPr>
              <w:t>5</w:t>
            </w:r>
          </w:p>
        </w:tc>
        <w:tc>
          <w:tcPr>
            <w:tcW w:w="658" w:type="pct"/>
            <w:shd w:val="clear" w:color="auto" w:fill="auto"/>
          </w:tcPr>
          <w:p w14:paraId="1C4DC534" w14:textId="77777777" w:rsidR="00BE3F81" w:rsidRPr="00AF7C61" w:rsidRDefault="00BE3F81" w:rsidP="00BE3F81">
            <w:pPr>
              <w:pStyle w:val="NoSpacing"/>
              <w:rPr>
                <w:rFonts w:ascii="Calibri" w:hAnsi="Calibri" w:cs="Calibri"/>
              </w:rPr>
            </w:pPr>
            <w:r w:rsidRPr="00AF7C61">
              <w:rPr>
                <w:rFonts w:ascii="Calibri" w:hAnsi="Calibri" w:cs="Calibri"/>
              </w:rPr>
              <w:t>Bohannon 2019</w:t>
            </w:r>
          </w:p>
        </w:tc>
        <w:tc>
          <w:tcPr>
            <w:tcW w:w="555" w:type="pct"/>
            <w:shd w:val="clear" w:color="auto" w:fill="auto"/>
          </w:tcPr>
          <w:p w14:paraId="6E93101D" w14:textId="77777777" w:rsidR="00BE3F81" w:rsidRPr="00AF7C61" w:rsidRDefault="00BE3F81" w:rsidP="00BE3F81">
            <w:pPr>
              <w:pStyle w:val="NoSpacing"/>
              <w:rPr>
                <w:rFonts w:ascii="Calibri" w:hAnsi="Calibri" w:cs="Calibri"/>
              </w:rPr>
            </w:pPr>
            <w:r w:rsidRPr="00AF7C61">
              <w:rPr>
                <w:rFonts w:ascii="Calibri" w:hAnsi="Calibri" w:cs="Calibri"/>
              </w:rPr>
              <w:t>Observational</w:t>
            </w:r>
          </w:p>
        </w:tc>
        <w:tc>
          <w:tcPr>
            <w:tcW w:w="465" w:type="pct"/>
            <w:shd w:val="clear" w:color="auto" w:fill="auto"/>
          </w:tcPr>
          <w:p w14:paraId="1ADE1988" w14:textId="77777777" w:rsidR="00BE3F81" w:rsidRPr="00AF7C61" w:rsidRDefault="00BE3F81" w:rsidP="00BE3F81">
            <w:pPr>
              <w:pStyle w:val="NoSpacing"/>
              <w:rPr>
                <w:rFonts w:ascii="Calibri" w:hAnsi="Calibri" w:cs="Calibri"/>
              </w:rPr>
            </w:pPr>
            <w:r w:rsidRPr="00AF7C61">
              <w:rPr>
                <w:rFonts w:ascii="Calibri" w:hAnsi="Calibri" w:cs="Calibri"/>
              </w:rPr>
              <w:t>Non-ICU Hospital ward</w:t>
            </w:r>
          </w:p>
        </w:tc>
        <w:tc>
          <w:tcPr>
            <w:tcW w:w="817" w:type="pct"/>
            <w:shd w:val="clear" w:color="auto" w:fill="auto"/>
          </w:tcPr>
          <w:p w14:paraId="55862696" w14:textId="77777777" w:rsidR="00BE3F81" w:rsidRPr="00AF7C61" w:rsidRDefault="00BE3F81" w:rsidP="00BE3F81">
            <w:pPr>
              <w:pStyle w:val="NoSpacing"/>
              <w:rPr>
                <w:rFonts w:ascii="Calibri" w:hAnsi="Calibri" w:cs="Calibri"/>
              </w:rPr>
            </w:pPr>
            <w:r w:rsidRPr="00AF7C61">
              <w:rPr>
                <w:rFonts w:ascii="Calibri" w:hAnsi="Calibri" w:cs="Calibri"/>
              </w:rPr>
              <w:t>6.4 (prednisone) vs 6.5 (dex) years</w:t>
            </w:r>
          </w:p>
        </w:tc>
        <w:tc>
          <w:tcPr>
            <w:tcW w:w="512" w:type="pct"/>
            <w:shd w:val="clear" w:color="auto" w:fill="auto"/>
          </w:tcPr>
          <w:p w14:paraId="16831A77" w14:textId="77777777" w:rsidR="00BE3F81" w:rsidRPr="00AF7C61" w:rsidRDefault="00BE3F81" w:rsidP="00BE3F81">
            <w:pPr>
              <w:pStyle w:val="NoSpacing"/>
              <w:rPr>
                <w:rFonts w:ascii="Calibri" w:hAnsi="Calibri" w:cs="Calibri"/>
              </w:rPr>
            </w:pPr>
            <w:r w:rsidRPr="00AF7C61">
              <w:rPr>
                <w:rFonts w:ascii="Calibri" w:hAnsi="Calibri" w:cs="Calibri"/>
              </w:rPr>
              <w:t>Pred 215</w:t>
            </w:r>
          </w:p>
          <w:p w14:paraId="3E9B1621" w14:textId="77777777" w:rsidR="00BE3F81" w:rsidRPr="00AF7C61" w:rsidRDefault="00BE3F81" w:rsidP="00BE3F81">
            <w:pPr>
              <w:pStyle w:val="NoSpacing"/>
              <w:rPr>
                <w:rFonts w:ascii="Calibri" w:hAnsi="Calibri" w:cs="Calibri"/>
              </w:rPr>
            </w:pPr>
            <w:r w:rsidRPr="00AF7C61">
              <w:rPr>
                <w:rFonts w:ascii="Calibri" w:hAnsi="Calibri" w:cs="Calibri"/>
              </w:rPr>
              <w:t>Dex 240</w:t>
            </w:r>
          </w:p>
        </w:tc>
        <w:tc>
          <w:tcPr>
            <w:tcW w:w="605" w:type="pct"/>
            <w:shd w:val="clear" w:color="auto" w:fill="auto"/>
          </w:tcPr>
          <w:p w14:paraId="5EACD417" w14:textId="77777777" w:rsidR="00BE3F81" w:rsidRPr="00AF7C61" w:rsidRDefault="00BE3F81" w:rsidP="00BE3F81">
            <w:pPr>
              <w:pStyle w:val="NoSpacing"/>
              <w:rPr>
                <w:rFonts w:ascii="Calibri" w:hAnsi="Calibri" w:cs="Calibri"/>
              </w:rPr>
            </w:pPr>
            <w:r w:rsidRPr="00AF7C61">
              <w:rPr>
                <w:rFonts w:ascii="Calibri" w:hAnsi="Calibri" w:cs="Calibri"/>
              </w:rPr>
              <w:t xml:space="preserve">dex= 1 to 2 doses of 0.6 mg/kg </w:t>
            </w:r>
          </w:p>
          <w:p w14:paraId="275169F9" w14:textId="77777777" w:rsidR="00BE3F81" w:rsidRPr="00AF7C61" w:rsidRDefault="00BE3F81" w:rsidP="00BE3F81">
            <w:pPr>
              <w:pStyle w:val="NoSpacing"/>
              <w:rPr>
                <w:rFonts w:ascii="Calibri" w:hAnsi="Calibri" w:cs="Calibri"/>
              </w:rPr>
            </w:pPr>
          </w:p>
          <w:p w14:paraId="795B3358" w14:textId="77777777" w:rsidR="00BE3F81" w:rsidRPr="00AF7C61" w:rsidRDefault="00BE3F81" w:rsidP="00BE3F81">
            <w:pPr>
              <w:pStyle w:val="NoSpacing"/>
              <w:rPr>
                <w:rFonts w:ascii="Calibri" w:hAnsi="Calibri" w:cs="Calibri"/>
              </w:rPr>
            </w:pPr>
            <w:r w:rsidRPr="00AF7C61">
              <w:rPr>
                <w:rFonts w:ascii="Calibri" w:hAnsi="Calibri" w:cs="Calibri"/>
              </w:rPr>
              <w:t>pred = 1 mg/kg</w:t>
            </w:r>
          </w:p>
        </w:tc>
        <w:tc>
          <w:tcPr>
            <w:tcW w:w="1247" w:type="pct"/>
            <w:shd w:val="clear" w:color="auto" w:fill="auto"/>
          </w:tcPr>
          <w:p w14:paraId="3ACDB885" w14:textId="77777777" w:rsidR="00BE3F81" w:rsidRPr="00AF7C61" w:rsidRDefault="00BE3F81" w:rsidP="00BE3F81">
            <w:pPr>
              <w:pStyle w:val="NoSpacing"/>
              <w:rPr>
                <w:rFonts w:ascii="Calibri" w:hAnsi="Calibri" w:cs="Calibri"/>
              </w:rPr>
            </w:pPr>
            <w:r w:rsidRPr="00AF7C61">
              <w:rPr>
                <w:rFonts w:ascii="Calibri" w:hAnsi="Calibri" w:cs="Calibri"/>
              </w:rPr>
              <w:t>2-18 yrs</w:t>
            </w:r>
          </w:p>
          <w:p w14:paraId="012CA268" w14:textId="77777777" w:rsidR="00BE3F81" w:rsidRPr="00AF7C61" w:rsidRDefault="00BE3F81" w:rsidP="00BE3F81">
            <w:pPr>
              <w:pStyle w:val="NoSpacing"/>
              <w:rPr>
                <w:rFonts w:ascii="Calibri" w:hAnsi="Calibri" w:cs="Calibri"/>
              </w:rPr>
            </w:pPr>
            <w:r w:rsidRPr="00AF7C61">
              <w:rPr>
                <w:rFonts w:ascii="Calibri" w:hAnsi="Calibri" w:cs="Calibri"/>
              </w:rPr>
              <w:t xml:space="preserve">Admitted for &gt;24 hrs </w:t>
            </w:r>
          </w:p>
          <w:p w14:paraId="285F2C53" w14:textId="77777777" w:rsidR="00BE3F81" w:rsidRPr="00AF7C61" w:rsidRDefault="00BE3F81" w:rsidP="00BE3F81">
            <w:pPr>
              <w:pStyle w:val="NoSpacing"/>
              <w:rPr>
                <w:rFonts w:ascii="Calibri" w:hAnsi="Calibri" w:cs="Calibri"/>
              </w:rPr>
            </w:pPr>
            <w:r w:rsidRPr="00AF7C61">
              <w:rPr>
                <w:rFonts w:ascii="Calibri" w:hAnsi="Calibri" w:cs="Calibri"/>
              </w:rPr>
              <w:t>Mild to moderate exacerbation</w:t>
            </w:r>
          </w:p>
          <w:p w14:paraId="66343D00" w14:textId="77777777" w:rsidR="00BE3F81" w:rsidRPr="00AF7C61" w:rsidRDefault="00BE3F81" w:rsidP="00BE3F81">
            <w:pPr>
              <w:pStyle w:val="NoSpacing"/>
              <w:rPr>
                <w:rFonts w:ascii="Calibri" w:hAnsi="Calibri" w:cs="Calibri"/>
              </w:rPr>
            </w:pPr>
          </w:p>
        </w:tc>
      </w:tr>
      <w:tr w:rsidR="00BE3F81" w:rsidRPr="00AF7C61" w14:paraId="54988F1E" w14:textId="77777777" w:rsidTr="00BE3F81">
        <w:tc>
          <w:tcPr>
            <w:tcW w:w="141" w:type="pct"/>
            <w:shd w:val="clear" w:color="auto" w:fill="auto"/>
          </w:tcPr>
          <w:p w14:paraId="2E7D01D8" w14:textId="4C8976B1" w:rsidR="00BE3F81" w:rsidRPr="00AF7C61" w:rsidRDefault="00BE3F81" w:rsidP="00BE3F81">
            <w:pPr>
              <w:pStyle w:val="NoSpacing"/>
              <w:rPr>
                <w:rFonts w:ascii="Calibri" w:hAnsi="Calibri" w:cs="Calibri"/>
              </w:rPr>
            </w:pPr>
            <w:r w:rsidRPr="00AF7C61">
              <w:rPr>
                <w:rFonts w:ascii="Calibri" w:hAnsi="Calibri" w:cs="Calibri"/>
              </w:rPr>
              <w:t>6</w:t>
            </w:r>
          </w:p>
        </w:tc>
        <w:tc>
          <w:tcPr>
            <w:tcW w:w="658" w:type="pct"/>
            <w:shd w:val="clear" w:color="auto" w:fill="auto"/>
          </w:tcPr>
          <w:p w14:paraId="0CBC960F" w14:textId="4FAFD629" w:rsidR="00BE3F81" w:rsidRPr="00AF7C61" w:rsidRDefault="00BE3F81" w:rsidP="00BE3F81">
            <w:pPr>
              <w:pStyle w:val="NoSpacing"/>
              <w:rPr>
                <w:rFonts w:ascii="Calibri" w:hAnsi="Calibri" w:cs="Calibri"/>
              </w:rPr>
            </w:pPr>
            <w:r w:rsidRPr="00AF7C61">
              <w:rPr>
                <w:rFonts w:ascii="Calibri" w:hAnsi="Calibri" w:cs="Calibri"/>
              </w:rPr>
              <w:t>Tyler 2019</w:t>
            </w:r>
          </w:p>
        </w:tc>
        <w:tc>
          <w:tcPr>
            <w:tcW w:w="555" w:type="pct"/>
            <w:shd w:val="clear" w:color="auto" w:fill="auto"/>
          </w:tcPr>
          <w:p w14:paraId="39D58814" w14:textId="27B7B997" w:rsidR="00BE3F81" w:rsidRPr="00AF7C61" w:rsidRDefault="00BE3F81" w:rsidP="00BE3F81">
            <w:pPr>
              <w:pStyle w:val="NoSpacing"/>
              <w:rPr>
                <w:rFonts w:ascii="Calibri" w:hAnsi="Calibri" w:cs="Calibri"/>
              </w:rPr>
            </w:pPr>
            <w:r w:rsidRPr="00AF7C61">
              <w:rPr>
                <w:rFonts w:ascii="Calibri" w:hAnsi="Calibri" w:cs="Calibri"/>
              </w:rPr>
              <w:t>Observational</w:t>
            </w:r>
          </w:p>
        </w:tc>
        <w:tc>
          <w:tcPr>
            <w:tcW w:w="465" w:type="pct"/>
            <w:shd w:val="clear" w:color="auto" w:fill="auto"/>
          </w:tcPr>
          <w:p w14:paraId="4FD23DCF" w14:textId="4E578F66" w:rsidR="00BE3F81" w:rsidRPr="00AF7C61" w:rsidRDefault="00BE3F81" w:rsidP="00BE3F81">
            <w:pPr>
              <w:pStyle w:val="NoSpacing"/>
              <w:rPr>
                <w:rFonts w:ascii="Calibri" w:hAnsi="Calibri" w:cs="Calibri"/>
              </w:rPr>
            </w:pPr>
            <w:r w:rsidRPr="00AF7C61">
              <w:rPr>
                <w:rFonts w:ascii="Calibri" w:hAnsi="Calibri" w:cs="Calibri"/>
              </w:rPr>
              <w:t>Non-ICU Hospital ward</w:t>
            </w:r>
          </w:p>
        </w:tc>
        <w:tc>
          <w:tcPr>
            <w:tcW w:w="817" w:type="pct"/>
            <w:shd w:val="clear" w:color="auto" w:fill="auto"/>
          </w:tcPr>
          <w:p w14:paraId="4F9A002C" w14:textId="10252914" w:rsidR="00BE3F81" w:rsidRPr="00AF7C61" w:rsidRDefault="00BE3F81" w:rsidP="00BE3F81">
            <w:pPr>
              <w:pStyle w:val="NoSpacing"/>
              <w:rPr>
                <w:rFonts w:ascii="Calibri" w:hAnsi="Calibri" w:cs="Calibri"/>
              </w:rPr>
            </w:pPr>
            <w:r w:rsidRPr="00AF7C61">
              <w:rPr>
                <w:rFonts w:ascii="Calibri" w:hAnsi="Calibri" w:cs="Calibri"/>
              </w:rPr>
              <w:t>7.6 years (pred), 8.0 years (dex)</w:t>
            </w:r>
          </w:p>
        </w:tc>
        <w:tc>
          <w:tcPr>
            <w:tcW w:w="512" w:type="pct"/>
            <w:shd w:val="clear" w:color="auto" w:fill="auto"/>
          </w:tcPr>
          <w:p w14:paraId="7CA5A2C1" w14:textId="77777777" w:rsidR="00BE3F81" w:rsidRPr="00AF7C61" w:rsidRDefault="00BE3F81" w:rsidP="00BE3F81">
            <w:pPr>
              <w:pStyle w:val="NoSpacing"/>
              <w:rPr>
                <w:rFonts w:ascii="Calibri" w:hAnsi="Calibri" w:cs="Calibri"/>
              </w:rPr>
            </w:pPr>
            <w:r w:rsidRPr="00AF7C61">
              <w:rPr>
                <w:rFonts w:ascii="Calibri" w:hAnsi="Calibri" w:cs="Calibri"/>
              </w:rPr>
              <w:t>Pred 606</w:t>
            </w:r>
          </w:p>
          <w:p w14:paraId="620566E2" w14:textId="7961B2AE" w:rsidR="00BE3F81" w:rsidRPr="00AF7C61" w:rsidRDefault="00BE3F81" w:rsidP="00BE3F81">
            <w:pPr>
              <w:pStyle w:val="NoSpacing"/>
              <w:rPr>
                <w:rFonts w:ascii="Calibri" w:hAnsi="Calibri" w:cs="Calibri"/>
              </w:rPr>
            </w:pPr>
            <w:r w:rsidRPr="00AF7C61">
              <w:rPr>
                <w:rFonts w:ascii="Calibri" w:hAnsi="Calibri" w:cs="Calibri"/>
              </w:rPr>
              <w:t>Dex 409</w:t>
            </w:r>
          </w:p>
        </w:tc>
        <w:tc>
          <w:tcPr>
            <w:tcW w:w="605" w:type="pct"/>
            <w:shd w:val="clear" w:color="auto" w:fill="auto"/>
          </w:tcPr>
          <w:p w14:paraId="3410C50F" w14:textId="77777777" w:rsidR="00BE3F81" w:rsidRPr="00AF7C61" w:rsidRDefault="00BE3F81" w:rsidP="00BE3F81">
            <w:pPr>
              <w:pStyle w:val="NoSpacing"/>
              <w:rPr>
                <w:rFonts w:ascii="Calibri" w:hAnsi="Calibri" w:cs="Calibri"/>
              </w:rPr>
            </w:pPr>
            <w:r w:rsidRPr="00AF7C61">
              <w:rPr>
                <w:rFonts w:ascii="Calibri" w:hAnsi="Calibri" w:cs="Calibri"/>
              </w:rPr>
              <w:t>dex= any</w:t>
            </w:r>
          </w:p>
          <w:p w14:paraId="0448D036" w14:textId="02649011" w:rsidR="00BE3F81" w:rsidRPr="00AF7C61" w:rsidRDefault="00BE3F81" w:rsidP="00BE3F81">
            <w:pPr>
              <w:pStyle w:val="NoSpacing"/>
              <w:rPr>
                <w:rFonts w:ascii="Calibri" w:hAnsi="Calibri" w:cs="Calibri"/>
              </w:rPr>
            </w:pPr>
            <w:r w:rsidRPr="00AF7C61">
              <w:rPr>
                <w:rFonts w:ascii="Calibri" w:hAnsi="Calibri" w:cs="Calibri"/>
              </w:rPr>
              <w:t>pred = any</w:t>
            </w:r>
          </w:p>
        </w:tc>
        <w:tc>
          <w:tcPr>
            <w:tcW w:w="1247" w:type="pct"/>
            <w:shd w:val="clear" w:color="auto" w:fill="auto"/>
          </w:tcPr>
          <w:p w14:paraId="66F797D1" w14:textId="77777777" w:rsidR="00BE3F81" w:rsidRPr="00AF7C61" w:rsidRDefault="00BE3F81" w:rsidP="00BE3F81">
            <w:pPr>
              <w:pStyle w:val="NoSpacing"/>
              <w:rPr>
                <w:rFonts w:ascii="Calibri" w:hAnsi="Calibri" w:cs="Calibri"/>
              </w:rPr>
            </w:pPr>
            <w:r w:rsidRPr="00AF7C61">
              <w:rPr>
                <w:rFonts w:ascii="Calibri" w:hAnsi="Calibri" w:cs="Calibri"/>
              </w:rPr>
              <w:t>&gt;2 years of age</w:t>
            </w:r>
          </w:p>
          <w:p w14:paraId="43881D3F" w14:textId="77777777" w:rsidR="00BE3F81" w:rsidRPr="00AF7C61" w:rsidRDefault="00BE3F81" w:rsidP="00BE3F81">
            <w:pPr>
              <w:pStyle w:val="NoSpacing"/>
              <w:rPr>
                <w:rFonts w:ascii="Calibri" w:hAnsi="Calibri" w:cs="Calibri"/>
              </w:rPr>
            </w:pPr>
            <w:r w:rsidRPr="00AF7C61">
              <w:rPr>
                <w:rFonts w:ascii="Calibri" w:hAnsi="Calibri" w:cs="Calibri"/>
              </w:rPr>
              <w:t>Pre-post study of Pred dominant practice to Dex based protocol for urgent cares and EDs</w:t>
            </w:r>
          </w:p>
          <w:p w14:paraId="57D6CF14" w14:textId="77777777" w:rsidR="00BE3F81" w:rsidRPr="00AF7C61" w:rsidRDefault="00BE3F81" w:rsidP="00BE3F81">
            <w:pPr>
              <w:pStyle w:val="NoSpacing"/>
              <w:rPr>
                <w:rFonts w:ascii="Calibri" w:hAnsi="Calibri" w:cs="Calibri"/>
              </w:rPr>
            </w:pPr>
            <w:r w:rsidRPr="00AF7C61">
              <w:rPr>
                <w:rFonts w:ascii="Calibri" w:hAnsi="Calibri" w:cs="Calibri"/>
              </w:rPr>
              <w:t>High but not exclusive Dex use in post cohort</w:t>
            </w:r>
          </w:p>
          <w:p w14:paraId="78684E80" w14:textId="671D010C" w:rsidR="00BE3F81" w:rsidRPr="00AF7C61" w:rsidRDefault="00BE3F81" w:rsidP="00BE3F81">
            <w:pPr>
              <w:pStyle w:val="NoSpacing"/>
              <w:rPr>
                <w:rFonts w:ascii="Calibri" w:hAnsi="Calibri" w:cs="Calibri"/>
              </w:rPr>
            </w:pPr>
            <w:r w:rsidRPr="00AF7C61">
              <w:rPr>
                <w:rFonts w:ascii="Calibri" w:hAnsi="Calibri" w:cs="Calibri"/>
              </w:rPr>
              <w:t>Single center</w:t>
            </w:r>
          </w:p>
        </w:tc>
      </w:tr>
      <w:tr w:rsidR="00BE3F81" w:rsidRPr="00AF7C61" w14:paraId="01B142FA" w14:textId="77777777" w:rsidTr="00BE3F81">
        <w:tc>
          <w:tcPr>
            <w:tcW w:w="141" w:type="pct"/>
            <w:shd w:val="clear" w:color="auto" w:fill="auto"/>
          </w:tcPr>
          <w:p w14:paraId="2BC5A089" w14:textId="3261C092" w:rsidR="00BE3F81" w:rsidRPr="00AF7C61" w:rsidRDefault="00BE3F81" w:rsidP="00BE3F81">
            <w:pPr>
              <w:pStyle w:val="NoSpacing"/>
              <w:rPr>
                <w:rFonts w:ascii="Calibri" w:hAnsi="Calibri" w:cs="Calibri"/>
              </w:rPr>
            </w:pPr>
            <w:r w:rsidRPr="00AF7C61">
              <w:rPr>
                <w:rFonts w:ascii="Calibri" w:hAnsi="Calibri" w:cs="Calibri"/>
              </w:rPr>
              <w:t>7</w:t>
            </w:r>
          </w:p>
        </w:tc>
        <w:tc>
          <w:tcPr>
            <w:tcW w:w="658" w:type="pct"/>
            <w:shd w:val="clear" w:color="auto" w:fill="auto"/>
          </w:tcPr>
          <w:p w14:paraId="57AC7F82" w14:textId="02A8A813" w:rsidR="00BE3F81" w:rsidRPr="00AF7C61" w:rsidRDefault="00BE3F81" w:rsidP="00BE3F81">
            <w:pPr>
              <w:pStyle w:val="NoSpacing"/>
              <w:rPr>
                <w:rFonts w:ascii="Calibri" w:hAnsi="Calibri" w:cs="Calibri"/>
              </w:rPr>
            </w:pPr>
            <w:r w:rsidRPr="00AF7C61">
              <w:rPr>
                <w:rFonts w:ascii="Calibri" w:hAnsi="Calibri" w:cs="Calibri"/>
              </w:rPr>
              <w:t>Hemani 2021</w:t>
            </w:r>
          </w:p>
        </w:tc>
        <w:tc>
          <w:tcPr>
            <w:tcW w:w="555" w:type="pct"/>
            <w:shd w:val="clear" w:color="auto" w:fill="auto"/>
          </w:tcPr>
          <w:p w14:paraId="0FA492F8" w14:textId="1B4484B8" w:rsidR="00BE3F81" w:rsidRPr="00AF7C61" w:rsidRDefault="00BE3F81" w:rsidP="00BE3F81">
            <w:pPr>
              <w:pStyle w:val="NoSpacing"/>
              <w:rPr>
                <w:rFonts w:ascii="Calibri" w:hAnsi="Calibri" w:cs="Calibri"/>
              </w:rPr>
            </w:pPr>
            <w:r w:rsidRPr="00AF7C61">
              <w:rPr>
                <w:rFonts w:ascii="Calibri" w:hAnsi="Calibri" w:cs="Calibri"/>
              </w:rPr>
              <w:t>Observational</w:t>
            </w:r>
          </w:p>
        </w:tc>
        <w:tc>
          <w:tcPr>
            <w:tcW w:w="465" w:type="pct"/>
            <w:shd w:val="clear" w:color="auto" w:fill="auto"/>
          </w:tcPr>
          <w:p w14:paraId="37A6E76C" w14:textId="2EA459F1" w:rsidR="00BE3F81" w:rsidRPr="00AF7C61" w:rsidRDefault="00BE3F81" w:rsidP="00BE3F81">
            <w:pPr>
              <w:pStyle w:val="NoSpacing"/>
              <w:rPr>
                <w:rFonts w:ascii="Calibri" w:hAnsi="Calibri" w:cs="Calibri"/>
              </w:rPr>
            </w:pPr>
            <w:r w:rsidRPr="00AF7C61">
              <w:rPr>
                <w:rFonts w:ascii="Calibri" w:hAnsi="Calibri" w:cs="Calibri"/>
              </w:rPr>
              <w:t>Non-ICU Hospital ward</w:t>
            </w:r>
          </w:p>
        </w:tc>
        <w:tc>
          <w:tcPr>
            <w:tcW w:w="817" w:type="pct"/>
            <w:shd w:val="clear" w:color="auto" w:fill="auto"/>
          </w:tcPr>
          <w:p w14:paraId="1908DDF9" w14:textId="721B4DE3" w:rsidR="00BE3F81" w:rsidRPr="00AF7C61" w:rsidRDefault="00BE3F81" w:rsidP="00BE3F81">
            <w:pPr>
              <w:pStyle w:val="NoSpacing"/>
              <w:rPr>
                <w:rFonts w:ascii="Calibri" w:hAnsi="Calibri" w:cs="Calibri"/>
              </w:rPr>
            </w:pPr>
            <w:r w:rsidRPr="00AF7C61">
              <w:rPr>
                <w:rFonts w:ascii="Calibri" w:hAnsi="Calibri" w:cs="Calibri"/>
              </w:rPr>
              <w:t>6.54 years (pred), 6.79 years (dex)</w:t>
            </w:r>
          </w:p>
        </w:tc>
        <w:tc>
          <w:tcPr>
            <w:tcW w:w="512" w:type="pct"/>
            <w:shd w:val="clear" w:color="auto" w:fill="auto"/>
          </w:tcPr>
          <w:p w14:paraId="1C87E76A" w14:textId="77777777" w:rsidR="00BE3F81" w:rsidRPr="00AF7C61" w:rsidRDefault="00BE3F81" w:rsidP="00BE3F81">
            <w:pPr>
              <w:pStyle w:val="NoSpacing"/>
              <w:rPr>
                <w:rFonts w:ascii="Calibri" w:hAnsi="Calibri" w:cs="Calibri"/>
              </w:rPr>
            </w:pPr>
            <w:r w:rsidRPr="00AF7C61">
              <w:rPr>
                <w:rFonts w:ascii="Calibri" w:hAnsi="Calibri" w:cs="Calibri"/>
              </w:rPr>
              <w:t>Pred 135</w:t>
            </w:r>
          </w:p>
          <w:p w14:paraId="14C16C28" w14:textId="24C5A15B" w:rsidR="00BE3F81" w:rsidRPr="00AF7C61" w:rsidRDefault="00BE3F81" w:rsidP="00BE3F81">
            <w:pPr>
              <w:pStyle w:val="NoSpacing"/>
              <w:rPr>
                <w:rFonts w:ascii="Calibri" w:hAnsi="Calibri" w:cs="Calibri"/>
              </w:rPr>
            </w:pPr>
            <w:r w:rsidRPr="00AF7C61">
              <w:rPr>
                <w:rFonts w:ascii="Calibri" w:hAnsi="Calibri" w:cs="Calibri"/>
              </w:rPr>
              <w:t>Dex 826</w:t>
            </w:r>
          </w:p>
        </w:tc>
        <w:tc>
          <w:tcPr>
            <w:tcW w:w="605" w:type="pct"/>
            <w:shd w:val="clear" w:color="auto" w:fill="auto"/>
          </w:tcPr>
          <w:p w14:paraId="4CCBDD59" w14:textId="77777777" w:rsidR="00BE3F81" w:rsidRPr="00AF7C61" w:rsidRDefault="00BE3F81" w:rsidP="00BE3F81">
            <w:pPr>
              <w:pStyle w:val="NoSpacing"/>
              <w:rPr>
                <w:rFonts w:ascii="Calibri" w:hAnsi="Calibri" w:cs="Calibri"/>
              </w:rPr>
            </w:pPr>
            <w:r w:rsidRPr="00AF7C61">
              <w:rPr>
                <w:rFonts w:ascii="Calibri" w:hAnsi="Calibri" w:cs="Calibri"/>
              </w:rPr>
              <w:t>dex= any</w:t>
            </w:r>
          </w:p>
          <w:p w14:paraId="0303C0F4" w14:textId="43F78F80" w:rsidR="00BE3F81" w:rsidRPr="00AF7C61" w:rsidRDefault="00BE3F81" w:rsidP="00BE3F81">
            <w:pPr>
              <w:pStyle w:val="NoSpacing"/>
              <w:rPr>
                <w:rFonts w:ascii="Calibri" w:hAnsi="Calibri" w:cs="Calibri"/>
              </w:rPr>
            </w:pPr>
            <w:r w:rsidRPr="00AF7C61">
              <w:rPr>
                <w:rFonts w:ascii="Calibri" w:hAnsi="Calibri" w:cs="Calibri"/>
              </w:rPr>
              <w:t>pred = any</w:t>
            </w:r>
          </w:p>
        </w:tc>
        <w:tc>
          <w:tcPr>
            <w:tcW w:w="1247" w:type="pct"/>
            <w:shd w:val="clear" w:color="auto" w:fill="auto"/>
          </w:tcPr>
          <w:p w14:paraId="0B48F81F" w14:textId="77777777" w:rsidR="00BE3F81" w:rsidRPr="00AF7C61" w:rsidRDefault="00BE3F81" w:rsidP="00BE3F81">
            <w:pPr>
              <w:pStyle w:val="NoSpacing"/>
              <w:rPr>
                <w:rFonts w:ascii="Calibri" w:hAnsi="Calibri" w:cs="Calibri"/>
              </w:rPr>
            </w:pPr>
            <w:r w:rsidRPr="00AF7C61">
              <w:rPr>
                <w:rFonts w:ascii="Calibri" w:hAnsi="Calibri" w:cs="Calibri"/>
              </w:rPr>
              <w:t>3-21 years of age</w:t>
            </w:r>
          </w:p>
          <w:p w14:paraId="09636FD8" w14:textId="77777777" w:rsidR="00BE3F81" w:rsidRPr="00AF7C61" w:rsidRDefault="00BE3F81" w:rsidP="00BE3F81">
            <w:pPr>
              <w:pStyle w:val="NoSpacing"/>
              <w:rPr>
                <w:rFonts w:ascii="Calibri" w:hAnsi="Calibri" w:cs="Calibri"/>
              </w:rPr>
            </w:pPr>
            <w:r w:rsidRPr="00AF7C61">
              <w:rPr>
                <w:rFonts w:ascii="Calibri" w:hAnsi="Calibri" w:cs="Calibri"/>
              </w:rPr>
              <w:t>Admitted w/ diagnosis of asthma</w:t>
            </w:r>
          </w:p>
          <w:p w14:paraId="46C655E2" w14:textId="77777777" w:rsidR="00BE3F81" w:rsidRPr="00AF7C61" w:rsidRDefault="00BE3F81" w:rsidP="00BE3F81">
            <w:pPr>
              <w:pStyle w:val="NoSpacing"/>
              <w:rPr>
                <w:rFonts w:ascii="Calibri" w:hAnsi="Calibri" w:cs="Calibri"/>
              </w:rPr>
            </w:pPr>
            <w:r w:rsidRPr="00AF7C61">
              <w:rPr>
                <w:rFonts w:ascii="Calibri" w:hAnsi="Calibri" w:cs="Calibri"/>
              </w:rPr>
              <w:t>Mono therapy w/ dex or pred</w:t>
            </w:r>
          </w:p>
          <w:p w14:paraId="035F7FAA" w14:textId="41D9A395" w:rsidR="00BE3F81" w:rsidRPr="00AF7C61" w:rsidRDefault="00BE3F81" w:rsidP="00BE3F81">
            <w:pPr>
              <w:pStyle w:val="NoSpacing"/>
              <w:rPr>
                <w:rFonts w:ascii="Calibri" w:hAnsi="Calibri" w:cs="Calibri"/>
              </w:rPr>
            </w:pPr>
            <w:r w:rsidRPr="00AF7C61">
              <w:rPr>
                <w:rFonts w:ascii="Calibri" w:hAnsi="Calibri" w:cs="Calibri"/>
              </w:rPr>
              <w:t>Single institution/3 hospitals</w:t>
            </w:r>
          </w:p>
        </w:tc>
      </w:tr>
      <w:tr w:rsidR="00BE3F81" w:rsidRPr="00AF7C61" w14:paraId="7ACA9309" w14:textId="77777777" w:rsidTr="00BE3F81">
        <w:tc>
          <w:tcPr>
            <w:tcW w:w="141" w:type="pct"/>
            <w:shd w:val="clear" w:color="auto" w:fill="auto"/>
          </w:tcPr>
          <w:p w14:paraId="0863165D" w14:textId="159D75CC" w:rsidR="00BE3F81" w:rsidRPr="00AF7C61" w:rsidRDefault="00BE3F81" w:rsidP="00BE3F81">
            <w:pPr>
              <w:pStyle w:val="NoSpacing"/>
              <w:rPr>
                <w:rFonts w:ascii="Calibri" w:hAnsi="Calibri" w:cs="Calibri"/>
              </w:rPr>
            </w:pPr>
            <w:r w:rsidRPr="00AF7C61">
              <w:rPr>
                <w:rFonts w:ascii="Calibri" w:hAnsi="Calibri" w:cs="Calibri"/>
              </w:rPr>
              <w:t>8</w:t>
            </w:r>
          </w:p>
        </w:tc>
        <w:tc>
          <w:tcPr>
            <w:tcW w:w="658" w:type="pct"/>
            <w:shd w:val="clear" w:color="auto" w:fill="auto"/>
          </w:tcPr>
          <w:p w14:paraId="5C5DA156" w14:textId="051E7DC0" w:rsidR="00BE3F81" w:rsidRPr="00AF7C61" w:rsidRDefault="00BE3F81" w:rsidP="00BE3F81">
            <w:pPr>
              <w:pStyle w:val="NoSpacing"/>
              <w:rPr>
                <w:rFonts w:ascii="Calibri" w:hAnsi="Calibri" w:cs="Calibri"/>
              </w:rPr>
            </w:pPr>
            <w:r w:rsidRPr="00AF7C61">
              <w:rPr>
                <w:rFonts w:ascii="Calibri" w:hAnsi="Calibri" w:cs="Calibri"/>
              </w:rPr>
              <w:t>Hoefgen 2022</w:t>
            </w:r>
          </w:p>
        </w:tc>
        <w:tc>
          <w:tcPr>
            <w:tcW w:w="555" w:type="pct"/>
            <w:shd w:val="clear" w:color="auto" w:fill="auto"/>
          </w:tcPr>
          <w:p w14:paraId="0F034FE1" w14:textId="7DCADE40" w:rsidR="00BE3F81" w:rsidRPr="00AF7C61" w:rsidRDefault="00BE3F81" w:rsidP="00BE3F81">
            <w:pPr>
              <w:pStyle w:val="NoSpacing"/>
              <w:rPr>
                <w:rFonts w:ascii="Calibri" w:hAnsi="Calibri" w:cs="Calibri"/>
              </w:rPr>
            </w:pPr>
            <w:r w:rsidRPr="00AF7C61">
              <w:rPr>
                <w:rFonts w:ascii="Calibri" w:hAnsi="Calibri" w:cs="Calibri"/>
              </w:rPr>
              <w:t>Observational</w:t>
            </w:r>
          </w:p>
        </w:tc>
        <w:tc>
          <w:tcPr>
            <w:tcW w:w="465" w:type="pct"/>
            <w:shd w:val="clear" w:color="auto" w:fill="auto"/>
          </w:tcPr>
          <w:p w14:paraId="0D1C27A9" w14:textId="6ABD4398" w:rsidR="00BE3F81" w:rsidRPr="00AF7C61" w:rsidRDefault="00BE3F81" w:rsidP="00BE3F81">
            <w:pPr>
              <w:pStyle w:val="NoSpacing"/>
              <w:rPr>
                <w:rFonts w:ascii="Calibri" w:hAnsi="Calibri" w:cs="Calibri"/>
              </w:rPr>
            </w:pPr>
            <w:r w:rsidRPr="00AF7C61">
              <w:rPr>
                <w:rFonts w:ascii="Calibri" w:hAnsi="Calibri" w:cs="Calibri"/>
              </w:rPr>
              <w:t>Non-ICU Hospital ward</w:t>
            </w:r>
          </w:p>
        </w:tc>
        <w:tc>
          <w:tcPr>
            <w:tcW w:w="817" w:type="pct"/>
            <w:shd w:val="clear" w:color="auto" w:fill="auto"/>
          </w:tcPr>
          <w:p w14:paraId="0C2A255C" w14:textId="79D71248" w:rsidR="00BE3F81" w:rsidRPr="00AF7C61" w:rsidRDefault="00BE3F81" w:rsidP="00BE3F81">
            <w:pPr>
              <w:pStyle w:val="NoSpacing"/>
              <w:rPr>
                <w:rFonts w:ascii="Calibri" w:hAnsi="Calibri" w:cs="Calibri"/>
              </w:rPr>
            </w:pPr>
            <w:r w:rsidRPr="00AF7C61">
              <w:rPr>
                <w:rFonts w:ascii="Calibri" w:hAnsi="Calibri" w:cs="Calibri"/>
              </w:rPr>
              <w:t>8.5 years (pred), 8.4 years (dex)</w:t>
            </w:r>
          </w:p>
        </w:tc>
        <w:tc>
          <w:tcPr>
            <w:tcW w:w="512" w:type="pct"/>
            <w:shd w:val="clear" w:color="auto" w:fill="auto"/>
          </w:tcPr>
          <w:p w14:paraId="4AE53BDB" w14:textId="77777777" w:rsidR="00BE3F81" w:rsidRPr="00AF7C61" w:rsidRDefault="00BE3F81" w:rsidP="00BE3F81">
            <w:pPr>
              <w:pStyle w:val="NoSpacing"/>
              <w:rPr>
                <w:rFonts w:ascii="Calibri" w:hAnsi="Calibri" w:cs="Calibri"/>
              </w:rPr>
            </w:pPr>
            <w:r w:rsidRPr="00AF7C61">
              <w:rPr>
                <w:rFonts w:ascii="Calibri" w:hAnsi="Calibri" w:cs="Calibri"/>
              </w:rPr>
              <w:t>Pred 651</w:t>
            </w:r>
          </w:p>
          <w:p w14:paraId="2A394439" w14:textId="57362962" w:rsidR="00BE3F81" w:rsidRPr="00AF7C61" w:rsidRDefault="00BE3F81" w:rsidP="00BE3F81">
            <w:pPr>
              <w:rPr>
                <w:rFonts w:ascii="Calibri" w:hAnsi="Calibri" w:cs="Calibri"/>
              </w:rPr>
            </w:pPr>
            <w:r w:rsidRPr="00AF7C61">
              <w:rPr>
                <w:rFonts w:ascii="Calibri" w:hAnsi="Calibri" w:cs="Calibri"/>
              </w:rPr>
              <w:t>Dex 510</w:t>
            </w:r>
          </w:p>
        </w:tc>
        <w:tc>
          <w:tcPr>
            <w:tcW w:w="605" w:type="pct"/>
            <w:shd w:val="clear" w:color="auto" w:fill="auto"/>
          </w:tcPr>
          <w:p w14:paraId="53DE72DC" w14:textId="77777777" w:rsidR="00BE3F81" w:rsidRPr="00AF7C61" w:rsidRDefault="00BE3F81" w:rsidP="00BE3F81">
            <w:pPr>
              <w:pStyle w:val="NoSpacing"/>
              <w:rPr>
                <w:rFonts w:ascii="Calibri" w:hAnsi="Calibri" w:cs="Calibri"/>
              </w:rPr>
            </w:pPr>
            <w:r w:rsidRPr="00AF7C61">
              <w:rPr>
                <w:rFonts w:ascii="Calibri" w:hAnsi="Calibri" w:cs="Calibri"/>
              </w:rPr>
              <w:t>dex= any</w:t>
            </w:r>
          </w:p>
          <w:p w14:paraId="494B4022" w14:textId="17E94F18" w:rsidR="00BE3F81" w:rsidRPr="00AF7C61" w:rsidRDefault="00BE3F81" w:rsidP="00BE3F81">
            <w:pPr>
              <w:pStyle w:val="NoSpacing"/>
              <w:rPr>
                <w:rFonts w:ascii="Calibri" w:hAnsi="Calibri" w:cs="Calibri"/>
              </w:rPr>
            </w:pPr>
            <w:r w:rsidRPr="00AF7C61">
              <w:rPr>
                <w:rFonts w:ascii="Calibri" w:hAnsi="Calibri" w:cs="Calibri"/>
              </w:rPr>
              <w:t>pred = any</w:t>
            </w:r>
          </w:p>
        </w:tc>
        <w:tc>
          <w:tcPr>
            <w:tcW w:w="1247" w:type="pct"/>
            <w:shd w:val="clear" w:color="auto" w:fill="auto"/>
          </w:tcPr>
          <w:p w14:paraId="6C8C1825" w14:textId="77777777" w:rsidR="00BE3F81" w:rsidRPr="00AF7C61" w:rsidRDefault="00BE3F81" w:rsidP="00BE3F81">
            <w:pPr>
              <w:pStyle w:val="NoSpacing"/>
              <w:rPr>
                <w:rFonts w:ascii="Calibri" w:hAnsi="Calibri" w:cs="Calibri"/>
              </w:rPr>
            </w:pPr>
            <w:r w:rsidRPr="00AF7C61">
              <w:rPr>
                <w:rFonts w:ascii="Calibri" w:hAnsi="Calibri" w:cs="Calibri"/>
              </w:rPr>
              <w:t>4-17 years of age</w:t>
            </w:r>
          </w:p>
          <w:p w14:paraId="558727C5" w14:textId="77777777" w:rsidR="00BE3F81" w:rsidRPr="00AF7C61" w:rsidRDefault="00BE3F81" w:rsidP="00BE3F81">
            <w:pPr>
              <w:pStyle w:val="NoSpacing"/>
              <w:rPr>
                <w:rFonts w:ascii="Calibri" w:hAnsi="Calibri" w:cs="Calibri"/>
              </w:rPr>
            </w:pPr>
            <w:r w:rsidRPr="00AF7C61">
              <w:rPr>
                <w:rFonts w:ascii="Calibri" w:hAnsi="Calibri" w:cs="Calibri"/>
              </w:rPr>
              <w:t>1</w:t>
            </w:r>
            <w:r w:rsidRPr="00AF7C61">
              <w:rPr>
                <w:rFonts w:ascii="Calibri" w:hAnsi="Calibri" w:cs="Calibri"/>
                <w:vertAlign w:val="superscript"/>
              </w:rPr>
              <w:t>st</w:t>
            </w:r>
            <w:r w:rsidRPr="00AF7C61">
              <w:rPr>
                <w:rFonts w:ascii="Calibri" w:hAnsi="Calibri" w:cs="Calibri"/>
              </w:rPr>
              <w:t xml:space="preserve"> dose Dex vs 1</w:t>
            </w:r>
            <w:r w:rsidRPr="00AF7C61">
              <w:rPr>
                <w:rFonts w:ascii="Calibri" w:hAnsi="Calibri" w:cs="Calibri"/>
                <w:vertAlign w:val="superscript"/>
              </w:rPr>
              <w:t>st</w:t>
            </w:r>
            <w:r w:rsidRPr="00AF7C61">
              <w:rPr>
                <w:rFonts w:ascii="Calibri" w:hAnsi="Calibri" w:cs="Calibri"/>
              </w:rPr>
              <w:t xml:space="preserve"> dose Pred</w:t>
            </w:r>
          </w:p>
          <w:p w14:paraId="21956183" w14:textId="3D0D92CC" w:rsidR="00BE3F81" w:rsidRPr="00AF7C61" w:rsidRDefault="00BE3F81" w:rsidP="00BE3F81">
            <w:pPr>
              <w:pStyle w:val="NoSpacing"/>
              <w:rPr>
                <w:rFonts w:ascii="Calibri" w:hAnsi="Calibri" w:cs="Calibri"/>
              </w:rPr>
            </w:pPr>
            <w:r w:rsidRPr="00AF7C61">
              <w:rPr>
                <w:rFonts w:ascii="Calibri" w:hAnsi="Calibri" w:cs="Calibri"/>
              </w:rPr>
              <w:t>Matched via propensity score</w:t>
            </w:r>
          </w:p>
        </w:tc>
      </w:tr>
      <w:tr w:rsidR="00BE3F81" w:rsidRPr="00AF7C61" w14:paraId="7A0DBE08" w14:textId="77777777" w:rsidTr="00BE3F81">
        <w:tc>
          <w:tcPr>
            <w:tcW w:w="141" w:type="pct"/>
          </w:tcPr>
          <w:p w14:paraId="7B1F1454" w14:textId="73BC265F" w:rsidR="00BE3F81" w:rsidRPr="00AF7C61" w:rsidRDefault="00600224" w:rsidP="00BE3F81">
            <w:pPr>
              <w:pStyle w:val="NoSpacing"/>
              <w:rPr>
                <w:rFonts w:ascii="Calibri" w:hAnsi="Calibri" w:cs="Calibri"/>
              </w:rPr>
            </w:pPr>
            <w:r w:rsidRPr="00AF7C61">
              <w:rPr>
                <w:rFonts w:ascii="Calibri" w:hAnsi="Calibri" w:cs="Calibri"/>
              </w:rPr>
              <w:t>9</w:t>
            </w:r>
          </w:p>
        </w:tc>
        <w:tc>
          <w:tcPr>
            <w:tcW w:w="658" w:type="pct"/>
          </w:tcPr>
          <w:p w14:paraId="725BC429" w14:textId="77777777" w:rsidR="00BE3F81" w:rsidRPr="00AF7C61" w:rsidRDefault="00BE3F81" w:rsidP="00BE3F81">
            <w:pPr>
              <w:pStyle w:val="NoSpacing"/>
              <w:rPr>
                <w:rFonts w:ascii="Calibri" w:hAnsi="Calibri" w:cs="Calibri"/>
              </w:rPr>
            </w:pPr>
            <w:r w:rsidRPr="00AF7C61">
              <w:rPr>
                <w:rFonts w:ascii="Calibri" w:hAnsi="Calibri" w:cs="Calibri"/>
              </w:rPr>
              <w:t>Sellers 2022</w:t>
            </w:r>
          </w:p>
        </w:tc>
        <w:tc>
          <w:tcPr>
            <w:tcW w:w="555" w:type="pct"/>
          </w:tcPr>
          <w:p w14:paraId="45815D98" w14:textId="77777777" w:rsidR="00BE3F81" w:rsidRPr="00AF7C61" w:rsidRDefault="00BE3F81" w:rsidP="00BE3F81">
            <w:pPr>
              <w:pStyle w:val="NoSpacing"/>
              <w:rPr>
                <w:rFonts w:ascii="Calibri" w:hAnsi="Calibri" w:cs="Calibri"/>
              </w:rPr>
            </w:pPr>
            <w:r w:rsidRPr="00AF7C61">
              <w:rPr>
                <w:rFonts w:ascii="Calibri" w:hAnsi="Calibri" w:cs="Calibri"/>
              </w:rPr>
              <w:t>Observational</w:t>
            </w:r>
          </w:p>
        </w:tc>
        <w:tc>
          <w:tcPr>
            <w:tcW w:w="465" w:type="pct"/>
          </w:tcPr>
          <w:p w14:paraId="0EF05E13" w14:textId="77777777" w:rsidR="00BE3F81" w:rsidRPr="00AF7C61" w:rsidRDefault="00BE3F81" w:rsidP="00BE3F81">
            <w:pPr>
              <w:pStyle w:val="NoSpacing"/>
              <w:rPr>
                <w:rFonts w:ascii="Calibri" w:hAnsi="Calibri" w:cs="Calibri"/>
              </w:rPr>
            </w:pPr>
            <w:r w:rsidRPr="00AF7C61">
              <w:rPr>
                <w:rFonts w:ascii="Calibri" w:hAnsi="Calibri" w:cs="Calibri"/>
              </w:rPr>
              <w:t>PICU</w:t>
            </w:r>
          </w:p>
        </w:tc>
        <w:tc>
          <w:tcPr>
            <w:tcW w:w="817" w:type="pct"/>
          </w:tcPr>
          <w:p w14:paraId="3655A7D0" w14:textId="77777777" w:rsidR="00BE3F81" w:rsidRPr="00AF7C61" w:rsidRDefault="00BE3F81" w:rsidP="00BE3F81">
            <w:pPr>
              <w:pStyle w:val="NoSpacing"/>
              <w:rPr>
                <w:rFonts w:ascii="Calibri" w:hAnsi="Calibri" w:cs="Calibri"/>
              </w:rPr>
            </w:pPr>
            <w:r w:rsidRPr="00AF7C61">
              <w:rPr>
                <w:rFonts w:ascii="Calibri" w:hAnsi="Calibri" w:cs="Calibri"/>
              </w:rPr>
              <w:t>6.9 years (pred), 7.7 years (dex)</w:t>
            </w:r>
          </w:p>
          <w:p w14:paraId="0F13B726" w14:textId="77777777" w:rsidR="00BE3F81" w:rsidRPr="00AF7C61" w:rsidRDefault="00BE3F81" w:rsidP="00BE3F81">
            <w:pPr>
              <w:pStyle w:val="NoSpacing"/>
              <w:rPr>
                <w:rFonts w:ascii="Calibri" w:hAnsi="Calibri" w:cs="Calibri"/>
              </w:rPr>
            </w:pPr>
            <w:r w:rsidRPr="00AF7C61">
              <w:rPr>
                <w:rFonts w:ascii="Calibri" w:hAnsi="Calibri" w:cs="Calibri"/>
              </w:rPr>
              <w:t>Dex+Meth: 7.1</w:t>
            </w:r>
          </w:p>
        </w:tc>
        <w:tc>
          <w:tcPr>
            <w:tcW w:w="512" w:type="pct"/>
          </w:tcPr>
          <w:p w14:paraId="0265E574" w14:textId="77777777" w:rsidR="00BE3F81" w:rsidRPr="00AF7C61" w:rsidRDefault="00BE3F81" w:rsidP="00BE3F81">
            <w:pPr>
              <w:pStyle w:val="NoSpacing"/>
              <w:rPr>
                <w:rFonts w:ascii="Calibri" w:hAnsi="Calibri" w:cs="Calibri"/>
              </w:rPr>
            </w:pPr>
            <w:r w:rsidRPr="00AF7C61">
              <w:rPr>
                <w:rFonts w:ascii="Calibri" w:hAnsi="Calibri" w:cs="Calibri"/>
              </w:rPr>
              <w:t>Pred 22,110</w:t>
            </w:r>
          </w:p>
          <w:p w14:paraId="1A2052E8" w14:textId="77777777" w:rsidR="00BE3F81" w:rsidRPr="00AF7C61" w:rsidRDefault="00BE3F81" w:rsidP="00BE3F81">
            <w:pPr>
              <w:pStyle w:val="NoSpacing"/>
              <w:rPr>
                <w:rFonts w:ascii="Calibri" w:hAnsi="Calibri" w:cs="Calibri"/>
              </w:rPr>
            </w:pPr>
            <w:r w:rsidRPr="00AF7C61">
              <w:rPr>
                <w:rFonts w:ascii="Calibri" w:hAnsi="Calibri" w:cs="Calibri"/>
              </w:rPr>
              <w:t>Dex 633</w:t>
            </w:r>
          </w:p>
        </w:tc>
        <w:tc>
          <w:tcPr>
            <w:tcW w:w="605" w:type="pct"/>
          </w:tcPr>
          <w:p w14:paraId="651957DC" w14:textId="77777777" w:rsidR="00BE3F81" w:rsidRPr="00AF7C61" w:rsidRDefault="00BE3F81" w:rsidP="00BE3F81">
            <w:pPr>
              <w:pStyle w:val="NoSpacing"/>
              <w:rPr>
                <w:rFonts w:ascii="Calibri" w:hAnsi="Calibri" w:cs="Calibri"/>
              </w:rPr>
            </w:pPr>
            <w:r w:rsidRPr="00AF7C61">
              <w:rPr>
                <w:rFonts w:ascii="Calibri" w:hAnsi="Calibri" w:cs="Calibri"/>
              </w:rPr>
              <w:t>dex= any</w:t>
            </w:r>
          </w:p>
          <w:p w14:paraId="184C9201" w14:textId="77777777" w:rsidR="00BE3F81" w:rsidRPr="00AF7C61" w:rsidRDefault="00BE3F81" w:rsidP="00BE3F81">
            <w:pPr>
              <w:pStyle w:val="NoSpacing"/>
              <w:rPr>
                <w:rFonts w:ascii="Calibri" w:hAnsi="Calibri" w:cs="Calibri"/>
              </w:rPr>
            </w:pPr>
            <w:r w:rsidRPr="00AF7C61">
              <w:rPr>
                <w:rFonts w:ascii="Calibri" w:hAnsi="Calibri" w:cs="Calibri"/>
              </w:rPr>
              <w:t>pred = any</w:t>
            </w:r>
          </w:p>
        </w:tc>
        <w:tc>
          <w:tcPr>
            <w:tcW w:w="1247" w:type="pct"/>
          </w:tcPr>
          <w:p w14:paraId="4C89E63C" w14:textId="77777777" w:rsidR="00BE3F81" w:rsidRPr="00AF7C61" w:rsidRDefault="00BE3F81" w:rsidP="00BE3F81">
            <w:pPr>
              <w:pStyle w:val="NoSpacing"/>
              <w:rPr>
                <w:rFonts w:ascii="Calibri" w:hAnsi="Calibri" w:cs="Calibri"/>
              </w:rPr>
            </w:pPr>
            <w:r w:rsidRPr="00AF7C61">
              <w:rPr>
                <w:rFonts w:ascii="Calibri" w:hAnsi="Calibri" w:cs="Calibri"/>
              </w:rPr>
              <w:t>3-17 years of age</w:t>
            </w:r>
          </w:p>
          <w:p w14:paraId="61527CA3" w14:textId="77777777" w:rsidR="00BE3F81" w:rsidRPr="00AF7C61" w:rsidRDefault="00BE3F81" w:rsidP="00BE3F81">
            <w:pPr>
              <w:pStyle w:val="NoSpacing"/>
              <w:rPr>
                <w:rFonts w:ascii="Calibri" w:hAnsi="Calibri" w:cs="Calibri"/>
              </w:rPr>
            </w:pPr>
            <w:r w:rsidRPr="00AF7C61">
              <w:rPr>
                <w:rFonts w:ascii="Calibri" w:hAnsi="Calibri" w:cs="Calibri"/>
              </w:rPr>
              <w:t>Admitted to PICU for asthma</w:t>
            </w:r>
          </w:p>
          <w:p w14:paraId="569DAD49" w14:textId="52923CB6" w:rsidR="00BE3F81" w:rsidRPr="00AF7C61" w:rsidRDefault="00BE3F81" w:rsidP="00BE3F81">
            <w:pPr>
              <w:pStyle w:val="NoSpacing"/>
              <w:rPr>
                <w:rFonts w:ascii="Calibri" w:hAnsi="Calibri" w:cs="Calibri"/>
              </w:rPr>
            </w:pPr>
            <w:r w:rsidRPr="00AF7C61">
              <w:rPr>
                <w:rFonts w:ascii="Calibri" w:hAnsi="Calibri" w:cs="Calibri"/>
              </w:rPr>
              <w:t>PHIS Study</w:t>
            </w:r>
          </w:p>
        </w:tc>
      </w:tr>
    </w:tbl>
    <w:p w14:paraId="3AF6BE59" w14:textId="77777777" w:rsidR="00D147CD" w:rsidRPr="00AF7C61" w:rsidRDefault="00D147CD" w:rsidP="00D147CD">
      <w:pPr>
        <w:pStyle w:val="NoSpacing"/>
        <w:rPr>
          <w:rFonts w:ascii="Calibri" w:hAnsi="Calibri" w:cs="Calibri"/>
        </w:rPr>
      </w:pPr>
    </w:p>
    <w:p w14:paraId="0C4B497A" w14:textId="77777777" w:rsidR="000131CD" w:rsidRPr="00AF7C61" w:rsidRDefault="000131CD" w:rsidP="00D147CD">
      <w:pPr>
        <w:pStyle w:val="NoSpacing"/>
        <w:rPr>
          <w:rFonts w:ascii="Calibri" w:hAnsi="Calibri" w:cs="Calibri"/>
        </w:rPr>
      </w:pPr>
    </w:p>
    <w:p w14:paraId="3F76BD63" w14:textId="77777777" w:rsidR="000131CD" w:rsidRPr="00AF7C61" w:rsidRDefault="000131CD" w:rsidP="00D147CD">
      <w:pPr>
        <w:pStyle w:val="NoSpacing"/>
        <w:rPr>
          <w:rFonts w:ascii="Calibri" w:hAnsi="Calibri" w:cs="Calibri"/>
        </w:rPr>
      </w:pPr>
    </w:p>
    <w:p w14:paraId="12731771" w14:textId="77777777" w:rsidR="000131CD" w:rsidRPr="00AF7C61" w:rsidRDefault="000131CD" w:rsidP="00D147CD">
      <w:pPr>
        <w:pStyle w:val="NoSpacing"/>
        <w:rPr>
          <w:rFonts w:ascii="Calibri" w:hAnsi="Calibri" w:cs="Calibri"/>
        </w:rPr>
      </w:pPr>
    </w:p>
    <w:p w14:paraId="4A349D1C" w14:textId="77777777" w:rsidR="006775A0" w:rsidRPr="00AF7C61" w:rsidRDefault="006775A0" w:rsidP="00D147CD">
      <w:pPr>
        <w:pStyle w:val="NoSpacing"/>
        <w:rPr>
          <w:rFonts w:ascii="Calibri" w:hAnsi="Calibri" w:cs="Calibri"/>
        </w:rPr>
      </w:pPr>
    </w:p>
    <w:p w14:paraId="772F4263" w14:textId="77777777" w:rsidR="000131CD" w:rsidRPr="00AF7C61" w:rsidRDefault="000131CD" w:rsidP="00D147CD">
      <w:pPr>
        <w:pStyle w:val="NoSpacing"/>
        <w:rPr>
          <w:rFonts w:ascii="Calibri" w:hAnsi="Calibri" w:cs="Calibri"/>
        </w:rPr>
      </w:pPr>
    </w:p>
    <w:p w14:paraId="3B0647C5" w14:textId="77777777" w:rsidR="00DC7C75" w:rsidRDefault="00DC7C75" w:rsidP="00D147CD">
      <w:pPr>
        <w:pStyle w:val="NoSpacing"/>
        <w:rPr>
          <w:rFonts w:ascii="Calibri" w:hAnsi="Calibri" w:cs="Calibri"/>
        </w:rPr>
      </w:pPr>
    </w:p>
    <w:p w14:paraId="00027F12" w14:textId="77777777" w:rsidR="007B7323" w:rsidRPr="00AF7C61" w:rsidRDefault="007B7323" w:rsidP="00D147CD">
      <w:pPr>
        <w:pStyle w:val="NoSpacing"/>
        <w:rPr>
          <w:rFonts w:ascii="Calibri" w:hAnsi="Calibri" w:cs="Calibri"/>
        </w:rPr>
      </w:pPr>
    </w:p>
    <w:p w14:paraId="26F13ECA" w14:textId="77777777" w:rsidR="00D147CD" w:rsidRPr="00AF7C61" w:rsidRDefault="00D147CD" w:rsidP="00D147CD">
      <w:pPr>
        <w:pStyle w:val="NoSpacing"/>
        <w:rPr>
          <w:rFonts w:ascii="Calibri" w:hAnsi="Calibri" w:cs="Calibri"/>
          <w:b/>
          <w:bCs/>
        </w:rPr>
      </w:pPr>
      <w:r w:rsidRPr="00AF7C61">
        <w:rPr>
          <w:rFonts w:ascii="Calibri" w:hAnsi="Calibri" w:cs="Calibri"/>
          <w:b/>
          <w:bCs/>
        </w:rPr>
        <w:lastRenderedPageBreak/>
        <w:t>Outcomes</w:t>
      </w:r>
    </w:p>
    <w:p w14:paraId="100298C9" w14:textId="77777777" w:rsidR="00D147CD" w:rsidRPr="00AF7C61" w:rsidRDefault="00D147CD" w:rsidP="00D147CD">
      <w:pPr>
        <w:pStyle w:val="NoSpacing"/>
        <w:rPr>
          <w:rFonts w:ascii="Calibri" w:hAnsi="Calibri" w:cs="Calibri"/>
        </w:rPr>
      </w:pPr>
    </w:p>
    <w:p w14:paraId="4EAC22D9" w14:textId="77777777" w:rsidR="00D147CD" w:rsidRPr="00AF7C61" w:rsidRDefault="00D147CD" w:rsidP="00D147CD">
      <w:pPr>
        <w:pStyle w:val="NoSpacing"/>
        <w:rPr>
          <w:rFonts w:ascii="Calibri" w:hAnsi="Calibri" w:cs="Calibri"/>
        </w:rPr>
      </w:pPr>
      <w:r w:rsidRPr="00AF7C61">
        <w:rPr>
          <w:rFonts w:ascii="Calibri" w:hAnsi="Calibri" w:cs="Calibri"/>
        </w:rPr>
        <w:t>Intubation Rate</w:t>
      </w:r>
    </w:p>
    <w:p w14:paraId="3CC1B1C7" w14:textId="77777777" w:rsidR="00D147CD" w:rsidRPr="00AF7C61" w:rsidRDefault="00D147CD" w:rsidP="00D147CD">
      <w:pPr>
        <w:pStyle w:val="NoSpacing"/>
        <w:rPr>
          <w:rFonts w:ascii="Calibri" w:hAnsi="Calibri" w:cs="Calibri"/>
        </w:rPr>
      </w:pPr>
    </w:p>
    <w:tbl>
      <w:tblPr>
        <w:tblStyle w:val="TableGrid"/>
        <w:tblW w:w="5000" w:type="pct"/>
        <w:tblLook w:val="04A0" w:firstRow="1" w:lastRow="0" w:firstColumn="1" w:lastColumn="0" w:noHBand="0" w:noVBand="1"/>
      </w:tblPr>
      <w:tblGrid>
        <w:gridCol w:w="1533"/>
        <w:gridCol w:w="1637"/>
        <w:gridCol w:w="1515"/>
        <w:gridCol w:w="1039"/>
        <w:gridCol w:w="7226"/>
      </w:tblGrid>
      <w:tr w:rsidR="00D147CD" w:rsidRPr="00AF7C61" w14:paraId="49FD1309" w14:textId="77777777" w:rsidTr="004C3ECF">
        <w:tc>
          <w:tcPr>
            <w:tcW w:w="592" w:type="pct"/>
          </w:tcPr>
          <w:p w14:paraId="6DCDFC0D"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632" w:type="pct"/>
          </w:tcPr>
          <w:p w14:paraId="124B79FC"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585" w:type="pct"/>
          </w:tcPr>
          <w:p w14:paraId="74936461"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w:t>
            </w:r>
          </w:p>
        </w:tc>
        <w:tc>
          <w:tcPr>
            <w:tcW w:w="401" w:type="pct"/>
          </w:tcPr>
          <w:p w14:paraId="557EC10B"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2790" w:type="pct"/>
          </w:tcPr>
          <w:p w14:paraId="7AC09ABC"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D147CD" w:rsidRPr="00AF7C61" w14:paraId="6838B100" w14:textId="77777777" w:rsidTr="00F97941">
        <w:tc>
          <w:tcPr>
            <w:tcW w:w="592" w:type="pct"/>
            <w:shd w:val="clear" w:color="auto" w:fill="auto"/>
          </w:tcPr>
          <w:p w14:paraId="0CD01A1D" w14:textId="77777777" w:rsidR="00D147CD" w:rsidRPr="00AF7C61" w:rsidRDefault="00D147CD" w:rsidP="00130836">
            <w:pPr>
              <w:pStyle w:val="NoSpacing"/>
              <w:rPr>
                <w:rFonts w:ascii="Calibri" w:hAnsi="Calibri" w:cs="Calibri"/>
              </w:rPr>
            </w:pPr>
            <w:r w:rsidRPr="00AF7C61">
              <w:rPr>
                <w:rFonts w:ascii="Calibri" w:hAnsi="Calibri" w:cs="Calibri"/>
              </w:rPr>
              <w:t>Sellers 2022</w:t>
            </w:r>
          </w:p>
        </w:tc>
        <w:tc>
          <w:tcPr>
            <w:tcW w:w="632" w:type="pct"/>
            <w:shd w:val="clear" w:color="auto" w:fill="auto"/>
          </w:tcPr>
          <w:p w14:paraId="268675D8" w14:textId="23F26301" w:rsidR="00D147CD" w:rsidRPr="00AF7C61" w:rsidRDefault="00F97941" w:rsidP="00130836">
            <w:pPr>
              <w:pStyle w:val="NoSpacing"/>
              <w:rPr>
                <w:rFonts w:ascii="Calibri" w:hAnsi="Calibri" w:cs="Calibri"/>
              </w:rPr>
            </w:pPr>
            <w:r w:rsidRPr="00AF7C61">
              <w:rPr>
                <w:rFonts w:ascii="Calibri" w:hAnsi="Calibri" w:cs="Calibri"/>
              </w:rPr>
              <w:t>Observational</w:t>
            </w:r>
          </w:p>
        </w:tc>
        <w:tc>
          <w:tcPr>
            <w:tcW w:w="585" w:type="pct"/>
            <w:shd w:val="clear" w:color="auto" w:fill="auto"/>
          </w:tcPr>
          <w:p w14:paraId="0F63B8DD" w14:textId="77777777" w:rsidR="00D147CD" w:rsidRPr="00AF7C61" w:rsidRDefault="00D147CD" w:rsidP="00130836">
            <w:pPr>
              <w:pStyle w:val="NoSpacing"/>
              <w:rPr>
                <w:rFonts w:ascii="Calibri" w:hAnsi="Calibri" w:cs="Calibri"/>
              </w:rPr>
            </w:pPr>
            <w:r w:rsidRPr="00AF7C61">
              <w:rPr>
                <w:rFonts w:ascii="Calibri" w:hAnsi="Calibri" w:cs="Calibri"/>
              </w:rPr>
              <w:t xml:space="preserve">13.5 vs 3.2 </w:t>
            </w:r>
          </w:p>
        </w:tc>
        <w:tc>
          <w:tcPr>
            <w:tcW w:w="401" w:type="pct"/>
            <w:shd w:val="clear" w:color="auto" w:fill="auto"/>
          </w:tcPr>
          <w:p w14:paraId="7FB79E25" w14:textId="77777777" w:rsidR="00D147CD" w:rsidRPr="00AF7C61" w:rsidRDefault="00D147CD" w:rsidP="00130836">
            <w:pPr>
              <w:pStyle w:val="NoSpacing"/>
              <w:rPr>
                <w:rFonts w:ascii="Calibri" w:hAnsi="Calibri" w:cs="Calibri"/>
              </w:rPr>
            </w:pPr>
            <w:r w:rsidRPr="00AF7C61">
              <w:rPr>
                <w:rFonts w:ascii="Calibri" w:hAnsi="Calibri" w:cs="Calibri"/>
              </w:rPr>
              <w:t>&lt;0.001</w:t>
            </w:r>
          </w:p>
        </w:tc>
        <w:tc>
          <w:tcPr>
            <w:tcW w:w="2790" w:type="pct"/>
            <w:shd w:val="clear" w:color="auto" w:fill="auto"/>
          </w:tcPr>
          <w:p w14:paraId="423AE38F" w14:textId="77777777" w:rsidR="00D147CD" w:rsidRPr="00AF7C61" w:rsidRDefault="00D147CD" w:rsidP="00130836">
            <w:pPr>
              <w:pStyle w:val="NoSpacing"/>
              <w:rPr>
                <w:rFonts w:ascii="Calibri" w:hAnsi="Calibri" w:cs="Calibri"/>
              </w:rPr>
            </w:pPr>
            <w:r w:rsidRPr="00AF7C61">
              <w:rPr>
                <w:rFonts w:ascii="Calibri" w:hAnsi="Calibri" w:cs="Calibri"/>
              </w:rPr>
              <w:t>More specifically this is the rate of invasive mechanical ventilation</w:t>
            </w:r>
          </w:p>
        </w:tc>
      </w:tr>
    </w:tbl>
    <w:p w14:paraId="61EB34D9" w14:textId="77777777" w:rsidR="00D147CD" w:rsidRPr="00AF7C61" w:rsidRDefault="00D147CD" w:rsidP="00D147CD">
      <w:pPr>
        <w:pStyle w:val="NoSpacing"/>
        <w:rPr>
          <w:rFonts w:ascii="Calibri" w:hAnsi="Calibri" w:cs="Calibri"/>
        </w:rPr>
      </w:pPr>
    </w:p>
    <w:p w14:paraId="17575F99" w14:textId="77777777" w:rsidR="00D147CD" w:rsidRPr="00AF7C61" w:rsidRDefault="00D147CD" w:rsidP="00D147CD">
      <w:pPr>
        <w:pStyle w:val="NoSpacing"/>
        <w:rPr>
          <w:rFonts w:ascii="Calibri" w:hAnsi="Calibri" w:cs="Calibri"/>
        </w:rPr>
      </w:pPr>
      <w:r w:rsidRPr="00AF7C61">
        <w:rPr>
          <w:rFonts w:ascii="Calibri" w:hAnsi="Calibri" w:cs="Calibri"/>
        </w:rPr>
        <w:t>Mortality</w:t>
      </w:r>
    </w:p>
    <w:p w14:paraId="3BEA3679" w14:textId="77777777" w:rsidR="004C3ECF" w:rsidRPr="00AF7C61" w:rsidRDefault="004C3ECF" w:rsidP="00D147CD">
      <w:pPr>
        <w:pStyle w:val="NoSpacing"/>
        <w:rPr>
          <w:rFonts w:ascii="Calibri" w:hAnsi="Calibri" w:cs="Calibri"/>
        </w:rPr>
      </w:pPr>
    </w:p>
    <w:tbl>
      <w:tblPr>
        <w:tblStyle w:val="TableGrid"/>
        <w:tblW w:w="5000" w:type="pct"/>
        <w:tblLook w:val="04A0" w:firstRow="1" w:lastRow="0" w:firstColumn="1" w:lastColumn="0" w:noHBand="0" w:noVBand="1"/>
      </w:tblPr>
      <w:tblGrid>
        <w:gridCol w:w="2348"/>
        <w:gridCol w:w="2510"/>
        <w:gridCol w:w="2321"/>
        <w:gridCol w:w="1593"/>
        <w:gridCol w:w="4178"/>
      </w:tblGrid>
      <w:tr w:rsidR="00D147CD" w:rsidRPr="00AF7C61" w14:paraId="7EB9BA50" w14:textId="77777777" w:rsidTr="004C3ECF">
        <w:tc>
          <w:tcPr>
            <w:tcW w:w="907" w:type="pct"/>
          </w:tcPr>
          <w:p w14:paraId="0DFB203D"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969" w:type="pct"/>
          </w:tcPr>
          <w:p w14:paraId="76108BB7"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896" w:type="pct"/>
          </w:tcPr>
          <w:p w14:paraId="73CCD739"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w:t>
            </w:r>
          </w:p>
        </w:tc>
        <w:tc>
          <w:tcPr>
            <w:tcW w:w="615" w:type="pct"/>
          </w:tcPr>
          <w:p w14:paraId="1469ADB4"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1614" w:type="pct"/>
          </w:tcPr>
          <w:p w14:paraId="35399FF1"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D147CD" w:rsidRPr="00AF7C61" w14:paraId="04E7933B" w14:textId="77777777" w:rsidTr="00F97941">
        <w:tc>
          <w:tcPr>
            <w:tcW w:w="907" w:type="pct"/>
            <w:shd w:val="clear" w:color="auto" w:fill="auto"/>
          </w:tcPr>
          <w:p w14:paraId="362D8021" w14:textId="77777777" w:rsidR="00D147CD" w:rsidRPr="00AF7C61" w:rsidRDefault="00D147CD" w:rsidP="00130836">
            <w:pPr>
              <w:pStyle w:val="NoSpacing"/>
              <w:rPr>
                <w:rFonts w:ascii="Calibri" w:hAnsi="Calibri" w:cs="Calibri"/>
              </w:rPr>
            </w:pPr>
            <w:r w:rsidRPr="00AF7C61">
              <w:rPr>
                <w:rFonts w:ascii="Calibri" w:hAnsi="Calibri" w:cs="Calibri"/>
              </w:rPr>
              <w:t>Sellers 2022</w:t>
            </w:r>
          </w:p>
        </w:tc>
        <w:tc>
          <w:tcPr>
            <w:tcW w:w="969" w:type="pct"/>
            <w:shd w:val="clear" w:color="auto" w:fill="auto"/>
          </w:tcPr>
          <w:p w14:paraId="0A994F94" w14:textId="65AA5DC5" w:rsidR="00D147CD" w:rsidRPr="00AF7C61" w:rsidRDefault="00F97941" w:rsidP="00130836">
            <w:pPr>
              <w:pStyle w:val="NoSpacing"/>
              <w:rPr>
                <w:rFonts w:ascii="Calibri" w:hAnsi="Calibri" w:cs="Calibri"/>
              </w:rPr>
            </w:pPr>
            <w:r w:rsidRPr="00AF7C61">
              <w:rPr>
                <w:rFonts w:ascii="Calibri" w:hAnsi="Calibri" w:cs="Calibri"/>
              </w:rPr>
              <w:t>Observational</w:t>
            </w:r>
          </w:p>
        </w:tc>
        <w:tc>
          <w:tcPr>
            <w:tcW w:w="896" w:type="pct"/>
            <w:shd w:val="clear" w:color="auto" w:fill="auto"/>
          </w:tcPr>
          <w:p w14:paraId="368E8F39" w14:textId="77777777" w:rsidR="00D147CD" w:rsidRPr="00AF7C61" w:rsidRDefault="00D147CD" w:rsidP="00130836">
            <w:pPr>
              <w:pStyle w:val="NoSpacing"/>
              <w:rPr>
                <w:rFonts w:ascii="Calibri" w:hAnsi="Calibri" w:cs="Calibri"/>
              </w:rPr>
            </w:pPr>
            <w:r w:rsidRPr="00AF7C61">
              <w:rPr>
                <w:rFonts w:ascii="Calibri" w:hAnsi="Calibri" w:cs="Calibri"/>
              </w:rPr>
              <w:t xml:space="preserve">0.01 vs 0 </w:t>
            </w:r>
          </w:p>
        </w:tc>
        <w:tc>
          <w:tcPr>
            <w:tcW w:w="615" w:type="pct"/>
            <w:shd w:val="clear" w:color="auto" w:fill="auto"/>
          </w:tcPr>
          <w:p w14:paraId="161948DD" w14:textId="77777777" w:rsidR="00D147CD" w:rsidRPr="00AF7C61" w:rsidRDefault="00D147CD" w:rsidP="00130836">
            <w:pPr>
              <w:pStyle w:val="NoSpacing"/>
              <w:rPr>
                <w:rFonts w:ascii="Calibri" w:hAnsi="Calibri" w:cs="Calibri"/>
              </w:rPr>
            </w:pPr>
            <w:r w:rsidRPr="00AF7C61">
              <w:rPr>
                <w:rFonts w:ascii="Calibri" w:hAnsi="Calibri" w:cs="Calibri"/>
              </w:rPr>
              <w:t>0.722</w:t>
            </w:r>
          </w:p>
        </w:tc>
        <w:tc>
          <w:tcPr>
            <w:tcW w:w="1614" w:type="pct"/>
            <w:shd w:val="clear" w:color="auto" w:fill="auto"/>
          </w:tcPr>
          <w:p w14:paraId="630D00E1" w14:textId="77777777" w:rsidR="00D147CD" w:rsidRPr="00AF7C61" w:rsidRDefault="00D147CD" w:rsidP="00130836">
            <w:pPr>
              <w:pStyle w:val="NoSpacing"/>
              <w:rPr>
                <w:rFonts w:ascii="Calibri" w:hAnsi="Calibri" w:cs="Calibri"/>
              </w:rPr>
            </w:pPr>
            <w:r w:rsidRPr="00AF7C61">
              <w:rPr>
                <w:rFonts w:ascii="Calibri" w:hAnsi="Calibri" w:cs="Calibri"/>
              </w:rPr>
              <w:t>3 total deaths in cohort</w:t>
            </w:r>
          </w:p>
        </w:tc>
      </w:tr>
    </w:tbl>
    <w:p w14:paraId="4307E998" w14:textId="77777777" w:rsidR="00D147CD" w:rsidRPr="00AF7C61" w:rsidRDefault="00D147CD" w:rsidP="00D147CD">
      <w:pPr>
        <w:pStyle w:val="NoSpacing"/>
        <w:rPr>
          <w:rFonts w:ascii="Calibri" w:hAnsi="Calibri" w:cs="Calibri"/>
        </w:rPr>
      </w:pPr>
    </w:p>
    <w:p w14:paraId="219937AC" w14:textId="77777777" w:rsidR="00D147CD" w:rsidRPr="00AF7C61" w:rsidRDefault="00D147CD" w:rsidP="00D147CD">
      <w:pPr>
        <w:pStyle w:val="NoSpacing"/>
        <w:rPr>
          <w:rFonts w:ascii="Calibri" w:hAnsi="Calibri" w:cs="Calibri"/>
        </w:rPr>
      </w:pPr>
      <w:r w:rsidRPr="00AF7C61">
        <w:rPr>
          <w:rFonts w:ascii="Calibri" w:hAnsi="Calibri" w:cs="Calibri"/>
        </w:rPr>
        <w:t>Hospital length of stay (LOS)</w:t>
      </w:r>
    </w:p>
    <w:p w14:paraId="0DF997F4" w14:textId="77777777" w:rsidR="00D147CD" w:rsidRPr="00AF7C61" w:rsidRDefault="00D147CD" w:rsidP="00D147CD">
      <w:pPr>
        <w:pStyle w:val="NoSpacing"/>
        <w:rPr>
          <w:rFonts w:ascii="Calibri" w:hAnsi="Calibri" w:cs="Calibri"/>
        </w:rPr>
      </w:pPr>
    </w:p>
    <w:tbl>
      <w:tblPr>
        <w:tblStyle w:val="TableGrid"/>
        <w:tblW w:w="5137" w:type="pct"/>
        <w:tblLook w:val="04A0" w:firstRow="1" w:lastRow="0" w:firstColumn="1" w:lastColumn="0" w:noHBand="0" w:noVBand="1"/>
      </w:tblPr>
      <w:tblGrid>
        <w:gridCol w:w="1265"/>
        <w:gridCol w:w="1274"/>
        <w:gridCol w:w="1142"/>
        <w:gridCol w:w="744"/>
        <w:gridCol w:w="828"/>
        <w:gridCol w:w="8052"/>
      </w:tblGrid>
      <w:tr w:rsidR="008020DA" w:rsidRPr="00AF7C61" w14:paraId="25A3F675" w14:textId="77777777" w:rsidTr="008020DA">
        <w:tc>
          <w:tcPr>
            <w:tcW w:w="649" w:type="pct"/>
          </w:tcPr>
          <w:p w14:paraId="3B4736A5"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304" w:type="pct"/>
          </w:tcPr>
          <w:p w14:paraId="36082AF6"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429" w:type="pct"/>
          </w:tcPr>
          <w:p w14:paraId="72650318"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w:t>
            </w:r>
          </w:p>
        </w:tc>
        <w:tc>
          <w:tcPr>
            <w:tcW w:w="280" w:type="pct"/>
          </w:tcPr>
          <w:p w14:paraId="2834A6DB" w14:textId="77777777" w:rsidR="00D147CD" w:rsidRPr="00AF7C61" w:rsidRDefault="00D147CD" w:rsidP="00130836">
            <w:pPr>
              <w:pStyle w:val="NoSpacing"/>
              <w:rPr>
                <w:rFonts w:ascii="Calibri" w:hAnsi="Calibri" w:cs="Calibri"/>
                <w:b/>
                <w:bCs/>
              </w:rPr>
            </w:pPr>
            <w:r w:rsidRPr="00AF7C61">
              <w:rPr>
                <w:rFonts w:ascii="Calibri" w:hAnsi="Calibri" w:cs="Calibri"/>
                <w:b/>
                <w:bCs/>
              </w:rPr>
              <w:t>Unit</w:t>
            </w:r>
          </w:p>
        </w:tc>
        <w:tc>
          <w:tcPr>
            <w:tcW w:w="312" w:type="pct"/>
          </w:tcPr>
          <w:p w14:paraId="06F1F235"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3026" w:type="pct"/>
          </w:tcPr>
          <w:p w14:paraId="0AE59C25"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8020DA" w:rsidRPr="00AF7C61" w14:paraId="67395FA4" w14:textId="77777777" w:rsidTr="008020DA">
        <w:tc>
          <w:tcPr>
            <w:tcW w:w="649" w:type="pct"/>
            <w:shd w:val="clear" w:color="auto" w:fill="D9D9D9" w:themeFill="background1" w:themeFillShade="D9"/>
          </w:tcPr>
          <w:p w14:paraId="115334D9" w14:textId="06A989A1" w:rsidR="007475FD" w:rsidRPr="00AF7C61" w:rsidRDefault="007475FD" w:rsidP="007475FD">
            <w:pPr>
              <w:pStyle w:val="NoSpacing"/>
              <w:rPr>
                <w:rFonts w:ascii="Calibri" w:hAnsi="Calibri" w:cs="Calibri"/>
              </w:rPr>
            </w:pPr>
            <w:r w:rsidRPr="00AF7C61">
              <w:rPr>
                <w:rFonts w:ascii="Calibri" w:hAnsi="Calibri" w:cs="Calibri"/>
              </w:rPr>
              <w:t>Doymaz 2022</w:t>
            </w:r>
          </w:p>
        </w:tc>
        <w:tc>
          <w:tcPr>
            <w:tcW w:w="304" w:type="pct"/>
            <w:shd w:val="clear" w:color="auto" w:fill="D9D9D9" w:themeFill="background1" w:themeFillShade="D9"/>
          </w:tcPr>
          <w:p w14:paraId="401F1F3B" w14:textId="31119392" w:rsidR="007475FD" w:rsidRPr="00AF7C61" w:rsidRDefault="007475FD" w:rsidP="007475FD">
            <w:pPr>
              <w:pStyle w:val="NoSpacing"/>
              <w:rPr>
                <w:rFonts w:ascii="Calibri" w:hAnsi="Calibri" w:cs="Calibri"/>
              </w:rPr>
            </w:pPr>
            <w:r w:rsidRPr="00AF7C61">
              <w:rPr>
                <w:rFonts w:ascii="Calibri" w:hAnsi="Calibri" w:cs="Calibri"/>
              </w:rPr>
              <w:t>RCT</w:t>
            </w:r>
          </w:p>
        </w:tc>
        <w:tc>
          <w:tcPr>
            <w:tcW w:w="429" w:type="pct"/>
            <w:shd w:val="clear" w:color="auto" w:fill="D9D9D9" w:themeFill="background1" w:themeFillShade="D9"/>
          </w:tcPr>
          <w:p w14:paraId="04FDEF55" w14:textId="0A572237" w:rsidR="007475FD" w:rsidRPr="00AF7C61" w:rsidRDefault="007475FD" w:rsidP="007475FD">
            <w:pPr>
              <w:pStyle w:val="NoSpacing"/>
              <w:rPr>
                <w:rFonts w:ascii="Calibri" w:hAnsi="Calibri" w:cs="Calibri"/>
              </w:rPr>
            </w:pPr>
            <w:r w:rsidRPr="00AF7C61">
              <w:rPr>
                <w:rFonts w:ascii="Calibri" w:hAnsi="Calibri" w:cs="Calibri"/>
              </w:rPr>
              <w:t>71 vs 62</w:t>
            </w:r>
          </w:p>
        </w:tc>
        <w:tc>
          <w:tcPr>
            <w:tcW w:w="280" w:type="pct"/>
            <w:shd w:val="clear" w:color="auto" w:fill="D9D9D9" w:themeFill="background1" w:themeFillShade="D9"/>
          </w:tcPr>
          <w:p w14:paraId="1CD33BA4" w14:textId="4BC847D2" w:rsidR="007475FD" w:rsidRPr="00AF7C61" w:rsidRDefault="007475FD" w:rsidP="007475FD">
            <w:pPr>
              <w:pStyle w:val="NoSpacing"/>
              <w:rPr>
                <w:rFonts w:ascii="Calibri" w:hAnsi="Calibri" w:cs="Calibri"/>
              </w:rPr>
            </w:pPr>
            <w:r w:rsidRPr="00AF7C61">
              <w:rPr>
                <w:rFonts w:ascii="Calibri" w:hAnsi="Calibri" w:cs="Calibri"/>
              </w:rPr>
              <w:t>hours</w:t>
            </w:r>
          </w:p>
        </w:tc>
        <w:tc>
          <w:tcPr>
            <w:tcW w:w="312" w:type="pct"/>
            <w:shd w:val="clear" w:color="auto" w:fill="D9D9D9" w:themeFill="background1" w:themeFillShade="D9"/>
          </w:tcPr>
          <w:p w14:paraId="6EA3B90C" w14:textId="5D782F72" w:rsidR="007475FD" w:rsidRPr="00AF7C61" w:rsidRDefault="007475FD" w:rsidP="007475FD">
            <w:pPr>
              <w:pStyle w:val="NoSpacing"/>
              <w:rPr>
                <w:rFonts w:ascii="Calibri" w:hAnsi="Calibri" w:cs="Calibri"/>
              </w:rPr>
            </w:pPr>
            <w:r w:rsidRPr="00AF7C61">
              <w:rPr>
                <w:rFonts w:ascii="Calibri" w:hAnsi="Calibri" w:cs="Calibri"/>
              </w:rPr>
              <w:t>0.922</w:t>
            </w:r>
          </w:p>
        </w:tc>
        <w:tc>
          <w:tcPr>
            <w:tcW w:w="3026" w:type="pct"/>
            <w:shd w:val="clear" w:color="auto" w:fill="D9D9D9" w:themeFill="background1" w:themeFillShade="D9"/>
          </w:tcPr>
          <w:p w14:paraId="19FF0396" w14:textId="11FA4635" w:rsidR="007475FD" w:rsidRPr="00AF7C61" w:rsidRDefault="007475FD" w:rsidP="007475FD">
            <w:pPr>
              <w:pStyle w:val="NoSpacing"/>
              <w:rPr>
                <w:rFonts w:ascii="Calibri" w:hAnsi="Calibri" w:cs="Calibri"/>
              </w:rPr>
            </w:pPr>
            <w:r w:rsidRPr="00AF7C61">
              <w:rPr>
                <w:rFonts w:ascii="Calibri" w:hAnsi="Calibri" w:cs="Calibri"/>
              </w:rPr>
              <w:t xml:space="preserve">This was a </w:t>
            </w:r>
            <w:r w:rsidR="00E65C42" w:rsidRPr="00AF7C61">
              <w:rPr>
                <w:rFonts w:ascii="Calibri" w:hAnsi="Calibri" w:cs="Calibri"/>
              </w:rPr>
              <w:t>3-way</w:t>
            </w:r>
            <w:r w:rsidRPr="00AF7C61">
              <w:rPr>
                <w:rFonts w:ascii="Calibri" w:hAnsi="Calibri" w:cs="Calibri"/>
              </w:rPr>
              <w:t xml:space="preserve"> comparison between pred/dex/hcz. No univariate dex vs pred comparison</w:t>
            </w:r>
          </w:p>
        </w:tc>
      </w:tr>
      <w:tr w:rsidR="008020DA" w:rsidRPr="00AF7C61" w14:paraId="49EBDF82" w14:textId="77777777" w:rsidTr="008020DA">
        <w:tc>
          <w:tcPr>
            <w:tcW w:w="649" w:type="pct"/>
            <w:shd w:val="clear" w:color="auto" w:fill="D9D9D9" w:themeFill="background1" w:themeFillShade="D9"/>
          </w:tcPr>
          <w:p w14:paraId="7078FCC6" w14:textId="7B5581ED" w:rsidR="006A4136" w:rsidRPr="00AF7C61" w:rsidRDefault="006A4136" w:rsidP="006A4136">
            <w:pPr>
              <w:pStyle w:val="NoSpacing"/>
              <w:rPr>
                <w:rFonts w:ascii="Calibri" w:hAnsi="Calibri" w:cs="Calibri"/>
              </w:rPr>
            </w:pPr>
            <w:r w:rsidRPr="00AF7C61">
              <w:rPr>
                <w:rFonts w:ascii="Calibri" w:hAnsi="Calibri" w:cs="Calibri"/>
              </w:rPr>
              <w:t>Roddy 2023</w:t>
            </w:r>
          </w:p>
        </w:tc>
        <w:tc>
          <w:tcPr>
            <w:tcW w:w="304" w:type="pct"/>
            <w:shd w:val="clear" w:color="auto" w:fill="D9D9D9" w:themeFill="background1" w:themeFillShade="D9"/>
          </w:tcPr>
          <w:p w14:paraId="6C862074" w14:textId="616C49AD" w:rsidR="006A4136" w:rsidRPr="00AF7C61" w:rsidRDefault="005A2C19" w:rsidP="006A4136">
            <w:pPr>
              <w:pStyle w:val="NoSpacing"/>
              <w:rPr>
                <w:rFonts w:ascii="Calibri" w:hAnsi="Calibri" w:cs="Calibri"/>
              </w:rPr>
            </w:pPr>
            <w:r w:rsidRPr="005A2C19">
              <w:rPr>
                <w:rFonts w:ascii="Calibri" w:hAnsi="Calibri" w:cs="Calibri"/>
              </w:rPr>
              <w:t xml:space="preserve">Quasi randomized trial  </w:t>
            </w:r>
          </w:p>
        </w:tc>
        <w:tc>
          <w:tcPr>
            <w:tcW w:w="429" w:type="pct"/>
            <w:shd w:val="clear" w:color="auto" w:fill="D9D9D9" w:themeFill="background1" w:themeFillShade="D9"/>
          </w:tcPr>
          <w:p w14:paraId="7097EAF6" w14:textId="625113EE" w:rsidR="006A4136" w:rsidRPr="00AF7C61" w:rsidRDefault="006A4136" w:rsidP="006A4136">
            <w:pPr>
              <w:pStyle w:val="NoSpacing"/>
              <w:rPr>
                <w:rFonts w:ascii="Calibri" w:hAnsi="Calibri" w:cs="Calibri"/>
              </w:rPr>
            </w:pPr>
            <w:r w:rsidRPr="00AF7C61">
              <w:rPr>
                <w:rFonts w:ascii="Calibri" w:hAnsi="Calibri" w:cs="Calibri"/>
              </w:rPr>
              <w:t>2.9 vs 2.9</w:t>
            </w:r>
          </w:p>
        </w:tc>
        <w:tc>
          <w:tcPr>
            <w:tcW w:w="280" w:type="pct"/>
            <w:shd w:val="clear" w:color="auto" w:fill="D9D9D9" w:themeFill="background1" w:themeFillShade="D9"/>
          </w:tcPr>
          <w:p w14:paraId="0F1DE412" w14:textId="5B768466" w:rsidR="006A4136" w:rsidRPr="00AF7C61" w:rsidRDefault="006A4136" w:rsidP="006A4136">
            <w:pPr>
              <w:pStyle w:val="NoSpacing"/>
              <w:rPr>
                <w:rFonts w:ascii="Calibri" w:hAnsi="Calibri" w:cs="Calibri"/>
              </w:rPr>
            </w:pPr>
            <w:r w:rsidRPr="00AF7C61">
              <w:rPr>
                <w:rFonts w:ascii="Calibri" w:hAnsi="Calibri" w:cs="Calibri"/>
              </w:rPr>
              <w:t>Days</w:t>
            </w:r>
          </w:p>
        </w:tc>
        <w:tc>
          <w:tcPr>
            <w:tcW w:w="312" w:type="pct"/>
            <w:shd w:val="clear" w:color="auto" w:fill="D9D9D9" w:themeFill="background1" w:themeFillShade="D9"/>
          </w:tcPr>
          <w:p w14:paraId="08C32E08" w14:textId="6CC22F51" w:rsidR="006A4136" w:rsidRPr="00AF7C61" w:rsidRDefault="006A4136" w:rsidP="006A4136">
            <w:pPr>
              <w:pStyle w:val="NoSpacing"/>
              <w:rPr>
                <w:rFonts w:ascii="Calibri" w:hAnsi="Calibri" w:cs="Calibri"/>
              </w:rPr>
            </w:pPr>
            <w:r w:rsidRPr="00AF7C61">
              <w:rPr>
                <w:rFonts w:ascii="Calibri" w:hAnsi="Calibri" w:cs="Calibri"/>
              </w:rPr>
              <w:t>0.632</w:t>
            </w:r>
          </w:p>
        </w:tc>
        <w:tc>
          <w:tcPr>
            <w:tcW w:w="3026" w:type="pct"/>
            <w:shd w:val="clear" w:color="auto" w:fill="D9D9D9" w:themeFill="background1" w:themeFillShade="D9"/>
          </w:tcPr>
          <w:p w14:paraId="42C991D1" w14:textId="77777777" w:rsidR="006A4136" w:rsidRPr="00AF7C61" w:rsidRDefault="006A4136" w:rsidP="006A4136">
            <w:pPr>
              <w:pStyle w:val="NoSpacing"/>
              <w:rPr>
                <w:rFonts w:ascii="Calibri" w:hAnsi="Calibri" w:cs="Calibri"/>
              </w:rPr>
            </w:pPr>
          </w:p>
        </w:tc>
      </w:tr>
      <w:tr w:rsidR="008020DA" w:rsidRPr="00AF7C61" w14:paraId="2CC124F9" w14:textId="77777777" w:rsidTr="008020DA">
        <w:tc>
          <w:tcPr>
            <w:tcW w:w="649" w:type="pct"/>
            <w:shd w:val="clear" w:color="auto" w:fill="D9D9D9" w:themeFill="background1" w:themeFillShade="D9"/>
          </w:tcPr>
          <w:p w14:paraId="0DD3914A" w14:textId="4E999A82" w:rsidR="006A4136" w:rsidRPr="00AF7C61" w:rsidRDefault="006A4136" w:rsidP="006A4136">
            <w:pPr>
              <w:pStyle w:val="NoSpacing"/>
              <w:rPr>
                <w:rFonts w:ascii="Calibri" w:hAnsi="Calibri" w:cs="Calibri"/>
              </w:rPr>
            </w:pPr>
            <w:r w:rsidRPr="00AF7C61">
              <w:rPr>
                <w:rFonts w:ascii="Calibri" w:hAnsi="Calibri" w:cs="Calibri"/>
              </w:rPr>
              <w:t>Hussain 2023</w:t>
            </w:r>
          </w:p>
        </w:tc>
        <w:tc>
          <w:tcPr>
            <w:tcW w:w="304" w:type="pct"/>
            <w:shd w:val="clear" w:color="auto" w:fill="D9D9D9" w:themeFill="background1" w:themeFillShade="D9"/>
          </w:tcPr>
          <w:p w14:paraId="08797D22" w14:textId="75C95021" w:rsidR="006A4136" w:rsidRPr="00AF7C61" w:rsidRDefault="006A4136" w:rsidP="006A4136">
            <w:pPr>
              <w:pStyle w:val="NoSpacing"/>
              <w:rPr>
                <w:rFonts w:ascii="Calibri" w:hAnsi="Calibri" w:cs="Calibri"/>
              </w:rPr>
            </w:pPr>
            <w:r w:rsidRPr="00AF7C61">
              <w:rPr>
                <w:rFonts w:ascii="Calibri" w:hAnsi="Calibri" w:cs="Calibri"/>
              </w:rPr>
              <w:t>RCT</w:t>
            </w:r>
          </w:p>
        </w:tc>
        <w:tc>
          <w:tcPr>
            <w:tcW w:w="429" w:type="pct"/>
            <w:shd w:val="clear" w:color="auto" w:fill="D9D9D9" w:themeFill="background1" w:themeFillShade="D9"/>
          </w:tcPr>
          <w:p w14:paraId="37C22C23" w14:textId="4713F933" w:rsidR="006A4136" w:rsidRPr="00AF7C61" w:rsidRDefault="006A4136" w:rsidP="006A4136">
            <w:pPr>
              <w:pStyle w:val="NoSpacing"/>
              <w:rPr>
                <w:rFonts w:ascii="Calibri" w:hAnsi="Calibri" w:cs="Calibri"/>
              </w:rPr>
            </w:pPr>
            <w:r w:rsidRPr="00AF7C61">
              <w:rPr>
                <w:rFonts w:ascii="Calibri" w:hAnsi="Calibri" w:cs="Calibri"/>
              </w:rPr>
              <w:t>28.9 vs 24.2</w:t>
            </w:r>
          </w:p>
        </w:tc>
        <w:tc>
          <w:tcPr>
            <w:tcW w:w="280" w:type="pct"/>
            <w:shd w:val="clear" w:color="auto" w:fill="D9D9D9" w:themeFill="background1" w:themeFillShade="D9"/>
          </w:tcPr>
          <w:p w14:paraId="2F2409B1" w14:textId="644BF311" w:rsidR="006A4136" w:rsidRPr="00AF7C61" w:rsidRDefault="006A4136" w:rsidP="006A4136">
            <w:pPr>
              <w:pStyle w:val="NoSpacing"/>
              <w:rPr>
                <w:rFonts w:ascii="Calibri" w:hAnsi="Calibri" w:cs="Calibri"/>
              </w:rPr>
            </w:pPr>
            <w:r w:rsidRPr="00AF7C61">
              <w:rPr>
                <w:rFonts w:ascii="Calibri" w:hAnsi="Calibri" w:cs="Calibri"/>
              </w:rPr>
              <w:t>Hours</w:t>
            </w:r>
          </w:p>
        </w:tc>
        <w:tc>
          <w:tcPr>
            <w:tcW w:w="312" w:type="pct"/>
            <w:shd w:val="clear" w:color="auto" w:fill="D9D9D9" w:themeFill="background1" w:themeFillShade="D9"/>
          </w:tcPr>
          <w:p w14:paraId="14949003" w14:textId="50B8AF56" w:rsidR="006A4136" w:rsidRPr="00AF7C61" w:rsidRDefault="006A4136" w:rsidP="006A4136">
            <w:pPr>
              <w:pStyle w:val="NoSpacing"/>
              <w:rPr>
                <w:rFonts w:ascii="Calibri" w:hAnsi="Calibri" w:cs="Calibri"/>
              </w:rPr>
            </w:pPr>
            <w:r w:rsidRPr="00AF7C61">
              <w:rPr>
                <w:rFonts w:ascii="Calibri" w:hAnsi="Calibri" w:cs="Calibri"/>
              </w:rPr>
              <w:t>0.013</w:t>
            </w:r>
          </w:p>
        </w:tc>
        <w:tc>
          <w:tcPr>
            <w:tcW w:w="3026" w:type="pct"/>
            <w:shd w:val="clear" w:color="auto" w:fill="D9D9D9" w:themeFill="background1" w:themeFillShade="D9"/>
          </w:tcPr>
          <w:p w14:paraId="22658C39" w14:textId="582B601D" w:rsidR="006A4136" w:rsidRPr="00AF7C61" w:rsidRDefault="006A4136" w:rsidP="006A4136">
            <w:pPr>
              <w:pStyle w:val="NoSpacing"/>
              <w:rPr>
                <w:rFonts w:ascii="Calibri" w:hAnsi="Calibri" w:cs="Calibri"/>
              </w:rPr>
            </w:pPr>
            <w:r w:rsidRPr="00AF7C61">
              <w:rPr>
                <w:rFonts w:ascii="Calibri" w:hAnsi="Calibri" w:cs="Calibri"/>
              </w:rPr>
              <w:t>Chart says one p-value, text says same comparison is &lt;0.01</w:t>
            </w:r>
          </w:p>
        </w:tc>
      </w:tr>
      <w:tr w:rsidR="008020DA" w:rsidRPr="00AF7C61" w14:paraId="3AA4BF9D" w14:textId="77777777" w:rsidTr="008020DA">
        <w:tc>
          <w:tcPr>
            <w:tcW w:w="649" w:type="pct"/>
            <w:shd w:val="clear" w:color="auto" w:fill="auto"/>
          </w:tcPr>
          <w:p w14:paraId="60EA187C" w14:textId="15A8026A" w:rsidR="006A4136" w:rsidRPr="00AF7C61" w:rsidRDefault="006A4136" w:rsidP="006A4136">
            <w:pPr>
              <w:pStyle w:val="NoSpacing"/>
              <w:rPr>
                <w:rFonts w:ascii="Calibri" w:hAnsi="Calibri" w:cs="Calibri"/>
              </w:rPr>
            </w:pPr>
            <w:r w:rsidRPr="00AF7C61">
              <w:rPr>
                <w:rFonts w:ascii="Calibri" w:hAnsi="Calibri" w:cs="Calibri"/>
              </w:rPr>
              <w:t>Parikh 2015</w:t>
            </w:r>
          </w:p>
        </w:tc>
        <w:tc>
          <w:tcPr>
            <w:tcW w:w="304" w:type="pct"/>
            <w:shd w:val="clear" w:color="auto" w:fill="auto"/>
          </w:tcPr>
          <w:p w14:paraId="0FBA2D8F" w14:textId="69714BDC" w:rsidR="006A4136" w:rsidRPr="00AF7C61" w:rsidRDefault="006A4136" w:rsidP="006A4136">
            <w:pPr>
              <w:pStyle w:val="NoSpacing"/>
              <w:rPr>
                <w:rFonts w:ascii="Calibri" w:hAnsi="Calibri" w:cs="Calibri"/>
              </w:rPr>
            </w:pPr>
            <w:r w:rsidRPr="00AF7C61">
              <w:rPr>
                <w:rFonts w:ascii="Calibri" w:hAnsi="Calibri" w:cs="Calibri"/>
              </w:rPr>
              <w:t>Obs</w:t>
            </w:r>
          </w:p>
        </w:tc>
        <w:tc>
          <w:tcPr>
            <w:tcW w:w="429" w:type="pct"/>
            <w:shd w:val="clear" w:color="auto" w:fill="auto"/>
          </w:tcPr>
          <w:p w14:paraId="747278A0" w14:textId="77777777" w:rsidR="006A4136" w:rsidRPr="00AF7C61" w:rsidRDefault="006A4136" w:rsidP="006A4136">
            <w:pPr>
              <w:pStyle w:val="NoSpacing"/>
              <w:rPr>
                <w:rFonts w:ascii="Calibri" w:hAnsi="Calibri" w:cs="Calibri"/>
              </w:rPr>
            </w:pPr>
          </w:p>
        </w:tc>
        <w:tc>
          <w:tcPr>
            <w:tcW w:w="280" w:type="pct"/>
            <w:shd w:val="clear" w:color="auto" w:fill="auto"/>
          </w:tcPr>
          <w:p w14:paraId="668A7C5F" w14:textId="3A782F55" w:rsidR="006A4136" w:rsidRPr="00AF7C61" w:rsidRDefault="006A4136" w:rsidP="006A4136">
            <w:pPr>
              <w:pStyle w:val="NoSpacing"/>
              <w:rPr>
                <w:rFonts w:ascii="Calibri" w:hAnsi="Calibri" w:cs="Calibri"/>
              </w:rPr>
            </w:pPr>
            <w:r w:rsidRPr="00AF7C61">
              <w:rPr>
                <w:rFonts w:ascii="Calibri" w:hAnsi="Calibri" w:cs="Calibri"/>
              </w:rPr>
              <w:t>Days</w:t>
            </w:r>
          </w:p>
        </w:tc>
        <w:tc>
          <w:tcPr>
            <w:tcW w:w="312" w:type="pct"/>
            <w:shd w:val="clear" w:color="auto" w:fill="auto"/>
          </w:tcPr>
          <w:p w14:paraId="69D2383A" w14:textId="2FBCA5C0" w:rsidR="006A4136" w:rsidRPr="00AF7C61" w:rsidRDefault="006A4136" w:rsidP="006A4136">
            <w:pPr>
              <w:pStyle w:val="NoSpacing"/>
              <w:rPr>
                <w:rFonts w:ascii="Calibri" w:hAnsi="Calibri" w:cs="Calibri"/>
              </w:rPr>
            </w:pPr>
            <w:r w:rsidRPr="00AF7C61">
              <w:rPr>
                <w:rFonts w:ascii="Calibri" w:hAnsi="Calibri" w:cs="Calibri"/>
              </w:rPr>
              <w:t>0.002</w:t>
            </w:r>
          </w:p>
        </w:tc>
        <w:tc>
          <w:tcPr>
            <w:tcW w:w="3026" w:type="pct"/>
            <w:shd w:val="clear" w:color="auto" w:fill="auto"/>
          </w:tcPr>
          <w:p w14:paraId="40C4029B" w14:textId="5C0103E8" w:rsidR="006A4136" w:rsidRPr="00AF7C61" w:rsidRDefault="00CE0D2D" w:rsidP="006A4136">
            <w:pPr>
              <w:pStyle w:val="NoSpacing"/>
              <w:rPr>
                <w:rFonts w:ascii="Calibri" w:hAnsi="Calibri" w:cs="Calibri"/>
              </w:rPr>
            </w:pPr>
            <w:r w:rsidRPr="00AF7C61">
              <w:rPr>
                <w:rFonts w:ascii="Calibri" w:hAnsi="Calibri" w:cs="Calibri"/>
                <w:noProof/>
              </w:rPr>
              <w:drawing>
                <wp:inline distT="0" distB="0" distL="0" distR="0" wp14:anchorId="2DFFC2C2" wp14:editId="47DF6065">
                  <wp:extent cx="4975860" cy="649626"/>
                  <wp:effectExtent l="0" t="0" r="0" b="0"/>
                  <wp:docPr id="795865931" name="Picture 1" descr="A close-up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1886283" name="Picture 1" descr="A close-up of a computer screen&#10;&#10;Description automatically generated"/>
                          <pic:cNvPicPr/>
                        </pic:nvPicPr>
                        <pic:blipFill>
                          <a:blip r:embed="rId12"/>
                          <a:stretch>
                            <a:fillRect/>
                          </a:stretch>
                        </pic:blipFill>
                        <pic:spPr>
                          <a:xfrm>
                            <a:off x="0" y="0"/>
                            <a:ext cx="5001643" cy="652992"/>
                          </a:xfrm>
                          <a:prstGeom prst="rect">
                            <a:avLst/>
                          </a:prstGeom>
                        </pic:spPr>
                      </pic:pic>
                    </a:graphicData>
                  </a:graphic>
                </wp:inline>
              </w:drawing>
            </w:r>
          </w:p>
        </w:tc>
      </w:tr>
      <w:tr w:rsidR="008020DA" w:rsidRPr="00AF7C61" w14:paraId="45CEFDEA" w14:textId="77777777" w:rsidTr="008020DA">
        <w:tc>
          <w:tcPr>
            <w:tcW w:w="649" w:type="pct"/>
            <w:shd w:val="clear" w:color="auto" w:fill="auto"/>
          </w:tcPr>
          <w:p w14:paraId="1E32B721" w14:textId="77777777" w:rsidR="006A4136" w:rsidRPr="00AF7C61" w:rsidRDefault="006A4136" w:rsidP="006A4136">
            <w:pPr>
              <w:pStyle w:val="NoSpacing"/>
              <w:rPr>
                <w:rFonts w:ascii="Calibri" w:hAnsi="Calibri" w:cs="Calibri"/>
              </w:rPr>
            </w:pPr>
            <w:r w:rsidRPr="00AF7C61">
              <w:rPr>
                <w:rFonts w:ascii="Calibri" w:hAnsi="Calibri" w:cs="Calibri"/>
              </w:rPr>
              <w:t>Bohannon 2019</w:t>
            </w:r>
          </w:p>
        </w:tc>
        <w:tc>
          <w:tcPr>
            <w:tcW w:w="304" w:type="pct"/>
            <w:shd w:val="clear" w:color="auto" w:fill="auto"/>
          </w:tcPr>
          <w:p w14:paraId="1AA8318D" w14:textId="77777777" w:rsidR="006A4136" w:rsidRPr="00AF7C61" w:rsidRDefault="006A4136" w:rsidP="006A4136">
            <w:pPr>
              <w:pStyle w:val="NoSpacing"/>
              <w:rPr>
                <w:rFonts w:ascii="Calibri" w:hAnsi="Calibri" w:cs="Calibri"/>
              </w:rPr>
            </w:pPr>
            <w:r w:rsidRPr="00AF7C61">
              <w:rPr>
                <w:rFonts w:ascii="Calibri" w:hAnsi="Calibri" w:cs="Calibri"/>
              </w:rPr>
              <w:t>Obs</w:t>
            </w:r>
          </w:p>
        </w:tc>
        <w:tc>
          <w:tcPr>
            <w:tcW w:w="429" w:type="pct"/>
            <w:shd w:val="clear" w:color="auto" w:fill="auto"/>
          </w:tcPr>
          <w:p w14:paraId="4181A96B" w14:textId="77777777" w:rsidR="006A4136" w:rsidRPr="00AF7C61" w:rsidRDefault="006A4136" w:rsidP="006A4136">
            <w:pPr>
              <w:pStyle w:val="NoSpacing"/>
              <w:rPr>
                <w:rFonts w:ascii="Calibri" w:hAnsi="Calibri" w:cs="Calibri"/>
              </w:rPr>
            </w:pPr>
            <w:r w:rsidRPr="00AF7C61">
              <w:rPr>
                <w:rFonts w:ascii="Calibri" w:hAnsi="Calibri" w:cs="Calibri"/>
              </w:rPr>
              <w:t>1.75 vs 1.31</w:t>
            </w:r>
          </w:p>
        </w:tc>
        <w:tc>
          <w:tcPr>
            <w:tcW w:w="280" w:type="pct"/>
            <w:shd w:val="clear" w:color="auto" w:fill="auto"/>
          </w:tcPr>
          <w:p w14:paraId="264D3461" w14:textId="77777777" w:rsidR="006A4136" w:rsidRPr="00AF7C61" w:rsidRDefault="006A4136" w:rsidP="006A4136">
            <w:pPr>
              <w:pStyle w:val="NoSpacing"/>
              <w:rPr>
                <w:rFonts w:ascii="Calibri" w:hAnsi="Calibri" w:cs="Calibri"/>
              </w:rPr>
            </w:pPr>
            <w:r w:rsidRPr="00AF7C61">
              <w:rPr>
                <w:rFonts w:ascii="Calibri" w:hAnsi="Calibri" w:cs="Calibri"/>
              </w:rPr>
              <w:t>days</w:t>
            </w:r>
          </w:p>
        </w:tc>
        <w:tc>
          <w:tcPr>
            <w:tcW w:w="312" w:type="pct"/>
            <w:shd w:val="clear" w:color="auto" w:fill="auto"/>
          </w:tcPr>
          <w:p w14:paraId="7ADF4427" w14:textId="77777777" w:rsidR="006A4136" w:rsidRPr="00AF7C61" w:rsidRDefault="006A4136" w:rsidP="006A4136">
            <w:pPr>
              <w:pStyle w:val="NoSpacing"/>
              <w:rPr>
                <w:rFonts w:ascii="Calibri" w:hAnsi="Calibri" w:cs="Calibri"/>
              </w:rPr>
            </w:pPr>
            <w:r w:rsidRPr="00AF7C61">
              <w:rPr>
                <w:rFonts w:ascii="Calibri" w:hAnsi="Calibri" w:cs="Calibri"/>
              </w:rPr>
              <w:t>&lt;0.001</w:t>
            </w:r>
          </w:p>
        </w:tc>
        <w:tc>
          <w:tcPr>
            <w:tcW w:w="3026" w:type="pct"/>
            <w:shd w:val="clear" w:color="auto" w:fill="auto"/>
          </w:tcPr>
          <w:p w14:paraId="624680FB" w14:textId="77777777" w:rsidR="006A4136" w:rsidRPr="00AF7C61" w:rsidRDefault="006A4136" w:rsidP="006A4136">
            <w:pPr>
              <w:pStyle w:val="NoSpacing"/>
              <w:rPr>
                <w:rFonts w:ascii="Calibri" w:hAnsi="Calibri" w:cs="Calibri"/>
              </w:rPr>
            </w:pPr>
          </w:p>
        </w:tc>
      </w:tr>
      <w:tr w:rsidR="008020DA" w:rsidRPr="00AF7C61" w14:paraId="530DD9DD" w14:textId="77777777" w:rsidTr="008020DA">
        <w:tc>
          <w:tcPr>
            <w:tcW w:w="649" w:type="pct"/>
            <w:shd w:val="clear" w:color="auto" w:fill="auto"/>
          </w:tcPr>
          <w:p w14:paraId="30EFE6F4" w14:textId="600AF861" w:rsidR="006A4136" w:rsidRPr="00AF7C61" w:rsidRDefault="006A4136" w:rsidP="006A4136">
            <w:pPr>
              <w:pStyle w:val="NoSpacing"/>
              <w:rPr>
                <w:rFonts w:ascii="Calibri" w:hAnsi="Calibri" w:cs="Calibri"/>
              </w:rPr>
            </w:pPr>
            <w:r w:rsidRPr="00AF7C61">
              <w:rPr>
                <w:rFonts w:ascii="Calibri" w:hAnsi="Calibri" w:cs="Calibri"/>
              </w:rPr>
              <w:t>Tyler 2019</w:t>
            </w:r>
          </w:p>
        </w:tc>
        <w:tc>
          <w:tcPr>
            <w:tcW w:w="304" w:type="pct"/>
            <w:shd w:val="clear" w:color="auto" w:fill="auto"/>
          </w:tcPr>
          <w:p w14:paraId="7E7BFC86" w14:textId="1FE7856B" w:rsidR="006A4136" w:rsidRPr="00AF7C61" w:rsidRDefault="006A4136" w:rsidP="006A4136">
            <w:pPr>
              <w:pStyle w:val="NoSpacing"/>
              <w:rPr>
                <w:rFonts w:ascii="Calibri" w:hAnsi="Calibri" w:cs="Calibri"/>
              </w:rPr>
            </w:pPr>
            <w:r w:rsidRPr="00AF7C61">
              <w:rPr>
                <w:rFonts w:ascii="Calibri" w:hAnsi="Calibri" w:cs="Calibri"/>
              </w:rPr>
              <w:t>Obs</w:t>
            </w:r>
          </w:p>
        </w:tc>
        <w:tc>
          <w:tcPr>
            <w:tcW w:w="429" w:type="pct"/>
            <w:shd w:val="clear" w:color="auto" w:fill="auto"/>
          </w:tcPr>
          <w:p w14:paraId="7593915E" w14:textId="0FF62E18" w:rsidR="006A4136" w:rsidRPr="00AF7C61" w:rsidRDefault="006A4136" w:rsidP="006A4136">
            <w:pPr>
              <w:pStyle w:val="NoSpacing"/>
              <w:rPr>
                <w:rFonts w:ascii="Calibri" w:hAnsi="Calibri" w:cs="Calibri"/>
              </w:rPr>
            </w:pPr>
            <w:r w:rsidRPr="00AF7C61">
              <w:rPr>
                <w:rFonts w:ascii="Calibri" w:hAnsi="Calibri" w:cs="Calibri"/>
              </w:rPr>
              <w:t>1.05 (0.9-1.22)</w:t>
            </w:r>
          </w:p>
        </w:tc>
        <w:tc>
          <w:tcPr>
            <w:tcW w:w="280" w:type="pct"/>
            <w:shd w:val="clear" w:color="auto" w:fill="auto"/>
          </w:tcPr>
          <w:p w14:paraId="393CCA8B" w14:textId="7253087C" w:rsidR="006A4136" w:rsidRPr="00AF7C61" w:rsidRDefault="006A4136" w:rsidP="006A4136">
            <w:pPr>
              <w:pStyle w:val="NoSpacing"/>
              <w:rPr>
                <w:rFonts w:ascii="Calibri" w:hAnsi="Calibri" w:cs="Calibri"/>
              </w:rPr>
            </w:pPr>
            <w:r w:rsidRPr="00AF7C61">
              <w:rPr>
                <w:rFonts w:ascii="Calibri" w:hAnsi="Calibri" w:cs="Calibri"/>
              </w:rPr>
              <w:t>Hours</w:t>
            </w:r>
          </w:p>
        </w:tc>
        <w:tc>
          <w:tcPr>
            <w:tcW w:w="312" w:type="pct"/>
            <w:shd w:val="clear" w:color="auto" w:fill="auto"/>
          </w:tcPr>
          <w:p w14:paraId="6C331906" w14:textId="76797EF8" w:rsidR="006A4136" w:rsidRPr="00AF7C61" w:rsidRDefault="006A4136" w:rsidP="006A4136">
            <w:pPr>
              <w:pStyle w:val="NoSpacing"/>
              <w:rPr>
                <w:rFonts w:ascii="Calibri" w:hAnsi="Calibri" w:cs="Calibri"/>
              </w:rPr>
            </w:pPr>
            <w:r w:rsidRPr="00AF7C61">
              <w:rPr>
                <w:rFonts w:ascii="Calibri" w:hAnsi="Calibri" w:cs="Calibri"/>
              </w:rPr>
              <w:t>0.56</w:t>
            </w:r>
          </w:p>
        </w:tc>
        <w:tc>
          <w:tcPr>
            <w:tcW w:w="3026" w:type="pct"/>
            <w:shd w:val="clear" w:color="auto" w:fill="auto"/>
          </w:tcPr>
          <w:p w14:paraId="7F53F5E9" w14:textId="2E08EF19" w:rsidR="006A4136" w:rsidRPr="00AF7C61" w:rsidRDefault="006A4136" w:rsidP="006A4136">
            <w:pPr>
              <w:pStyle w:val="NoSpacing"/>
              <w:rPr>
                <w:rFonts w:ascii="Calibri" w:hAnsi="Calibri" w:cs="Calibri"/>
              </w:rPr>
            </w:pPr>
            <w:r w:rsidRPr="00AF7C61">
              <w:rPr>
                <w:rFonts w:ascii="Calibri" w:hAnsi="Calibri" w:cs="Calibri"/>
              </w:rPr>
              <w:t>Unadjusted. Adjusted model was also not significant</w:t>
            </w:r>
          </w:p>
        </w:tc>
      </w:tr>
      <w:tr w:rsidR="008020DA" w:rsidRPr="00AF7C61" w14:paraId="3FBF1FD1" w14:textId="77777777" w:rsidTr="008020DA">
        <w:tc>
          <w:tcPr>
            <w:tcW w:w="649" w:type="pct"/>
            <w:shd w:val="clear" w:color="auto" w:fill="auto"/>
          </w:tcPr>
          <w:p w14:paraId="556BD49E" w14:textId="77777777" w:rsidR="006A4136" w:rsidRPr="00AF7C61" w:rsidRDefault="006A4136" w:rsidP="006A4136">
            <w:pPr>
              <w:pStyle w:val="NoSpacing"/>
              <w:rPr>
                <w:rFonts w:ascii="Calibri" w:hAnsi="Calibri" w:cs="Calibri"/>
              </w:rPr>
            </w:pPr>
            <w:r w:rsidRPr="00AF7C61">
              <w:rPr>
                <w:rFonts w:ascii="Calibri" w:hAnsi="Calibri" w:cs="Calibri"/>
              </w:rPr>
              <w:t>Hemani 2021</w:t>
            </w:r>
          </w:p>
        </w:tc>
        <w:tc>
          <w:tcPr>
            <w:tcW w:w="304" w:type="pct"/>
            <w:shd w:val="clear" w:color="auto" w:fill="auto"/>
          </w:tcPr>
          <w:p w14:paraId="24C8895E" w14:textId="77777777" w:rsidR="006A4136" w:rsidRPr="00AF7C61" w:rsidRDefault="006A4136" w:rsidP="006A4136">
            <w:pPr>
              <w:pStyle w:val="NoSpacing"/>
              <w:rPr>
                <w:rFonts w:ascii="Calibri" w:hAnsi="Calibri" w:cs="Calibri"/>
              </w:rPr>
            </w:pPr>
            <w:r w:rsidRPr="00AF7C61">
              <w:rPr>
                <w:rFonts w:ascii="Calibri" w:hAnsi="Calibri" w:cs="Calibri"/>
              </w:rPr>
              <w:t>Obs</w:t>
            </w:r>
          </w:p>
        </w:tc>
        <w:tc>
          <w:tcPr>
            <w:tcW w:w="429" w:type="pct"/>
            <w:shd w:val="clear" w:color="auto" w:fill="auto"/>
          </w:tcPr>
          <w:p w14:paraId="3C4A9811" w14:textId="77777777" w:rsidR="006A4136" w:rsidRPr="00AF7C61" w:rsidRDefault="006A4136" w:rsidP="006A4136">
            <w:pPr>
              <w:pStyle w:val="NoSpacing"/>
              <w:rPr>
                <w:rFonts w:ascii="Calibri" w:hAnsi="Calibri" w:cs="Calibri"/>
              </w:rPr>
            </w:pPr>
            <w:r w:rsidRPr="00AF7C61">
              <w:rPr>
                <w:rFonts w:ascii="Calibri" w:hAnsi="Calibri" w:cs="Calibri"/>
              </w:rPr>
              <w:t>29.38 vs 24.43</w:t>
            </w:r>
          </w:p>
        </w:tc>
        <w:tc>
          <w:tcPr>
            <w:tcW w:w="280" w:type="pct"/>
            <w:shd w:val="clear" w:color="auto" w:fill="auto"/>
          </w:tcPr>
          <w:p w14:paraId="14B89181" w14:textId="77777777" w:rsidR="006A4136" w:rsidRPr="00AF7C61" w:rsidRDefault="006A4136" w:rsidP="006A4136">
            <w:pPr>
              <w:pStyle w:val="NoSpacing"/>
              <w:rPr>
                <w:rFonts w:ascii="Calibri" w:hAnsi="Calibri" w:cs="Calibri"/>
              </w:rPr>
            </w:pPr>
            <w:r w:rsidRPr="00AF7C61">
              <w:rPr>
                <w:rFonts w:ascii="Calibri" w:hAnsi="Calibri" w:cs="Calibri"/>
              </w:rPr>
              <w:t>hours</w:t>
            </w:r>
          </w:p>
        </w:tc>
        <w:tc>
          <w:tcPr>
            <w:tcW w:w="312" w:type="pct"/>
            <w:shd w:val="clear" w:color="auto" w:fill="auto"/>
          </w:tcPr>
          <w:p w14:paraId="07B2C6BA" w14:textId="77777777" w:rsidR="006A4136" w:rsidRPr="00AF7C61" w:rsidRDefault="006A4136" w:rsidP="006A4136">
            <w:pPr>
              <w:pStyle w:val="NoSpacing"/>
              <w:rPr>
                <w:rFonts w:ascii="Calibri" w:hAnsi="Calibri" w:cs="Calibri"/>
              </w:rPr>
            </w:pPr>
            <w:r w:rsidRPr="00AF7C61">
              <w:rPr>
                <w:rFonts w:ascii="Calibri" w:hAnsi="Calibri" w:cs="Calibri"/>
              </w:rPr>
              <w:t>0.03</w:t>
            </w:r>
          </w:p>
        </w:tc>
        <w:tc>
          <w:tcPr>
            <w:tcW w:w="3026" w:type="pct"/>
            <w:shd w:val="clear" w:color="auto" w:fill="auto"/>
          </w:tcPr>
          <w:p w14:paraId="707E7E45" w14:textId="77777777" w:rsidR="006A4136" w:rsidRPr="00AF7C61" w:rsidRDefault="006A4136" w:rsidP="006A4136">
            <w:pPr>
              <w:pStyle w:val="NoSpacing"/>
              <w:rPr>
                <w:rFonts w:ascii="Calibri" w:hAnsi="Calibri" w:cs="Calibri"/>
              </w:rPr>
            </w:pPr>
            <w:r w:rsidRPr="00AF7C61">
              <w:rPr>
                <w:rFonts w:ascii="Calibri" w:hAnsi="Calibri" w:cs="Calibri"/>
              </w:rPr>
              <w:t>Comparison is adjusted for multiple potential confounders, unadjusted comparison yields a more significant p-value (&lt;0.001</w:t>
            </w:r>
          </w:p>
        </w:tc>
      </w:tr>
      <w:tr w:rsidR="008020DA" w:rsidRPr="00AF7C61" w14:paraId="314F969B" w14:textId="77777777" w:rsidTr="008020DA">
        <w:tc>
          <w:tcPr>
            <w:tcW w:w="649" w:type="pct"/>
            <w:shd w:val="clear" w:color="auto" w:fill="auto"/>
          </w:tcPr>
          <w:p w14:paraId="22346D6B" w14:textId="77777777" w:rsidR="006A4136" w:rsidRPr="00AF7C61" w:rsidRDefault="006A4136" w:rsidP="006A4136">
            <w:pPr>
              <w:pStyle w:val="NoSpacing"/>
              <w:rPr>
                <w:rFonts w:ascii="Calibri" w:hAnsi="Calibri" w:cs="Calibri"/>
              </w:rPr>
            </w:pPr>
            <w:r w:rsidRPr="00AF7C61">
              <w:rPr>
                <w:rFonts w:ascii="Calibri" w:hAnsi="Calibri" w:cs="Calibri"/>
              </w:rPr>
              <w:lastRenderedPageBreak/>
              <w:t>Hoefgen 2022</w:t>
            </w:r>
          </w:p>
        </w:tc>
        <w:tc>
          <w:tcPr>
            <w:tcW w:w="304" w:type="pct"/>
            <w:shd w:val="clear" w:color="auto" w:fill="auto"/>
          </w:tcPr>
          <w:p w14:paraId="50566934" w14:textId="77777777" w:rsidR="006A4136" w:rsidRPr="00AF7C61" w:rsidRDefault="006A4136" w:rsidP="006A4136">
            <w:pPr>
              <w:pStyle w:val="NoSpacing"/>
              <w:rPr>
                <w:rFonts w:ascii="Calibri" w:hAnsi="Calibri" w:cs="Calibri"/>
              </w:rPr>
            </w:pPr>
            <w:r w:rsidRPr="00AF7C61">
              <w:rPr>
                <w:rFonts w:ascii="Calibri" w:hAnsi="Calibri" w:cs="Calibri"/>
              </w:rPr>
              <w:t>Obs</w:t>
            </w:r>
          </w:p>
        </w:tc>
        <w:tc>
          <w:tcPr>
            <w:tcW w:w="429" w:type="pct"/>
            <w:shd w:val="clear" w:color="auto" w:fill="auto"/>
          </w:tcPr>
          <w:p w14:paraId="1E0EC6BC" w14:textId="77777777" w:rsidR="006A4136" w:rsidRPr="00AF7C61" w:rsidRDefault="006A4136" w:rsidP="006A4136">
            <w:pPr>
              <w:pStyle w:val="NoSpacing"/>
              <w:rPr>
                <w:rFonts w:ascii="Calibri" w:hAnsi="Calibri" w:cs="Calibri"/>
              </w:rPr>
            </w:pPr>
            <w:r w:rsidRPr="00AF7C61">
              <w:rPr>
                <w:rFonts w:ascii="Calibri" w:hAnsi="Calibri" w:cs="Calibri"/>
              </w:rPr>
              <w:t>29.9 vs 29.1</w:t>
            </w:r>
          </w:p>
        </w:tc>
        <w:tc>
          <w:tcPr>
            <w:tcW w:w="280" w:type="pct"/>
            <w:shd w:val="clear" w:color="auto" w:fill="auto"/>
          </w:tcPr>
          <w:p w14:paraId="37EAE1C7" w14:textId="77777777" w:rsidR="006A4136" w:rsidRPr="00AF7C61" w:rsidRDefault="006A4136" w:rsidP="006A4136">
            <w:pPr>
              <w:pStyle w:val="NoSpacing"/>
              <w:rPr>
                <w:rFonts w:ascii="Calibri" w:hAnsi="Calibri" w:cs="Calibri"/>
              </w:rPr>
            </w:pPr>
            <w:r w:rsidRPr="00AF7C61">
              <w:rPr>
                <w:rFonts w:ascii="Calibri" w:hAnsi="Calibri" w:cs="Calibri"/>
              </w:rPr>
              <w:t>Hours</w:t>
            </w:r>
          </w:p>
        </w:tc>
        <w:tc>
          <w:tcPr>
            <w:tcW w:w="312" w:type="pct"/>
            <w:shd w:val="clear" w:color="auto" w:fill="auto"/>
          </w:tcPr>
          <w:p w14:paraId="48E47412" w14:textId="77777777" w:rsidR="006A4136" w:rsidRPr="00AF7C61" w:rsidRDefault="006A4136" w:rsidP="006A4136">
            <w:pPr>
              <w:pStyle w:val="NoSpacing"/>
              <w:rPr>
                <w:rFonts w:ascii="Calibri" w:hAnsi="Calibri" w:cs="Calibri"/>
              </w:rPr>
            </w:pPr>
            <w:r w:rsidRPr="00AF7C61">
              <w:rPr>
                <w:rFonts w:ascii="Calibri" w:hAnsi="Calibri" w:cs="Calibri"/>
              </w:rPr>
              <w:t>OR = 1.00 (0.95-1.05)</w:t>
            </w:r>
          </w:p>
        </w:tc>
        <w:tc>
          <w:tcPr>
            <w:tcW w:w="3026" w:type="pct"/>
            <w:shd w:val="clear" w:color="auto" w:fill="auto"/>
          </w:tcPr>
          <w:p w14:paraId="7F45BC23" w14:textId="77777777" w:rsidR="006A4136" w:rsidRPr="00AF7C61" w:rsidRDefault="006A4136" w:rsidP="006A4136">
            <w:pPr>
              <w:pStyle w:val="NoSpacing"/>
              <w:rPr>
                <w:rFonts w:ascii="Calibri" w:hAnsi="Calibri" w:cs="Calibri"/>
              </w:rPr>
            </w:pPr>
            <w:r w:rsidRPr="00AF7C61">
              <w:rPr>
                <w:rFonts w:ascii="Calibri" w:hAnsi="Calibri" w:cs="Calibri"/>
              </w:rPr>
              <w:t>Analysis is adjusted for propensity score and confounders. This is for pred vs dex only. First dose comparison also was not significant</w:t>
            </w:r>
          </w:p>
        </w:tc>
      </w:tr>
      <w:tr w:rsidR="008020DA" w:rsidRPr="00AF7C61" w14:paraId="427737D8" w14:textId="77777777" w:rsidTr="008020DA">
        <w:tc>
          <w:tcPr>
            <w:tcW w:w="649" w:type="pct"/>
            <w:shd w:val="clear" w:color="auto" w:fill="auto"/>
          </w:tcPr>
          <w:p w14:paraId="555196F1" w14:textId="3A477F66" w:rsidR="006A4136" w:rsidRPr="00AF7C61" w:rsidRDefault="006A4136" w:rsidP="006A4136">
            <w:pPr>
              <w:pStyle w:val="NoSpacing"/>
              <w:rPr>
                <w:rFonts w:ascii="Calibri" w:hAnsi="Calibri" w:cs="Calibri"/>
              </w:rPr>
            </w:pPr>
            <w:r w:rsidRPr="00AF7C61">
              <w:rPr>
                <w:rFonts w:ascii="Calibri" w:hAnsi="Calibri" w:cs="Calibri"/>
              </w:rPr>
              <w:t>Sellers 2022</w:t>
            </w:r>
          </w:p>
        </w:tc>
        <w:tc>
          <w:tcPr>
            <w:tcW w:w="304" w:type="pct"/>
            <w:shd w:val="clear" w:color="auto" w:fill="auto"/>
          </w:tcPr>
          <w:p w14:paraId="36188533" w14:textId="63EF47F4" w:rsidR="006A4136" w:rsidRPr="00AF7C61" w:rsidRDefault="006A4136" w:rsidP="006A4136">
            <w:pPr>
              <w:pStyle w:val="NoSpacing"/>
              <w:rPr>
                <w:rFonts w:ascii="Calibri" w:hAnsi="Calibri" w:cs="Calibri"/>
              </w:rPr>
            </w:pPr>
            <w:r w:rsidRPr="00AF7C61">
              <w:rPr>
                <w:rFonts w:ascii="Calibri" w:hAnsi="Calibri" w:cs="Calibri"/>
              </w:rPr>
              <w:t>Obs</w:t>
            </w:r>
          </w:p>
        </w:tc>
        <w:tc>
          <w:tcPr>
            <w:tcW w:w="429" w:type="pct"/>
            <w:shd w:val="clear" w:color="auto" w:fill="auto"/>
          </w:tcPr>
          <w:p w14:paraId="65BAD3B6" w14:textId="6DA84057" w:rsidR="006A4136" w:rsidRPr="00AF7C61" w:rsidRDefault="006A4136" w:rsidP="006A4136">
            <w:pPr>
              <w:pStyle w:val="NoSpacing"/>
              <w:rPr>
                <w:rFonts w:ascii="Calibri" w:hAnsi="Calibri" w:cs="Calibri"/>
              </w:rPr>
            </w:pPr>
            <w:r w:rsidRPr="00AF7C61">
              <w:rPr>
                <w:rFonts w:ascii="Calibri" w:hAnsi="Calibri" w:cs="Calibri"/>
              </w:rPr>
              <w:t>3 vs 2 (vs 3 for Dex+Pred)</w:t>
            </w:r>
          </w:p>
        </w:tc>
        <w:tc>
          <w:tcPr>
            <w:tcW w:w="280" w:type="pct"/>
            <w:shd w:val="clear" w:color="auto" w:fill="auto"/>
          </w:tcPr>
          <w:p w14:paraId="4B58D352" w14:textId="6AB94E9A" w:rsidR="006A4136" w:rsidRPr="00AF7C61" w:rsidRDefault="006A4136" w:rsidP="006A4136">
            <w:pPr>
              <w:pStyle w:val="NoSpacing"/>
              <w:rPr>
                <w:rFonts w:ascii="Calibri" w:hAnsi="Calibri" w:cs="Calibri"/>
              </w:rPr>
            </w:pPr>
            <w:r w:rsidRPr="00AF7C61">
              <w:rPr>
                <w:rFonts w:ascii="Calibri" w:hAnsi="Calibri" w:cs="Calibri"/>
              </w:rPr>
              <w:t>Days</w:t>
            </w:r>
          </w:p>
        </w:tc>
        <w:tc>
          <w:tcPr>
            <w:tcW w:w="312" w:type="pct"/>
            <w:shd w:val="clear" w:color="auto" w:fill="auto"/>
          </w:tcPr>
          <w:p w14:paraId="29AFC157" w14:textId="620953AB" w:rsidR="006A4136" w:rsidRPr="00AF7C61" w:rsidRDefault="006A4136" w:rsidP="006A4136">
            <w:pPr>
              <w:pStyle w:val="NoSpacing"/>
              <w:rPr>
                <w:rFonts w:ascii="Calibri" w:hAnsi="Calibri" w:cs="Calibri"/>
              </w:rPr>
            </w:pPr>
            <w:r w:rsidRPr="00AF7C61">
              <w:rPr>
                <w:rFonts w:ascii="Calibri" w:hAnsi="Calibri" w:cs="Calibri"/>
              </w:rPr>
              <w:t>&lt;0.001</w:t>
            </w:r>
          </w:p>
        </w:tc>
        <w:tc>
          <w:tcPr>
            <w:tcW w:w="3026" w:type="pct"/>
            <w:shd w:val="clear" w:color="auto" w:fill="auto"/>
          </w:tcPr>
          <w:p w14:paraId="5698E432" w14:textId="1ADBAC47" w:rsidR="006A4136" w:rsidRPr="00AF7C61" w:rsidRDefault="006A4136" w:rsidP="006A4136">
            <w:pPr>
              <w:pStyle w:val="NoSpacing"/>
              <w:rPr>
                <w:rFonts w:ascii="Calibri" w:hAnsi="Calibri" w:cs="Calibri"/>
              </w:rPr>
            </w:pPr>
            <w:r w:rsidRPr="00AF7C61">
              <w:rPr>
                <w:rFonts w:ascii="Calibri" w:hAnsi="Calibri" w:cs="Calibri"/>
              </w:rPr>
              <w:t>Comparison was between Pred vs Dex vs Dex+Pred</w:t>
            </w:r>
          </w:p>
        </w:tc>
      </w:tr>
    </w:tbl>
    <w:p w14:paraId="655A094D" w14:textId="77777777" w:rsidR="00D147CD" w:rsidRPr="00AF7C61" w:rsidRDefault="00D147CD" w:rsidP="00D147CD">
      <w:pPr>
        <w:pStyle w:val="NoSpacing"/>
        <w:rPr>
          <w:rFonts w:ascii="Calibri" w:hAnsi="Calibri" w:cs="Calibri"/>
        </w:rPr>
      </w:pPr>
    </w:p>
    <w:p w14:paraId="5945ACC0" w14:textId="77777777" w:rsidR="00D147CD" w:rsidRPr="00AF7C61" w:rsidRDefault="00D147CD" w:rsidP="00D147CD">
      <w:pPr>
        <w:pStyle w:val="NoSpacing"/>
        <w:rPr>
          <w:rFonts w:ascii="Calibri" w:hAnsi="Calibri" w:cs="Calibri"/>
        </w:rPr>
      </w:pPr>
      <w:r w:rsidRPr="00AF7C61">
        <w:rPr>
          <w:rFonts w:ascii="Calibri" w:hAnsi="Calibri" w:cs="Calibri"/>
        </w:rPr>
        <w:t>Non-invasive respiratory support use rate</w:t>
      </w:r>
    </w:p>
    <w:p w14:paraId="61012434" w14:textId="77777777" w:rsidR="00D147CD" w:rsidRPr="00AF7C61" w:rsidRDefault="00D147CD" w:rsidP="00D147CD">
      <w:pPr>
        <w:pStyle w:val="NoSpacing"/>
        <w:rPr>
          <w:rFonts w:ascii="Calibri" w:hAnsi="Calibri" w:cs="Calibri"/>
        </w:rPr>
      </w:pPr>
    </w:p>
    <w:tbl>
      <w:tblPr>
        <w:tblStyle w:val="TableGrid"/>
        <w:tblW w:w="5000" w:type="pct"/>
        <w:tblLook w:val="04A0" w:firstRow="1" w:lastRow="0" w:firstColumn="1" w:lastColumn="0" w:noHBand="0" w:noVBand="1"/>
      </w:tblPr>
      <w:tblGrid>
        <w:gridCol w:w="1738"/>
        <w:gridCol w:w="1854"/>
        <w:gridCol w:w="3313"/>
        <w:gridCol w:w="1178"/>
        <w:gridCol w:w="4867"/>
      </w:tblGrid>
      <w:tr w:rsidR="00D147CD" w:rsidRPr="00AF7C61" w14:paraId="7F1EBBC0" w14:textId="77777777" w:rsidTr="006D739B">
        <w:tc>
          <w:tcPr>
            <w:tcW w:w="671" w:type="pct"/>
          </w:tcPr>
          <w:p w14:paraId="03D6D2A9"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716" w:type="pct"/>
          </w:tcPr>
          <w:p w14:paraId="635C42DB"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1279" w:type="pct"/>
          </w:tcPr>
          <w:p w14:paraId="657DC4DE"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 vs Both</w:t>
            </w:r>
          </w:p>
        </w:tc>
        <w:tc>
          <w:tcPr>
            <w:tcW w:w="455" w:type="pct"/>
          </w:tcPr>
          <w:p w14:paraId="24F65569"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1879" w:type="pct"/>
          </w:tcPr>
          <w:p w14:paraId="1937720A"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D147CD" w:rsidRPr="00AF7C61" w14:paraId="155C4881" w14:textId="77777777" w:rsidTr="006D739B">
        <w:tc>
          <w:tcPr>
            <w:tcW w:w="671" w:type="pct"/>
            <w:shd w:val="clear" w:color="auto" w:fill="auto"/>
          </w:tcPr>
          <w:p w14:paraId="5915B7F3" w14:textId="77777777" w:rsidR="00D147CD" w:rsidRPr="00AF7C61" w:rsidRDefault="00D147CD" w:rsidP="00130836">
            <w:pPr>
              <w:pStyle w:val="NoSpacing"/>
              <w:rPr>
                <w:rFonts w:ascii="Calibri" w:hAnsi="Calibri" w:cs="Calibri"/>
              </w:rPr>
            </w:pPr>
            <w:r w:rsidRPr="00AF7C61">
              <w:rPr>
                <w:rFonts w:ascii="Calibri" w:hAnsi="Calibri" w:cs="Calibri"/>
              </w:rPr>
              <w:t>Sellers 2022</w:t>
            </w:r>
          </w:p>
        </w:tc>
        <w:tc>
          <w:tcPr>
            <w:tcW w:w="716" w:type="pct"/>
            <w:shd w:val="clear" w:color="auto" w:fill="auto"/>
          </w:tcPr>
          <w:p w14:paraId="313EC137" w14:textId="2EC7E70E" w:rsidR="00D147CD" w:rsidRPr="00AF7C61" w:rsidRDefault="006D739B" w:rsidP="00130836">
            <w:pPr>
              <w:pStyle w:val="NoSpacing"/>
              <w:rPr>
                <w:rFonts w:ascii="Calibri" w:hAnsi="Calibri" w:cs="Calibri"/>
              </w:rPr>
            </w:pPr>
            <w:r w:rsidRPr="00AF7C61">
              <w:rPr>
                <w:rFonts w:ascii="Calibri" w:hAnsi="Calibri" w:cs="Calibri"/>
              </w:rPr>
              <w:t>Observational</w:t>
            </w:r>
          </w:p>
        </w:tc>
        <w:tc>
          <w:tcPr>
            <w:tcW w:w="1279" w:type="pct"/>
            <w:shd w:val="clear" w:color="auto" w:fill="auto"/>
          </w:tcPr>
          <w:p w14:paraId="4F872FF3" w14:textId="77777777" w:rsidR="00D147CD" w:rsidRPr="00AF7C61" w:rsidRDefault="00D147CD" w:rsidP="00130836">
            <w:pPr>
              <w:pStyle w:val="NoSpacing"/>
              <w:rPr>
                <w:rFonts w:ascii="Calibri" w:hAnsi="Calibri" w:cs="Calibri"/>
              </w:rPr>
            </w:pPr>
            <w:r w:rsidRPr="00AF7C61">
              <w:rPr>
                <w:rFonts w:ascii="Calibri" w:hAnsi="Calibri" w:cs="Calibri"/>
              </w:rPr>
              <w:t>HFNC – 3.5 vs 3.6 vs 3.9</w:t>
            </w:r>
          </w:p>
          <w:p w14:paraId="1047565F" w14:textId="77777777" w:rsidR="00D147CD" w:rsidRPr="00AF7C61" w:rsidRDefault="00D147CD" w:rsidP="00130836">
            <w:pPr>
              <w:pStyle w:val="NoSpacing"/>
              <w:rPr>
                <w:rFonts w:ascii="Calibri" w:hAnsi="Calibri" w:cs="Calibri"/>
              </w:rPr>
            </w:pPr>
            <w:r w:rsidRPr="00AF7C61">
              <w:rPr>
                <w:rFonts w:ascii="Calibri" w:hAnsi="Calibri" w:cs="Calibri"/>
              </w:rPr>
              <w:t>CPAP - 19.3 vs 7.5 vs 20.7</w:t>
            </w:r>
          </w:p>
          <w:p w14:paraId="1BC92CDE" w14:textId="77777777" w:rsidR="00D147CD" w:rsidRPr="00AF7C61" w:rsidRDefault="00D147CD" w:rsidP="00130836">
            <w:pPr>
              <w:pStyle w:val="NoSpacing"/>
              <w:rPr>
                <w:rFonts w:ascii="Calibri" w:hAnsi="Calibri" w:cs="Calibri"/>
              </w:rPr>
            </w:pPr>
            <w:r w:rsidRPr="00AF7C61">
              <w:rPr>
                <w:rFonts w:ascii="Calibri" w:hAnsi="Calibri" w:cs="Calibri"/>
              </w:rPr>
              <w:t>BiPAP - 8.2 vs 7.1 vs 8.1</w:t>
            </w:r>
          </w:p>
        </w:tc>
        <w:tc>
          <w:tcPr>
            <w:tcW w:w="455" w:type="pct"/>
            <w:shd w:val="clear" w:color="auto" w:fill="auto"/>
          </w:tcPr>
          <w:p w14:paraId="0FCAF686" w14:textId="77777777" w:rsidR="00D147CD" w:rsidRPr="00AF7C61" w:rsidRDefault="00D147CD" w:rsidP="00130836">
            <w:pPr>
              <w:pStyle w:val="NoSpacing"/>
              <w:rPr>
                <w:rFonts w:ascii="Calibri" w:hAnsi="Calibri" w:cs="Calibri"/>
              </w:rPr>
            </w:pPr>
            <w:r w:rsidRPr="00AF7C61">
              <w:rPr>
                <w:rFonts w:ascii="Calibri" w:hAnsi="Calibri" w:cs="Calibri"/>
              </w:rPr>
              <w:t>0.418</w:t>
            </w:r>
          </w:p>
          <w:p w14:paraId="78603D28" w14:textId="77777777" w:rsidR="00D147CD" w:rsidRPr="00AF7C61" w:rsidRDefault="00D147CD" w:rsidP="00130836">
            <w:pPr>
              <w:pStyle w:val="NoSpacing"/>
              <w:rPr>
                <w:rFonts w:ascii="Calibri" w:hAnsi="Calibri" w:cs="Calibri"/>
              </w:rPr>
            </w:pPr>
            <w:r w:rsidRPr="00AF7C61">
              <w:rPr>
                <w:rFonts w:ascii="Calibri" w:hAnsi="Calibri" w:cs="Calibri"/>
              </w:rPr>
              <w:t>&lt;0.001</w:t>
            </w:r>
          </w:p>
          <w:p w14:paraId="1F171681" w14:textId="77777777" w:rsidR="00D147CD" w:rsidRPr="00AF7C61" w:rsidRDefault="00D147CD" w:rsidP="00130836">
            <w:pPr>
              <w:pStyle w:val="NoSpacing"/>
              <w:rPr>
                <w:rFonts w:ascii="Calibri" w:hAnsi="Calibri" w:cs="Calibri"/>
              </w:rPr>
            </w:pPr>
            <w:r w:rsidRPr="00AF7C61">
              <w:rPr>
                <w:rFonts w:ascii="Calibri" w:hAnsi="Calibri" w:cs="Calibri"/>
              </w:rPr>
              <w:t>0.678</w:t>
            </w:r>
          </w:p>
        </w:tc>
        <w:tc>
          <w:tcPr>
            <w:tcW w:w="1879" w:type="pct"/>
            <w:shd w:val="clear" w:color="auto" w:fill="auto"/>
          </w:tcPr>
          <w:p w14:paraId="53C706CA" w14:textId="0935E0D7" w:rsidR="00D147CD" w:rsidRPr="00AF7C61" w:rsidRDefault="006D739B" w:rsidP="00130836">
            <w:pPr>
              <w:pStyle w:val="NoSpacing"/>
              <w:rPr>
                <w:rFonts w:ascii="Calibri" w:hAnsi="Calibri" w:cs="Calibri"/>
              </w:rPr>
            </w:pPr>
            <w:r w:rsidRPr="00AF7C61">
              <w:rPr>
                <w:rFonts w:ascii="Calibri" w:hAnsi="Calibri" w:cs="Calibri"/>
              </w:rPr>
              <w:t>3-way</w:t>
            </w:r>
            <w:r w:rsidR="00D147CD" w:rsidRPr="00AF7C61">
              <w:rPr>
                <w:rFonts w:ascii="Calibri" w:hAnsi="Calibri" w:cs="Calibri"/>
              </w:rPr>
              <w:t xml:space="preserve"> comparison Pred vs Dex vs both</w:t>
            </w:r>
          </w:p>
        </w:tc>
      </w:tr>
    </w:tbl>
    <w:p w14:paraId="57833484" w14:textId="000C99B7" w:rsidR="00D147CD" w:rsidRPr="00AF7C61" w:rsidRDefault="00D147CD" w:rsidP="00D147CD">
      <w:pPr>
        <w:pStyle w:val="NoSpacing"/>
        <w:rPr>
          <w:rFonts w:ascii="Calibri" w:hAnsi="Calibri" w:cs="Calibri"/>
        </w:rPr>
      </w:pPr>
      <w:r w:rsidRPr="00AF7C61">
        <w:rPr>
          <w:rFonts w:ascii="Calibri" w:hAnsi="Calibri" w:cs="Calibri"/>
        </w:rPr>
        <w:t xml:space="preserve"> </w:t>
      </w:r>
    </w:p>
    <w:p w14:paraId="5F8288F0" w14:textId="77777777" w:rsidR="00D147CD" w:rsidRPr="00AF7C61" w:rsidRDefault="00D147CD" w:rsidP="00D147CD">
      <w:pPr>
        <w:pStyle w:val="NoSpacing"/>
        <w:rPr>
          <w:rFonts w:ascii="Calibri" w:hAnsi="Calibri" w:cs="Calibri"/>
        </w:rPr>
      </w:pPr>
      <w:r w:rsidRPr="00AF7C61">
        <w:rPr>
          <w:rFonts w:ascii="Calibri" w:hAnsi="Calibri" w:cs="Calibri"/>
        </w:rPr>
        <w:t>PICU admission</w:t>
      </w:r>
    </w:p>
    <w:p w14:paraId="2DCC48FD" w14:textId="77777777" w:rsidR="00D147CD" w:rsidRPr="00AF7C61" w:rsidRDefault="00D147CD" w:rsidP="00D147CD">
      <w:pPr>
        <w:pStyle w:val="NoSpacing"/>
        <w:rPr>
          <w:rFonts w:ascii="Calibri" w:hAnsi="Calibri" w:cs="Calibri"/>
        </w:rPr>
      </w:pPr>
    </w:p>
    <w:tbl>
      <w:tblPr>
        <w:tblStyle w:val="TableGrid"/>
        <w:tblW w:w="5000" w:type="pct"/>
        <w:tblLook w:val="04A0" w:firstRow="1" w:lastRow="0" w:firstColumn="1" w:lastColumn="0" w:noHBand="0" w:noVBand="1"/>
      </w:tblPr>
      <w:tblGrid>
        <w:gridCol w:w="1513"/>
        <w:gridCol w:w="1513"/>
        <w:gridCol w:w="1696"/>
        <w:gridCol w:w="1696"/>
        <w:gridCol w:w="6532"/>
      </w:tblGrid>
      <w:tr w:rsidR="00D147CD" w:rsidRPr="00AF7C61" w14:paraId="31B8F70B" w14:textId="77777777" w:rsidTr="00471F39">
        <w:tc>
          <w:tcPr>
            <w:tcW w:w="584" w:type="pct"/>
          </w:tcPr>
          <w:p w14:paraId="1118D7AC"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584" w:type="pct"/>
          </w:tcPr>
          <w:p w14:paraId="01169916"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655" w:type="pct"/>
          </w:tcPr>
          <w:p w14:paraId="5AFB8BED"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w:t>
            </w:r>
          </w:p>
        </w:tc>
        <w:tc>
          <w:tcPr>
            <w:tcW w:w="655" w:type="pct"/>
          </w:tcPr>
          <w:p w14:paraId="7F33E002"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2521" w:type="pct"/>
          </w:tcPr>
          <w:p w14:paraId="04259B06"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471F39" w:rsidRPr="00AF7C61" w14:paraId="673DB346" w14:textId="77777777" w:rsidTr="00471F39">
        <w:tc>
          <w:tcPr>
            <w:tcW w:w="584" w:type="pct"/>
          </w:tcPr>
          <w:p w14:paraId="2464FC15" w14:textId="34F535A3" w:rsidR="00471F39" w:rsidRPr="00AF7C61" w:rsidRDefault="00471F39" w:rsidP="00471F39">
            <w:pPr>
              <w:pStyle w:val="NoSpacing"/>
              <w:rPr>
                <w:rFonts w:ascii="Calibri" w:hAnsi="Calibri" w:cs="Calibri"/>
              </w:rPr>
            </w:pPr>
            <w:r w:rsidRPr="00AF7C61">
              <w:rPr>
                <w:rFonts w:ascii="Calibri" w:hAnsi="Calibri" w:cs="Calibri"/>
              </w:rPr>
              <w:t>Parikh 2015</w:t>
            </w:r>
          </w:p>
        </w:tc>
        <w:tc>
          <w:tcPr>
            <w:tcW w:w="584" w:type="pct"/>
          </w:tcPr>
          <w:p w14:paraId="5127694D" w14:textId="3E17892E" w:rsidR="00471F39" w:rsidRPr="00AF7C61" w:rsidRDefault="00471F39" w:rsidP="00471F39">
            <w:pPr>
              <w:pStyle w:val="NoSpacing"/>
              <w:rPr>
                <w:rFonts w:ascii="Calibri" w:hAnsi="Calibri" w:cs="Calibri"/>
              </w:rPr>
            </w:pPr>
            <w:r w:rsidRPr="00AF7C61">
              <w:rPr>
                <w:rFonts w:ascii="Calibri" w:hAnsi="Calibri" w:cs="Calibri"/>
              </w:rPr>
              <w:t>Observational</w:t>
            </w:r>
          </w:p>
        </w:tc>
        <w:tc>
          <w:tcPr>
            <w:tcW w:w="655" w:type="pct"/>
          </w:tcPr>
          <w:p w14:paraId="6FFF873C" w14:textId="27F670D2" w:rsidR="00471F39" w:rsidRPr="00AF7C61" w:rsidRDefault="00471F39" w:rsidP="00471F39">
            <w:pPr>
              <w:pStyle w:val="NoSpacing"/>
              <w:rPr>
                <w:rFonts w:ascii="Calibri" w:hAnsi="Calibri" w:cs="Calibri"/>
              </w:rPr>
            </w:pPr>
            <w:r w:rsidRPr="00AF7C61">
              <w:rPr>
                <w:rFonts w:ascii="Calibri" w:hAnsi="Calibri" w:cs="Calibri"/>
              </w:rPr>
              <w:t xml:space="preserve">0 vs 0 </w:t>
            </w:r>
          </w:p>
        </w:tc>
        <w:tc>
          <w:tcPr>
            <w:tcW w:w="655" w:type="pct"/>
          </w:tcPr>
          <w:p w14:paraId="38F407F3" w14:textId="3452EA3A" w:rsidR="00471F39" w:rsidRPr="00AF7C61" w:rsidRDefault="00471F39" w:rsidP="00471F39">
            <w:pPr>
              <w:pStyle w:val="NoSpacing"/>
              <w:rPr>
                <w:rFonts w:ascii="Calibri" w:hAnsi="Calibri" w:cs="Calibri"/>
              </w:rPr>
            </w:pPr>
            <w:r w:rsidRPr="00AF7C61">
              <w:rPr>
                <w:rFonts w:ascii="Calibri" w:hAnsi="Calibri" w:cs="Calibri"/>
              </w:rPr>
              <w:t>0.729</w:t>
            </w:r>
          </w:p>
        </w:tc>
        <w:tc>
          <w:tcPr>
            <w:tcW w:w="2521" w:type="pct"/>
          </w:tcPr>
          <w:p w14:paraId="04E1D890" w14:textId="6BF086EA" w:rsidR="00471F39" w:rsidRPr="00AF7C61" w:rsidRDefault="00471F39" w:rsidP="00471F39">
            <w:pPr>
              <w:pStyle w:val="NoSpacing"/>
              <w:rPr>
                <w:rFonts w:ascii="Calibri" w:hAnsi="Calibri" w:cs="Calibri"/>
              </w:rPr>
            </w:pPr>
            <w:r w:rsidRPr="00AF7C61">
              <w:rPr>
                <w:rFonts w:ascii="Calibri" w:hAnsi="Calibri" w:cs="Calibri"/>
              </w:rPr>
              <w:t>4 patients in the Pred group transferred, but that still rounded to 0%</w:t>
            </w:r>
          </w:p>
        </w:tc>
      </w:tr>
      <w:tr w:rsidR="00471F39" w:rsidRPr="00AF7C61" w14:paraId="64557838" w14:textId="77777777" w:rsidTr="00471F39">
        <w:tc>
          <w:tcPr>
            <w:tcW w:w="584" w:type="pct"/>
          </w:tcPr>
          <w:p w14:paraId="22CB60F0" w14:textId="0574A2AB" w:rsidR="00471F39" w:rsidRPr="00AF7C61" w:rsidRDefault="00471F39" w:rsidP="00471F39">
            <w:pPr>
              <w:pStyle w:val="NoSpacing"/>
              <w:rPr>
                <w:rFonts w:ascii="Calibri" w:hAnsi="Calibri" w:cs="Calibri"/>
              </w:rPr>
            </w:pPr>
            <w:r w:rsidRPr="00AF7C61">
              <w:rPr>
                <w:rFonts w:ascii="Calibri" w:hAnsi="Calibri" w:cs="Calibri"/>
              </w:rPr>
              <w:t>Tyler 2019</w:t>
            </w:r>
          </w:p>
        </w:tc>
        <w:tc>
          <w:tcPr>
            <w:tcW w:w="584" w:type="pct"/>
          </w:tcPr>
          <w:p w14:paraId="6F528B43" w14:textId="66911DB6" w:rsidR="00471F39" w:rsidRPr="00AF7C61" w:rsidRDefault="00471F39" w:rsidP="00471F39">
            <w:pPr>
              <w:pStyle w:val="NoSpacing"/>
              <w:rPr>
                <w:rFonts w:ascii="Calibri" w:hAnsi="Calibri" w:cs="Calibri"/>
              </w:rPr>
            </w:pPr>
            <w:r w:rsidRPr="00AF7C61">
              <w:rPr>
                <w:rFonts w:ascii="Calibri" w:hAnsi="Calibri" w:cs="Calibri"/>
              </w:rPr>
              <w:t>Observational</w:t>
            </w:r>
          </w:p>
        </w:tc>
        <w:tc>
          <w:tcPr>
            <w:tcW w:w="655" w:type="pct"/>
          </w:tcPr>
          <w:p w14:paraId="4CB56C65" w14:textId="682DB3AB" w:rsidR="00471F39" w:rsidRPr="00AF7C61" w:rsidRDefault="00471F39" w:rsidP="00471F39">
            <w:pPr>
              <w:pStyle w:val="NoSpacing"/>
              <w:rPr>
                <w:rFonts w:ascii="Calibri" w:hAnsi="Calibri" w:cs="Calibri"/>
              </w:rPr>
            </w:pPr>
            <w:r w:rsidRPr="00AF7C61">
              <w:rPr>
                <w:rFonts w:ascii="Calibri" w:hAnsi="Calibri" w:cs="Calibri"/>
              </w:rPr>
              <w:t>1.46 (0.28-7.67)</w:t>
            </w:r>
          </w:p>
        </w:tc>
        <w:tc>
          <w:tcPr>
            <w:tcW w:w="655" w:type="pct"/>
          </w:tcPr>
          <w:p w14:paraId="670C3DA0" w14:textId="3C529E2F" w:rsidR="00471F39" w:rsidRPr="00AF7C61" w:rsidRDefault="00471F39" w:rsidP="00471F39">
            <w:pPr>
              <w:pStyle w:val="NoSpacing"/>
              <w:rPr>
                <w:rFonts w:ascii="Calibri" w:hAnsi="Calibri" w:cs="Calibri"/>
              </w:rPr>
            </w:pPr>
            <w:r w:rsidRPr="00AF7C61">
              <w:rPr>
                <w:rFonts w:ascii="Calibri" w:hAnsi="Calibri" w:cs="Calibri"/>
              </w:rPr>
              <w:t>0.65</w:t>
            </w:r>
          </w:p>
        </w:tc>
        <w:tc>
          <w:tcPr>
            <w:tcW w:w="2521" w:type="pct"/>
          </w:tcPr>
          <w:p w14:paraId="5BA50248" w14:textId="518E1F7C" w:rsidR="00471F39" w:rsidRPr="00AF7C61" w:rsidRDefault="00471F39" w:rsidP="00471F39">
            <w:pPr>
              <w:pStyle w:val="NoSpacing"/>
              <w:rPr>
                <w:rFonts w:ascii="Calibri" w:hAnsi="Calibri" w:cs="Calibri"/>
              </w:rPr>
            </w:pPr>
            <w:r w:rsidRPr="00AF7C61">
              <w:rPr>
                <w:rFonts w:ascii="Calibri" w:hAnsi="Calibri" w:cs="Calibri"/>
              </w:rPr>
              <w:t>Unadjusted. Adjusted comparison was also non-significant</w:t>
            </w:r>
          </w:p>
        </w:tc>
      </w:tr>
      <w:tr w:rsidR="00471F39" w:rsidRPr="00AF7C61" w14:paraId="52C25E4F" w14:textId="77777777" w:rsidTr="00471F39">
        <w:tc>
          <w:tcPr>
            <w:tcW w:w="584" w:type="pct"/>
          </w:tcPr>
          <w:p w14:paraId="1FEA2DE0" w14:textId="77777777" w:rsidR="00471F39" w:rsidRPr="00AF7C61" w:rsidRDefault="00471F39" w:rsidP="00471F39">
            <w:pPr>
              <w:pStyle w:val="NoSpacing"/>
              <w:rPr>
                <w:rFonts w:ascii="Calibri" w:hAnsi="Calibri" w:cs="Calibri"/>
              </w:rPr>
            </w:pPr>
            <w:r w:rsidRPr="00AF7C61">
              <w:rPr>
                <w:rFonts w:ascii="Calibri" w:hAnsi="Calibri" w:cs="Calibri"/>
              </w:rPr>
              <w:t>Hemani 2021</w:t>
            </w:r>
          </w:p>
        </w:tc>
        <w:tc>
          <w:tcPr>
            <w:tcW w:w="584" w:type="pct"/>
          </w:tcPr>
          <w:p w14:paraId="75EEABC9" w14:textId="4F910FB6" w:rsidR="00471F39" w:rsidRPr="00AF7C61" w:rsidRDefault="00471F39" w:rsidP="00471F39">
            <w:pPr>
              <w:pStyle w:val="NoSpacing"/>
              <w:rPr>
                <w:rFonts w:ascii="Calibri" w:hAnsi="Calibri" w:cs="Calibri"/>
              </w:rPr>
            </w:pPr>
            <w:r w:rsidRPr="00AF7C61">
              <w:rPr>
                <w:rFonts w:ascii="Calibri" w:hAnsi="Calibri" w:cs="Calibri"/>
              </w:rPr>
              <w:t>Observational</w:t>
            </w:r>
          </w:p>
        </w:tc>
        <w:tc>
          <w:tcPr>
            <w:tcW w:w="655" w:type="pct"/>
          </w:tcPr>
          <w:p w14:paraId="60412DD0" w14:textId="77777777" w:rsidR="00471F39" w:rsidRPr="00AF7C61" w:rsidRDefault="00471F39" w:rsidP="00471F39">
            <w:pPr>
              <w:pStyle w:val="NoSpacing"/>
              <w:rPr>
                <w:rFonts w:ascii="Calibri" w:hAnsi="Calibri" w:cs="Calibri"/>
              </w:rPr>
            </w:pPr>
            <w:r w:rsidRPr="00AF7C61">
              <w:rPr>
                <w:rFonts w:ascii="Calibri" w:hAnsi="Calibri" w:cs="Calibri"/>
              </w:rPr>
              <w:t>1 vs 0</w:t>
            </w:r>
          </w:p>
        </w:tc>
        <w:tc>
          <w:tcPr>
            <w:tcW w:w="655" w:type="pct"/>
          </w:tcPr>
          <w:p w14:paraId="3F875EB4" w14:textId="77777777" w:rsidR="00471F39" w:rsidRPr="00AF7C61" w:rsidRDefault="00471F39" w:rsidP="00471F39">
            <w:pPr>
              <w:pStyle w:val="NoSpacing"/>
              <w:rPr>
                <w:rFonts w:ascii="Calibri" w:hAnsi="Calibri" w:cs="Calibri"/>
              </w:rPr>
            </w:pPr>
            <w:r w:rsidRPr="00AF7C61">
              <w:rPr>
                <w:rFonts w:ascii="Calibri" w:hAnsi="Calibri" w:cs="Calibri"/>
              </w:rPr>
              <w:t>0.14</w:t>
            </w:r>
          </w:p>
        </w:tc>
        <w:tc>
          <w:tcPr>
            <w:tcW w:w="2521" w:type="pct"/>
          </w:tcPr>
          <w:p w14:paraId="4748E693" w14:textId="77777777" w:rsidR="00471F39" w:rsidRPr="00AF7C61" w:rsidRDefault="00471F39" w:rsidP="00471F39">
            <w:pPr>
              <w:pStyle w:val="NoSpacing"/>
              <w:rPr>
                <w:rFonts w:ascii="Calibri" w:hAnsi="Calibri" w:cs="Calibri"/>
              </w:rPr>
            </w:pPr>
          </w:p>
        </w:tc>
      </w:tr>
      <w:tr w:rsidR="00471F39" w:rsidRPr="00AF7C61" w14:paraId="4616A265" w14:textId="77777777" w:rsidTr="00471F39">
        <w:tc>
          <w:tcPr>
            <w:tcW w:w="584" w:type="pct"/>
          </w:tcPr>
          <w:p w14:paraId="05A8CC6D" w14:textId="77777777" w:rsidR="00471F39" w:rsidRPr="00AF7C61" w:rsidRDefault="00471F39" w:rsidP="00471F39">
            <w:pPr>
              <w:pStyle w:val="NoSpacing"/>
              <w:rPr>
                <w:rFonts w:ascii="Calibri" w:hAnsi="Calibri" w:cs="Calibri"/>
              </w:rPr>
            </w:pPr>
            <w:r w:rsidRPr="00AF7C61">
              <w:rPr>
                <w:rFonts w:ascii="Calibri" w:hAnsi="Calibri" w:cs="Calibri"/>
              </w:rPr>
              <w:t>Hoefgen 2022</w:t>
            </w:r>
          </w:p>
        </w:tc>
        <w:tc>
          <w:tcPr>
            <w:tcW w:w="584" w:type="pct"/>
          </w:tcPr>
          <w:p w14:paraId="37B72F44" w14:textId="2FAFAEAB" w:rsidR="00471F39" w:rsidRPr="00AF7C61" w:rsidRDefault="00471F39" w:rsidP="00471F39">
            <w:pPr>
              <w:pStyle w:val="NoSpacing"/>
              <w:rPr>
                <w:rFonts w:ascii="Calibri" w:hAnsi="Calibri" w:cs="Calibri"/>
              </w:rPr>
            </w:pPr>
            <w:r w:rsidRPr="00AF7C61">
              <w:rPr>
                <w:rFonts w:ascii="Calibri" w:hAnsi="Calibri" w:cs="Calibri"/>
              </w:rPr>
              <w:t>Observational</w:t>
            </w:r>
          </w:p>
        </w:tc>
        <w:tc>
          <w:tcPr>
            <w:tcW w:w="655" w:type="pct"/>
          </w:tcPr>
          <w:p w14:paraId="099D09FD" w14:textId="77777777" w:rsidR="00471F39" w:rsidRPr="00AF7C61" w:rsidRDefault="00471F39" w:rsidP="00471F39">
            <w:pPr>
              <w:pStyle w:val="NoSpacing"/>
              <w:rPr>
                <w:rFonts w:ascii="Calibri" w:hAnsi="Calibri" w:cs="Calibri"/>
              </w:rPr>
            </w:pPr>
            <w:r w:rsidRPr="00AF7C61">
              <w:rPr>
                <w:rFonts w:ascii="Calibri" w:hAnsi="Calibri" w:cs="Calibri"/>
              </w:rPr>
              <w:t>1.4 vs 1.6</w:t>
            </w:r>
          </w:p>
        </w:tc>
        <w:tc>
          <w:tcPr>
            <w:tcW w:w="655" w:type="pct"/>
          </w:tcPr>
          <w:p w14:paraId="6894F0EB" w14:textId="77777777" w:rsidR="00471F39" w:rsidRPr="00AF7C61" w:rsidRDefault="00471F39" w:rsidP="00471F39">
            <w:pPr>
              <w:pStyle w:val="NoSpacing"/>
              <w:rPr>
                <w:rFonts w:ascii="Calibri" w:hAnsi="Calibri" w:cs="Calibri"/>
              </w:rPr>
            </w:pPr>
            <w:r w:rsidRPr="00AF7C61">
              <w:rPr>
                <w:rFonts w:ascii="Calibri" w:hAnsi="Calibri" w:cs="Calibri"/>
              </w:rPr>
              <w:t>1.21 (0.44-3.23)</w:t>
            </w:r>
          </w:p>
        </w:tc>
        <w:tc>
          <w:tcPr>
            <w:tcW w:w="2521" w:type="pct"/>
          </w:tcPr>
          <w:p w14:paraId="34EB688C" w14:textId="77777777" w:rsidR="00471F39" w:rsidRPr="00AF7C61" w:rsidRDefault="00471F39" w:rsidP="00471F39">
            <w:pPr>
              <w:pStyle w:val="NoSpacing"/>
              <w:rPr>
                <w:rFonts w:ascii="Calibri" w:hAnsi="Calibri" w:cs="Calibri"/>
              </w:rPr>
            </w:pPr>
          </w:p>
        </w:tc>
      </w:tr>
    </w:tbl>
    <w:p w14:paraId="4E4AFFF5" w14:textId="77777777" w:rsidR="00D147CD" w:rsidRPr="00AF7C61" w:rsidRDefault="00D147CD" w:rsidP="00D147CD">
      <w:pPr>
        <w:pStyle w:val="NoSpacing"/>
        <w:rPr>
          <w:rFonts w:ascii="Calibri" w:hAnsi="Calibri" w:cs="Calibri"/>
        </w:rPr>
      </w:pPr>
    </w:p>
    <w:p w14:paraId="2E4A3FFC" w14:textId="77777777" w:rsidR="00D147CD" w:rsidRPr="00AF7C61" w:rsidRDefault="00D147CD" w:rsidP="00D147CD">
      <w:pPr>
        <w:pStyle w:val="NoSpacing"/>
        <w:rPr>
          <w:rFonts w:ascii="Calibri" w:hAnsi="Calibri" w:cs="Calibri"/>
        </w:rPr>
      </w:pPr>
      <w:r w:rsidRPr="00AF7C61">
        <w:rPr>
          <w:rFonts w:ascii="Calibri" w:hAnsi="Calibri" w:cs="Calibri"/>
        </w:rPr>
        <w:t>PICU LOS</w:t>
      </w:r>
    </w:p>
    <w:p w14:paraId="71856230" w14:textId="77777777" w:rsidR="00D147CD" w:rsidRPr="00AF7C61" w:rsidRDefault="00D147CD" w:rsidP="00D147CD">
      <w:pPr>
        <w:pStyle w:val="NoSpacing"/>
        <w:rPr>
          <w:rFonts w:ascii="Calibri" w:hAnsi="Calibri" w:cs="Calibri"/>
        </w:rPr>
      </w:pPr>
    </w:p>
    <w:tbl>
      <w:tblPr>
        <w:tblStyle w:val="TableGrid"/>
        <w:tblW w:w="5000" w:type="pct"/>
        <w:tblLook w:val="04A0" w:firstRow="1" w:lastRow="0" w:firstColumn="1" w:lastColumn="0" w:noHBand="0" w:noVBand="1"/>
      </w:tblPr>
      <w:tblGrid>
        <w:gridCol w:w="2142"/>
        <w:gridCol w:w="2067"/>
        <w:gridCol w:w="3175"/>
        <w:gridCol w:w="1313"/>
        <w:gridCol w:w="4253"/>
      </w:tblGrid>
      <w:tr w:rsidR="00D147CD" w:rsidRPr="00AF7C61" w14:paraId="16925B0A" w14:textId="77777777" w:rsidTr="00471F39">
        <w:tc>
          <w:tcPr>
            <w:tcW w:w="827" w:type="pct"/>
          </w:tcPr>
          <w:p w14:paraId="2514BBC2"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798" w:type="pct"/>
          </w:tcPr>
          <w:p w14:paraId="2773BFBE"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1226" w:type="pct"/>
          </w:tcPr>
          <w:p w14:paraId="1E8FB3B1"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w:t>
            </w:r>
          </w:p>
        </w:tc>
        <w:tc>
          <w:tcPr>
            <w:tcW w:w="507" w:type="pct"/>
          </w:tcPr>
          <w:p w14:paraId="09ED54B6"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1642" w:type="pct"/>
          </w:tcPr>
          <w:p w14:paraId="70D78190"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D147CD" w:rsidRPr="00AF7C61" w14:paraId="12048116" w14:textId="77777777" w:rsidTr="00471F39">
        <w:tc>
          <w:tcPr>
            <w:tcW w:w="827" w:type="pct"/>
            <w:shd w:val="clear" w:color="auto" w:fill="D9D9D9" w:themeFill="background1" w:themeFillShade="D9"/>
          </w:tcPr>
          <w:p w14:paraId="07BB4D80" w14:textId="77777777" w:rsidR="00D147CD" w:rsidRPr="00AF7C61" w:rsidRDefault="00D147CD" w:rsidP="00130836">
            <w:pPr>
              <w:pStyle w:val="NoSpacing"/>
              <w:rPr>
                <w:rFonts w:ascii="Calibri" w:hAnsi="Calibri" w:cs="Calibri"/>
              </w:rPr>
            </w:pPr>
            <w:r w:rsidRPr="00AF7C61">
              <w:rPr>
                <w:rFonts w:ascii="Calibri" w:hAnsi="Calibri" w:cs="Calibri"/>
              </w:rPr>
              <w:t>Doymaz 2022</w:t>
            </w:r>
          </w:p>
        </w:tc>
        <w:tc>
          <w:tcPr>
            <w:tcW w:w="798" w:type="pct"/>
            <w:shd w:val="clear" w:color="auto" w:fill="D9D9D9" w:themeFill="background1" w:themeFillShade="D9"/>
          </w:tcPr>
          <w:p w14:paraId="3798EA30" w14:textId="77777777" w:rsidR="00D147CD" w:rsidRPr="00AF7C61" w:rsidRDefault="00D147CD" w:rsidP="00130836">
            <w:pPr>
              <w:pStyle w:val="NoSpacing"/>
              <w:rPr>
                <w:rFonts w:ascii="Calibri" w:hAnsi="Calibri" w:cs="Calibri"/>
              </w:rPr>
            </w:pPr>
            <w:r w:rsidRPr="00AF7C61">
              <w:rPr>
                <w:rFonts w:ascii="Calibri" w:hAnsi="Calibri" w:cs="Calibri"/>
              </w:rPr>
              <w:t>RCT</w:t>
            </w:r>
          </w:p>
        </w:tc>
        <w:tc>
          <w:tcPr>
            <w:tcW w:w="1226" w:type="pct"/>
            <w:shd w:val="clear" w:color="auto" w:fill="D9D9D9" w:themeFill="background1" w:themeFillShade="D9"/>
          </w:tcPr>
          <w:p w14:paraId="005D003E" w14:textId="77777777" w:rsidR="00D147CD" w:rsidRPr="00AF7C61" w:rsidRDefault="00D147CD" w:rsidP="00130836">
            <w:pPr>
              <w:pStyle w:val="NoSpacing"/>
              <w:rPr>
                <w:rFonts w:ascii="Calibri" w:hAnsi="Calibri" w:cs="Calibri"/>
              </w:rPr>
            </w:pPr>
            <w:r w:rsidRPr="00AF7C61">
              <w:rPr>
                <w:rFonts w:ascii="Calibri" w:hAnsi="Calibri" w:cs="Calibri"/>
              </w:rPr>
              <w:t>30 vs 36 vs 36.5 (Hcz)</w:t>
            </w:r>
          </w:p>
        </w:tc>
        <w:tc>
          <w:tcPr>
            <w:tcW w:w="507" w:type="pct"/>
            <w:shd w:val="clear" w:color="auto" w:fill="D9D9D9" w:themeFill="background1" w:themeFillShade="D9"/>
          </w:tcPr>
          <w:p w14:paraId="0ADF04F9" w14:textId="77777777" w:rsidR="00D147CD" w:rsidRPr="00AF7C61" w:rsidRDefault="00D147CD" w:rsidP="00130836">
            <w:pPr>
              <w:pStyle w:val="NoSpacing"/>
              <w:rPr>
                <w:rFonts w:ascii="Calibri" w:hAnsi="Calibri" w:cs="Calibri"/>
              </w:rPr>
            </w:pPr>
            <w:r w:rsidRPr="00AF7C61">
              <w:rPr>
                <w:rFonts w:ascii="Calibri" w:hAnsi="Calibri" w:cs="Calibri"/>
              </w:rPr>
              <w:t>0.247</w:t>
            </w:r>
          </w:p>
        </w:tc>
        <w:tc>
          <w:tcPr>
            <w:tcW w:w="1642" w:type="pct"/>
            <w:shd w:val="clear" w:color="auto" w:fill="D9D9D9" w:themeFill="background1" w:themeFillShade="D9"/>
          </w:tcPr>
          <w:p w14:paraId="28CE6BA6" w14:textId="77777777" w:rsidR="00D147CD" w:rsidRPr="00AF7C61" w:rsidRDefault="00D147CD" w:rsidP="00130836">
            <w:pPr>
              <w:pStyle w:val="NoSpacing"/>
              <w:rPr>
                <w:rFonts w:ascii="Calibri" w:hAnsi="Calibri" w:cs="Calibri"/>
              </w:rPr>
            </w:pPr>
            <w:r w:rsidRPr="00AF7C61">
              <w:rPr>
                <w:rFonts w:ascii="Calibri" w:hAnsi="Calibri" w:cs="Calibri"/>
              </w:rPr>
              <w:t>3-way comparison w/ hcz too</w:t>
            </w:r>
          </w:p>
        </w:tc>
      </w:tr>
      <w:tr w:rsidR="00D147CD" w:rsidRPr="00AF7C61" w14:paraId="7D3873DF" w14:textId="77777777" w:rsidTr="00471F39">
        <w:tc>
          <w:tcPr>
            <w:tcW w:w="827" w:type="pct"/>
            <w:shd w:val="clear" w:color="auto" w:fill="D9D9D9" w:themeFill="background1" w:themeFillShade="D9"/>
          </w:tcPr>
          <w:p w14:paraId="51D8DFA7" w14:textId="77777777" w:rsidR="00D147CD" w:rsidRPr="00AF7C61" w:rsidRDefault="00D147CD" w:rsidP="00130836">
            <w:pPr>
              <w:pStyle w:val="NoSpacing"/>
              <w:rPr>
                <w:rFonts w:ascii="Calibri" w:hAnsi="Calibri" w:cs="Calibri"/>
              </w:rPr>
            </w:pPr>
            <w:r w:rsidRPr="00AF7C61">
              <w:rPr>
                <w:rFonts w:ascii="Calibri" w:hAnsi="Calibri" w:cs="Calibri"/>
              </w:rPr>
              <w:t>Roddy 2023</w:t>
            </w:r>
          </w:p>
        </w:tc>
        <w:tc>
          <w:tcPr>
            <w:tcW w:w="798" w:type="pct"/>
            <w:shd w:val="clear" w:color="auto" w:fill="D9D9D9" w:themeFill="background1" w:themeFillShade="D9"/>
          </w:tcPr>
          <w:p w14:paraId="0808E3C6" w14:textId="12534CE3" w:rsidR="00D147CD" w:rsidRPr="00AF7C61" w:rsidRDefault="005A2C19" w:rsidP="00130836">
            <w:pPr>
              <w:pStyle w:val="NoSpacing"/>
              <w:rPr>
                <w:rFonts w:ascii="Calibri" w:hAnsi="Calibri" w:cs="Calibri"/>
              </w:rPr>
            </w:pPr>
            <w:r w:rsidRPr="005A2C19">
              <w:rPr>
                <w:rFonts w:ascii="Calibri" w:hAnsi="Calibri" w:cs="Calibri"/>
              </w:rPr>
              <w:t xml:space="preserve">Quasi randomized trial  </w:t>
            </w:r>
          </w:p>
        </w:tc>
        <w:tc>
          <w:tcPr>
            <w:tcW w:w="1226" w:type="pct"/>
            <w:shd w:val="clear" w:color="auto" w:fill="D9D9D9" w:themeFill="background1" w:themeFillShade="D9"/>
          </w:tcPr>
          <w:p w14:paraId="5816D37B" w14:textId="77777777" w:rsidR="00D147CD" w:rsidRPr="00AF7C61" w:rsidRDefault="00D147CD" w:rsidP="00130836">
            <w:pPr>
              <w:pStyle w:val="NoSpacing"/>
              <w:rPr>
                <w:rFonts w:ascii="Calibri" w:hAnsi="Calibri" w:cs="Calibri"/>
              </w:rPr>
            </w:pPr>
            <w:r w:rsidRPr="00AF7C61">
              <w:rPr>
                <w:rFonts w:ascii="Calibri" w:hAnsi="Calibri" w:cs="Calibri"/>
              </w:rPr>
              <w:t>1.8 vs 1.5</w:t>
            </w:r>
          </w:p>
        </w:tc>
        <w:tc>
          <w:tcPr>
            <w:tcW w:w="507" w:type="pct"/>
            <w:shd w:val="clear" w:color="auto" w:fill="D9D9D9" w:themeFill="background1" w:themeFillShade="D9"/>
          </w:tcPr>
          <w:p w14:paraId="7EBC0A7E" w14:textId="77777777" w:rsidR="00D147CD" w:rsidRPr="00AF7C61" w:rsidRDefault="00D147CD" w:rsidP="00130836">
            <w:pPr>
              <w:pStyle w:val="NoSpacing"/>
              <w:rPr>
                <w:rFonts w:ascii="Calibri" w:hAnsi="Calibri" w:cs="Calibri"/>
              </w:rPr>
            </w:pPr>
            <w:r w:rsidRPr="00AF7C61">
              <w:rPr>
                <w:rFonts w:ascii="Calibri" w:hAnsi="Calibri" w:cs="Calibri"/>
              </w:rPr>
              <w:t>0.785</w:t>
            </w:r>
          </w:p>
        </w:tc>
        <w:tc>
          <w:tcPr>
            <w:tcW w:w="1642" w:type="pct"/>
            <w:shd w:val="clear" w:color="auto" w:fill="D9D9D9" w:themeFill="background1" w:themeFillShade="D9"/>
          </w:tcPr>
          <w:p w14:paraId="0EEB8ACC" w14:textId="77777777" w:rsidR="00D147CD" w:rsidRPr="00AF7C61" w:rsidRDefault="00D147CD" w:rsidP="00130836">
            <w:pPr>
              <w:pStyle w:val="NoSpacing"/>
              <w:rPr>
                <w:rFonts w:ascii="Calibri" w:hAnsi="Calibri" w:cs="Calibri"/>
              </w:rPr>
            </w:pPr>
          </w:p>
        </w:tc>
      </w:tr>
    </w:tbl>
    <w:p w14:paraId="79C221F4" w14:textId="77777777" w:rsidR="00D147CD" w:rsidRPr="00AF7C61" w:rsidRDefault="00D147CD" w:rsidP="00D147CD">
      <w:pPr>
        <w:pStyle w:val="NoSpacing"/>
        <w:rPr>
          <w:rFonts w:ascii="Calibri" w:hAnsi="Calibri" w:cs="Calibri"/>
        </w:rPr>
      </w:pPr>
    </w:p>
    <w:p w14:paraId="7AFCDD02" w14:textId="77777777" w:rsidR="00012CB3" w:rsidRDefault="00012CB3" w:rsidP="00D147CD">
      <w:pPr>
        <w:pStyle w:val="NoSpacing"/>
        <w:rPr>
          <w:rFonts w:ascii="Calibri" w:hAnsi="Calibri" w:cs="Calibri"/>
        </w:rPr>
      </w:pPr>
    </w:p>
    <w:p w14:paraId="0BDCF32E" w14:textId="77777777" w:rsidR="00012CB3" w:rsidRDefault="00012CB3" w:rsidP="00D147CD">
      <w:pPr>
        <w:pStyle w:val="NoSpacing"/>
        <w:rPr>
          <w:rFonts w:ascii="Calibri" w:hAnsi="Calibri" w:cs="Calibri"/>
        </w:rPr>
      </w:pPr>
    </w:p>
    <w:p w14:paraId="150338DD" w14:textId="77777777" w:rsidR="00012CB3" w:rsidRDefault="00012CB3" w:rsidP="00D147CD">
      <w:pPr>
        <w:pStyle w:val="NoSpacing"/>
        <w:rPr>
          <w:rFonts w:ascii="Calibri" w:hAnsi="Calibri" w:cs="Calibri"/>
        </w:rPr>
      </w:pPr>
    </w:p>
    <w:p w14:paraId="72F2AA22" w14:textId="77777777" w:rsidR="00012CB3" w:rsidRDefault="00012CB3" w:rsidP="00D147CD">
      <w:pPr>
        <w:pStyle w:val="NoSpacing"/>
        <w:rPr>
          <w:rFonts w:ascii="Calibri" w:hAnsi="Calibri" w:cs="Calibri"/>
        </w:rPr>
      </w:pPr>
    </w:p>
    <w:p w14:paraId="7D461E3D" w14:textId="75E68DDE" w:rsidR="00D147CD" w:rsidRPr="00AF7C61" w:rsidRDefault="00D147CD" w:rsidP="00D147CD">
      <w:pPr>
        <w:pStyle w:val="NoSpacing"/>
        <w:rPr>
          <w:rFonts w:ascii="Calibri" w:hAnsi="Calibri" w:cs="Calibri"/>
        </w:rPr>
      </w:pPr>
      <w:r w:rsidRPr="00AF7C61">
        <w:rPr>
          <w:rFonts w:ascii="Calibri" w:hAnsi="Calibri" w:cs="Calibri"/>
        </w:rPr>
        <w:lastRenderedPageBreak/>
        <w:t>Composite outcome of other adjunct therapies</w:t>
      </w:r>
    </w:p>
    <w:p w14:paraId="0602FB28" w14:textId="77777777" w:rsidR="00D147CD" w:rsidRPr="00AF7C61" w:rsidRDefault="00D147CD" w:rsidP="00D147CD">
      <w:pPr>
        <w:pStyle w:val="NoSpacing"/>
        <w:rPr>
          <w:rFonts w:ascii="Calibri" w:hAnsi="Calibri" w:cs="Calibri"/>
        </w:rPr>
      </w:pPr>
    </w:p>
    <w:tbl>
      <w:tblPr>
        <w:tblStyle w:val="TableGrid"/>
        <w:tblW w:w="5000" w:type="pct"/>
        <w:tblLook w:val="04A0" w:firstRow="1" w:lastRow="0" w:firstColumn="1" w:lastColumn="0" w:noHBand="0" w:noVBand="1"/>
      </w:tblPr>
      <w:tblGrid>
        <w:gridCol w:w="1924"/>
        <w:gridCol w:w="2054"/>
        <w:gridCol w:w="1909"/>
        <w:gridCol w:w="1305"/>
        <w:gridCol w:w="5758"/>
      </w:tblGrid>
      <w:tr w:rsidR="00D147CD" w:rsidRPr="00AF7C61" w14:paraId="1F673BFA" w14:textId="77777777" w:rsidTr="00471F39">
        <w:tc>
          <w:tcPr>
            <w:tcW w:w="743" w:type="pct"/>
          </w:tcPr>
          <w:p w14:paraId="3B69DDB6"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793" w:type="pct"/>
          </w:tcPr>
          <w:p w14:paraId="676B6116"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737" w:type="pct"/>
          </w:tcPr>
          <w:p w14:paraId="1D787E42"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w:t>
            </w:r>
          </w:p>
        </w:tc>
        <w:tc>
          <w:tcPr>
            <w:tcW w:w="504" w:type="pct"/>
          </w:tcPr>
          <w:p w14:paraId="329067B8"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2223" w:type="pct"/>
          </w:tcPr>
          <w:p w14:paraId="68E7CB18"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D147CD" w:rsidRPr="00AF7C61" w14:paraId="1CBA64AF" w14:textId="77777777" w:rsidTr="00471F39">
        <w:tc>
          <w:tcPr>
            <w:tcW w:w="743" w:type="pct"/>
            <w:shd w:val="clear" w:color="auto" w:fill="D9D9D9" w:themeFill="background1" w:themeFillShade="D9"/>
          </w:tcPr>
          <w:p w14:paraId="56749AA5" w14:textId="77777777" w:rsidR="00D147CD" w:rsidRPr="00AF7C61" w:rsidRDefault="00D147CD" w:rsidP="00130836">
            <w:pPr>
              <w:pStyle w:val="NoSpacing"/>
              <w:rPr>
                <w:rFonts w:ascii="Calibri" w:hAnsi="Calibri" w:cs="Calibri"/>
              </w:rPr>
            </w:pPr>
            <w:r w:rsidRPr="00AF7C61">
              <w:rPr>
                <w:rFonts w:ascii="Calibri" w:hAnsi="Calibri" w:cs="Calibri"/>
              </w:rPr>
              <w:t>Roddy 2023</w:t>
            </w:r>
          </w:p>
        </w:tc>
        <w:tc>
          <w:tcPr>
            <w:tcW w:w="793" w:type="pct"/>
            <w:shd w:val="clear" w:color="auto" w:fill="D9D9D9" w:themeFill="background1" w:themeFillShade="D9"/>
          </w:tcPr>
          <w:p w14:paraId="525D87F4" w14:textId="20B96E8B" w:rsidR="00D147CD" w:rsidRPr="00AF7C61" w:rsidRDefault="005A2C19" w:rsidP="00130836">
            <w:pPr>
              <w:pStyle w:val="NoSpacing"/>
              <w:rPr>
                <w:rFonts w:ascii="Calibri" w:hAnsi="Calibri" w:cs="Calibri"/>
              </w:rPr>
            </w:pPr>
            <w:r w:rsidRPr="005A2C19">
              <w:rPr>
                <w:rFonts w:ascii="Calibri" w:hAnsi="Calibri" w:cs="Calibri"/>
              </w:rPr>
              <w:t xml:space="preserve">Quasi randomized trial  </w:t>
            </w:r>
          </w:p>
        </w:tc>
        <w:tc>
          <w:tcPr>
            <w:tcW w:w="737" w:type="pct"/>
            <w:shd w:val="clear" w:color="auto" w:fill="D9D9D9" w:themeFill="background1" w:themeFillShade="D9"/>
          </w:tcPr>
          <w:p w14:paraId="69357793" w14:textId="77777777" w:rsidR="00D147CD" w:rsidRPr="00AF7C61" w:rsidRDefault="00D147CD" w:rsidP="00130836">
            <w:pPr>
              <w:pStyle w:val="NoSpacing"/>
              <w:rPr>
                <w:rFonts w:ascii="Calibri" w:hAnsi="Calibri" w:cs="Calibri"/>
              </w:rPr>
            </w:pPr>
            <w:r w:rsidRPr="00AF7C61">
              <w:rPr>
                <w:rFonts w:ascii="Calibri" w:hAnsi="Calibri" w:cs="Calibri"/>
              </w:rPr>
              <w:t>51.6 vs 67.2</w:t>
            </w:r>
          </w:p>
        </w:tc>
        <w:tc>
          <w:tcPr>
            <w:tcW w:w="504" w:type="pct"/>
            <w:shd w:val="clear" w:color="auto" w:fill="D9D9D9" w:themeFill="background1" w:themeFillShade="D9"/>
          </w:tcPr>
          <w:p w14:paraId="43393DBC" w14:textId="77777777" w:rsidR="00D147CD" w:rsidRPr="00AF7C61" w:rsidRDefault="00D147CD" w:rsidP="00130836">
            <w:pPr>
              <w:pStyle w:val="NoSpacing"/>
              <w:rPr>
                <w:rFonts w:ascii="Calibri" w:hAnsi="Calibri" w:cs="Calibri"/>
              </w:rPr>
            </w:pPr>
            <w:r w:rsidRPr="00AF7C61">
              <w:rPr>
                <w:rFonts w:ascii="Calibri" w:hAnsi="Calibri" w:cs="Calibri"/>
              </w:rPr>
              <w:t>0.176</w:t>
            </w:r>
          </w:p>
        </w:tc>
        <w:tc>
          <w:tcPr>
            <w:tcW w:w="2223" w:type="pct"/>
            <w:shd w:val="clear" w:color="auto" w:fill="D9D9D9" w:themeFill="background1" w:themeFillShade="D9"/>
          </w:tcPr>
          <w:p w14:paraId="06022E64" w14:textId="77777777" w:rsidR="00D147CD" w:rsidRPr="00AF7C61" w:rsidRDefault="00D147CD" w:rsidP="00130836">
            <w:pPr>
              <w:pStyle w:val="NoSpacing"/>
              <w:rPr>
                <w:rFonts w:ascii="Calibri" w:hAnsi="Calibri" w:cs="Calibri"/>
              </w:rPr>
            </w:pPr>
          </w:p>
        </w:tc>
      </w:tr>
      <w:tr w:rsidR="00D147CD" w:rsidRPr="00AF7C61" w14:paraId="428D170C" w14:textId="77777777" w:rsidTr="00471F39">
        <w:tc>
          <w:tcPr>
            <w:tcW w:w="743" w:type="pct"/>
          </w:tcPr>
          <w:p w14:paraId="35B54373" w14:textId="77777777" w:rsidR="00D147CD" w:rsidRPr="00AF7C61" w:rsidRDefault="00D147CD" w:rsidP="00130836">
            <w:pPr>
              <w:pStyle w:val="NoSpacing"/>
              <w:rPr>
                <w:rFonts w:ascii="Calibri" w:hAnsi="Calibri" w:cs="Calibri"/>
              </w:rPr>
            </w:pPr>
            <w:r w:rsidRPr="00AF7C61">
              <w:rPr>
                <w:rFonts w:ascii="Calibri" w:hAnsi="Calibri" w:cs="Calibri"/>
              </w:rPr>
              <w:t>Sellers 2022</w:t>
            </w:r>
          </w:p>
        </w:tc>
        <w:tc>
          <w:tcPr>
            <w:tcW w:w="793" w:type="pct"/>
          </w:tcPr>
          <w:p w14:paraId="05E95D43" w14:textId="1D9B39A0" w:rsidR="00D147CD" w:rsidRPr="00AF7C61" w:rsidRDefault="00471F39" w:rsidP="00130836">
            <w:pPr>
              <w:pStyle w:val="NoSpacing"/>
              <w:rPr>
                <w:rFonts w:ascii="Calibri" w:hAnsi="Calibri" w:cs="Calibri"/>
              </w:rPr>
            </w:pPr>
            <w:r w:rsidRPr="00AF7C61">
              <w:rPr>
                <w:rFonts w:ascii="Calibri" w:hAnsi="Calibri" w:cs="Calibri"/>
              </w:rPr>
              <w:t>Observational</w:t>
            </w:r>
          </w:p>
        </w:tc>
        <w:tc>
          <w:tcPr>
            <w:tcW w:w="737" w:type="pct"/>
          </w:tcPr>
          <w:p w14:paraId="64AB7595" w14:textId="77777777" w:rsidR="00D147CD" w:rsidRPr="00AF7C61" w:rsidRDefault="00D147CD" w:rsidP="00130836">
            <w:pPr>
              <w:pStyle w:val="NoSpacing"/>
              <w:rPr>
                <w:rFonts w:ascii="Calibri" w:hAnsi="Calibri" w:cs="Calibri"/>
              </w:rPr>
            </w:pPr>
          </w:p>
        </w:tc>
        <w:tc>
          <w:tcPr>
            <w:tcW w:w="504" w:type="pct"/>
          </w:tcPr>
          <w:p w14:paraId="20CAAF58" w14:textId="77777777" w:rsidR="00D147CD" w:rsidRPr="00AF7C61" w:rsidRDefault="00D147CD" w:rsidP="00130836">
            <w:pPr>
              <w:pStyle w:val="NoSpacing"/>
              <w:rPr>
                <w:rFonts w:ascii="Calibri" w:hAnsi="Calibri" w:cs="Calibri"/>
              </w:rPr>
            </w:pPr>
          </w:p>
        </w:tc>
        <w:tc>
          <w:tcPr>
            <w:tcW w:w="2223" w:type="pct"/>
          </w:tcPr>
          <w:p w14:paraId="1AB5911F" w14:textId="77777777" w:rsidR="00D147CD" w:rsidRPr="00AF7C61" w:rsidRDefault="00D147CD" w:rsidP="00130836">
            <w:pPr>
              <w:pStyle w:val="NoSpacing"/>
              <w:rPr>
                <w:rFonts w:ascii="Calibri" w:hAnsi="Calibri" w:cs="Calibri"/>
              </w:rPr>
            </w:pPr>
            <w:r w:rsidRPr="00AF7C61">
              <w:rPr>
                <w:rFonts w:ascii="Calibri" w:hAnsi="Calibri" w:cs="Calibri"/>
              </w:rPr>
              <w:t>Did not really have a composite outcome</w:t>
            </w:r>
          </w:p>
        </w:tc>
      </w:tr>
    </w:tbl>
    <w:p w14:paraId="39B9F775" w14:textId="77777777" w:rsidR="00D147CD" w:rsidRPr="00AF7C61" w:rsidRDefault="00D147CD" w:rsidP="00D147CD">
      <w:pPr>
        <w:pStyle w:val="NoSpacing"/>
        <w:rPr>
          <w:rFonts w:ascii="Calibri" w:hAnsi="Calibri" w:cs="Calibri"/>
        </w:rPr>
      </w:pPr>
    </w:p>
    <w:p w14:paraId="41DD705E" w14:textId="77777777" w:rsidR="00D147CD" w:rsidRPr="00AF7C61" w:rsidRDefault="00D147CD" w:rsidP="00D147CD">
      <w:pPr>
        <w:pStyle w:val="NoSpacing"/>
        <w:rPr>
          <w:rFonts w:ascii="Calibri" w:hAnsi="Calibri" w:cs="Calibri"/>
        </w:rPr>
      </w:pPr>
    </w:p>
    <w:p w14:paraId="269FE616" w14:textId="77777777" w:rsidR="00D147CD" w:rsidRPr="00AF7C61" w:rsidRDefault="00D147CD" w:rsidP="00D147CD">
      <w:pPr>
        <w:pStyle w:val="NoSpacing"/>
        <w:rPr>
          <w:rFonts w:ascii="Calibri" w:hAnsi="Calibri" w:cs="Calibri"/>
        </w:rPr>
      </w:pPr>
      <w:r w:rsidRPr="00AF7C61">
        <w:rPr>
          <w:rFonts w:ascii="Calibri" w:hAnsi="Calibri" w:cs="Calibri"/>
        </w:rPr>
        <w:t>Cost</w:t>
      </w:r>
    </w:p>
    <w:p w14:paraId="5F4A90B0" w14:textId="77777777" w:rsidR="00D147CD" w:rsidRPr="00AF7C61" w:rsidRDefault="00D147CD" w:rsidP="00D147CD">
      <w:pPr>
        <w:pStyle w:val="NoSpacing"/>
        <w:rPr>
          <w:rFonts w:ascii="Calibri" w:hAnsi="Calibri" w:cs="Calibri"/>
        </w:rPr>
      </w:pPr>
    </w:p>
    <w:tbl>
      <w:tblPr>
        <w:tblStyle w:val="TableGrid"/>
        <w:tblW w:w="5000" w:type="pct"/>
        <w:tblLook w:val="04A0" w:firstRow="1" w:lastRow="0" w:firstColumn="1" w:lastColumn="0" w:noHBand="0" w:noVBand="1"/>
      </w:tblPr>
      <w:tblGrid>
        <w:gridCol w:w="2001"/>
        <w:gridCol w:w="1790"/>
        <w:gridCol w:w="1979"/>
        <w:gridCol w:w="1870"/>
        <w:gridCol w:w="5310"/>
      </w:tblGrid>
      <w:tr w:rsidR="00D147CD" w:rsidRPr="00AF7C61" w14:paraId="58E09F9B" w14:textId="77777777" w:rsidTr="00757D3E">
        <w:tc>
          <w:tcPr>
            <w:tcW w:w="773" w:type="pct"/>
          </w:tcPr>
          <w:p w14:paraId="4A9DA0B4"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691" w:type="pct"/>
          </w:tcPr>
          <w:p w14:paraId="1C2B0165"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764" w:type="pct"/>
          </w:tcPr>
          <w:p w14:paraId="38E137AA"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w:t>
            </w:r>
          </w:p>
        </w:tc>
        <w:tc>
          <w:tcPr>
            <w:tcW w:w="722" w:type="pct"/>
          </w:tcPr>
          <w:p w14:paraId="33214289"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2050" w:type="pct"/>
          </w:tcPr>
          <w:p w14:paraId="1E024A14"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C25989" w:rsidRPr="00AF7C61" w14:paraId="59B0D503" w14:textId="77777777" w:rsidTr="00757D3E">
        <w:tc>
          <w:tcPr>
            <w:tcW w:w="773" w:type="pct"/>
          </w:tcPr>
          <w:p w14:paraId="010EE576" w14:textId="7F530C29" w:rsidR="00C25989" w:rsidRPr="00AF7C61" w:rsidRDefault="00C25989" w:rsidP="00C25989">
            <w:pPr>
              <w:pStyle w:val="NoSpacing"/>
              <w:rPr>
                <w:rFonts w:ascii="Calibri" w:hAnsi="Calibri" w:cs="Calibri"/>
              </w:rPr>
            </w:pPr>
            <w:r w:rsidRPr="00AF7C61">
              <w:rPr>
                <w:rFonts w:ascii="Calibri" w:hAnsi="Calibri" w:cs="Calibri"/>
              </w:rPr>
              <w:t>Parikh 2015</w:t>
            </w:r>
          </w:p>
        </w:tc>
        <w:tc>
          <w:tcPr>
            <w:tcW w:w="691" w:type="pct"/>
          </w:tcPr>
          <w:p w14:paraId="338591C5" w14:textId="30067137" w:rsidR="00C25989" w:rsidRPr="00AF7C61" w:rsidRDefault="00C25989" w:rsidP="00C25989">
            <w:pPr>
              <w:pStyle w:val="NoSpacing"/>
              <w:rPr>
                <w:rFonts w:ascii="Calibri" w:hAnsi="Calibri" w:cs="Calibri"/>
              </w:rPr>
            </w:pPr>
            <w:r w:rsidRPr="00AF7C61">
              <w:rPr>
                <w:rFonts w:ascii="Calibri" w:hAnsi="Calibri" w:cs="Calibri"/>
              </w:rPr>
              <w:t>Observational</w:t>
            </w:r>
          </w:p>
        </w:tc>
        <w:tc>
          <w:tcPr>
            <w:tcW w:w="764" w:type="pct"/>
          </w:tcPr>
          <w:p w14:paraId="26360B5C" w14:textId="02320940" w:rsidR="00C25989" w:rsidRPr="00AF7C61" w:rsidRDefault="00C25989" w:rsidP="00C25989">
            <w:pPr>
              <w:pStyle w:val="NoSpacing"/>
              <w:jc w:val="center"/>
              <w:rPr>
                <w:rFonts w:ascii="Calibri" w:hAnsi="Calibri" w:cs="Calibri"/>
              </w:rPr>
            </w:pPr>
            <w:r w:rsidRPr="00AF7C61">
              <w:rPr>
                <w:rFonts w:ascii="Calibri" w:hAnsi="Calibri" w:cs="Calibri"/>
              </w:rPr>
              <w:t>2952 vs 2612</w:t>
            </w:r>
          </w:p>
        </w:tc>
        <w:tc>
          <w:tcPr>
            <w:tcW w:w="722" w:type="pct"/>
          </w:tcPr>
          <w:p w14:paraId="025E90C5" w14:textId="54998D8D" w:rsidR="00C25989" w:rsidRPr="00AF7C61" w:rsidRDefault="00C25989" w:rsidP="00C25989">
            <w:pPr>
              <w:pStyle w:val="NoSpacing"/>
              <w:rPr>
                <w:rFonts w:ascii="Calibri" w:hAnsi="Calibri" w:cs="Calibri"/>
              </w:rPr>
            </w:pPr>
            <w:r w:rsidRPr="00AF7C61">
              <w:rPr>
                <w:rFonts w:ascii="Calibri" w:hAnsi="Calibri" w:cs="Calibri"/>
              </w:rPr>
              <w:t>0.001</w:t>
            </w:r>
          </w:p>
        </w:tc>
        <w:tc>
          <w:tcPr>
            <w:tcW w:w="2050" w:type="pct"/>
          </w:tcPr>
          <w:p w14:paraId="00E48437" w14:textId="21D847FF" w:rsidR="00C25989" w:rsidRPr="00AF7C61" w:rsidRDefault="00C25989" w:rsidP="00C25989">
            <w:pPr>
              <w:pStyle w:val="NoSpacing"/>
              <w:rPr>
                <w:rFonts w:ascii="Calibri" w:hAnsi="Calibri" w:cs="Calibri"/>
              </w:rPr>
            </w:pPr>
            <w:r w:rsidRPr="00AF7C61">
              <w:rPr>
                <w:rFonts w:ascii="Calibri" w:hAnsi="Calibri" w:cs="Calibri"/>
              </w:rPr>
              <w:t>Index cost in dollars</w:t>
            </w:r>
          </w:p>
        </w:tc>
      </w:tr>
      <w:tr w:rsidR="00C25989" w:rsidRPr="00AF7C61" w14:paraId="3812C533" w14:textId="77777777" w:rsidTr="00757D3E">
        <w:tc>
          <w:tcPr>
            <w:tcW w:w="773" w:type="pct"/>
          </w:tcPr>
          <w:p w14:paraId="3C57DBF2" w14:textId="77777777" w:rsidR="00C25989" w:rsidRPr="00AF7C61" w:rsidRDefault="00C25989" w:rsidP="00C25989">
            <w:pPr>
              <w:pStyle w:val="NoSpacing"/>
              <w:rPr>
                <w:rFonts w:ascii="Calibri" w:hAnsi="Calibri" w:cs="Calibri"/>
              </w:rPr>
            </w:pPr>
            <w:r w:rsidRPr="00AF7C61">
              <w:rPr>
                <w:rFonts w:ascii="Calibri" w:hAnsi="Calibri" w:cs="Calibri"/>
              </w:rPr>
              <w:t>Bohannon 2019</w:t>
            </w:r>
          </w:p>
        </w:tc>
        <w:tc>
          <w:tcPr>
            <w:tcW w:w="691" w:type="pct"/>
          </w:tcPr>
          <w:p w14:paraId="119D9634" w14:textId="5538AE1A" w:rsidR="00C25989" w:rsidRPr="00AF7C61" w:rsidRDefault="00C25989" w:rsidP="00C25989">
            <w:pPr>
              <w:pStyle w:val="NoSpacing"/>
              <w:rPr>
                <w:rFonts w:ascii="Calibri" w:hAnsi="Calibri" w:cs="Calibri"/>
              </w:rPr>
            </w:pPr>
            <w:r w:rsidRPr="00AF7C61">
              <w:rPr>
                <w:rFonts w:ascii="Calibri" w:hAnsi="Calibri" w:cs="Calibri"/>
              </w:rPr>
              <w:t>Observational</w:t>
            </w:r>
          </w:p>
        </w:tc>
        <w:tc>
          <w:tcPr>
            <w:tcW w:w="764" w:type="pct"/>
          </w:tcPr>
          <w:p w14:paraId="659800B6" w14:textId="77777777" w:rsidR="00C25989" w:rsidRPr="00AF7C61" w:rsidRDefault="00C25989" w:rsidP="00C25989">
            <w:pPr>
              <w:pStyle w:val="NoSpacing"/>
              <w:jc w:val="center"/>
              <w:rPr>
                <w:rFonts w:ascii="Calibri" w:hAnsi="Calibri" w:cs="Calibri"/>
              </w:rPr>
            </w:pPr>
            <w:r w:rsidRPr="00AF7C61">
              <w:rPr>
                <w:rFonts w:ascii="Calibri" w:hAnsi="Calibri" w:cs="Calibri"/>
              </w:rPr>
              <w:t>28035 vs 22363</w:t>
            </w:r>
          </w:p>
        </w:tc>
        <w:tc>
          <w:tcPr>
            <w:tcW w:w="722" w:type="pct"/>
          </w:tcPr>
          <w:p w14:paraId="13602C53" w14:textId="77777777" w:rsidR="00C25989" w:rsidRPr="00AF7C61" w:rsidRDefault="00C25989" w:rsidP="00C25989">
            <w:pPr>
              <w:pStyle w:val="NoSpacing"/>
              <w:rPr>
                <w:rFonts w:ascii="Calibri" w:hAnsi="Calibri" w:cs="Calibri"/>
              </w:rPr>
            </w:pPr>
            <w:r w:rsidRPr="00AF7C61">
              <w:rPr>
                <w:rFonts w:ascii="Calibri" w:hAnsi="Calibri" w:cs="Calibri"/>
              </w:rPr>
              <w:t>&lt;0.001</w:t>
            </w:r>
          </w:p>
        </w:tc>
        <w:tc>
          <w:tcPr>
            <w:tcW w:w="2050" w:type="pct"/>
          </w:tcPr>
          <w:p w14:paraId="6B911656" w14:textId="77777777" w:rsidR="00C25989" w:rsidRPr="00AF7C61" w:rsidRDefault="00C25989" w:rsidP="00C25989">
            <w:pPr>
              <w:pStyle w:val="NoSpacing"/>
              <w:rPr>
                <w:rFonts w:ascii="Calibri" w:hAnsi="Calibri" w:cs="Calibri"/>
              </w:rPr>
            </w:pPr>
            <w:r w:rsidRPr="00AF7C61">
              <w:rPr>
                <w:rFonts w:ascii="Calibri" w:hAnsi="Calibri" w:cs="Calibri"/>
              </w:rPr>
              <w:t>Cost of Stay</w:t>
            </w:r>
          </w:p>
        </w:tc>
      </w:tr>
      <w:tr w:rsidR="00C25989" w:rsidRPr="00AF7C61" w14:paraId="444F37F6" w14:textId="77777777" w:rsidTr="00757D3E">
        <w:tc>
          <w:tcPr>
            <w:tcW w:w="773" w:type="pct"/>
          </w:tcPr>
          <w:p w14:paraId="4323F4FE" w14:textId="2148E8E8" w:rsidR="00C25989" w:rsidRPr="00AF7C61" w:rsidRDefault="00C25989" w:rsidP="00C25989">
            <w:pPr>
              <w:pStyle w:val="NoSpacing"/>
              <w:rPr>
                <w:rFonts w:ascii="Calibri" w:hAnsi="Calibri" w:cs="Calibri"/>
              </w:rPr>
            </w:pPr>
            <w:r w:rsidRPr="00AF7C61">
              <w:rPr>
                <w:rFonts w:ascii="Calibri" w:hAnsi="Calibri" w:cs="Calibri"/>
              </w:rPr>
              <w:t>Tyler 2019</w:t>
            </w:r>
          </w:p>
        </w:tc>
        <w:tc>
          <w:tcPr>
            <w:tcW w:w="691" w:type="pct"/>
          </w:tcPr>
          <w:p w14:paraId="557A8858" w14:textId="051BDCFC" w:rsidR="00C25989" w:rsidRPr="00AF7C61" w:rsidRDefault="00C25989" w:rsidP="00C25989">
            <w:pPr>
              <w:pStyle w:val="NoSpacing"/>
              <w:rPr>
                <w:rFonts w:ascii="Calibri" w:hAnsi="Calibri" w:cs="Calibri"/>
              </w:rPr>
            </w:pPr>
            <w:r w:rsidRPr="00AF7C61">
              <w:rPr>
                <w:rFonts w:ascii="Calibri" w:hAnsi="Calibri" w:cs="Calibri"/>
              </w:rPr>
              <w:t>Observational</w:t>
            </w:r>
          </w:p>
        </w:tc>
        <w:tc>
          <w:tcPr>
            <w:tcW w:w="764" w:type="pct"/>
          </w:tcPr>
          <w:p w14:paraId="58CD6A2A" w14:textId="170BDEB8" w:rsidR="00C25989" w:rsidRPr="00AF7C61" w:rsidRDefault="00C25989" w:rsidP="00C25989">
            <w:pPr>
              <w:pStyle w:val="NoSpacing"/>
              <w:rPr>
                <w:rFonts w:ascii="Calibri" w:hAnsi="Calibri" w:cs="Calibri"/>
              </w:rPr>
            </w:pPr>
          </w:p>
        </w:tc>
        <w:tc>
          <w:tcPr>
            <w:tcW w:w="722" w:type="pct"/>
          </w:tcPr>
          <w:p w14:paraId="5B6EB110" w14:textId="18F954B7" w:rsidR="00C25989" w:rsidRPr="00AF7C61" w:rsidRDefault="00C25989" w:rsidP="00C25989">
            <w:pPr>
              <w:pStyle w:val="NoSpacing"/>
              <w:rPr>
                <w:rFonts w:ascii="Calibri" w:hAnsi="Calibri" w:cs="Calibri"/>
              </w:rPr>
            </w:pPr>
            <w:r w:rsidRPr="00AF7C61">
              <w:rPr>
                <w:rFonts w:ascii="Calibri" w:hAnsi="Calibri" w:cs="Calibri"/>
              </w:rPr>
              <w:t>1.03 (0.88-1.2)</w:t>
            </w:r>
          </w:p>
        </w:tc>
        <w:tc>
          <w:tcPr>
            <w:tcW w:w="2050" w:type="pct"/>
          </w:tcPr>
          <w:p w14:paraId="408B8A8E" w14:textId="3033A78E" w:rsidR="00C25989" w:rsidRPr="00AF7C61" w:rsidRDefault="00C25989" w:rsidP="00C25989">
            <w:pPr>
              <w:pStyle w:val="NoSpacing"/>
              <w:rPr>
                <w:rFonts w:ascii="Calibri" w:hAnsi="Calibri" w:cs="Calibri"/>
              </w:rPr>
            </w:pPr>
            <w:r w:rsidRPr="00AF7C61">
              <w:rPr>
                <w:rFonts w:ascii="Calibri" w:hAnsi="Calibri" w:cs="Calibri"/>
              </w:rPr>
              <w:t>Comparison of inflation adjusted total charges</w:t>
            </w:r>
          </w:p>
        </w:tc>
      </w:tr>
      <w:tr w:rsidR="00C25989" w:rsidRPr="00AF7C61" w14:paraId="12935643" w14:textId="77777777" w:rsidTr="00757D3E">
        <w:tc>
          <w:tcPr>
            <w:tcW w:w="773" w:type="pct"/>
          </w:tcPr>
          <w:p w14:paraId="2E22B20F" w14:textId="77777777" w:rsidR="00C25989" w:rsidRPr="00AF7C61" w:rsidRDefault="00C25989" w:rsidP="00C25989">
            <w:pPr>
              <w:pStyle w:val="NoSpacing"/>
              <w:rPr>
                <w:rFonts w:ascii="Calibri" w:hAnsi="Calibri" w:cs="Calibri"/>
              </w:rPr>
            </w:pPr>
            <w:r w:rsidRPr="00AF7C61">
              <w:rPr>
                <w:rFonts w:ascii="Calibri" w:hAnsi="Calibri" w:cs="Calibri"/>
              </w:rPr>
              <w:t>Sellers 2022</w:t>
            </w:r>
          </w:p>
        </w:tc>
        <w:tc>
          <w:tcPr>
            <w:tcW w:w="691" w:type="pct"/>
          </w:tcPr>
          <w:p w14:paraId="0415AD30" w14:textId="76839260" w:rsidR="00C25989" w:rsidRPr="00AF7C61" w:rsidRDefault="00C25989" w:rsidP="00C25989">
            <w:pPr>
              <w:pStyle w:val="NoSpacing"/>
              <w:rPr>
                <w:rFonts w:ascii="Calibri" w:hAnsi="Calibri" w:cs="Calibri"/>
              </w:rPr>
            </w:pPr>
            <w:r w:rsidRPr="00AF7C61">
              <w:rPr>
                <w:rFonts w:ascii="Calibri" w:hAnsi="Calibri" w:cs="Calibri"/>
              </w:rPr>
              <w:t>Observational</w:t>
            </w:r>
          </w:p>
        </w:tc>
        <w:tc>
          <w:tcPr>
            <w:tcW w:w="764" w:type="pct"/>
          </w:tcPr>
          <w:p w14:paraId="4EA1C5B5" w14:textId="77777777" w:rsidR="00C25989" w:rsidRPr="00AF7C61" w:rsidRDefault="00C25989" w:rsidP="00C25989">
            <w:pPr>
              <w:pStyle w:val="NoSpacing"/>
              <w:rPr>
                <w:rFonts w:ascii="Calibri" w:hAnsi="Calibri" w:cs="Calibri"/>
              </w:rPr>
            </w:pPr>
            <w:r w:rsidRPr="00AF7C61">
              <w:rPr>
                <w:rFonts w:ascii="Calibri" w:hAnsi="Calibri" w:cs="Calibri"/>
              </w:rPr>
              <w:t>2880 vs 1296</w:t>
            </w:r>
          </w:p>
        </w:tc>
        <w:tc>
          <w:tcPr>
            <w:tcW w:w="722" w:type="pct"/>
          </w:tcPr>
          <w:p w14:paraId="2F2A7E3B" w14:textId="77777777" w:rsidR="00C25989" w:rsidRPr="00AF7C61" w:rsidRDefault="00C25989" w:rsidP="00C25989">
            <w:pPr>
              <w:pStyle w:val="NoSpacing"/>
              <w:rPr>
                <w:rFonts w:ascii="Calibri" w:hAnsi="Calibri" w:cs="Calibri"/>
              </w:rPr>
            </w:pPr>
            <w:r w:rsidRPr="00AF7C61">
              <w:rPr>
                <w:rFonts w:ascii="Calibri" w:hAnsi="Calibri" w:cs="Calibri"/>
              </w:rPr>
              <w:t>&lt;0.001</w:t>
            </w:r>
          </w:p>
        </w:tc>
        <w:tc>
          <w:tcPr>
            <w:tcW w:w="2050" w:type="pct"/>
          </w:tcPr>
          <w:p w14:paraId="0C39703C" w14:textId="77777777" w:rsidR="00C25989" w:rsidRPr="00AF7C61" w:rsidRDefault="00C25989" w:rsidP="00C25989">
            <w:pPr>
              <w:pStyle w:val="NoSpacing"/>
              <w:rPr>
                <w:rFonts w:ascii="Calibri" w:hAnsi="Calibri" w:cs="Calibri"/>
              </w:rPr>
            </w:pPr>
            <w:r w:rsidRPr="00AF7C61">
              <w:rPr>
                <w:rFonts w:ascii="Calibri" w:hAnsi="Calibri" w:cs="Calibri"/>
              </w:rPr>
              <w:t>Rx charges in dollars</w:t>
            </w:r>
          </w:p>
        </w:tc>
      </w:tr>
    </w:tbl>
    <w:p w14:paraId="1A0B7674" w14:textId="77777777" w:rsidR="00D147CD" w:rsidRPr="00AF7C61" w:rsidRDefault="00D147CD" w:rsidP="00D147CD">
      <w:pPr>
        <w:pStyle w:val="NoSpacing"/>
        <w:rPr>
          <w:rFonts w:ascii="Calibri" w:hAnsi="Calibri" w:cs="Calibri"/>
        </w:rPr>
      </w:pPr>
    </w:p>
    <w:p w14:paraId="44CC0D2B" w14:textId="77777777" w:rsidR="00D147CD" w:rsidRPr="00AF7C61" w:rsidRDefault="00D147CD" w:rsidP="00D147CD">
      <w:pPr>
        <w:pStyle w:val="NoSpacing"/>
        <w:rPr>
          <w:rFonts w:ascii="Calibri" w:hAnsi="Calibri" w:cs="Calibri"/>
        </w:rPr>
      </w:pPr>
      <w:r w:rsidRPr="00AF7C61">
        <w:rPr>
          <w:rFonts w:ascii="Calibri" w:hAnsi="Calibri" w:cs="Calibri"/>
        </w:rPr>
        <w:t>Adverse Events</w:t>
      </w:r>
    </w:p>
    <w:p w14:paraId="6321F9F8" w14:textId="77777777" w:rsidR="00D147CD" w:rsidRPr="00AF7C61" w:rsidRDefault="00D147CD" w:rsidP="00D147CD">
      <w:pPr>
        <w:pStyle w:val="NoSpacing"/>
        <w:rPr>
          <w:rFonts w:ascii="Calibri" w:hAnsi="Calibri" w:cs="Calibri"/>
        </w:rPr>
      </w:pPr>
    </w:p>
    <w:tbl>
      <w:tblPr>
        <w:tblStyle w:val="TableGrid"/>
        <w:tblW w:w="5063" w:type="pct"/>
        <w:tblLook w:val="04A0" w:firstRow="1" w:lastRow="0" w:firstColumn="1" w:lastColumn="0" w:noHBand="0" w:noVBand="1"/>
      </w:tblPr>
      <w:tblGrid>
        <w:gridCol w:w="1429"/>
        <w:gridCol w:w="1274"/>
        <w:gridCol w:w="2176"/>
        <w:gridCol w:w="962"/>
        <w:gridCol w:w="7272"/>
      </w:tblGrid>
      <w:tr w:rsidR="00D147CD" w:rsidRPr="00AF7C61" w14:paraId="07BA424C" w14:textId="77777777" w:rsidTr="00034959">
        <w:tc>
          <w:tcPr>
            <w:tcW w:w="549" w:type="pct"/>
          </w:tcPr>
          <w:p w14:paraId="297F86A5" w14:textId="77777777" w:rsidR="00D147CD" w:rsidRPr="00AF7C61" w:rsidRDefault="00D147CD" w:rsidP="00130836">
            <w:pPr>
              <w:pStyle w:val="NoSpacing"/>
              <w:rPr>
                <w:rFonts w:ascii="Calibri" w:hAnsi="Calibri" w:cs="Calibri"/>
                <w:b/>
                <w:bCs/>
              </w:rPr>
            </w:pPr>
            <w:r w:rsidRPr="00AF7C61">
              <w:rPr>
                <w:rFonts w:ascii="Calibri" w:hAnsi="Calibri" w:cs="Calibri"/>
                <w:b/>
                <w:bCs/>
              </w:rPr>
              <w:t>Article</w:t>
            </w:r>
          </w:p>
        </w:tc>
        <w:tc>
          <w:tcPr>
            <w:tcW w:w="469" w:type="pct"/>
          </w:tcPr>
          <w:p w14:paraId="1C5D42D5" w14:textId="77777777" w:rsidR="00D147CD" w:rsidRPr="00AF7C61" w:rsidRDefault="00D147CD" w:rsidP="00130836">
            <w:pPr>
              <w:pStyle w:val="NoSpacing"/>
              <w:rPr>
                <w:rFonts w:ascii="Calibri" w:hAnsi="Calibri" w:cs="Calibri"/>
                <w:b/>
                <w:bCs/>
              </w:rPr>
            </w:pPr>
            <w:r w:rsidRPr="00AF7C61">
              <w:rPr>
                <w:rFonts w:ascii="Calibri" w:hAnsi="Calibri" w:cs="Calibri"/>
                <w:b/>
                <w:bCs/>
              </w:rPr>
              <w:t>Study design</w:t>
            </w:r>
          </w:p>
        </w:tc>
        <w:tc>
          <w:tcPr>
            <w:tcW w:w="834" w:type="pct"/>
          </w:tcPr>
          <w:p w14:paraId="40D9A585" w14:textId="77777777" w:rsidR="00D147CD" w:rsidRPr="00AF7C61" w:rsidRDefault="00D147CD" w:rsidP="00130836">
            <w:pPr>
              <w:pStyle w:val="NoSpacing"/>
              <w:rPr>
                <w:rFonts w:ascii="Calibri" w:hAnsi="Calibri" w:cs="Calibri"/>
                <w:b/>
                <w:bCs/>
              </w:rPr>
            </w:pPr>
            <w:r w:rsidRPr="00AF7C61">
              <w:rPr>
                <w:rFonts w:ascii="Calibri" w:hAnsi="Calibri" w:cs="Calibri"/>
                <w:b/>
                <w:bCs/>
              </w:rPr>
              <w:t>Pred vs Dex</w:t>
            </w:r>
          </w:p>
        </w:tc>
        <w:tc>
          <w:tcPr>
            <w:tcW w:w="371" w:type="pct"/>
          </w:tcPr>
          <w:p w14:paraId="78AFA55F" w14:textId="77777777" w:rsidR="00D147CD" w:rsidRPr="00AF7C61" w:rsidRDefault="00D147CD" w:rsidP="00130836">
            <w:pPr>
              <w:pStyle w:val="NoSpacing"/>
              <w:rPr>
                <w:rFonts w:ascii="Calibri" w:hAnsi="Calibri" w:cs="Calibri"/>
                <w:b/>
                <w:bCs/>
              </w:rPr>
            </w:pPr>
            <w:r w:rsidRPr="00AF7C61">
              <w:rPr>
                <w:rFonts w:ascii="Calibri" w:hAnsi="Calibri" w:cs="Calibri"/>
                <w:b/>
                <w:bCs/>
              </w:rPr>
              <w:t>P value</w:t>
            </w:r>
          </w:p>
        </w:tc>
        <w:tc>
          <w:tcPr>
            <w:tcW w:w="2777" w:type="pct"/>
          </w:tcPr>
          <w:p w14:paraId="05682759" w14:textId="77777777" w:rsidR="00D147CD" w:rsidRPr="00AF7C61" w:rsidRDefault="00D147CD" w:rsidP="00130836">
            <w:pPr>
              <w:pStyle w:val="NoSpacing"/>
              <w:rPr>
                <w:rFonts w:ascii="Calibri" w:hAnsi="Calibri" w:cs="Calibri"/>
                <w:b/>
                <w:bCs/>
              </w:rPr>
            </w:pPr>
            <w:r w:rsidRPr="00AF7C61">
              <w:rPr>
                <w:rFonts w:ascii="Calibri" w:hAnsi="Calibri" w:cs="Calibri"/>
                <w:b/>
                <w:bCs/>
              </w:rPr>
              <w:t>Comments</w:t>
            </w:r>
          </w:p>
        </w:tc>
      </w:tr>
      <w:tr w:rsidR="00D147CD" w:rsidRPr="00AF7C61" w14:paraId="260C9358" w14:textId="77777777" w:rsidTr="00034959">
        <w:tc>
          <w:tcPr>
            <w:tcW w:w="549" w:type="pct"/>
            <w:shd w:val="clear" w:color="auto" w:fill="D9D9D9" w:themeFill="background1" w:themeFillShade="D9"/>
          </w:tcPr>
          <w:p w14:paraId="0F8E2398" w14:textId="77777777" w:rsidR="00D147CD" w:rsidRPr="00AF7C61" w:rsidRDefault="00D147CD" w:rsidP="00130836">
            <w:pPr>
              <w:pStyle w:val="NoSpacing"/>
              <w:rPr>
                <w:rFonts w:ascii="Calibri" w:hAnsi="Calibri" w:cs="Calibri"/>
              </w:rPr>
            </w:pPr>
            <w:r w:rsidRPr="00AF7C61">
              <w:rPr>
                <w:rFonts w:ascii="Calibri" w:hAnsi="Calibri" w:cs="Calibri"/>
              </w:rPr>
              <w:t>Hussain 2023</w:t>
            </w:r>
          </w:p>
        </w:tc>
        <w:tc>
          <w:tcPr>
            <w:tcW w:w="469" w:type="pct"/>
            <w:shd w:val="clear" w:color="auto" w:fill="D9D9D9" w:themeFill="background1" w:themeFillShade="D9"/>
          </w:tcPr>
          <w:p w14:paraId="5AF84AB8" w14:textId="77777777" w:rsidR="00D147CD" w:rsidRPr="00AF7C61" w:rsidRDefault="00D147CD" w:rsidP="00130836">
            <w:pPr>
              <w:pStyle w:val="NoSpacing"/>
              <w:rPr>
                <w:rFonts w:ascii="Calibri" w:hAnsi="Calibri" w:cs="Calibri"/>
              </w:rPr>
            </w:pPr>
            <w:r w:rsidRPr="00AF7C61">
              <w:rPr>
                <w:rFonts w:ascii="Calibri" w:hAnsi="Calibri" w:cs="Calibri"/>
              </w:rPr>
              <w:t>RCT</w:t>
            </w:r>
          </w:p>
        </w:tc>
        <w:tc>
          <w:tcPr>
            <w:tcW w:w="834" w:type="pct"/>
            <w:shd w:val="clear" w:color="auto" w:fill="D9D9D9" w:themeFill="background1" w:themeFillShade="D9"/>
          </w:tcPr>
          <w:p w14:paraId="02576025" w14:textId="77777777" w:rsidR="00D147CD" w:rsidRPr="00AF7C61" w:rsidRDefault="00D147CD" w:rsidP="00130836">
            <w:pPr>
              <w:pStyle w:val="NoSpacing"/>
              <w:rPr>
                <w:rFonts w:ascii="Calibri" w:hAnsi="Calibri" w:cs="Calibri"/>
              </w:rPr>
            </w:pPr>
            <w:r w:rsidRPr="00AF7C61">
              <w:rPr>
                <w:rFonts w:ascii="Calibri" w:hAnsi="Calibri" w:cs="Calibri"/>
              </w:rPr>
              <w:t>20 vs 10</w:t>
            </w:r>
          </w:p>
        </w:tc>
        <w:tc>
          <w:tcPr>
            <w:tcW w:w="371" w:type="pct"/>
            <w:shd w:val="clear" w:color="auto" w:fill="D9D9D9" w:themeFill="background1" w:themeFillShade="D9"/>
          </w:tcPr>
          <w:p w14:paraId="6D10231C" w14:textId="77777777" w:rsidR="00D147CD" w:rsidRPr="00AF7C61" w:rsidRDefault="00D147CD" w:rsidP="00130836">
            <w:pPr>
              <w:pStyle w:val="NoSpacing"/>
              <w:rPr>
                <w:rFonts w:ascii="Calibri" w:hAnsi="Calibri" w:cs="Calibri"/>
              </w:rPr>
            </w:pPr>
            <w:r w:rsidRPr="00AF7C61">
              <w:rPr>
                <w:rFonts w:ascii="Calibri" w:hAnsi="Calibri" w:cs="Calibri"/>
              </w:rPr>
              <w:t>0.472</w:t>
            </w:r>
          </w:p>
        </w:tc>
        <w:tc>
          <w:tcPr>
            <w:tcW w:w="2777" w:type="pct"/>
            <w:shd w:val="clear" w:color="auto" w:fill="D9D9D9" w:themeFill="background1" w:themeFillShade="D9"/>
          </w:tcPr>
          <w:p w14:paraId="1F1FE7CE" w14:textId="77777777" w:rsidR="00D147CD" w:rsidRPr="00AF7C61" w:rsidRDefault="00D147CD" w:rsidP="00130836">
            <w:pPr>
              <w:pStyle w:val="NoSpacing"/>
              <w:rPr>
                <w:rFonts w:ascii="Calibri" w:hAnsi="Calibri" w:cs="Calibri"/>
              </w:rPr>
            </w:pPr>
            <w:r w:rsidRPr="00AF7C61">
              <w:rPr>
                <w:rFonts w:ascii="Calibri" w:hAnsi="Calibri" w:cs="Calibri"/>
              </w:rPr>
              <w:t>Rate of vomiting</w:t>
            </w:r>
          </w:p>
        </w:tc>
      </w:tr>
      <w:tr w:rsidR="00D147CD" w:rsidRPr="00AF7C61" w14:paraId="3D40F278" w14:textId="77777777" w:rsidTr="00034959">
        <w:tc>
          <w:tcPr>
            <w:tcW w:w="549" w:type="pct"/>
            <w:shd w:val="clear" w:color="auto" w:fill="D9D9D9" w:themeFill="background1" w:themeFillShade="D9"/>
          </w:tcPr>
          <w:p w14:paraId="4B7D51B6" w14:textId="77777777" w:rsidR="00D147CD" w:rsidRPr="00AF7C61" w:rsidRDefault="00D147CD" w:rsidP="00130836">
            <w:pPr>
              <w:pStyle w:val="NoSpacing"/>
              <w:rPr>
                <w:rFonts w:ascii="Calibri" w:hAnsi="Calibri" w:cs="Calibri"/>
              </w:rPr>
            </w:pPr>
            <w:r w:rsidRPr="00AF7C61">
              <w:rPr>
                <w:rFonts w:ascii="Calibri" w:hAnsi="Calibri" w:cs="Calibri"/>
              </w:rPr>
              <w:t>Roddy 2023</w:t>
            </w:r>
          </w:p>
        </w:tc>
        <w:tc>
          <w:tcPr>
            <w:tcW w:w="469" w:type="pct"/>
            <w:shd w:val="clear" w:color="auto" w:fill="D9D9D9" w:themeFill="background1" w:themeFillShade="D9"/>
          </w:tcPr>
          <w:p w14:paraId="21B49C8B" w14:textId="04D28851" w:rsidR="00D147CD" w:rsidRPr="00AF7C61" w:rsidRDefault="005A2C19" w:rsidP="00130836">
            <w:pPr>
              <w:pStyle w:val="NoSpacing"/>
              <w:rPr>
                <w:rFonts w:ascii="Calibri" w:hAnsi="Calibri" w:cs="Calibri"/>
              </w:rPr>
            </w:pPr>
            <w:r w:rsidRPr="005A2C19">
              <w:rPr>
                <w:rFonts w:ascii="Calibri" w:hAnsi="Calibri" w:cs="Calibri"/>
              </w:rPr>
              <w:t xml:space="preserve">Quasi randomized trial  </w:t>
            </w:r>
          </w:p>
        </w:tc>
        <w:tc>
          <w:tcPr>
            <w:tcW w:w="834" w:type="pct"/>
            <w:shd w:val="clear" w:color="auto" w:fill="D9D9D9" w:themeFill="background1" w:themeFillShade="D9"/>
          </w:tcPr>
          <w:p w14:paraId="28E649C7" w14:textId="77777777" w:rsidR="00D147CD" w:rsidRPr="00AF7C61" w:rsidRDefault="00D147CD" w:rsidP="00130836">
            <w:pPr>
              <w:pStyle w:val="NoSpacing"/>
              <w:rPr>
                <w:rFonts w:ascii="Calibri" w:hAnsi="Calibri" w:cs="Calibri"/>
              </w:rPr>
            </w:pPr>
          </w:p>
        </w:tc>
        <w:tc>
          <w:tcPr>
            <w:tcW w:w="371" w:type="pct"/>
            <w:shd w:val="clear" w:color="auto" w:fill="D9D9D9" w:themeFill="background1" w:themeFillShade="D9"/>
          </w:tcPr>
          <w:p w14:paraId="25A9237F" w14:textId="77777777" w:rsidR="00D147CD" w:rsidRPr="00AF7C61" w:rsidRDefault="00D147CD" w:rsidP="00130836">
            <w:pPr>
              <w:pStyle w:val="NoSpacing"/>
              <w:rPr>
                <w:rFonts w:ascii="Calibri" w:hAnsi="Calibri" w:cs="Calibri"/>
              </w:rPr>
            </w:pPr>
          </w:p>
        </w:tc>
        <w:tc>
          <w:tcPr>
            <w:tcW w:w="2777" w:type="pct"/>
            <w:shd w:val="clear" w:color="auto" w:fill="D9D9D9" w:themeFill="background1" w:themeFillShade="D9"/>
          </w:tcPr>
          <w:p w14:paraId="64C38E8F" w14:textId="77777777" w:rsidR="00D147CD" w:rsidRPr="00AF7C61" w:rsidRDefault="00D147CD" w:rsidP="00130836">
            <w:pPr>
              <w:pStyle w:val="NoSpacing"/>
              <w:rPr>
                <w:rFonts w:ascii="Calibri" w:hAnsi="Calibri" w:cs="Calibri"/>
              </w:rPr>
            </w:pPr>
            <w:r w:rsidRPr="00AF7C61">
              <w:rPr>
                <w:rFonts w:ascii="Calibri" w:hAnsi="Calibri" w:cs="Calibri"/>
              </w:rPr>
              <w:t>No aggregate data, all adverse events were equal between groups</w:t>
            </w:r>
          </w:p>
        </w:tc>
      </w:tr>
      <w:tr w:rsidR="00D147CD" w:rsidRPr="00AF7C61" w14:paraId="3B071D76" w14:textId="77777777" w:rsidTr="00034959">
        <w:tc>
          <w:tcPr>
            <w:tcW w:w="549" w:type="pct"/>
          </w:tcPr>
          <w:p w14:paraId="7FA2BC5B" w14:textId="77777777" w:rsidR="00D147CD" w:rsidRPr="00AF7C61" w:rsidRDefault="00D147CD" w:rsidP="00130836">
            <w:pPr>
              <w:pStyle w:val="NoSpacing"/>
              <w:rPr>
                <w:rFonts w:ascii="Calibri" w:hAnsi="Calibri" w:cs="Calibri"/>
              </w:rPr>
            </w:pPr>
            <w:r w:rsidRPr="00AF7C61">
              <w:rPr>
                <w:rFonts w:ascii="Calibri" w:hAnsi="Calibri" w:cs="Calibri"/>
              </w:rPr>
              <w:t>Sellers 2022</w:t>
            </w:r>
          </w:p>
        </w:tc>
        <w:tc>
          <w:tcPr>
            <w:tcW w:w="469" w:type="pct"/>
          </w:tcPr>
          <w:p w14:paraId="2120FC4D" w14:textId="77777777" w:rsidR="00D147CD" w:rsidRPr="00AF7C61" w:rsidRDefault="00D147CD" w:rsidP="00130836">
            <w:pPr>
              <w:pStyle w:val="NoSpacing"/>
              <w:rPr>
                <w:rFonts w:ascii="Calibri" w:hAnsi="Calibri" w:cs="Calibri"/>
              </w:rPr>
            </w:pPr>
            <w:r w:rsidRPr="00AF7C61">
              <w:rPr>
                <w:rFonts w:ascii="Calibri" w:hAnsi="Calibri" w:cs="Calibri"/>
              </w:rPr>
              <w:t>Obs</w:t>
            </w:r>
          </w:p>
        </w:tc>
        <w:tc>
          <w:tcPr>
            <w:tcW w:w="834" w:type="pct"/>
          </w:tcPr>
          <w:p w14:paraId="097BD896" w14:textId="77777777" w:rsidR="00D147CD" w:rsidRPr="00AF7C61" w:rsidRDefault="00D147CD" w:rsidP="00130836">
            <w:pPr>
              <w:pStyle w:val="NoSpacing"/>
              <w:rPr>
                <w:rFonts w:ascii="Calibri" w:hAnsi="Calibri" w:cs="Calibri"/>
              </w:rPr>
            </w:pPr>
            <w:r w:rsidRPr="00AF7C61">
              <w:rPr>
                <w:rFonts w:ascii="Calibri" w:hAnsi="Calibri" w:cs="Calibri"/>
              </w:rPr>
              <w:t>Gastritis – 0.2 vs 0</w:t>
            </w:r>
          </w:p>
          <w:p w14:paraId="6F30B853" w14:textId="77777777" w:rsidR="00D147CD" w:rsidRPr="00AF7C61" w:rsidRDefault="00D147CD" w:rsidP="00130836">
            <w:pPr>
              <w:pStyle w:val="NoSpacing"/>
              <w:rPr>
                <w:rFonts w:ascii="Calibri" w:hAnsi="Calibri" w:cs="Calibri"/>
              </w:rPr>
            </w:pPr>
            <w:r w:rsidRPr="00AF7C61">
              <w:rPr>
                <w:rFonts w:ascii="Calibri" w:hAnsi="Calibri" w:cs="Calibri"/>
              </w:rPr>
              <w:t>Hyperglycemia – 2 vs 0.8</w:t>
            </w:r>
          </w:p>
        </w:tc>
        <w:tc>
          <w:tcPr>
            <w:tcW w:w="371" w:type="pct"/>
          </w:tcPr>
          <w:p w14:paraId="3B1C2D15" w14:textId="77777777" w:rsidR="00D147CD" w:rsidRPr="00AF7C61" w:rsidRDefault="00D147CD" w:rsidP="00130836">
            <w:pPr>
              <w:pStyle w:val="NoSpacing"/>
              <w:rPr>
                <w:rFonts w:ascii="Calibri" w:hAnsi="Calibri" w:cs="Calibri"/>
              </w:rPr>
            </w:pPr>
            <w:r w:rsidRPr="00AF7C61">
              <w:rPr>
                <w:rFonts w:ascii="Calibri" w:hAnsi="Calibri" w:cs="Calibri"/>
              </w:rPr>
              <w:t>0.14</w:t>
            </w:r>
          </w:p>
          <w:p w14:paraId="42FA4BE1" w14:textId="77777777" w:rsidR="00D147CD" w:rsidRPr="00AF7C61" w:rsidRDefault="00D147CD" w:rsidP="00130836">
            <w:pPr>
              <w:pStyle w:val="NoSpacing"/>
              <w:rPr>
                <w:rFonts w:ascii="Calibri" w:hAnsi="Calibri" w:cs="Calibri"/>
              </w:rPr>
            </w:pPr>
            <w:r w:rsidRPr="00AF7C61">
              <w:rPr>
                <w:rFonts w:ascii="Calibri" w:hAnsi="Calibri" w:cs="Calibri"/>
              </w:rPr>
              <w:t>&lt;0.001</w:t>
            </w:r>
          </w:p>
        </w:tc>
        <w:tc>
          <w:tcPr>
            <w:tcW w:w="2777" w:type="pct"/>
          </w:tcPr>
          <w:p w14:paraId="173DDAFF" w14:textId="77777777" w:rsidR="00D147CD" w:rsidRPr="00AF7C61" w:rsidRDefault="00D147CD" w:rsidP="00130836">
            <w:pPr>
              <w:pStyle w:val="NoSpacing"/>
              <w:rPr>
                <w:rFonts w:ascii="Calibri" w:hAnsi="Calibri" w:cs="Calibri"/>
              </w:rPr>
            </w:pPr>
            <w:r w:rsidRPr="00AF7C61">
              <w:rPr>
                <w:rFonts w:ascii="Calibri" w:hAnsi="Calibri" w:cs="Calibri"/>
              </w:rPr>
              <w:t>Looked at multiple adverse events but didn’t analyze in aggregate. These were the significant findings</w:t>
            </w:r>
          </w:p>
        </w:tc>
      </w:tr>
    </w:tbl>
    <w:p w14:paraId="1B0213E2" w14:textId="77777777" w:rsidR="00D147CD" w:rsidRPr="00AF7C61" w:rsidRDefault="00D147CD" w:rsidP="00D147CD">
      <w:pPr>
        <w:pStyle w:val="NoSpacing"/>
        <w:rPr>
          <w:rFonts w:ascii="Calibri" w:hAnsi="Calibri" w:cs="Calibri"/>
        </w:rPr>
      </w:pPr>
    </w:p>
    <w:p w14:paraId="39C17AAD" w14:textId="77777777" w:rsidR="00D147CD" w:rsidRPr="00AF7C61" w:rsidRDefault="00D147CD" w:rsidP="00D147CD">
      <w:pPr>
        <w:pStyle w:val="NoSpacing"/>
        <w:rPr>
          <w:rFonts w:ascii="Calibri" w:hAnsi="Calibri" w:cs="Calibri"/>
        </w:rPr>
      </w:pPr>
    </w:p>
    <w:p w14:paraId="4E8C13D1" w14:textId="77777777" w:rsidR="00D147CD" w:rsidRPr="00AF7C61" w:rsidRDefault="00D147CD" w:rsidP="00D147CD">
      <w:pPr>
        <w:pStyle w:val="NoSpacing"/>
        <w:rPr>
          <w:rFonts w:ascii="Calibri" w:hAnsi="Calibri" w:cs="Calibri"/>
        </w:rPr>
      </w:pPr>
    </w:p>
    <w:p w14:paraId="6EE11203" w14:textId="77777777" w:rsidR="00D147CD" w:rsidRPr="00AF7C61" w:rsidRDefault="00D147CD" w:rsidP="00D147CD">
      <w:pPr>
        <w:pStyle w:val="NoSpacing"/>
        <w:rPr>
          <w:rFonts w:ascii="Calibri" w:hAnsi="Calibri" w:cs="Calibri"/>
        </w:rPr>
      </w:pPr>
    </w:p>
    <w:p w14:paraId="4B7CFC2B" w14:textId="77777777" w:rsidR="00D147CD" w:rsidRPr="00AF7C61" w:rsidRDefault="00D147CD" w:rsidP="00D147CD">
      <w:pPr>
        <w:pStyle w:val="NoSpacing"/>
        <w:rPr>
          <w:rFonts w:ascii="Calibri" w:hAnsi="Calibri" w:cs="Calibri"/>
        </w:rPr>
      </w:pPr>
    </w:p>
    <w:p w14:paraId="14E2D9DC" w14:textId="77777777" w:rsidR="00D147CD" w:rsidRPr="00AF7C61" w:rsidRDefault="00D147CD" w:rsidP="00D147CD">
      <w:pPr>
        <w:pStyle w:val="NoSpacing"/>
        <w:rPr>
          <w:rFonts w:ascii="Calibri" w:hAnsi="Calibri" w:cs="Calibri"/>
        </w:rPr>
      </w:pPr>
    </w:p>
    <w:p w14:paraId="5DCC9766" w14:textId="77777777" w:rsidR="00D147CD" w:rsidRPr="00AF7C61" w:rsidRDefault="00D147CD" w:rsidP="00D147CD">
      <w:pPr>
        <w:pStyle w:val="NoSpacing"/>
        <w:rPr>
          <w:rFonts w:ascii="Calibri" w:hAnsi="Calibri" w:cs="Calibri"/>
        </w:rPr>
      </w:pPr>
    </w:p>
    <w:p w14:paraId="7EBBA764" w14:textId="77777777" w:rsidR="00D147CD" w:rsidRPr="00AF7C61" w:rsidRDefault="00D147CD" w:rsidP="00D147CD">
      <w:pPr>
        <w:pStyle w:val="NoSpacing"/>
        <w:rPr>
          <w:rFonts w:ascii="Calibri" w:hAnsi="Calibri" w:cs="Calibri"/>
        </w:rPr>
      </w:pPr>
      <w:r w:rsidRPr="00AF7C61">
        <w:rPr>
          <w:rFonts w:ascii="Calibri" w:hAnsi="Calibri" w:cs="Calibri"/>
        </w:rPr>
        <w:lastRenderedPageBreak/>
        <w:t>Fixed Effect Forest plot LOS for RCTs: Prednisone - Dexamethasone</w:t>
      </w:r>
    </w:p>
    <w:p w14:paraId="00119BD9" w14:textId="77777777" w:rsidR="00D147CD" w:rsidRPr="00AF7C61" w:rsidRDefault="00D147CD" w:rsidP="00D147CD">
      <w:pPr>
        <w:pStyle w:val="NoSpacing"/>
        <w:rPr>
          <w:rFonts w:ascii="Calibri" w:hAnsi="Calibri" w:cs="Calibri"/>
        </w:rPr>
      </w:pPr>
    </w:p>
    <w:p w14:paraId="3E947254" w14:textId="48B426B4" w:rsidR="00D147CD" w:rsidRPr="00AF7C61" w:rsidRDefault="003F7D58" w:rsidP="00D147CD">
      <w:pPr>
        <w:pStyle w:val="NoSpacing"/>
        <w:rPr>
          <w:rFonts w:ascii="Calibri" w:hAnsi="Calibri" w:cs="Calibri"/>
        </w:rPr>
      </w:pPr>
      <w:r w:rsidRPr="003F7D58">
        <w:rPr>
          <w:rFonts w:ascii="Calibri" w:hAnsi="Calibri" w:cs="Calibri"/>
          <w:noProof/>
        </w:rPr>
        <mc:AlternateContent>
          <mc:Choice Requires="wps">
            <w:drawing>
              <wp:anchor distT="0" distB="0" distL="114300" distR="114300" simplePos="0" relativeHeight="251815936" behindDoc="0" locked="0" layoutInCell="1" allowOverlap="1" wp14:anchorId="1587EC14" wp14:editId="251C9D54">
                <wp:simplePos x="0" y="0"/>
                <wp:positionH relativeFrom="column">
                  <wp:posOffset>68580</wp:posOffset>
                </wp:positionH>
                <wp:positionV relativeFrom="paragraph">
                  <wp:posOffset>3246755</wp:posOffset>
                </wp:positionV>
                <wp:extent cx="3072809" cy="276999"/>
                <wp:effectExtent l="0" t="0" r="0" b="0"/>
                <wp:wrapNone/>
                <wp:docPr id="2090980918" name="TextBox 4"/>
                <wp:cNvGraphicFramePr/>
                <a:graphic xmlns:a="http://schemas.openxmlformats.org/drawingml/2006/main">
                  <a:graphicData uri="http://schemas.microsoft.com/office/word/2010/wordprocessingShape">
                    <wps:wsp>
                      <wps:cNvSpPr txBox="1"/>
                      <wps:spPr>
                        <a:xfrm>
                          <a:off x="0" y="0"/>
                          <a:ext cx="3072809" cy="276999"/>
                        </a:xfrm>
                        <a:prstGeom prst="rect">
                          <a:avLst/>
                        </a:prstGeom>
                        <a:noFill/>
                      </wps:spPr>
                      <wps:txbx>
                        <w:txbxContent>
                          <w:p w14:paraId="323CF5B0" w14:textId="77777777" w:rsidR="003F7D58" w:rsidRDefault="003F7D58" w:rsidP="003F7D58">
                            <w:pPr>
                              <w:rPr>
                                <w:rFonts w:asciiTheme="minorHAnsi" w:hAnsi="Aptos" w:cstheme="minorBidi"/>
                                <w:color w:val="000000" w:themeColor="text1"/>
                                <w:kern w:val="24"/>
                                <w:sz w:val="24"/>
                                <w:szCs w:val="24"/>
                              </w:rPr>
                            </w:pPr>
                            <w:r>
                              <w:rPr>
                                <w:rFonts w:asciiTheme="minorHAnsi" w:hAnsi="Aptos" w:cstheme="minorBidi"/>
                                <w:color w:val="000000" w:themeColor="text1"/>
                                <w:kern w:val="24"/>
                              </w:rPr>
                              <w:t>Q= 0.7753, df = 2, p&lt;0.154, I</w:t>
                            </w:r>
                            <w:r>
                              <w:rPr>
                                <w:rFonts w:asciiTheme="minorHAnsi" w:hAnsi="Aptos" w:cstheme="minorBidi"/>
                                <w:color w:val="000000" w:themeColor="text1"/>
                                <w:kern w:val="24"/>
                                <w:position w:val="7"/>
                                <w:vertAlign w:val="superscript"/>
                              </w:rPr>
                              <w:t xml:space="preserve">2  </w:t>
                            </w:r>
                            <w:r>
                              <w:rPr>
                                <w:rFonts w:asciiTheme="minorHAnsi" w:hAnsi="Aptos" w:cstheme="minorBidi"/>
                                <w:color w:val="000000" w:themeColor="text1"/>
                                <w:kern w:val="24"/>
                              </w:rPr>
                              <w:t>= 0%</w:t>
                            </w:r>
                          </w:p>
                        </w:txbxContent>
                      </wps:txbx>
                      <wps:bodyPr wrap="square" rtlCol="0">
                        <a:spAutoFit/>
                      </wps:bodyPr>
                    </wps:wsp>
                  </a:graphicData>
                </a:graphic>
              </wp:anchor>
            </w:drawing>
          </mc:Choice>
          <mc:Fallback>
            <w:pict>
              <v:shapetype w14:anchorId="1587EC14" id="_x0000_t202" coordsize="21600,21600" o:spt="202" path="m,l,21600r21600,l21600,xe">
                <v:stroke joinstyle="miter"/>
                <v:path gradientshapeok="t" o:connecttype="rect"/>
              </v:shapetype>
              <v:shape id="TextBox 4" o:spid="_x0000_s1047" type="#_x0000_t202" style="position:absolute;margin-left:5.4pt;margin-top:255.65pt;width:241.95pt;height:21.8pt;z-index:2518159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W6PhAEAAPECAAAOAAAAZHJzL2Uyb0RvYy54bWysUttu2zAMfR/QfxD03thNgbYx4hS9oHsZ&#10;ugHdPkCRpViAJaqkEjt/X0rJkmJ7G/ZCSbwcHh5qeT/5QewMkoPQyqtZLYUJGjoXNq389fPl8k4K&#10;Sip0aoBgWrk3JO9XF1+WY2zMHHoYOoOCQQI1Y2xln1Jsqop0b7yiGUQTOGgBvUr8xE3VoRoZ3Q/V&#10;vK5vqhGwiwjaELH3+RCUq4JvrdHpu7VkkhhaydxSsVjsOttqtVTNBlXsnT7SUP/AwisXuOkJ6lkl&#10;Jbbo/oLyTiMQ2DTT4Cuw1mlTZuBpruo/pnnrVTRlFhaH4kkm+n+w+nX3Fn+gSNMjTLzALMgYqSF2&#10;5nkmiz6fzFRwnCXcn2QzUxKandf17fyuXkihOTa/vVksFhmmOldHpPTVgBf50krktRS11O4bpUPq&#10;75TcLMCLG4bsP1PJtzStJ+E6bnLiuYZuz/RH3mAr6X2r0EiBaXiCsvCMRvFhmxixNMowh5ojOuta&#10;qB7/QF7c53fJOv/U1QcAAAD//wMAUEsDBBQABgAIAAAAIQDVSJmf3QAAAAoBAAAPAAAAZHJzL2Rv&#10;d25yZXYueG1sTI/NTsMwEITvSLyDtUjcqB1IgIY4VcWPxIELJdzdeIkj4nUUu0369iwnOM7OaObb&#10;arP4QRxxin0gDdlKgUBqg+2p09B8vFzdg4jJkDVDINRwwgib+vysMqUNM73jcZc6wSUUS6PBpTSW&#10;UsbWoTdxFUYk9r7C5E1iOXXSTmbmcj/Ia6VupTc98YIzIz46bL93B68hJbvNTs2zj6+fy9vT7FRb&#10;mEbry4tl+wAi4ZL+wvCLz+hQM9M+HMhGMbBWTJ40FFl2A4ID+Tq/A7HnS5GvQdaV/P9C/QMAAP//&#10;AwBQSwECLQAUAAYACAAAACEAtoM4kv4AAADhAQAAEwAAAAAAAAAAAAAAAAAAAAAAW0NvbnRlbnRf&#10;VHlwZXNdLnhtbFBLAQItABQABgAIAAAAIQA4/SH/1gAAAJQBAAALAAAAAAAAAAAAAAAAAC8BAABf&#10;cmVscy8ucmVsc1BLAQItABQABgAIAAAAIQD7qW6PhAEAAPECAAAOAAAAAAAAAAAAAAAAAC4CAABk&#10;cnMvZTJvRG9jLnhtbFBLAQItABQABgAIAAAAIQDVSJmf3QAAAAoBAAAPAAAAAAAAAAAAAAAAAN4D&#10;AABkcnMvZG93bnJldi54bWxQSwUGAAAAAAQABADzAAAA6AQAAAAA&#10;" filled="f" stroked="f">
                <v:textbox style="mso-fit-shape-to-text:t">
                  <w:txbxContent>
                    <w:p w14:paraId="323CF5B0" w14:textId="77777777" w:rsidR="003F7D58" w:rsidRDefault="003F7D58" w:rsidP="003F7D58">
                      <w:pPr>
                        <w:rPr>
                          <w:rFonts w:asciiTheme="minorHAnsi" w:hAnsi="Aptos" w:cstheme="minorBidi"/>
                          <w:color w:val="000000" w:themeColor="text1"/>
                          <w:kern w:val="24"/>
                          <w:sz w:val="24"/>
                          <w:szCs w:val="24"/>
                        </w:rPr>
                      </w:pPr>
                      <w:r>
                        <w:rPr>
                          <w:rFonts w:asciiTheme="minorHAnsi" w:hAnsi="Aptos" w:cstheme="minorBidi"/>
                          <w:color w:val="000000" w:themeColor="text1"/>
                          <w:kern w:val="24"/>
                        </w:rPr>
                        <w:t>Q= 0.7753, df = 2, p&lt;0.154, I</w:t>
                      </w:r>
                      <w:proofErr w:type="gramStart"/>
                      <w:r>
                        <w:rPr>
                          <w:rFonts w:asciiTheme="minorHAnsi" w:hAnsi="Aptos" w:cstheme="minorBidi"/>
                          <w:color w:val="000000" w:themeColor="text1"/>
                          <w:kern w:val="24"/>
                          <w:position w:val="7"/>
                          <w:vertAlign w:val="superscript"/>
                        </w:rPr>
                        <w:t xml:space="preserve">2  </w:t>
                      </w:r>
                      <w:r>
                        <w:rPr>
                          <w:rFonts w:asciiTheme="minorHAnsi" w:hAnsi="Aptos" w:cstheme="minorBidi"/>
                          <w:color w:val="000000" w:themeColor="text1"/>
                          <w:kern w:val="24"/>
                        </w:rPr>
                        <w:t>=</w:t>
                      </w:r>
                      <w:proofErr w:type="gramEnd"/>
                      <w:r>
                        <w:rPr>
                          <w:rFonts w:asciiTheme="minorHAnsi" w:hAnsi="Aptos" w:cstheme="minorBidi"/>
                          <w:color w:val="000000" w:themeColor="text1"/>
                          <w:kern w:val="24"/>
                        </w:rPr>
                        <w:t xml:space="preserve"> 0%</w:t>
                      </w:r>
                    </w:p>
                  </w:txbxContent>
                </v:textbox>
              </v:shape>
            </w:pict>
          </mc:Fallback>
        </mc:AlternateContent>
      </w:r>
      <w:r w:rsidR="00CE0D2D" w:rsidRPr="00AF7C61">
        <w:rPr>
          <w:rFonts w:ascii="Calibri" w:hAnsi="Calibri" w:cs="Calibri"/>
          <w:noProof/>
        </w:rPr>
        <w:drawing>
          <wp:inline distT="0" distB="0" distL="0" distR="0" wp14:anchorId="423DB649" wp14:editId="5486E1C4">
            <wp:extent cx="6274682" cy="4067810"/>
            <wp:effectExtent l="0" t="0" r="0" b="8890"/>
            <wp:docPr id="372023661" name="Picture 3" descr="A screenshot of a computer&#10;&#10;Description automatically generated">
              <a:extLst xmlns:a="http://schemas.openxmlformats.org/drawingml/2006/main">
                <a:ext uri="{FF2B5EF4-FFF2-40B4-BE49-F238E27FC236}">
                  <a16:creationId xmlns:a16="http://schemas.microsoft.com/office/drawing/2014/main" id="{E2AC8A44-8D12-616F-998C-9CE19AA710D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2023661" name="Picture 3" descr="A screenshot of a computer&#10;&#10;Description automatically generated">
                      <a:extLst>
                        <a:ext uri="{FF2B5EF4-FFF2-40B4-BE49-F238E27FC236}">
                          <a16:creationId xmlns:a16="http://schemas.microsoft.com/office/drawing/2014/main" id="{E2AC8A44-8D12-616F-998C-9CE19AA710DA}"/>
                        </a:ext>
                      </a:extLst>
                    </pic:cNvPr>
                    <pic:cNvPicPr>
                      <a:picLocks noChangeAspect="1"/>
                    </pic:cNvPicPr>
                  </pic:nvPicPr>
                  <pic:blipFill rotWithShape="1">
                    <a:blip r:embed="rId13"/>
                    <a:srcRect l="902"/>
                    <a:stretch/>
                  </pic:blipFill>
                  <pic:spPr bwMode="auto">
                    <a:xfrm>
                      <a:off x="0" y="0"/>
                      <a:ext cx="6283652" cy="4073625"/>
                    </a:xfrm>
                    <a:prstGeom prst="rect">
                      <a:avLst/>
                    </a:prstGeom>
                    <a:ln>
                      <a:noFill/>
                    </a:ln>
                    <a:extLst>
                      <a:ext uri="{53640926-AAD7-44D8-BBD7-CCE9431645EC}">
                        <a14:shadowObscured xmlns:a14="http://schemas.microsoft.com/office/drawing/2010/main"/>
                      </a:ext>
                    </a:extLst>
                  </pic:spPr>
                </pic:pic>
              </a:graphicData>
            </a:graphic>
          </wp:inline>
        </w:drawing>
      </w:r>
    </w:p>
    <w:p w14:paraId="5FF2D795" w14:textId="71753EBC" w:rsidR="00D147CD" w:rsidRPr="00AF7C61" w:rsidRDefault="00D147CD" w:rsidP="00D147CD">
      <w:pPr>
        <w:pStyle w:val="NoSpacing"/>
        <w:rPr>
          <w:rFonts w:ascii="Calibri" w:hAnsi="Calibri" w:cs="Calibri"/>
        </w:rPr>
      </w:pPr>
    </w:p>
    <w:p w14:paraId="02455928" w14:textId="77777777" w:rsidR="00D147CD" w:rsidRPr="00AF7C61" w:rsidRDefault="00D147CD" w:rsidP="00D147CD">
      <w:pPr>
        <w:pStyle w:val="NoSpacing"/>
        <w:rPr>
          <w:rFonts w:ascii="Calibri" w:hAnsi="Calibri" w:cs="Calibri"/>
        </w:rPr>
      </w:pPr>
    </w:p>
    <w:p w14:paraId="397A07D5" w14:textId="5031AB32" w:rsidR="00D147CD" w:rsidRPr="00AF7C61" w:rsidRDefault="00D147CD" w:rsidP="00D147CD">
      <w:pPr>
        <w:pStyle w:val="NoSpacing"/>
        <w:rPr>
          <w:rFonts w:ascii="Calibri" w:hAnsi="Calibri" w:cs="Calibri"/>
        </w:rPr>
      </w:pPr>
    </w:p>
    <w:p w14:paraId="198B47FB" w14:textId="03ACB12C" w:rsidR="00D147CD" w:rsidRPr="00AF7C61" w:rsidRDefault="00D147CD" w:rsidP="00D147CD">
      <w:pPr>
        <w:pStyle w:val="NoSpacing"/>
        <w:rPr>
          <w:rFonts w:ascii="Calibri" w:hAnsi="Calibri" w:cs="Calibri"/>
        </w:rPr>
      </w:pPr>
    </w:p>
    <w:p w14:paraId="0F552B3F" w14:textId="77777777" w:rsidR="00D147CD" w:rsidRPr="00AF7C61" w:rsidRDefault="00D147CD" w:rsidP="00D147CD">
      <w:pPr>
        <w:pStyle w:val="NoSpacing"/>
        <w:rPr>
          <w:rFonts w:ascii="Calibri" w:hAnsi="Calibri" w:cs="Calibri"/>
        </w:rPr>
      </w:pPr>
    </w:p>
    <w:p w14:paraId="5168D92A" w14:textId="77777777" w:rsidR="00D147CD" w:rsidRPr="00AF7C61" w:rsidRDefault="00D147CD" w:rsidP="00D147CD">
      <w:pPr>
        <w:pStyle w:val="NoSpacing"/>
        <w:rPr>
          <w:rFonts w:ascii="Calibri" w:hAnsi="Calibri" w:cs="Calibri"/>
        </w:rPr>
      </w:pPr>
    </w:p>
    <w:p w14:paraId="3E6012D3" w14:textId="77777777" w:rsidR="00D147CD" w:rsidRPr="00AF7C61" w:rsidRDefault="00D147CD" w:rsidP="00D147CD">
      <w:pPr>
        <w:pStyle w:val="NoSpacing"/>
        <w:rPr>
          <w:rFonts w:ascii="Calibri" w:hAnsi="Calibri" w:cs="Calibri"/>
        </w:rPr>
      </w:pPr>
    </w:p>
    <w:p w14:paraId="06BEF815" w14:textId="77777777" w:rsidR="00D147CD" w:rsidRPr="00AF7C61" w:rsidRDefault="00D147CD" w:rsidP="00D147CD">
      <w:pPr>
        <w:pStyle w:val="NoSpacing"/>
        <w:rPr>
          <w:rFonts w:ascii="Calibri" w:hAnsi="Calibri" w:cs="Calibri"/>
        </w:rPr>
      </w:pPr>
    </w:p>
    <w:p w14:paraId="673FDF6B" w14:textId="77777777" w:rsidR="00D147CD" w:rsidRPr="00AF7C61" w:rsidRDefault="00D147CD" w:rsidP="00D147CD">
      <w:pPr>
        <w:pStyle w:val="NoSpacing"/>
        <w:rPr>
          <w:rFonts w:ascii="Calibri" w:hAnsi="Calibri" w:cs="Calibri"/>
        </w:rPr>
      </w:pPr>
      <w:r w:rsidRPr="00AF7C61">
        <w:rPr>
          <w:rFonts w:ascii="Calibri" w:hAnsi="Calibri" w:cs="Calibri"/>
        </w:rPr>
        <w:lastRenderedPageBreak/>
        <w:t>Fixed Effect Forest plot LOS for Observational studies: Prednisone – Dexamethasone</w:t>
      </w:r>
    </w:p>
    <w:p w14:paraId="772FB393" w14:textId="77777777" w:rsidR="006154C9" w:rsidRPr="00AF7C61" w:rsidRDefault="006154C9" w:rsidP="00D147CD">
      <w:pPr>
        <w:pStyle w:val="NoSpacing"/>
        <w:rPr>
          <w:rFonts w:ascii="Calibri" w:hAnsi="Calibri" w:cs="Calibri"/>
        </w:rPr>
      </w:pPr>
    </w:p>
    <w:p w14:paraId="7FD8E0C7" w14:textId="77777777" w:rsidR="006154C9" w:rsidRPr="00AF7C61" w:rsidRDefault="006154C9" w:rsidP="00D147CD">
      <w:pPr>
        <w:pStyle w:val="NoSpacing"/>
        <w:rPr>
          <w:rFonts w:ascii="Calibri" w:hAnsi="Calibri" w:cs="Calibri"/>
        </w:rPr>
      </w:pPr>
    </w:p>
    <w:p w14:paraId="5D452BE0" w14:textId="2AF9D693" w:rsidR="00D147CD" w:rsidRPr="00AF7C61" w:rsidRDefault="001E5F7F" w:rsidP="00D147CD">
      <w:pPr>
        <w:pStyle w:val="NoSpacing"/>
        <w:rPr>
          <w:rFonts w:ascii="Calibri" w:hAnsi="Calibri" w:cs="Calibri"/>
        </w:rPr>
      </w:pPr>
      <w:r w:rsidRPr="001E5F7F">
        <w:rPr>
          <w:rFonts w:ascii="Calibri" w:eastAsia="Calibri" w:hAnsi="Calibri" w:cs="Calibri"/>
          <w:b/>
          <w:bCs/>
          <w:noProof/>
        </w:rPr>
        <mc:AlternateContent>
          <mc:Choice Requires="wps">
            <w:drawing>
              <wp:anchor distT="0" distB="0" distL="114300" distR="114300" simplePos="0" relativeHeight="251817984" behindDoc="0" locked="0" layoutInCell="1" allowOverlap="1" wp14:anchorId="2709DDBC" wp14:editId="35E9F6BF">
                <wp:simplePos x="0" y="0"/>
                <wp:positionH relativeFrom="column">
                  <wp:posOffset>-213360</wp:posOffset>
                </wp:positionH>
                <wp:positionV relativeFrom="paragraph">
                  <wp:posOffset>3189605</wp:posOffset>
                </wp:positionV>
                <wp:extent cx="3710763" cy="276999"/>
                <wp:effectExtent l="0" t="0" r="0" b="0"/>
                <wp:wrapNone/>
                <wp:docPr id="1502928550" name="TextBox 2"/>
                <wp:cNvGraphicFramePr/>
                <a:graphic xmlns:a="http://schemas.openxmlformats.org/drawingml/2006/main">
                  <a:graphicData uri="http://schemas.microsoft.com/office/word/2010/wordprocessingShape">
                    <wps:wsp>
                      <wps:cNvSpPr txBox="1"/>
                      <wps:spPr>
                        <a:xfrm>
                          <a:off x="0" y="0"/>
                          <a:ext cx="3710763" cy="276999"/>
                        </a:xfrm>
                        <a:prstGeom prst="rect">
                          <a:avLst/>
                        </a:prstGeom>
                        <a:noFill/>
                      </wps:spPr>
                      <wps:txbx>
                        <w:txbxContent>
                          <w:p w14:paraId="0CF24CD7" w14:textId="77777777" w:rsidR="001E5F7F" w:rsidRDefault="001E5F7F" w:rsidP="001E5F7F">
                            <w:pPr>
                              <w:rPr>
                                <w:rFonts w:asciiTheme="minorHAnsi" w:hAnsi="Aptos" w:cstheme="minorBidi"/>
                                <w:color w:val="000000" w:themeColor="text1"/>
                                <w:kern w:val="24"/>
                                <w:sz w:val="24"/>
                                <w:szCs w:val="24"/>
                              </w:rPr>
                            </w:pPr>
                            <w:r>
                              <w:rPr>
                                <w:rFonts w:asciiTheme="minorHAnsi" w:hAnsi="Aptos" w:cstheme="minorBidi"/>
                                <w:color w:val="000000" w:themeColor="text1"/>
                                <w:kern w:val="24"/>
                              </w:rPr>
                              <w:t xml:space="preserve">          Q =  25.75, df = 1, p&lt; 0.001; I</w:t>
                            </w:r>
                            <w:r>
                              <w:rPr>
                                <w:rFonts w:asciiTheme="minorHAnsi" w:hAnsi="Aptos" w:cstheme="minorBidi"/>
                                <w:color w:val="000000" w:themeColor="text1"/>
                                <w:kern w:val="24"/>
                                <w:position w:val="7"/>
                                <w:vertAlign w:val="superscript"/>
                              </w:rPr>
                              <w:t>2</w:t>
                            </w:r>
                            <w:r>
                              <w:rPr>
                                <w:rFonts w:asciiTheme="minorHAnsi" w:hAnsi="Aptos" w:cstheme="minorBidi"/>
                                <w:color w:val="000000" w:themeColor="text1"/>
                                <w:kern w:val="24"/>
                              </w:rPr>
                              <w:t xml:space="preserve"> = 96.1% </w:t>
                            </w:r>
                          </w:p>
                        </w:txbxContent>
                      </wps:txbx>
                      <wps:bodyPr wrap="square" rtlCol="0">
                        <a:spAutoFit/>
                      </wps:bodyPr>
                    </wps:wsp>
                  </a:graphicData>
                </a:graphic>
              </wp:anchor>
            </w:drawing>
          </mc:Choice>
          <mc:Fallback>
            <w:pict>
              <v:shape w14:anchorId="2709DDBC" id="TextBox 2" o:spid="_x0000_s1048" type="#_x0000_t202" style="position:absolute;margin-left:-16.8pt;margin-top:251.15pt;width:292.2pt;height:21.8pt;z-index:2518179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dpNThQEAAPECAAAOAAAAZHJzL2Uyb0RvYy54bWysUk1v2zAMvQ/YfxB0X+ykQLIYcYpuRXcZ&#10;tgHtfoAiS7EAS9RIJXb+/SglTYbtNvRCSfx4fHzU5n7ygzgaJAehlfNZLYUJGjoX9q38+fL04aMU&#10;lFTo1ADBtPJkSN5v37/bjLExC+hh6AwKBgnUjLGVfUqxqSrSvfGKZhBN4KAF9CrxE/dVh2pkdD9U&#10;i7peViNgFxG0IWLv4zkotwXfWqPTd2vJJDG0krmlYrHYXbbVdqOaParYO32hof6DhVcucNMr1KNK&#10;ShzQ/QPlnUYgsGmmwVdgrdOmzMDTzOu/pnnuVTRlFhaH4lUmejtY/e34HH+gSNMnmHiBWZAxUkPs&#10;zPNMFn0+mangOEt4uspmpiQ0O+9W83q1vJNCc2yxWq7X6wxT3aojUvpiwIt8aSXyWopa6viV0jn1&#10;NSU3C/DkhiH7b1TyLU27SbiOmyxeee6gOzH9kTfYSvp1UGikwDR8hrLwjEbx4ZAYsTTKMOeaCzrr&#10;Wqhe/kBe3J/vknX7qdvfAAAA//8DAFBLAwQUAAYACAAAACEAI+3elN8AAAALAQAADwAAAGRycy9k&#10;b3ducmV2LnhtbEyPTU/DMAyG70j8h8hI3LZkK52gNJ0mPiQOXBjl7jWhqWicqsnW7t9jTuxmy49e&#10;P2+5nX0vTnaMXSANq6UCYakJpqNWQ/35urgHEROSwT6Q1XC2EbbV9VWJhQkTfdjTPrWCQygWqMGl&#10;NBRSxsZZj3EZBkt8+w6jx8Tr2Eoz4sThvpdrpTbSY0f8weFgn5xtfvZHryEls1ud6xcf377m9+fJ&#10;qSbHWuvbm3n3CCLZOf3D8KfP6lCx0yEcyUTRa1hk2YZRDblaZyCYyHPFZQ483OUPIKtSXnaofgEA&#10;AP//AwBQSwECLQAUAAYACAAAACEAtoM4kv4AAADhAQAAEwAAAAAAAAAAAAAAAAAAAAAAW0NvbnRl&#10;bnRfVHlwZXNdLnhtbFBLAQItABQABgAIAAAAIQA4/SH/1gAAAJQBAAALAAAAAAAAAAAAAAAAAC8B&#10;AABfcmVscy8ucmVsc1BLAQItABQABgAIAAAAIQDadpNThQEAAPECAAAOAAAAAAAAAAAAAAAAAC4C&#10;AABkcnMvZTJvRG9jLnhtbFBLAQItABQABgAIAAAAIQAj7d6U3wAAAAsBAAAPAAAAAAAAAAAAAAAA&#10;AN8DAABkcnMvZG93bnJldi54bWxQSwUGAAAAAAQABADzAAAA6wQAAAAA&#10;" filled="f" stroked="f">
                <v:textbox style="mso-fit-shape-to-text:t">
                  <w:txbxContent>
                    <w:p w14:paraId="0CF24CD7" w14:textId="77777777" w:rsidR="001E5F7F" w:rsidRDefault="001E5F7F" w:rsidP="001E5F7F">
                      <w:pPr>
                        <w:rPr>
                          <w:rFonts w:asciiTheme="minorHAnsi" w:hAnsi="Aptos" w:cstheme="minorBidi"/>
                          <w:color w:val="000000" w:themeColor="text1"/>
                          <w:kern w:val="24"/>
                          <w:sz w:val="24"/>
                          <w:szCs w:val="24"/>
                        </w:rPr>
                      </w:pPr>
                      <w:r>
                        <w:rPr>
                          <w:rFonts w:asciiTheme="minorHAnsi" w:hAnsi="Aptos" w:cstheme="minorBidi"/>
                          <w:color w:val="000000" w:themeColor="text1"/>
                          <w:kern w:val="24"/>
                        </w:rPr>
                        <w:t xml:space="preserve">          Q </w:t>
                      </w:r>
                      <w:proofErr w:type="gramStart"/>
                      <w:r>
                        <w:rPr>
                          <w:rFonts w:asciiTheme="minorHAnsi" w:hAnsi="Aptos" w:cstheme="minorBidi"/>
                          <w:color w:val="000000" w:themeColor="text1"/>
                          <w:kern w:val="24"/>
                        </w:rPr>
                        <w:t>=  25.75</w:t>
                      </w:r>
                      <w:proofErr w:type="gramEnd"/>
                      <w:r>
                        <w:rPr>
                          <w:rFonts w:asciiTheme="minorHAnsi" w:hAnsi="Aptos" w:cstheme="minorBidi"/>
                          <w:color w:val="000000" w:themeColor="text1"/>
                          <w:kern w:val="24"/>
                        </w:rPr>
                        <w:t>, df = 1, p&lt; 0.001; I</w:t>
                      </w:r>
                      <w:r>
                        <w:rPr>
                          <w:rFonts w:asciiTheme="minorHAnsi" w:hAnsi="Aptos" w:cstheme="minorBidi"/>
                          <w:color w:val="000000" w:themeColor="text1"/>
                          <w:kern w:val="24"/>
                          <w:position w:val="7"/>
                          <w:vertAlign w:val="superscript"/>
                        </w:rPr>
                        <w:t>2</w:t>
                      </w:r>
                      <w:r>
                        <w:rPr>
                          <w:rFonts w:asciiTheme="minorHAnsi" w:hAnsi="Aptos" w:cstheme="minorBidi"/>
                          <w:color w:val="000000" w:themeColor="text1"/>
                          <w:kern w:val="24"/>
                        </w:rPr>
                        <w:t xml:space="preserve"> = 96.1% </w:t>
                      </w:r>
                    </w:p>
                  </w:txbxContent>
                </v:textbox>
              </v:shape>
            </w:pict>
          </mc:Fallback>
        </mc:AlternateContent>
      </w:r>
      <w:r w:rsidR="00CE0D2D" w:rsidRPr="00AF7C61">
        <w:rPr>
          <w:rFonts w:ascii="Calibri" w:hAnsi="Calibri" w:cs="Calibri"/>
          <w:noProof/>
        </w:rPr>
        <w:drawing>
          <wp:inline distT="0" distB="0" distL="0" distR="0" wp14:anchorId="4DA989D0" wp14:editId="7C18C42E">
            <wp:extent cx="6381750" cy="4056182"/>
            <wp:effectExtent l="0" t="0" r="0" b="1905"/>
            <wp:docPr id="400617381" name="Picture 2" descr="A white diagram with black tex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0617381" name="Picture 2" descr="A white diagram with black text&#10;&#10;Description automatically generated with medium confidence"/>
                    <pic:cNvPicPr>
                      <a:picLocks noChangeAspect="1" noChangeArrowheads="1"/>
                    </pic:cNvPicPr>
                  </pic:nvPicPr>
                  <pic:blipFill rotWithShape="1">
                    <a:blip r:embed="rId14">
                      <a:extLst>
                        <a:ext uri="{28A0092B-C50C-407E-A947-70E740481C1C}">
                          <a14:useLocalDpi xmlns:a14="http://schemas.microsoft.com/office/drawing/2010/main" val="0"/>
                        </a:ext>
                      </a:extLst>
                    </a:blip>
                    <a:srcRect l="775" r="1831"/>
                    <a:stretch/>
                  </pic:blipFill>
                  <pic:spPr bwMode="auto">
                    <a:xfrm>
                      <a:off x="0" y="0"/>
                      <a:ext cx="6396684" cy="4065674"/>
                    </a:xfrm>
                    <a:prstGeom prst="rect">
                      <a:avLst/>
                    </a:prstGeom>
                    <a:noFill/>
                    <a:ln>
                      <a:noFill/>
                    </a:ln>
                    <a:extLst>
                      <a:ext uri="{53640926-AAD7-44D8-BBD7-CCE9431645EC}">
                        <a14:shadowObscured xmlns:a14="http://schemas.microsoft.com/office/drawing/2010/main"/>
                      </a:ext>
                    </a:extLst>
                  </pic:spPr>
                </pic:pic>
              </a:graphicData>
            </a:graphic>
          </wp:inline>
        </w:drawing>
      </w:r>
    </w:p>
    <w:p w14:paraId="41B11946" w14:textId="77777777" w:rsidR="00D147CD" w:rsidRPr="00AF7C61" w:rsidRDefault="00D147CD" w:rsidP="00D147CD">
      <w:pPr>
        <w:widowControl/>
        <w:autoSpaceDE/>
        <w:autoSpaceDN/>
        <w:rPr>
          <w:rFonts w:ascii="Calibri" w:eastAsia="Calibri" w:hAnsi="Calibri" w:cs="Calibri"/>
          <w:b/>
          <w:bCs/>
          <w:kern w:val="2"/>
          <w14:ligatures w14:val="standardContextual"/>
        </w:rPr>
      </w:pPr>
    </w:p>
    <w:p w14:paraId="38F96656" w14:textId="77777777" w:rsidR="006775A0" w:rsidRPr="00AF7C61" w:rsidRDefault="006775A0" w:rsidP="00D147CD">
      <w:pPr>
        <w:widowControl/>
        <w:autoSpaceDE/>
        <w:autoSpaceDN/>
        <w:rPr>
          <w:rFonts w:ascii="Calibri" w:eastAsia="Calibri" w:hAnsi="Calibri" w:cs="Calibri"/>
          <w:b/>
          <w:bCs/>
          <w:kern w:val="2"/>
          <w14:ligatures w14:val="standardContextual"/>
        </w:rPr>
      </w:pPr>
    </w:p>
    <w:p w14:paraId="3AED1DEE" w14:textId="0F45DA9D" w:rsidR="006775A0" w:rsidRPr="00AF7C61" w:rsidRDefault="006775A0" w:rsidP="00D147CD">
      <w:pPr>
        <w:widowControl/>
        <w:autoSpaceDE/>
        <w:autoSpaceDN/>
        <w:rPr>
          <w:rFonts w:ascii="Calibri" w:eastAsia="Calibri" w:hAnsi="Calibri" w:cs="Calibri"/>
          <w:b/>
          <w:bCs/>
          <w:kern w:val="2"/>
          <w14:ligatures w14:val="standardContextual"/>
        </w:rPr>
      </w:pPr>
    </w:p>
    <w:p w14:paraId="26C51F0D" w14:textId="52A2B4C7" w:rsidR="006775A0" w:rsidRPr="00AF7C61" w:rsidRDefault="006775A0" w:rsidP="00D147CD">
      <w:pPr>
        <w:widowControl/>
        <w:autoSpaceDE/>
        <w:autoSpaceDN/>
        <w:rPr>
          <w:rFonts w:ascii="Calibri" w:eastAsia="Calibri" w:hAnsi="Calibri" w:cs="Calibri"/>
          <w:b/>
          <w:bCs/>
          <w:kern w:val="2"/>
          <w14:ligatures w14:val="standardContextual"/>
        </w:rPr>
      </w:pPr>
    </w:p>
    <w:p w14:paraId="35FAF7F8" w14:textId="77777777" w:rsidR="006775A0" w:rsidRDefault="006775A0" w:rsidP="00D147CD">
      <w:pPr>
        <w:widowControl/>
        <w:autoSpaceDE/>
        <w:autoSpaceDN/>
        <w:rPr>
          <w:rFonts w:ascii="Calibri" w:eastAsia="Calibri" w:hAnsi="Calibri" w:cs="Calibri"/>
          <w:b/>
          <w:bCs/>
          <w:kern w:val="2"/>
          <w14:ligatures w14:val="standardContextual"/>
        </w:rPr>
      </w:pPr>
    </w:p>
    <w:p w14:paraId="58355689" w14:textId="77777777" w:rsidR="006775A0" w:rsidRDefault="006775A0" w:rsidP="00D147CD">
      <w:pPr>
        <w:widowControl/>
        <w:autoSpaceDE/>
        <w:autoSpaceDN/>
        <w:rPr>
          <w:rFonts w:ascii="Calibri" w:eastAsia="Calibri" w:hAnsi="Calibri" w:cs="Calibri"/>
          <w:b/>
          <w:bCs/>
          <w:kern w:val="2"/>
          <w14:ligatures w14:val="standardContextual"/>
        </w:rPr>
      </w:pPr>
    </w:p>
    <w:p w14:paraId="7DD144BE" w14:textId="77777777" w:rsidR="001E5F7F" w:rsidRDefault="001E5F7F" w:rsidP="00D147CD">
      <w:pPr>
        <w:widowControl/>
        <w:autoSpaceDE/>
        <w:autoSpaceDN/>
        <w:rPr>
          <w:rFonts w:ascii="Calibri" w:eastAsia="Calibri" w:hAnsi="Calibri" w:cs="Calibri"/>
          <w:b/>
          <w:bCs/>
          <w:kern w:val="2"/>
          <w14:ligatures w14:val="standardContextual"/>
        </w:rPr>
      </w:pPr>
    </w:p>
    <w:p w14:paraId="1DCF4F2A" w14:textId="77777777" w:rsidR="001E5F7F" w:rsidRDefault="001E5F7F" w:rsidP="00D147CD">
      <w:pPr>
        <w:widowControl/>
        <w:autoSpaceDE/>
        <w:autoSpaceDN/>
        <w:rPr>
          <w:rFonts w:ascii="Calibri" w:eastAsia="Calibri" w:hAnsi="Calibri" w:cs="Calibri"/>
          <w:b/>
          <w:bCs/>
          <w:kern w:val="2"/>
          <w14:ligatures w14:val="standardContextual"/>
        </w:rPr>
      </w:pPr>
    </w:p>
    <w:p w14:paraId="76BBDC5A" w14:textId="6274BED0" w:rsidR="00CE36C6" w:rsidRPr="00AF7C61" w:rsidRDefault="00CE36C6" w:rsidP="00CE36C6">
      <w:pPr>
        <w:pStyle w:val="NoSpacing"/>
        <w:rPr>
          <w:rFonts w:ascii="Calibri" w:hAnsi="Calibri" w:cs="Calibri"/>
        </w:rPr>
      </w:pPr>
      <w:r w:rsidRPr="00AF7C61">
        <w:rPr>
          <w:rFonts w:ascii="Calibri" w:hAnsi="Calibri" w:cs="Calibri"/>
        </w:rPr>
        <w:lastRenderedPageBreak/>
        <w:t xml:space="preserve">Fixed Effect Forest plot </w:t>
      </w:r>
      <w:r>
        <w:rPr>
          <w:rFonts w:ascii="Calibri" w:hAnsi="Calibri" w:cs="Calibri"/>
        </w:rPr>
        <w:t>PICU Admission</w:t>
      </w:r>
      <w:r w:rsidRPr="00AF7C61">
        <w:rPr>
          <w:rFonts w:ascii="Calibri" w:hAnsi="Calibri" w:cs="Calibri"/>
        </w:rPr>
        <w:t xml:space="preserve"> for Observational studies: Prednisone – Dexamethasone</w:t>
      </w:r>
    </w:p>
    <w:p w14:paraId="2A485A8C" w14:textId="77777777" w:rsidR="001E5F7F" w:rsidRDefault="001E5F7F" w:rsidP="00D147CD">
      <w:pPr>
        <w:widowControl/>
        <w:autoSpaceDE/>
        <w:autoSpaceDN/>
        <w:rPr>
          <w:rFonts w:ascii="Calibri" w:eastAsia="Calibri" w:hAnsi="Calibri" w:cs="Calibri"/>
          <w:b/>
          <w:bCs/>
          <w:kern w:val="2"/>
          <w14:ligatures w14:val="standardContextual"/>
        </w:rPr>
      </w:pPr>
    </w:p>
    <w:p w14:paraId="0CABA92C" w14:textId="77777777" w:rsidR="001E5F7F" w:rsidRDefault="001E5F7F" w:rsidP="00D147CD">
      <w:pPr>
        <w:widowControl/>
        <w:autoSpaceDE/>
        <w:autoSpaceDN/>
        <w:rPr>
          <w:rFonts w:ascii="Calibri" w:eastAsia="Calibri" w:hAnsi="Calibri" w:cs="Calibri"/>
          <w:b/>
          <w:bCs/>
          <w:kern w:val="2"/>
          <w14:ligatures w14:val="standardContextual"/>
        </w:rPr>
      </w:pPr>
    </w:p>
    <w:p w14:paraId="1270D750" w14:textId="7E1CA4A9" w:rsidR="001E5F7F" w:rsidRDefault="00CE0D2D" w:rsidP="00D147CD">
      <w:pPr>
        <w:widowControl/>
        <w:autoSpaceDE/>
        <w:autoSpaceDN/>
        <w:rPr>
          <w:rFonts w:ascii="Calibri" w:eastAsia="Calibri" w:hAnsi="Calibri" w:cs="Calibri"/>
          <w:b/>
          <w:bCs/>
          <w:kern w:val="2"/>
          <w14:ligatures w14:val="standardContextual"/>
        </w:rPr>
      </w:pPr>
      <w:r w:rsidRPr="00CE36C6">
        <w:rPr>
          <w:rFonts w:ascii="Calibri" w:eastAsia="Calibri" w:hAnsi="Calibri" w:cs="Calibri"/>
          <w:b/>
          <w:bCs/>
          <w:noProof/>
          <w:kern w:val="2"/>
          <w14:ligatures w14:val="standardContextual"/>
        </w:rPr>
        <w:drawing>
          <wp:inline distT="0" distB="0" distL="0" distR="0" wp14:anchorId="2BE5D04C" wp14:editId="620F91A2">
            <wp:extent cx="8229600" cy="4328160"/>
            <wp:effectExtent l="0" t="0" r="0" b="0"/>
            <wp:docPr id="991880961" name="Picture 1" descr="A graph with lines and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1880961" name="Picture 1" descr="A graph with lines and numbers&#10;&#10;Description automatically generated"/>
                    <pic:cNvPicPr/>
                  </pic:nvPicPr>
                  <pic:blipFill>
                    <a:blip r:embed="rId15"/>
                    <a:stretch>
                      <a:fillRect/>
                    </a:stretch>
                  </pic:blipFill>
                  <pic:spPr>
                    <a:xfrm>
                      <a:off x="0" y="0"/>
                      <a:ext cx="8229600" cy="4328160"/>
                    </a:xfrm>
                    <a:prstGeom prst="rect">
                      <a:avLst/>
                    </a:prstGeom>
                  </pic:spPr>
                </pic:pic>
              </a:graphicData>
            </a:graphic>
          </wp:inline>
        </w:drawing>
      </w:r>
    </w:p>
    <w:p w14:paraId="52323059" w14:textId="77777777" w:rsidR="001E5F7F" w:rsidRDefault="001E5F7F" w:rsidP="00D147CD">
      <w:pPr>
        <w:widowControl/>
        <w:autoSpaceDE/>
        <w:autoSpaceDN/>
        <w:rPr>
          <w:rFonts w:ascii="Calibri" w:eastAsia="Calibri" w:hAnsi="Calibri" w:cs="Calibri"/>
          <w:b/>
          <w:bCs/>
          <w:kern w:val="2"/>
          <w14:ligatures w14:val="standardContextual"/>
        </w:rPr>
      </w:pPr>
    </w:p>
    <w:p w14:paraId="3EA6CD16" w14:textId="77777777" w:rsidR="001E5F7F" w:rsidRDefault="001E5F7F" w:rsidP="00D147CD">
      <w:pPr>
        <w:widowControl/>
        <w:autoSpaceDE/>
        <w:autoSpaceDN/>
        <w:rPr>
          <w:rFonts w:ascii="Calibri" w:eastAsia="Calibri" w:hAnsi="Calibri" w:cs="Calibri"/>
          <w:b/>
          <w:bCs/>
          <w:kern w:val="2"/>
          <w14:ligatures w14:val="standardContextual"/>
        </w:rPr>
      </w:pPr>
    </w:p>
    <w:p w14:paraId="1C937D2D" w14:textId="77777777" w:rsidR="001E5F7F" w:rsidRDefault="001E5F7F" w:rsidP="00D147CD">
      <w:pPr>
        <w:widowControl/>
        <w:autoSpaceDE/>
        <w:autoSpaceDN/>
        <w:rPr>
          <w:rFonts w:ascii="Calibri" w:eastAsia="Calibri" w:hAnsi="Calibri" w:cs="Calibri"/>
          <w:b/>
          <w:bCs/>
          <w:kern w:val="2"/>
          <w14:ligatures w14:val="standardContextual"/>
        </w:rPr>
      </w:pPr>
    </w:p>
    <w:p w14:paraId="6E0C74CD" w14:textId="77777777" w:rsidR="001E5F7F" w:rsidRDefault="001E5F7F" w:rsidP="00D147CD">
      <w:pPr>
        <w:widowControl/>
        <w:autoSpaceDE/>
        <w:autoSpaceDN/>
        <w:rPr>
          <w:rFonts w:ascii="Calibri" w:eastAsia="Calibri" w:hAnsi="Calibri" w:cs="Calibri"/>
          <w:b/>
          <w:bCs/>
          <w:kern w:val="2"/>
          <w14:ligatures w14:val="standardContextual"/>
        </w:rPr>
      </w:pPr>
    </w:p>
    <w:p w14:paraId="1806A12C" w14:textId="77777777" w:rsidR="001E5F7F" w:rsidRDefault="001E5F7F" w:rsidP="00D147CD">
      <w:pPr>
        <w:widowControl/>
        <w:autoSpaceDE/>
        <w:autoSpaceDN/>
        <w:rPr>
          <w:rFonts w:ascii="Calibri" w:eastAsia="Calibri" w:hAnsi="Calibri" w:cs="Calibri"/>
          <w:b/>
          <w:bCs/>
          <w:kern w:val="2"/>
          <w14:ligatures w14:val="standardContextual"/>
        </w:rPr>
      </w:pPr>
    </w:p>
    <w:p w14:paraId="3239C72D" w14:textId="77777777" w:rsidR="001E5F7F" w:rsidRDefault="001E5F7F" w:rsidP="00D147CD">
      <w:pPr>
        <w:widowControl/>
        <w:autoSpaceDE/>
        <w:autoSpaceDN/>
        <w:rPr>
          <w:rFonts w:ascii="Calibri" w:eastAsia="Calibri" w:hAnsi="Calibri" w:cs="Calibri"/>
          <w:b/>
          <w:bCs/>
          <w:kern w:val="2"/>
          <w14:ligatures w14:val="standardContextual"/>
        </w:rPr>
      </w:pPr>
    </w:p>
    <w:p w14:paraId="02E3A68B" w14:textId="77777777" w:rsidR="006775A0" w:rsidRPr="006775A0" w:rsidRDefault="006775A0" w:rsidP="00D147CD">
      <w:pPr>
        <w:pStyle w:val="Heading1"/>
        <w:spacing w:after="20"/>
        <w:rPr>
          <w:rFonts w:ascii="Calibri" w:eastAsia="Arial" w:hAnsi="Calibri" w:cs="Calibri"/>
          <w:b/>
          <w:bCs/>
          <w:iCs/>
          <w:color w:val="050505"/>
          <w:sz w:val="22"/>
          <w:szCs w:val="22"/>
          <w:u w:color="050505"/>
        </w:rPr>
      </w:pPr>
      <w:r w:rsidRPr="006775A0">
        <w:rPr>
          <w:rFonts w:ascii="Calibri" w:eastAsia="Arial" w:hAnsi="Calibri" w:cs="Calibri"/>
          <w:b/>
          <w:bCs/>
          <w:iCs/>
          <w:color w:val="050505"/>
          <w:sz w:val="22"/>
          <w:szCs w:val="22"/>
          <w:u w:color="050505"/>
        </w:rPr>
        <w:lastRenderedPageBreak/>
        <w:t>Table S2.3: Evidence to decision table for systemic corticosteroids</w:t>
      </w:r>
    </w:p>
    <w:p w14:paraId="2DADB72E" w14:textId="2480F92B" w:rsidR="00D147CD" w:rsidRPr="00EC2C98" w:rsidRDefault="00D147CD" w:rsidP="00D147CD">
      <w:pPr>
        <w:pStyle w:val="Heading1"/>
        <w:spacing w:after="20"/>
        <w:rPr>
          <w:rFonts w:ascii="Calibri" w:eastAsia="Times New Roman" w:hAnsi="Calibri" w:cs="Calibri"/>
          <w:caps/>
          <w:color w:val="000000"/>
          <w:sz w:val="30"/>
          <w:szCs w:val="30"/>
          <w:lang w:val="en"/>
        </w:rPr>
      </w:pPr>
      <w:r w:rsidRPr="00EC2C98">
        <w:rPr>
          <w:rFonts w:ascii="Calibri" w:eastAsia="Times New Roman" w:hAnsi="Calibri" w:cs="Calibri"/>
          <w:caps/>
          <w:color w:val="000000"/>
          <w:sz w:val="30"/>
          <w:szCs w:val="30"/>
          <w:lang w:val="en"/>
        </w:rPr>
        <w:t>Assessment</w:t>
      </w:r>
    </w:p>
    <w:tbl>
      <w:tblPr>
        <w:tblW w:w="5000" w:type="pct"/>
        <w:tblCellMar>
          <w:top w:w="15" w:type="dxa"/>
          <w:left w:w="15" w:type="dxa"/>
          <w:bottom w:w="15" w:type="dxa"/>
          <w:right w:w="15" w:type="dxa"/>
        </w:tblCellMar>
        <w:tblLook w:val="04A0" w:firstRow="1" w:lastRow="0" w:firstColumn="1" w:lastColumn="0" w:noHBand="0" w:noVBand="1"/>
      </w:tblPr>
      <w:tblGrid>
        <w:gridCol w:w="3200"/>
        <w:gridCol w:w="5344"/>
        <w:gridCol w:w="4400"/>
      </w:tblGrid>
      <w:tr w:rsidR="00D147CD" w:rsidRPr="00EC2C98" w14:paraId="580DA747"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7C591D13" w14:textId="77777777" w:rsidR="00D147CD" w:rsidRPr="00EC2C98" w:rsidRDefault="00D147CD" w:rsidP="00130836">
            <w:pPr>
              <w:pStyle w:val="Heading2"/>
              <w:spacing w:before="0" w:after="0" w:line="240" w:lineRule="atLeast"/>
              <w:rPr>
                <w:rFonts w:ascii="Calibri" w:eastAsia="Times New Roman" w:hAnsi="Calibri" w:cs="Calibri"/>
                <w:color w:val="FFFFFF"/>
                <w:sz w:val="26"/>
                <w:szCs w:val="26"/>
              </w:rPr>
            </w:pPr>
            <w:r w:rsidRPr="00EC2C98">
              <w:rPr>
                <w:rFonts w:ascii="Calibri" w:eastAsia="Times New Roman" w:hAnsi="Calibri" w:cs="Calibri"/>
                <w:color w:val="FFFFFF"/>
                <w:sz w:val="26"/>
                <w:szCs w:val="26"/>
              </w:rPr>
              <w:t>Problem</w:t>
            </w:r>
          </w:p>
          <w:p w14:paraId="01BD590B" w14:textId="77777777" w:rsidR="00D147CD" w:rsidRPr="00EC2C98" w:rsidRDefault="00D147CD" w:rsidP="00130836">
            <w:pPr>
              <w:pStyle w:val="Subtitle1"/>
              <w:spacing w:before="0" w:beforeAutospacing="0" w:after="0" w:afterAutospacing="0" w:line="240" w:lineRule="atLeast"/>
              <w:rPr>
                <w:rFonts w:ascii="Calibri" w:hAnsi="Calibri" w:cs="Calibri"/>
                <w:color w:val="FFFFFF"/>
                <w:sz w:val="20"/>
                <w:szCs w:val="20"/>
              </w:rPr>
            </w:pPr>
            <w:r w:rsidRPr="00EC2C98">
              <w:rPr>
                <w:rFonts w:ascii="Calibri" w:hAnsi="Calibri" w:cs="Calibri"/>
                <w:color w:val="FFFFFF"/>
                <w:sz w:val="20"/>
                <w:szCs w:val="20"/>
              </w:rPr>
              <w:t>Is the problem a priority?</w:t>
            </w:r>
          </w:p>
        </w:tc>
      </w:tr>
      <w:tr w:rsidR="00D147CD" w:rsidRPr="00EC2C98" w14:paraId="2A72A77F"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ED7360D"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1414061"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F4F90CB"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Additional considerations</w:t>
            </w:r>
          </w:p>
        </w:tc>
      </w:tr>
      <w:tr w:rsidR="00D147CD" w:rsidRPr="00EC2C98" w14:paraId="269179C2"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B906E69" w14:textId="77777777" w:rsidR="00D147CD" w:rsidRPr="00EC2C98" w:rsidRDefault="00D147CD" w:rsidP="00130836">
            <w:pPr>
              <w:spacing w:line="240" w:lineRule="atLeast"/>
              <w:rPr>
                <w:rFonts w:ascii="Calibri" w:eastAsia="Times New Roman" w:hAnsi="Calibri" w:cs="Calibri"/>
                <w:sz w:val="20"/>
                <w:szCs w:val="20"/>
              </w:rPr>
            </w:pP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No</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no</w:t>
            </w:r>
            <w:r w:rsidRPr="00EC2C98">
              <w:rPr>
                <w:rFonts w:ascii="Calibri" w:eastAsia="Times New Roman" w:hAnsi="Calibri" w:cs="Calibri"/>
                <w:sz w:val="20"/>
                <w:szCs w:val="20"/>
              </w:rPr>
              <w:br/>
            </w:r>
            <w:r w:rsidRPr="00EC2C98">
              <w:rPr>
                <w:rStyle w:val="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yes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Yes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Varies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Don't know</w:t>
            </w:r>
            <w:r w:rsidRPr="00EC2C98">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EE85942"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 xml:space="preserve">There is some evidence that dexamethasone may be similarly effective for the management of acute asthma exacerbations in the emergency department and hospital setting. </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2B50BC5"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br/>
            </w:r>
          </w:p>
        </w:tc>
      </w:tr>
      <w:tr w:rsidR="00D147CD" w:rsidRPr="00EC2C98" w14:paraId="0C4BADA5"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5F8BE40" w14:textId="77777777" w:rsidR="00D147CD" w:rsidRPr="00EC2C98" w:rsidRDefault="00D147CD" w:rsidP="00130836">
            <w:pPr>
              <w:pStyle w:val="Heading2"/>
              <w:spacing w:before="0" w:after="0" w:line="240" w:lineRule="atLeast"/>
              <w:rPr>
                <w:rFonts w:ascii="Calibri" w:eastAsia="Times New Roman" w:hAnsi="Calibri" w:cs="Calibri"/>
                <w:color w:val="FFFFFF"/>
                <w:sz w:val="26"/>
                <w:szCs w:val="26"/>
              </w:rPr>
            </w:pPr>
            <w:r w:rsidRPr="00EC2C98">
              <w:rPr>
                <w:rFonts w:ascii="Calibri" w:eastAsia="Times New Roman" w:hAnsi="Calibri" w:cs="Calibri"/>
                <w:color w:val="FFFFFF"/>
                <w:sz w:val="26"/>
                <w:szCs w:val="26"/>
              </w:rPr>
              <w:t>Desirable Effects</w:t>
            </w:r>
          </w:p>
          <w:p w14:paraId="22A76EA0" w14:textId="77777777" w:rsidR="00D147CD" w:rsidRPr="00EC2C98" w:rsidRDefault="00D147CD" w:rsidP="00130836">
            <w:pPr>
              <w:pStyle w:val="Subtitle1"/>
              <w:spacing w:before="0" w:beforeAutospacing="0" w:after="0" w:afterAutospacing="0" w:line="240" w:lineRule="atLeast"/>
              <w:rPr>
                <w:rFonts w:ascii="Calibri" w:hAnsi="Calibri" w:cs="Calibri"/>
                <w:color w:val="FFFFFF"/>
                <w:sz w:val="20"/>
                <w:szCs w:val="20"/>
              </w:rPr>
            </w:pPr>
            <w:r w:rsidRPr="00EC2C98">
              <w:rPr>
                <w:rFonts w:ascii="Calibri" w:hAnsi="Calibri" w:cs="Calibri"/>
                <w:color w:val="FFFFFF"/>
                <w:sz w:val="20"/>
                <w:szCs w:val="20"/>
              </w:rPr>
              <w:t>How substantial are the desirable anticipated effects?</w:t>
            </w:r>
          </w:p>
        </w:tc>
      </w:tr>
      <w:tr w:rsidR="00D147CD" w:rsidRPr="00EC2C98" w14:paraId="415890DF"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E514B49"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C22024"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57B8C7"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Additional considerations</w:t>
            </w:r>
          </w:p>
        </w:tc>
      </w:tr>
      <w:tr w:rsidR="00D147CD" w:rsidRPr="00EC2C98" w14:paraId="461D3176"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DBA881C" w14:textId="77777777" w:rsidR="00D147CD" w:rsidRPr="00EC2C98" w:rsidRDefault="00D147CD" w:rsidP="00130836">
            <w:pPr>
              <w:spacing w:line="240" w:lineRule="atLeast"/>
              <w:rPr>
                <w:rFonts w:ascii="Calibri" w:eastAsia="Times New Roman" w:hAnsi="Calibri" w:cs="Calibri"/>
                <w:sz w:val="20"/>
                <w:szCs w:val="20"/>
              </w:rPr>
            </w:pP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Trivial</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Small</w:t>
            </w:r>
            <w:r w:rsidRPr="00EC2C98">
              <w:rPr>
                <w:rFonts w:ascii="Calibri" w:eastAsia="Times New Roman" w:hAnsi="Calibri" w:cs="Calibri"/>
                <w:sz w:val="20"/>
                <w:szCs w:val="20"/>
              </w:rPr>
              <w:br/>
            </w:r>
            <w:r w:rsidRPr="00EC2C98">
              <w:rPr>
                <w:rStyle w:val="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Moderate</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Large</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Varies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Don't know</w:t>
            </w:r>
            <w:r w:rsidRPr="00EC2C98">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80496D9"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If the treatments are similarly effective, dexamethasone, compared to methylprednisolone/prednisone equivalent, has potential benefits in terms of palatability and reduced treatment course.</w:t>
            </w:r>
            <w:r w:rsidRPr="00EC2C98">
              <w:rPr>
                <w:rFonts w:ascii="Calibri" w:eastAsia="Times New Roman" w:hAnsi="Calibri" w:cs="Calibri"/>
                <w:sz w:val="20"/>
                <w:szCs w:val="20"/>
              </w:rPr>
              <w:br/>
            </w:r>
            <w:r w:rsidRPr="00EC2C98">
              <w:rPr>
                <w:rFonts w:ascii="Calibri" w:eastAsia="Times New Roman" w:hAnsi="Calibri" w:cs="Calibri"/>
                <w:sz w:val="20"/>
                <w:szCs w:val="20"/>
              </w:rPr>
              <w:br/>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31C0CA0"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br/>
            </w:r>
          </w:p>
        </w:tc>
      </w:tr>
      <w:tr w:rsidR="00D147CD" w:rsidRPr="00EC2C98" w14:paraId="60C3677A"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68FF65D0" w14:textId="77777777" w:rsidR="00D147CD" w:rsidRPr="00EC2C98" w:rsidRDefault="00D147CD" w:rsidP="00130836">
            <w:pPr>
              <w:pStyle w:val="Heading2"/>
              <w:spacing w:before="0" w:after="0" w:line="240" w:lineRule="atLeast"/>
              <w:rPr>
                <w:rFonts w:ascii="Calibri" w:eastAsia="Times New Roman" w:hAnsi="Calibri" w:cs="Calibri"/>
                <w:color w:val="FFFFFF"/>
                <w:sz w:val="26"/>
                <w:szCs w:val="26"/>
              </w:rPr>
            </w:pPr>
            <w:r w:rsidRPr="00EC2C98">
              <w:rPr>
                <w:rFonts w:ascii="Calibri" w:eastAsia="Times New Roman" w:hAnsi="Calibri" w:cs="Calibri"/>
                <w:color w:val="FFFFFF"/>
                <w:sz w:val="26"/>
                <w:szCs w:val="26"/>
              </w:rPr>
              <w:lastRenderedPageBreak/>
              <w:t>Undesirable Effects</w:t>
            </w:r>
          </w:p>
          <w:p w14:paraId="28F1D69F" w14:textId="77777777" w:rsidR="00D147CD" w:rsidRPr="00EC2C98" w:rsidRDefault="00D147CD" w:rsidP="00130836">
            <w:pPr>
              <w:pStyle w:val="Subtitle1"/>
              <w:spacing w:before="0" w:beforeAutospacing="0" w:after="0" w:afterAutospacing="0" w:line="240" w:lineRule="atLeast"/>
              <w:rPr>
                <w:rFonts w:ascii="Calibri" w:hAnsi="Calibri" w:cs="Calibri"/>
                <w:color w:val="FFFFFF"/>
                <w:sz w:val="20"/>
                <w:szCs w:val="20"/>
              </w:rPr>
            </w:pPr>
            <w:r w:rsidRPr="00EC2C98">
              <w:rPr>
                <w:rFonts w:ascii="Calibri" w:hAnsi="Calibri" w:cs="Calibri"/>
                <w:color w:val="FFFFFF"/>
                <w:sz w:val="20"/>
                <w:szCs w:val="20"/>
              </w:rPr>
              <w:t>How substantial are the undesirable anticipated effects?</w:t>
            </w:r>
          </w:p>
        </w:tc>
      </w:tr>
      <w:tr w:rsidR="00D147CD" w:rsidRPr="00EC2C98" w14:paraId="03DBD822"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365ABBB"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E79FACE"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8976A75"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Additional considerations</w:t>
            </w:r>
          </w:p>
        </w:tc>
      </w:tr>
      <w:tr w:rsidR="00D147CD" w:rsidRPr="00EC2C98" w14:paraId="7E500164" w14:textId="77777777" w:rsidTr="00130836">
        <w:trPr>
          <w:trHeight w:val="2400"/>
        </w:trPr>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3FF4AB9" w14:textId="77777777" w:rsidR="00D147CD" w:rsidRPr="00EC2C98" w:rsidRDefault="00D147CD" w:rsidP="00130836">
            <w:pPr>
              <w:spacing w:line="240" w:lineRule="atLeast"/>
              <w:rPr>
                <w:rFonts w:ascii="Calibri" w:eastAsia="Times New Roman" w:hAnsi="Calibri" w:cs="Calibri"/>
                <w:sz w:val="20"/>
                <w:szCs w:val="20"/>
              </w:rPr>
            </w:pP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Trivial</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Small</w:t>
            </w:r>
            <w:r w:rsidRPr="00EC2C98">
              <w:rPr>
                <w:rFonts w:ascii="Calibri" w:eastAsia="Times New Roman" w:hAnsi="Calibri" w:cs="Calibri"/>
                <w:sz w:val="20"/>
                <w:szCs w:val="20"/>
              </w:rPr>
              <w:br/>
            </w:r>
            <w:r w:rsidRPr="00EC2C98">
              <w:rPr>
                <w:rStyle w:val="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Moderate</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Large</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Varies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Don't know</w:t>
            </w:r>
            <w:r w:rsidRPr="00EC2C98">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3E261CB" w14:textId="2970E6BE"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 xml:space="preserve">Undesirable anticipated effects include increased hospital and PICU </w:t>
            </w:r>
            <w:r w:rsidR="00EF672F">
              <w:rPr>
                <w:rFonts w:ascii="Calibri" w:eastAsia="Times New Roman" w:hAnsi="Calibri" w:cs="Calibri"/>
                <w:sz w:val="20"/>
                <w:szCs w:val="20"/>
              </w:rPr>
              <w:t>LOS</w:t>
            </w:r>
            <w:r w:rsidRPr="00EC2C98">
              <w:rPr>
                <w:rFonts w:ascii="Calibri" w:eastAsia="Times New Roman" w:hAnsi="Calibri" w:cs="Calibri"/>
                <w:sz w:val="20"/>
                <w:szCs w:val="20"/>
              </w:rPr>
              <w:t xml:space="preserve"> (primary outcomes), intubation rate, mortality, </w:t>
            </w:r>
            <w:r w:rsidR="00EF672F">
              <w:rPr>
                <w:rFonts w:ascii="Calibri" w:eastAsia="Times New Roman" w:hAnsi="Calibri" w:cs="Calibri"/>
                <w:sz w:val="20"/>
                <w:szCs w:val="20"/>
              </w:rPr>
              <w:t>NRS</w:t>
            </w:r>
            <w:r w:rsidRPr="00EC2C98">
              <w:rPr>
                <w:rFonts w:ascii="Calibri" w:eastAsia="Times New Roman" w:hAnsi="Calibri" w:cs="Calibri"/>
                <w:sz w:val="20"/>
                <w:szCs w:val="20"/>
              </w:rPr>
              <w:t>, need for adjuvant therapies, cost, and adverse effects.</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ECE6044"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br/>
            </w:r>
          </w:p>
        </w:tc>
      </w:tr>
      <w:tr w:rsidR="00D147CD" w:rsidRPr="00EC2C98" w14:paraId="7F78D607"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E5260B9" w14:textId="77777777" w:rsidR="00D147CD" w:rsidRPr="00EC2C98" w:rsidRDefault="00D147CD" w:rsidP="00130836">
            <w:pPr>
              <w:pStyle w:val="Heading2"/>
              <w:spacing w:before="0" w:after="0" w:line="240" w:lineRule="atLeast"/>
              <w:rPr>
                <w:rFonts w:ascii="Calibri" w:eastAsia="Times New Roman" w:hAnsi="Calibri" w:cs="Calibri"/>
                <w:color w:val="FFFFFF"/>
                <w:sz w:val="26"/>
                <w:szCs w:val="26"/>
              </w:rPr>
            </w:pPr>
            <w:r w:rsidRPr="00EC2C98">
              <w:rPr>
                <w:rFonts w:ascii="Calibri" w:eastAsia="Times New Roman" w:hAnsi="Calibri" w:cs="Calibri"/>
                <w:color w:val="FFFFFF"/>
                <w:sz w:val="26"/>
                <w:szCs w:val="26"/>
              </w:rPr>
              <w:t>Certainty of evidence</w:t>
            </w:r>
          </w:p>
          <w:p w14:paraId="19557BBE" w14:textId="77777777" w:rsidR="00D147CD" w:rsidRPr="00EC2C98" w:rsidRDefault="00D147CD" w:rsidP="00130836">
            <w:pPr>
              <w:pStyle w:val="Subtitle1"/>
              <w:spacing w:before="0" w:beforeAutospacing="0" w:after="0" w:afterAutospacing="0" w:line="240" w:lineRule="atLeast"/>
              <w:rPr>
                <w:rFonts w:ascii="Calibri" w:hAnsi="Calibri" w:cs="Calibri"/>
                <w:color w:val="FFFFFF"/>
                <w:sz w:val="20"/>
                <w:szCs w:val="20"/>
              </w:rPr>
            </w:pPr>
            <w:r w:rsidRPr="00EC2C98">
              <w:rPr>
                <w:rFonts w:ascii="Calibri" w:hAnsi="Calibri" w:cs="Calibri"/>
                <w:color w:val="FFFFFF"/>
                <w:sz w:val="20"/>
                <w:szCs w:val="20"/>
              </w:rPr>
              <w:t>What is the overall certainty of the evidence of effects?</w:t>
            </w:r>
          </w:p>
        </w:tc>
      </w:tr>
      <w:tr w:rsidR="00D147CD" w:rsidRPr="00EC2C98" w14:paraId="0CB90228"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9B7B89D"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832326D"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8C5862B"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Additional considerations</w:t>
            </w:r>
          </w:p>
        </w:tc>
      </w:tr>
      <w:tr w:rsidR="00D147CD" w:rsidRPr="00EC2C98" w14:paraId="6A5808D6" w14:textId="77777777" w:rsidTr="00BF31AD">
        <w:trPr>
          <w:trHeight w:val="288"/>
        </w:trPr>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094668A" w14:textId="77777777" w:rsidR="00D147CD" w:rsidRPr="00EC2C98" w:rsidRDefault="00D147CD" w:rsidP="00130836">
            <w:pPr>
              <w:spacing w:line="240" w:lineRule="atLeast"/>
              <w:rPr>
                <w:rFonts w:ascii="Calibri" w:eastAsia="Times New Roman" w:hAnsi="Calibri" w:cs="Calibri"/>
                <w:sz w:val="20"/>
                <w:szCs w:val="20"/>
              </w:rPr>
            </w:pPr>
            <w:r w:rsidRPr="00EC2C98">
              <w:rPr>
                <w:rStyle w:val="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Very low</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Low</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Moderate</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High</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No included studies</w:t>
            </w:r>
            <w:r w:rsidRPr="00EC2C98">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82E83D7" w14:textId="2D15FCDB" w:rsidR="00BF31AD" w:rsidRPr="00BF31AD" w:rsidRDefault="00D147CD" w:rsidP="00BF31AD">
            <w:pPr>
              <w:pStyle w:val="NoSpacing"/>
              <w:rPr>
                <w:rFonts w:ascii="Calibri" w:hAnsi="Calibri" w:cs="Calibri"/>
                <w:sz w:val="20"/>
                <w:szCs w:val="20"/>
              </w:rPr>
            </w:pPr>
            <w:r w:rsidRPr="00EC2C98">
              <w:rPr>
                <w:rFonts w:ascii="Calibri" w:hAnsi="Calibri" w:cs="Calibri"/>
                <w:sz w:val="20"/>
                <w:szCs w:val="20"/>
              </w:rPr>
              <w:t xml:space="preserve">Hospital LOS was evaluated in </w:t>
            </w:r>
            <w:r w:rsidR="005A02B5">
              <w:rPr>
                <w:rFonts w:ascii="Calibri" w:hAnsi="Calibri" w:cs="Calibri"/>
                <w:sz w:val="20"/>
                <w:szCs w:val="20"/>
              </w:rPr>
              <w:t>2</w:t>
            </w:r>
            <w:r w:rsidRPr="00EC2C98">
              <w:rPr>
                <w:rFonts w:ascii="Calibri" w:hAnsi="Calibri" w:cs="Calibri"/>
                <w:sz w:val="20"/>
                <w:szCs w:val="20"/>
              </w:rPr>
              <w:t xml:space="preserve"> small RCTs</w:t>
            </w:r>
            <w:r w:rsidR="005A02B5">
              <w:rPr>
                <w:rFonts w:ascii="Calibri" w:hAnsi="Calibri" w:cs="Calibri"/>
                <w:sz w:val="20"/>
                <w:szCs w:val="20"/>
              </w:rPr>
              <w:t xml:space="preserve"> and 1 q</w:t>
            </w:r>
            <w:r w:rsidR="005A02B5" w:rsidRPr="005A02B5">
              <w:rPr>
                <w:rFonts w:ascii="Calibri" w:hAnsi="Calibri" w:cs="Calibri"/>
                <w:sz w:val="20"/>
                <w:szCs w:val="20"/>
              </w:rPr>
              <w:t xml:space="preserve">uasi randomized trial </w:t>
            </w:r>
            <w:r w:rsidRPr="00EC2C98">
              <w:rPr>
                <w:rFonts w:ascii="Calibri" w:hAnsi="Calibri" w:cs="Calibri"/>
                <w:sz w:val="20"/>
                <w:szCs w:val="20"/>
              </w:rPr>
              <w:t>(Hussain, Doymaz, Roddy; total N=213) and two observational studies (Hemani, Sellers, Hoefgen, Parikh, Tyler, Bohannon; total N=3,024). In both the RCTs and observational studies, a small mean difference favoring dexamethasone was observed, but certainty was very low due to high risk of bias, inconsistency between studies, indirectness and imprecision. In the pooled RCTs, the clinical relevance of 0.18 mean days for hospital LOS (equaling 4.32 hours) is also questionable and could be related to other factors such as discharge practices independent of the dexamethasone intervention. PICU LOS was assessed in only one small RCT of 20 children per arm (Doymaz) and effects could not be estimated. However, in four pooled observational studies (Hemani, Hoefgen, Parikh, Tyler, total N=10,278), PICU admissions were not different in children receiving dexamethasone compared to children receiving methylprednisolone or prednisolone.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84A26D"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br/>
            </w:r>
          </w:p>
        </w:tc>
      </w:tr>
      <w:tr w:rsidR="00D147CD" w:rsidRPr="00EC2C98" w14:paraId="1E32692B"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4E57E065" w14:textId="77777777" w:rsidR="00D147CD" w:rsidRPr="00EC2C98" w:rsidRDefault="00D147CD" w:rsidP="00130836">
            <w:pPr>
              <w:pStyle w:val="Heading2"/>
              <w:spacing w:before="0" w:after="0" w:line="240" w:lineRule="atLeast"/>
              <w:rPr>
                <w:rFonts w:ascii="Calibri" w:eastAsia="Times New Roman" w:hAnsi="Calibri" w:cs="Calibri"/>
                <w:color w:val="FFFFFF"/>
                <w:sz w:val="26"/>
                <w:szCs w:val="26"/>
              </w:rPr>
            </w:pPr>
            <w:r w:rsidRPr="00EC2C98">
              <w:rPr>
                <w:rFonts w:ascii="Calibri" w:eastAsia="Times New Roman" w:hAnsi="Calibri" w:cs="Calibri"/>
                <w:color w:val="FFFFFF"/>
                <w:sz w:val="26"/>
                <w:szCs w:val="26"/>
              </w:rPr>
              <w:lastRenderedPageBreak/>
              <w:t>Values</w:t>
            </w:r>
          </w:p>
          <w:p w14:paraId="1C4856B0" w14:textId="77777777" w:rsidR="00D147CD" w:rsidRPr="00EC2C98" w:rsidRDefault="00D147CD" w:rsidP="00130836">
            <w:pPr>
              <w:pStyle w:val="Subtitle1"/>
              <w:spacing w:before="0" w:beforeAutospacing="0" w:after="0" w:afterAutospacing="0" w:line="240" w:lineRule="atLeast"/>
              <w:rPr>
                <w:rFonts w:ascii="Calibri" w:hAnsi="Calibri" w:cs="Calibri"/>
                <w:color w:val="FFFFFF"/>
                <w:sz w:val="20"/>
                <w:szCs w:val="20"/>
              </w:rPr>
            </w:pPr>
            <w:r w:rsidRPr="00EC2C98">
              <w:rPr>
                <w:rFonts w:ascii="Calibri" w:hAnsi="Calibri" w:cs="Calibri"/>
                <w:color w:val="FFFFFF"/>
                <w:sz w:val="20"/>
                <w:szCs w:val="20"/>
              </w:rPr>
              <w:t>Is there important uncertainty about or variability in how much people value the main outcomes?</w:t>
            </w:r>
          </w:p>
        </w:tc>
      </w:tr>
      <w:tr w:rsidR="00D147CD" w:rsidRPr="00EC2C98" w14:paraId="0D951C36"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EF95830"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EB8DA72"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4A0F2F2"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Additional considerations</w:t>
            </w:r>
          </w:p>
        </w:tc>
      </w:tr>
      <w:tr w:rsidR="00D147CD" w:rsidRPr="00EC2C98" w14:paraId="2F43F600"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C68057B" w14:textId="77777777" w:rsidR="00D147CD" w:rsidRPr="00EC2C98" w:rsidRDefault="00D147CD" w:rsidP="00130836">
            <w:pPr>
              <w:spacing w:line="240" w:lineRule="atLeast"/>
              <w:rPr>
                <w:rFonts w:ascii="Calibri" w:eastAsia="Times New Roman" w:hAnsi="Calibri" w:cs="Calibri"/>
                <w:sz w:val="20"/>
                <w:szCs w:val="20"/>
              </w:rPr>
            </w:pP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Important uncertainty or variability</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Possibly important uncertainty or variability</w:t>
            </w:r>
            <w:r w:rsidRPr="00EC2C98">
              <w:rPr>
                <w:rFonts w:ascii="Calibri" w:eastAsia="Times New Roman" w:hAnsi="Calibri" w:cs="Calibri"/>
                <w:sz w:val="20"/>
                <w:szCs w:val="20"/>
              </w:rPr>
              <w:br/>
            </w:r>
            <w:r w:rsidRPr="00EC2C98">
              <w:rPr>
                <w:rStyle w:val="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no important uncertainty or variability</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No important uncertainty or variability</w:t>
            </w:r>
            <w:r w:rsidRPr="00EC2C98">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DA70C90"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There are no consensus recommendations regarding outcomes in the PICU, but a reduction in hospital and PICU LOS would be impactful to families (quality of life) and healthcare systems (resources and costs).</w:t>
            </w:r>
            <w:r w:rsidRPr="00EC2C98">
              <w:rPr>
                <w:rFonts w:ascii="Calibri" w:eastAsia="Times New Roman" w:hAnsi="Calibri" w:cs="Calibri"/>
                <w:sz w:val="20"/>
                <w:szCs w:val="20"/>
              </w:rPr>
              <w:br/>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C99B1B9"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br/>
            </w:r>
          </w:p>
        </w:tc>
      </w:tr>
      <w:tr w:rsidR="00D147CD" w:rsidRPr="00EC2C98" w14:paraId="49C5C73F"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D413823" w14:textId="77777777" w:rsidR="00D147CD" w:rsidRPr="00EC2C98" w:rsidRDefault="00D147CD" w:rsidP="00130836">
            <w:pPr>
              <w:pStyle w:val="Heading2"/>
              <w:spacing w:before="0" w:after="0" w:line="240" w:lineRule="atLeast"/>
              <w:rPr>
                <w:rFonts w:ascii="Calibri" w:eastAsia="Times New Roman" w:hAnsi="Calibri" w:cs="Calibri"/>
                <w:color w:val="FFFFFF"/>
                <w:sz w:val="26"/>
                <w:szCs w:val="26"/>
              </w:rPr>
            </w:pPr>
            <w:r w:rsidRPr="00EC2C98">
              <w:rPr>
                <w:rFonts w:ascii="Calibri" w:eastAsia="Times New Roman" w:hAnsi="Calibri" w:cs="Calibri"/>
                <w:color w:val="FFFFFF"/>
                <w:sz w:val="26"/>
                <w:szCs w:val="26"/>
              </w:rPr>
              <w:t>Balance of effects</w:t>
            </w:r>
          </w:p>
          <w:p w14:paraId="2A138443" w14:textId="77777777" w:rsidR="00D147CD" w:rsidRPr="00EC2C98" w:rsidRDefault="00D147CD" w:rsidP="00130836">
            <w:pPr>
              <w:pStyle w:val="Subtitle1"/>
              <w:spacing w:before="0" w:beforeAutospacing="0" w:after="0" w:afterAutospacing="0" w:line="240" w:lineRule="atLeast"/>
              <w:rPr>
                <w:rFonts w:ascii="Calibri" w:hAnsi="Calibri" w:cs="Calibri"/>
                <w:color w:val="FFFFFF"/>
                <w:sz w:val="20"/>
                <w:szCs w:val="20"/>
              </w:rPr>
            </w:pPr>
            <w:r w:rsidRPr="00EC2C98">
              <w:rPr>
                <w:rFonts w:ascii="Calibri" w:hAnsi="Calibri" w:cs="Calibri"/>
                <w:color w:val="FFFFFF"/>
                <w:sz w:val="20"/>
                <w:szCs w:val="20"/>
              </w:rPr>
              <w:t>Does the balance between desirable and undesirable effects favor the intervention or the comparison?</w:t>
            </w:r>
          </w:p>
        </w:tc>
      </w:tr>
      <w:tr w:rsidR="00D147CD" w:rsidRPr="00EC2C98" w14:paraId="07962CDD"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3798B9C"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8EDC3B4"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47996AC"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Additional considerations</w:t>
            </w:r>
          </w:p>
        </w:tc>
      </w:tr>
      <w:tr w:rsidR="00D147CD" w:rsidRPr="00EC2C98" w14:paraId="6984E03F" w14:textId="77777777" w:rsidTr="00130836">
        <w:trPr>
          <w:trHeight w:val="2400"/>
        </w:trPr>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743CEBD" w14:textId="77777777" w:rsidR="00D147CD" w:rsidRPr="00EC2C98" w:rsidRDefault="00D147CD" w:rsidP="00130836">
            <w:pPr>
              <w:spacing w:line="240" w:lineRule="atLeast"/>
              <w:rPr>
                <w:rFonts w:ascii="Calibri" w:eastAsia="Times New Roman" w:hAnsi="Calibri" w:cs="Calibri"/>
                <w:sz w:val="20"/>
                <w:szCs w:val="20"/>
              </w:rPr>
            </w:pP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Favors the comparison</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favors the comparison</w:t>
            </w:r>
            <w:r w:rsidRPr="00EC2C98">
              <w:rPr>
                <w:rFonts w:ascii="Calibri" w:eastAsia="Times New Roman" w:hAnsi="Calibri" w:cs="Calibri"/>
                <w:sz w:val="20"/>
                <w:szCs w:val="20"/>
              </w:rPr>
              <w:br/>
            </w:r>
            <w:r w:rsidRPr="00EC2C98">
              <w:rPr>
                <w:rStyle w:val="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Does not favor either the intervention or the comparison</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favors the intervention</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Favors the intervention</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Varies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Don't know</w:t>
            </w:r>
            <w:r w:rsidRPr="00EC2C98">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F5EE1D4" w14:textId="24204E65" w:rsidR="00D147CD" w:rsidRPr="00EC2C98" w:rsidRDefault="00D147CD" w:rsidP="00130836">
            <w:pPr>
              <w:pStyle w:val="NoSpacing"/>
              <w:rPr>
                <w:rFonts w:ascii="Calibri" w:hAnsi="Calibri" w:cs="Calibri"/>
                <w:sz w:val="21"/>
                <w:szCs w:val="21"/>
              </w:rPr>
            </w:pPr>
            <w:r w:rsidRPr="00EC2C98">
              <w:rPr>
                <w:rFonts w:ascii="Calibri" w:hAnsi="Calibri" w:cs="Calibri"/>
                <w:sz w:val="21"/>
                <w:szCs w:val="21"/>
              </w:rPr>
              <w:t xml:space="preserve">Adverse events with dexamethasone versus methylprednisolone or prednisolone were reported in </w:t>
            </w:r>
            <w:r w:rsidR="005A02B5">
              <w:rPr>
                <w:rFonts w:ascii="Calibri" w:hAnsi="Calibri" w:cs="Calibri"/>
                <w:sz w:val="21"/>
                <w:szCs w:val="21"/>
              </w:rPr>
              <w:t>1</w:t>
            </w:r>
            <w:r w:rsidRPr="00EC2C98">
              <w:rPr>
                <w:rFonts w:ascii="Calibri" w:hAnsi="Calibri" w:cs="Calibri"/>
                <w:sz w:val="21"/>
                <w:szCs w:val="21"/>
              </w:rPr>
              <w:t xml:space="preserve"> RCT (Hussain</w:t>
            </w:r>
            <w:r w:rsidR="005A02B5">
              <w:rPr>
                <w:rFonts w:ascii="Calibri" w:hAnsi="Calibri" w:cs="Calibri"/>
                <w:sz w:val="21"/>
                <w:szCs w:val="21"/>
              </w:rPr>
              <w:t>), 1 q</w:t>
            </w:r>
            <w:r w:rsidR="005A02B5">
              <w:rPr>
                <w:rFonts w:ascii="Calibri" w:hAnsi="Calibri" w:cs="Calibri"/>
              </w:rPr>
              <w:t>uasi randomized trial (</w:t>
            </w:r>
            <w:r w:rsidRPr="00EC2C98">
              <w:rPr>
                <w:rFonts w:ascii="Calibri" w:hAnsi="Calibri" w:cs="Calibri"/>
                <w:sz w:val="21"/>
                <w:szCs w:val="21"/>
              </w:rPr>
              <w:t xml:space="preserve">Roddy) and one observational study (Sellers). The RCTs found no difference in adverse events across treatment groups, but there were notable differences in the reporting of adverse events in these studies which prohibited estimation of pooled effects. In the observational study of Sellers and </w:t>
            </w:r>
            <w:r w:rsidR="005A1B76" w:rsidRPr="00EC2C98">
              <w:rPr>
                <w:rFonts w:ascii="Calibri" w:hAnsi="Calibri" w:cs="Calibri"/>
                <w:sz w:val="21"/>
                <w:szCs w:val="21"/>
              </w:rPr>
              <w:t>colleagues’</w:t>
            </w:r>
            <w:r w:rsidRPr="00EC2C98">
              <w:rPr>
                <w:rFonts w:ascii="Calibri" w:hAnsi="Calibri" w:cs="Calibri"/>
                <w:sz w:val="21"/>
                <w:szCs w:val="21"/>
              </w:rPr>
              <w:t xml:space="preserve"> fewer adverse events were reported, specifically less gastritis and hyperglycemia, with dexamethasone compared to methylprednisolone. </w:t>
            </w:r>
          </w:p>
          <w:p w14:paraId="7C7EA6C5" w14:textId="77777777" w:rsidR="00D147CD" w:rsidRDefault="00D147CD" w:rsidP="00130836">
            <w:pPr>
              <w:spacing w:line="240" w:lineRule="atLeast"/>
              <w:rPr>
                <w:rFonts w:ascii="Calibri" w:eastAsia="Times New Roman" w:hAnsi="Calibri" w:cs="Calibri"/>
                <w:sz w:val="20"/>
                <w:szCs w:val="20"/>
              </w:rPr>
            </w:pPr>
          </w:p>
          <w:p w14:paraId="653628D8" w14:textId="77777777" w:rsidR="00622EB5" w:rsidRDefault="00622EB5" w:rsidP="00130836">
            <w:pPr>
              <w:spacing w:line="240" w:lineRule="atLeast"/>
              <w:rPr>
                <w:rFonts w:ascii="Calibri" w:eastAsia="Times New Roman" w:hAnsi="Calibri" w:cs="Calibri"/>
                <w:sz w:val="20"/>
                <w:szCs w:val="20"/>
              </w:rPr>
            </w:pPr>
          </w:p>
          <w:p w14:paraId="7DD4B1FF" w14:textId="77777777" w:rsidR="00622EB5" w:rsidRDefault="00622EB5" w:rsidP="00130836">
            <w:pPr>
              <w:spacing w:line="240" w:lineRule="atLeast"/>
              <w:rPr>
                <w:rFonts w:ascii="Calibri" w:eastAsia="Times New Roman" w:hAnsi="Calibri" w:cs="Calibri"/>
                <w:sz w:val="20"/>
                <w:szCs w:val="20"/>
              </w:rPr>
            </w:pPr>
          </w:p>
          <w:p w14:paraId="79D9AB31" w14:textId="1676A6F8" w:rsidR="00622EB5" w:rsidRPr="00EC2C98" w:rsidRDefault="00622EB5" w:rsidP="00130836">
            <w:pPr>
              <w:spacing w:line="240" w:lineRule="atLeast"/>
              <w:rPr>
                <w:rFonts w:ascii="Calibri" w:eastAsia="Times New Roman" w:hAnsi="Calibri" w:cs="Calibri"/>
                <w:sz w:val="20"/>
                <w:szCs w:val="20"/>
              </w:rPr>
            </w:pP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E896F70"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br/>
            </w:r>
          </w:p>
        </w:tc>
      </w:tr>
      <w:tr w:rsidR="00D147CD" w:rsidRPr="00EC2C98" w14:paraId="4F3385A7"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99BB272" w14:textId="77777777" w:rsidR="00D147CD" w:rsidRPr="00EC2C98" w:rsidRDefault="00D147CD" w:rsidP="00130836">
            <w:pPr>
              <w:pStyle w:val="Heading2"/>
              <w:spacing w:before="0" w:after="0" w:line="240" w:lineRule="atLeast"/>
              <w:rPr>
                <w:rFonts w:ascii="Calibri" w:eastAsia="Times New Roman" w:hAnsi="Calibri" w:cs="Calibri"/>
                <w:color w:val="FFFFFF"/>
                <w:sz w:val="26"/>
                <w:szCs w:val="26"/>
              </w:rPr>
            </w:pPr>
            <w:r w:rsidRPr="00EC2C98">
              <w:rPr>
                <w:rFonts w:ascii="Calibri" w:eastAsia="Times New Roman" w:hAnsi="Calibri" w:cs="Calibri"/>
                <w:color w:val="FFFFFF"/>
                <w:sz w:val="26"/>
                <w:szCs w:val="26"/>
              </w:rPr>
              <w:lastRenderedPageBreak/>
              <w:t>Acceptability</w:t>
            </w:r>
          </w:p>
          <w:p w14:paraId="551985EC" w14:textId="77777777" w:rsidR="00D147CD" w:rsidRPr="00EC2C98" w:rsidRDefault="00D147CD" w:rsidP="00130836">
            <w:pPr>
              <w:pStyle w:val="Subtitle1"/>
              <w:spacing w:before="0" w:beforeAutospacing="0" w:after="0" w:afterAutospacing="0" w:line="240" w:lineRule="atLeast"/>
              <w:rPr>
                <w:rFonts w:ascii="Calibri" w:hAnsi="Calibri" w:cs="Calibri"/>
                <w:color w:val="FFFFFF"/>
                <w:sz w:val="20"/>
                <w:szCs w:val="20"/>
              </w:rPr>
            </w:pPr>
            <w:r w:rsidRPr="00EC2C98">
              <w:rPr>
                <w:rFonts w:ascii="Calibri" w:hAnsi="Calibri" w:cs="Calibri"/>
                <w:color w:val="FFFFFF"/>
                <w:sz w:val="20"/>
                <w:szCs w:val="20"/>
              </w:rPr>
              <w:t>Is the intervention acceptable to key stakeholders?</w:t>
            </w:r>
          </w:p>
        </w:tc>
      </w:tr>
      <w:tr w:rsidR="00D147CD" w:rsidRPr="00EC2C98" w14:paraId="26B92452"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69B261F"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9122D8F"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96A8691"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Additional considerations</w:t>
            </w:r>
          </w:p>
        </w:tc>
      </w:tr>
      <w:tr w:rsidR="00D147CD" w:rsidRPr="00EC2C98" w14:paraId="4AA3AEC2"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7B327BF" w14:textId="77777777" w:rsidR="00D147CD" w:rsidRPr="00EC2C98" w:rsidRDefault="00D147CD" w:rsidP="00130836">
            <w:pPr>
              <w:spacing w:line="240" w:lineRule="atLeast"/>
              <w:rPr>
                <w:rFonts w:ascii="Calibri" w:eastAsia="Times New Roman" w:hAnsi="Calibri" w:cs="Calibri"/>
                <w:sz w:val="20"/>
                <w:szCs w:val="20"/>
              </w:rPr>
            </w:pP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No</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no</w:t>
            </w:r>
            <w:r w:rsidRPr="00EC2C98">
              <w:rPr>
                <w:rFonts w:ascii="Calibri" w:eastAsia="Times New Roman" w:hAnsi="Calibri" w:cs="Calibri"/>
                <w:sz w:val="20"/>
                <w:szCs w:val="20"/>
              </w:rPr>
              <w:br/>
            </w:r>
            <w:r w:rsidRPr="00EC2C98">
              <w:rPr>
                <w:rStyle w:val="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yes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Yes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Varies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Don't know</w:t>
            </w:r>
            <w:r w:rsidRPr="00EC2C98">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088894"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There are no consensus recommendations regarding outcomes in the PICU, but a reduction in hospital and PICU LOS would be impactful to families (quality of life) and healthcare systems (resources and costs).</w:t>
            </w:r>
            <w:r w:rsidRPr="00EC2C98">
              <w:rPr>
                <w:rFonts w:ascii="Calibri" w:eastAsia="Times New Roman" w:hAnsi="Calibri" w:cs="Calibri"/>
                <w:sz w:val="20"/>
                <w:szCs w:val="20"/>
              </w:rPr>
              <w:br/>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56C6677"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br/>
            </w:r>
          </w:p>
        </w:tc>
      </w:tr>
      <w:tr w:rsidR="00D147CD" w:rsidRPr="00EC2C98" w14:paraId="6EFC2639"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047425EB" w14:textId="77777777" w:rsidR="00D147CD" w:rsidRPr="00EC2C98" w:rsidRDefault="00D147CD" w:rsidP="00130836">
            <w:pPr>
              <w:pStyle w:val="Heading2"/>
              <w:spacing w:before="0" w:after="0" w:line="240" w:lineRule="atLeast"/>
              <w:rPr>
                <w:rFonts w:ascii="Calibri" w:eastAsia="Times New Roman" w:hAnsi="Calibri" w:cs="Calibri"/>
                <w:color w:val="FFFFFF"/>
                <w:sz w:val="26"/>
                <w:szCs w:val="26"/>
              </w:rPr>
            </w:pPr>
            <w:r w:rsidRPr="00EC2C98">
              <w:rPr>
                <w:rFonts w:ascii="Calibri" w:eastAsia="Times New Roman" w:hAnsi="Calibri" w:cs="Calibri"/>
                <w:color w:val="FFFFFF"/>
                <w:sz w:val="26"/>
                <w:szCs w:val="26"/>
              </w:rPr>
              <w:t>Feasibility</w:t>
            </w:r>
          </w:p>
          <w:p w14:paraId="76DF48E3" w14:textId="77777777" w:rsidR="00D147CD" w:rsidRPr="00EC2C98" w:rsidRDefault="00D147CD" w:rsidP="00130836">
            <w:pPr>
              <w:pStyle w:val="Subtitle1"/>
              <w:spacing w:before="0" w:beforeAutospacing="0" w:after="0" w:afterAutospacing="0" w:line="240" w:lineRule="atLeast"/>
              <w:rPr>
                <w:rFonts w:ascii="Calibri" w:hAnsi="Calibri" w:cs="Calibri"/>
                <w:color w:val="FFFFFF"/>
                <w:sz w:val="20"/>
                <w:szCs w:val="20"/>
              </w:rPr>
            </w:pPr>
            <w:r w:rsidRPr="00EC2C98">
              <w:rPr>
                <w:rFonts w:ascii="Calibri" w:hAnsi="Calibri" w:cs="Calibri"/>
                <w:color w:val="FFFFFF"/>
                <w:sz w:val="20"/>
                <w:szCs w:val="20"/>
              </w:rPr>
              <w:t>Is the intervention feasible to implement?</w:t>
            </w:r>
          </w:p>
        </w:tc>
      </w:tr>
      <w:tr w:rsidR="00D147CD" w:rsidRPr="00EC2C98" w14:paraId="5C97F3A9"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A5338FD"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5BE2B7C"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B970B44" w14:textId="77777777" w:rsidR="00D147CD" w:rsidRPr="00EC2C98" w:rsidRDefault="00D147CD" w:rsidP="00130836">
            <w:pPr>
              <w:pStyle w:val="Heading2"/>
              <w:spacing w:before="0" w:after="0" w:line="240" w:lineRule="atLeast"/>
              <w:rPr>
                <w:rFonts w:ascii="Calibri" w:eastAsia="Times New Roman" w:hAnsi="Calibri" w:cs="Calibri"/>
                <w:caps/>
                <w:sz w:val="16"/>
                <w:szCs w:val="16"/>
              </w:rPr>
            </w:pPr>
            <w:r w:rsidRPr="00EC2C98">
              <w:rPr>
                <w:rFonts w:ascii="Calibri" w:eastAsia="Times New Roman" w:hAnsi="Calibri" w:cs="Calibri"/>
                <w:caps/>
                <w:sz w:val="16"/>
                <w:szCs w:val="16"/>
              </w:rPr>
              <w:t>Additional considerations</w:t>
            </w:r>
          </w:p>
        </w:tc>
      </w:tr>
      <w:tr w:rsidR="00D147CD" w:rsidRPr="00EC2C98" w14:paraId="53B55E6E" w14:textId="77777777" w:rsidTr="00130836">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C6B90EE" w14:textId="77777777" w:rsidR="00D147CD" w:rsidRPr="00EC2C98" w:rsidRDefault="00D147CD" w:rsidP="00130836">
            <w:pPr>
              <w:spacing w:line="240" w:lineRule="atLeast"/>
              <w:rPr>
                <w:rFonts w:ascii="Calibri" w:eastAsia="Times New Roman" w:hAnsi="Calibri" w:cs="Calibri"/>
                <w:sz w:val="20"/>
                <w:szCs w:val="20"/>
              </w:rPr>
            </w:pP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No</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no</w:t>
            </w:r>
            <w:r w:rsidRPr="00EC2C98">
              <w:rPr>
                <w:rFonts w:ascii="Calibri" w:eastAsia="Times New Roman" w:hAnsi="Calibri" w:cs="Calibri"/>
                <w:sz w:val="20"/>
                <w:szCs w:val="20"/>
              </w:rPr>
              <w:br/>
            </w:r>
            <w:r w:rsidRPr="00EC2C98">
              <w:rPr>
                <w:rStyle w:val="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Probably yes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Yes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Varies</w:t>
            </w:r>
            <w:r w:rsidRPr="00EC2C98">
              <w:rPr>
                <w:rFonts w:ascii="Calibri" w:eastAsia="Times New Roman" w:hAnsi="Calibri" w:cs="Calibri"/>
                <w:sz w:val="20"/>
                <w:szCs w:val="20"/>
              </w:rPr>
              <w:br/>
            </w:r>
            <w:r w:rsidRPr="00EC2C98">
              <w:rPr>
                <w:rStyle w:val="unchecked-marker"/>
                <w:rFonts w:ascii="Calibri" w:eastAsia="Times New Roman" w:hAnsi="Calibri" w:cs="Calibri"/>
                <w:sz w:val="20"/>
                <w:szCs w:val="20"/>
              </w:rPr>
              <w:t>○</w:t>
            </w:r>
            <w:r w:rsidRPr="00EC2C98">
              <w:rPr>
                <w:rFonts w:ascii="Calibri" w:eastAsia="Times New Roman" w:hAnsi="Calibri" w:cs="Calibri"/>
                <w:sz w:val="20"/>
                <w:szCs w:val="20"/>
              </w:rPr>
              <w:t> </w:t>
            </w:r>
            <w:r w:rsidRPr="00EC2C98">
              <w:rPr>
                <w:rStyle w:val="ep-radiobuttonlabel"/>
                <w:rFonts w:ascii="Calibri" w:eastAsia="Times New Roman" w:hAnsi="Calibri" w:cs="Calibri"/>
                <w:sz w:val="20"/>
                <w:szCs w:val="20"/>
              </w:rPr>
              <w:t>Don't know</w:t>
            </w:r>
            <w:r w:rsidRPr="00EC2C98">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BBB31A" w14:textId="77777777" w:rsidR="00D147CD" w:rsidRDefault="00D147CD" w:rsidP="00130836">
            <w:pPr>
              <w:spacing w:line="240" w:lineRule="atLeast"/>
              <w:rPr>
                <w:rFonts w:ascii="Calibri" w:hAnsi="Calibri" w:cs="Calibri"/>
              </w:rPr>
            </w:pPr>
            <w:r w:rsidRPr="00EC2C98">
              <w:rPr>
                <w:rFonts w:ascii="Calibri" w:hAnsi="Calibri" w:cs="Calibri"/>
              </w:rPr>
              <w:t>In hospital systems that manage acute asthma with dexamethasone in the emergency department, continued management with dexamethasone in the PICU may be desirable for continuation of therapies and may possibly be associated with more favorable adverse effect outcomes. Dexamethasone also has a longer duration of action than methylprednisolone, thus requiring less frequent dosing. The only undesirable effect of management with dexamethasone that was perceived by the panel was a potential lack of efficacy in more severe disease cases.</w:t>
            </w:r>
          </w:p>
          <w:p w14:paraId="746C6069" w14:textId="77777777" w:rsidR="00622EB5" w:rsidRDefault="00622EB5" w:rsidP="00130836">
            <w:pPr>
              <w:spacing w:line="240" w:lineRule="atLeast"/>
              <w:rPr>
                <w:rFonts w:ascii="Calibri" w:hAnsi="Calibri" w:cs="Calibri"/>
              </w:rPr>
            </w:pPr>
          </w:p>
          <w:p w14:paraId="55A3E1F0" w14:textId="77777777" w:rsidR="00622EB5" w:rsidRPr="00EC2C98" w:rsidRDefault="00622EB5" w:rsidP="00130836">
            <w:pPr>
              <w:spacing w:line="240" w:lineRule="atLeast"/>
              <w:rPr>
                <w:rFonts w:ascii="Calibri" w:eastAsia="Times New Roman" w:hAnsi="Calibri" w:cs="Calibri"/>
              </w:rPr>
            </w:pP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B1F881C"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br/>
            </w:r>
          </w:p>
        </w:tc>
      </w:tr>
    </w:tbl>
    <w:p w14:paraId="3759C809" w14:textId="77777777" w:rsidR="004869C8" w:rsidRDefault="004869C8" w:rsidP="00D147CD">
      <w:pPr>
        <w:pStyle w:val="Heading1"/>
        <w:spacing w:after="20"/>
        <w:rPr>
          <w:rFonts w:ascii="Calibri" w:eastAsia="Times New Roman" w:hAnsi="Calibri" w:cs="Calibri"/>
          <w:caps/>
          <w:color w:val="000000"/>
          <w:sz w:val="30"/>
          <w:szCs w:val="30"/>
          <w:lang w:val="en"/>
        </w:rPr>
      </w:pPr>
    </w:p>
    <w:p w14:paraId="6FF48E01" w14:textId="6C2089F7" w:rsidR="00D147CD" w:rsidRPr="00EC2C98" w:rsidRDefault="00D147CD" w:rsidP="00D147CD">
      <w:pPr>
        <w:pStyle w:val="Heading1"/>
        <w:spacing w:after="20"/>
        <w:rPr>
          <w:rFonts w:ascii="Calibri" w:eastAsia="Times New Roman" w:hAnsi="Calibri" w:cs="Calibri"/>
          <w:caps/>
          <w:color w:val="000000"/>
          <w:sz w:val="30"/>
          <w:szCs w:val="30"/>
          <w:lang w:val="en"/>
        </w:rPr>
      </w:pPr>
      <w:r w:rsidRPr="00EC2C98">
        <w:rPr>
          <w:rFonts w:ascii="Calibri" w:eastAsia="Times New Roman" w:hAnsi="Calibri" w:cs="Calibri"/>
          <w:caps/>
          <w:color w:val="000000"/>
          <w:sz w:val="30"/>
          <w:szCs w:val="30"/>
          <w:lang w:val="en"/>
        </w:rPr>
        <w:t>Summary of judgements</w:t>
      </w:r>
    </w:p>
    <w:tbl>
      <w:tblPr>
        <w:tblW w:w="5000" w:type="pct"/>
        <w:tblCellMar>
          <w:top w:w="15" w:type="dxa"/>
          <w:left w:w="15" w:type="dxa"/>
          <w:bottom w:w="15" w:type="dxa"/>
          <w:right w:w="15" w:type="dxa"/>
        </w:tblCellMar>
        <w:tblLook w:val="04A0" w:firstRow="1" w:lastRow="0" w:firstColumn="1" w:lastColumn="0" w:noHBand="0" w:noVBand="1"/>
      </w:tblPr>
      <w:tblGrid>
        <w:gridCol w:w="2125"/>
        <w:gridCol w:w="1580"/>
        <w:gridCol w:w="1580"/>
        <w:gridCol w:w="1614"/>
        <w:gridCol w:w="1602"/>
        <w:gridCol w:w="1602"/>
        <w:gridCol w:w="1382"/>
        <w:gridCol w:w="1467"/>
      </w:tblGrid>
      <w:tr w:rsidR="00D147CD" w:rsidRPr="00EC2C98" w14:paraId="4E15CFBF" w14:textId="77777777" w:rsidTr="00130836">
        <w:trPr>
          <w:tblHeader/>
        </w:trPr>
        <w:tc>
          <w:tcPr>
            <w:tcW w:w="0" w:type="auto"/>
            <w:tcBorders>
              <w:top w:val="nil"/>
              <w:left w:val="nil"/>
              <w:bottom w:val="nil"/>
              <w:right w:val="nil"/>
            </w:tcBorders>
            <w:tcMar>
              <w:top w:w="75" w:type="dxa"/>
              <w:left w:w="75" w:type="dxa"/>
              <w:bottom w:w="75" w:type="dxa"/>
              <w:right w:w="75" w:type="dxa"/>
            </w:tcMar>
            <w:vAlign w:val="center"/>
            <w:hideMark/>
          </w:tcPr>
          <w:p w14:paraId="13F8B9B9" w14:textId="77777777" w:rsidR="00D147CD" w:rsidRPr="00EC2C98" w:rsidRDefault="00D147CD" w:rsidP="00130836">
            <w:pPr>
              <w:rPr>
                <w:rFonts w:ascii="Calibri" w:eastAsia="Times New Roman" w:hAnsi="Calibri" w:cs="Calibri"/>
                <w:caps/>
                <w:color w:val="000000"/>
                <w:sz w:val="30"/>
                <w:szCs w:val="30"/>
                <w:lang w:val="en"/>
              </w:rPr>
            </w:pPr>
          </w:p>
        </w:tc>
        <w:tc>
          <w:tcPr>
            <w:tcW w:w="0" w:type="auto"/>
            <w:gridSpan w:val="7"/>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7F99D56"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8"/>
                <w:szCs w:val="28"/>
              </w:rPr>
            </w:pPr>
            <w:r w:rsidRPr="00EC2C98">
              <w:rPr>
                <w:rFonts w:ascii="Calibri" w:hAnsi="Calibri" w:cs="Calibri"/>
                <w:b/>
                <w:bCs/>
                <w:caps/>
                <w:color w:val="FFFFFF"/>
                <w:sz w:val="28"/>
                <w:szCs w:val="28"/>
              </w:rPr>
              <w:t>Judgement</w:t>
            </w:r>
          </w:p>
        </w:tc>
      </w:tr>
      <w:tr w:rsidR="00D147CD" w:rsidRPr="00EC2C98" w14:paraId="562BD12A"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5CFB49E"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0"/>
                <w:szCs w:val="20"/>
              </w:rPr>
            </w:pPr>
            <w:r w:rsidRPr="00EC2C98">
              <w:rPr>
                <w:rFonts w:ascii="Calibri" w:hAnsi="Calibri" w:cs="Calibri"/>
                <w:b/>
                <w:bCs/>
                <w:caps/>
                <w:color w:val="FFFFFF"/>
                <w:sz w:val="20"/>
                <w:szCs w:val="20"/>
              </w:rPr>
              <w:t>Problem</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C50F041"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81DEC2B"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EF9FF85" w14:textId="77777777" w:rsidR="00D147CD" w:rsidRPr="00EC2C98" w:rsidRDefault="00D147CD" w:rsidP="00130836">
            <w:pPr>
              <w:pStyle w:val="NormalWeb"/>
              <w:spacing w:before="0" w:beforeAutospacing="0" w:after="0" w:afterAutospacing="0" w:line="240" w:lineRule="atLeast"/>
              <w:jc w:val="center"/>
              <w:rPr>
                <w:rFonts w:ascii="Calibri" w:hAnsi="Calibri" w:cs="Calibri"/>
                <w:b/>
                <w:bCs/>
                <w:color w:val="000000"/>
                <w:sz w:val="20"/>
                <w:szCs w:val="20"/>
              </w:rPr>
            </w:pPr>
            <w:r w:rsidRPr="00EC2C98">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7CC5940"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588AE1D" w14:textId="77777777" w:rsidR="00D147CD" w:rsidRPr="00EC2C98" w:rsidRDefault="00D147CD"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78C5B6A"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E9BB2EC"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Don't know</w:t>
            </w:r>
          </w:p>
        </w:tc>
      </w:tr>
      <w:tr w:rsidR="00D147CD" w:rsidRPr="00EC2C98" w14:paraId="3D03D557"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6A041265"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0"/>
                <w:szCs w:val="20"/>
              </w:rPr>
            </w:pPr>
            <w:r w:rsidRPr="00EC2C98">
              <w:rPr>
                <w:rFonts w:ascii="Calibri" w:hAnsi="Calibri" w:cs="Calibri"/>
                <w:b/>
                <w:bCs/>
                <w:caps/>
                <w:color w:val="FFFFFF"/>
                <w:sz w:val="20"/>
                <w:szCs w:val="20"/>
              </w:rPr>
              <w:t>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9429A3D"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B23DF11"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A315EE6" w14:textId="77777777" w:rsidR="00D147CD" w:rsidRPr="00EC2C98" w:rsidRDefault="00D147CD" w:rsidP="00130836">
            <w:pPr>
              <w:pStyle w:val="NormalWeb"/>
              <w:spacing w:before="0" w:beforeAutospacing="0" w:after="0" w:afterAutospacing="0" w:line="240" w:lineRule="atLeast"/>
              <w:jc w:val="center"/>
              <w:rPr>
                <w:rFonts w:ascii="Calibri" w:hAnsi="Calibri" w:cs="Calibri"/>
                <w:b/>
                <w:bCs/>
                <w:color w:val="000000"/>
                <w:sz w:val="20"/>
                <w:szCs w:val="20"/>
              </w:rPr>
            </w:pPr>
            <w:r w:rsidRPr="00EC2C98">
              <w:rPr>
                <w:rFonts w:ascii="Calibri" w:hAnsi="Calibri" w:cs="Calibri"/>
                <w:b/>
                <w:bCs/>
                <w:color w:val="000000"/>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3128196"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8021DC6" w14:textId="77777777" w:rsidR="00D147CD" w:rsidRPr="00EC2C98" w:rsidRDefault="00D147CD"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43D1D4F"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79A1427"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Don't know</w:t>
            </w:r>
          </w:p>
        </w:tc>
      </w:tr>
      <w:tr w:rsidR="00D147CD" w:rsidRPr="00EC2C98" w14:paraId="465C6460"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571C34C9"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0"/>
                <w:szCs w:val="20"/>
              </w:rPr>
            </w:pPr>
            <w:r w:rsidRPr="00EC2C98">
              <w:rPr>
                <w:rFonts w:ascii="Calibri" w:hAnsi="Calibri" w:cs="Calibri"/>
                <w:b/>
                <w:bCs/>
                <w:caps/>
                <w:color w:val="FFFFFF"/>
                <w:sz w:val="20"/>
                <w:szCs w:val="20"/>
              </w:rPr>
              <w:t>Undesirable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021D61D"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D20013B"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FDC2773" w14:textId="77777777" w:rsidR="00D147CD" w:rsidRPr="00EC2C98" w:rsidRDefault="00D147CD" w:rsidP="00130836">
            <w:pPr>
              <w:pStyle w:val="NormalWeb"/>
              <w:spacing w:before="0" w:beforeAutospacing="0" w:after="0" w:afterAutospacing="0" w:line="240" w:lineRule="atLeast"/>
              <w:jc w:val="center"/>
              <w:rPr>
                <w:rFonts w:ascii="Calibri" w:hAnsi="Calibri" w:cs="Calibri"/>
                <w:b/>
                <w:bCs/>
                <w:color w:val="000000"/>
                <w:sz w:val="20"/>
                <w:szCs w:val="20"/>
              </w:rPr>
            </w:pPr>
            <w:r w:rsidRPr="00EC2C98">
              <w:rPr>
                <w:rFonts w:ascii="Calibri" w:hAnsi="Calibri" w:cs="Calibri"/>
                <w:b/>
                <w:bCs/>
                <w:color w:val="000000"/>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BE239A6"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0CA6B1A" w14:textId="77777777" w:rsidR="00D147CD" w:rsidRPr="00EC2C98" w:rsidRDefault="00D147CD"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07B771A"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B94CBD4"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Don't know</w:t>
            </w:r>
          </w:p>
        </w:tc>
      </w:tr>
      <w:tr w:rsidR="00D147CD" w:rsidRPr="00EC2C98" w14:paraId="71077990"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61838121"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0"/>
                <w:szCs w:val="20"/>
              </w:rPr>
            </w:pPr>
            <w:r w:rsidRPr="00EC2C98">
              <w:rPr>
                <w:rFonts w:ascii="Calibri" w:hAnsi="Calibri" w:cs="Calibri"/>
                <w:b/>
                <w:bCs/>
                <w:caps/>
                <w:color w:val="FFFFFF"/>
                <w:sz w:val="20"/>
                <w:szCs w:val="20"/>
              </w:rPr>
              <w:t>Certainty of evidence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CFDA90E" w14:textId="77777777" w:rsidR="00D147CD" w:rsidRPr="00EC2C98" w:rsidRDefault="00D147CD" w:rsidP="00130836">
            <w:pPr>
              <w:pStyle w:val="NormalWeb"/>
              <w:spacing w:before="0" w:beforeAutospacing="0" w:after="0" w:afterAutospacing="0" w:line="240" w:lineRule="atLeast"/>
              <w:jc w:val="center"/>
              <w:rPr>
                <w:rFonts w:ascii="Calibri" w:hAnsi="Calibri" w:cs="Calibri"/>
                <w:b/>
                <w:bCs/>
                <w:color w:val="000000"/>
                <w:sz w:val="20"/>
                <w:szCs w:val="20"/>
              </w:rPr>
            </w:pPr>
            <w:r w:rsidRPr="00EC2C98">
              <w:rPr>
                <w:rFonts w:ascii="Calibri" w:hAnsi="Calibri" w:cs="Calibri"/>
                <w:b/>
                <w:bCs/>
                <w:color w:val="000000"/>
                <w:sz w:val="20"/>
                <w:szCs w:val="20"/>
              </w:rPr>
              <w:t>Very 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A4B3E4C"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3A1DD00"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3A81859"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High</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2BAF5E2" w14:textId="77777777" w:rsidR="00D147CD" w:rsidRPr="00EC2C98" w:rsidRDefault="00D147CD"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977B9FE" w14:textId="77777777" w:rsidR="00D147CD" w:rsidRPr="00A73693" w:rsidRDefault="00D147CD" w:rsidP="00130836">
            <w:pPr>
              <w:spacing w:line="240" w:lineRule="atLeast"/>
              <w:jc w:val="center"/>
              <w:rPr>
                <w:rFonts w:ascii="Calibri" w:eastAsia="Times New Roman" w:hAnsi="Calibri" w:cs="Calibri"/>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127056A"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No included studies</w:t>
            </w:r>
          </w:p>
        </w:tc>
      </w:tr>
      <w:tr w:rsidR="00D147CD" w:rsidRPr="00EC2C98" w14:paraId="5CC2AD78"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6CF8325"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0"/>
                <w:szCs w:val="20"/>
              </w:rPr>
            </w:pPr>
            <w:r w:rsidRPr="00EC2C98">
              <w:rPr>
                <w:rFonts w:ascii="Calibri" w:hAnsi="Calibri" w:cs="Calibri"/>
                <w:b/>
                <w:bCs/>
                <w:caps/>
                <w:color w:val="FFFFFF"/>
                <w:sz w:val="20"/>
                <w:szCs w:val="20"/>
              </w:rPr>
              <w:t>Values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1E709C5"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76E908D"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Possibly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7AC3DBA" w14:textId="77777777" w:rsidR="00D147CD" w:rsidRPr="00EC2C98" w:rsidRDefault="00D147CD" w:rsidP="00130836">
            <w:pPr>
              <w:pStyle w:val="NormalWeb"/>
              <w:spacing w:before="0" w:beforeAutospacing="0" w:after="0" w:afterAutospacing="0" w:line="240" w:lineRule="atLeast"/>
              <w:jc w:val="center"/>
              <w:rPr>
                <w:rFonts w:ascii="Calibri" w:hAnsi="Calibri" w:cs="Calibri"/>
                <w:b/>
                <w:bCs/>
                <w:color w:val="000000"/>
                <w:sz w:val="20"/>
                <w:szCs w:val="20"/>
              </w:rPr>
            </w:pPr>
            <w:r w:rsidRPr="00EC2C98">
              <w:rPr>
                <w:rFonts w:ascii="Calibri" w:hAnsi="Calibri" w:cs="Calibri"/>
                <w:b/>
                <w:bCs/>
                <w:color w:val="000000"/>
                <w:sz w:val="20"/>
                <w:szCs w:val="20"/>
              </w:rPr>
              <w:t>Probably 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5C8CD82"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380ABE6" w14:textId="77777777" w:rsidR="00D147CD" w:rsidRPr="00EC2C98" w:rsidRDefault="00D147CD"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A4F6ED3" w14:textId="77777777" w:rsidR="00D147CD" w:rsidRPr="00A73693" w:rsidRDefault="00D147CD" w:rsidP="00130836">
            <w:pPr>
              <w:spacing w:line="240" w:lineRule="atLeast"/>
              <w:jc w:val="center"/>
              <w:rPr>
                <w:rFonts w:ascii="Calibri" w:eastAsia="Times New Roman" w:hAnsi="Calibri" w:cs="Calibri"/>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45B4715" w14:textId="77777777" w:rsidR="00D147CD" w:rsidRPr="00A73693" w:rsidRDefault="00D147CD" w:rsidP="00130836">
            <w:pPr>
              <w:spacing w:line="240" w:lineRule="atLeast"/>
              <w:jc w:val="center"/>
              <w:rPr>
                <w:rFonts w:ascii="Calibri" w:eastAsia="Times New Roman" w:hAnsi="Calibri" w:cs="Calibri"/>
                <w:sz w:val="20"/>
                <w:szCs w:val="20"/>
              </w:rPr>
            </w:pPr>
          </w:p>
        </w:tc>
      </w:tr>
      <w:tr w:rsidR="00D147CD" w:rsidRPr="00EC2C98" w14:paraId="07B00874"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385C151"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0"/>
                <w:szCs w:val="20"/>
              </w:rPr>
            </w:pPr>
            <w:r w:rsidRPr="00EC2C98">
              <w:rPr>
                <w:rFonts w:ascii="Calibri" w:hAnsi="Calibri" w:cs="Calibri"/>
                <w:b/>
                <w:bCs/>
                <w:caps/>
                <w:color w:val="FFFFFF"/>
                <w:sz w:val="20"/>
                <w:szCs w:val="20"/>
              </w:rPr>
              <w:t>Balance of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D560968"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8B3B179"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Probably 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0AC4EDF" w14:textId="77777777" w:rsidR="00D147CD" w:rsidRPr="00EC2C98" w:rsidRDefault="00D147CD" w:rsidP="00130836">
            <w:pPr>
              <w:pStyle w:val="NormalWeb"/>
              <w:spacing w:before="0" w:beforeAutospacing="0" w:after="0" w:afterAutospacing="0" w:line="240" w:lineRule="atLeast"/>
              <w:jc w:val="center"/>
              <w:rPr>
                <w:rFonts w:ascii="Calibri" w:hAnsi="Calibri" w:cs="Calibri"/>
                <w:b/>
                <w:bCs/>
                <w:color w:val="000000"/>
                <w:sz w:val="20"/>
                <w:szCs w:val="20"/>
              </w:rPr>
            </w:pPr>
            <w:r w:rsidRPr="00EC2C98">
              <w:rPr>
                <w:rFonts w:ascii="Calibri" w:hAnsi="Calibri" w:cs="Calibri"/>
                <w:b/>
                <w:bCs/>
                <w:color w:val="000000"/>
                <w:sz w:val="20"/>
                <w:szCs w:val="20"/>
              </w:rPr>
              <w:t>Does not favor either the intervention or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D5A614E"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Probably 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F53D231"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DB3738D"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864A238"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Don't know</w:t>
            </w:r>
          </w:p>
        </w:tc>
      </w:tr>
      <w:tr w:rsidR="00D147CD" w:rsidRPr="00EC2C98" w14:paraId="3E0E2729"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0740EFE9"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0"/>
                <w:szCs w:val="20"/>
              </w:rPr>
            </w:pPr>
            <w:r w:rsidRPr="00EC2C98">
              <w:rPr>
                <w:rFonts w:ascii="Calibri" w:hAnsi="Calibri" w:cs="Calibri"/>
                <w:b/>
                <w:bCs/>
                <w:caps/>
                <w:color w:val="FFFFFF"/>
                <w:sz w:val="20"/>
                <w:szCs w:val="20"/>
              </w:rPr>
              <w:t>Acceptability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1405FBC"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DA5A1EF"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6424A94" w14:textId="77777777" w:rsidR="00D147CD" w:rsidRPr="00EC2C98" w:rsidRDefault="00D147CD" w:rsidP="00130836">
            <w:pPr>
              <w:pStyle w:val="NormalWeb"/>
              <w:spacing w:before="0" w:beforeAutospacing="0" w:after="0" w:afterAutospacing="0" w:line="240" w:lineRule="atLeast"/>
              <w:jc w:val="center"/>
              <w:rPr>
                <w:rFonts w:ascii="Calibri" w:hAnsi="Calibri" w:cs="Calibri"/>
                <w:b/>
                <w:bCs/>
                <w:color w:val="000000"/>
                <w:sz w:val="20"/>
                <w:szCs w:val="20"/>
              </w:rPr>
            </w:pPr>
            <w:r w:rsidRPr="00EC2C98">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833FA3D"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D13D446" w14:textId="77777777" w:rsidR="00D147CD" w:rsidRPr="00EC2C98" w:rsidRDefault="00D147CD"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CC33A4D"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8A070A3"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Don't know</w:t>
            </w:r>
          </w:p>
        </w:tc>
      </w:tr>
      <w:tr w:rsidR="00D147CD" w:rsidRPr="00EC2C98" w14:paraId="5E8FA442"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00112CE" w14:textId="77777777" w:rsidR="00D147CD" w:rsidRPr="00EC2C98" w:rsidRDefault="00D147CD" w:rsidP="00130836">
            <w:pPr>
              <w:pStyle w:val="NormalWeb"/>
              <w:spacing w:before="0" w:beforeAutospacing="0" w:after="0" w:afterAutospacing="0" w:line="260" w:lineRule="atLeast"/>
              <w:jc w:val="center"/>
              <w:rPr>
                <w:rFonts w:ascii="Calibri" w:hAnsi="Calibri" w:cs="Calibri"/>
                <w:b/>
                <w:bCs/>
                <w:caps/>
                <w:color w:val="FFFFFF"/>
                <w:sz w:val="20"/>
                <w:szCs w:val="20"/>
              </w:rPr>
            </w:pPr>
            <w:r w:rsidRPr="00EC2C98">
              <w:rPr>
                <w:rFonts w:ascii="Calibri" w:hAnsi="Calibri" w:cs="Calibri"/>
                <w:b/>
                <w:bCs/>
                <w:caps/>
                <w:color w:val="FFFFFF"/>
                <w:sz w:val="20"/>
                <w:szCs w:val="20"/>
              </w:rPr>
              <w:t>Feasibility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43B4A8C"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1A78AF0"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38A0E3A" w14:textId="77777777" w:rsidR="00D147CD" w:rsidRPr="00EC2C98" w:rsidRDefault="00D147CD" w:rsidP="00130836">
            <w:pPr>
              <w:pStyle w:val="NormalWeb"/>
              <w:spacing w:before="0" w:beforeAutospacing="0" w:after="0" w:afterAutospacing="0" w:line="240" w:lineRule="atLeast"/>
              <w:jc w:val="center"/>
              <w:rPr>
                <w:rFonts w:ascii="Calibri" w:hAnsi="Calibri" w:cs="Calibri"/>
                <w:b/>
                <w:bCs/>
                <w:color w:val="000000"/>
                <w:sz w:val="20"/>
                <w:szCs w:val="20"/>
              </w:rPr>
            </w:pPr>
            <w:r w:rsidRPr="00EC2C98">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250966C"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8A76E6D" w14:textId="77777777" w:rsidR="00D147CD" w:rsidRPr="00EC2C98" w:rsidRDefault="00D147CD"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A440020"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DC58BC4" w14:textId="77777777" w:rsidR="00D147CD" w:rsidRPr="00EC2C98" w:rsidRDefault="00D147CD" w:rsidP="00130836">
            <w:pPr>
              <w:pStyle w:val="NormalWeb"/>
              <w:spacing w:before="0" w:beforeAutospacing="0" w:after="0" w:afterAutospacing="0" w:line="240" w:lineRule="atLeast"/>
              <w:jc w:val="center"/>
              <w:rPr>
                <w:rFonts w:ascii="Calibri" w:hAnsi="Calibri" w:cs="Calibri"/>
                <w:color w:val="AEAAAA"/>
                <w:sz w:val="20"/>
                <w:szCs w:val="20"/>
              </w:rPr>
            </w:pPr>
            <w:r w:rsidRPr="00EC2C98">
              <w:rPr>
                <w:rFonts w:ascii="Calibri" w:hAnsi="Calibri" w:cs="Calibri"/>
                <w:color w:val="AEAAAA"/>
                <w:sz w:val="20"/>
                <w:szCs w:val="20"/>
              </w:rPr>
              <w:t>Don't know</w:t>
            </w:r>
          </w:p>
        </w:tc>
      </w:tr>
    </w:tbl>
    <w:p w14:paraId="479D71CF" w14:textId="77777777" w:rsidR="00D147CD" w:rsidRPr="00EC2C98" w:rsidRDefault="00D147CD" w:rsidP="00D147CD">
      <w:pPr>
        <w:rPr>
          <w:rFonts w:ascii="Calibri" w:eastAsia="Times New Roman" w:hAnsi="Calibri" w:cs="Calibri"/>
          <w:color w:val="000000"/>
          <w:sz w:val="16"/>
          <w:szCs w:val="16"/>
          <w:lang w:val="en"/>
        </w:rPr>
      </w:pPr>
    </w:p>
    <w:p w14:paraId="7E23F95F" w14:textId="77777777" w:rsidR="00D147CD" w:rsidRPr="00EC2C98" w:rsidRDefault="00D147CD" w:rsidP="00D147CD">
      <w:pPr>
        <w:pStyle w:val="Heading1"/>
        <w:spacing w:after="20"/>
        <w:rPr>
          <w:rFonts w:ascii="Calibri" w:eastAsia="Times New Roman" w:hAnsi="Calibri" w:cs="Calibri"/>
          <w:caps/>
          <w:color w:val="000000"/>
          <w:sz w:val="30"/>
          <w:szCs w:val="30"/>
          <w:lang w:val="en"/>
        </w:rPr>
      </w:pPr>
      <w:r w:rsidRPr="00EC2C98">
        <w:rPr>
          <w:rFonts w:ascii="Calibri" w:eastAsia="Times New Roman" w:hAnsi="Calibri" w:cs="Calibri"/>
          <w:caps/>
          <w:color w:val="000000"/>
          <w:sz w:val="30"/>
          <w:szCs w:val="30"/>
          <w:lang w:val="en"/>
        </w:rPr>
        <w:t>Type of recommendation</w:t>
      </w:r>
    </w:p>
    <w:tbl>
      <w:tblPr>
        <w:tblW w:w="5000" w:type="pct"/>
        <w:tblCellMar>
          <w:top w:w="15" w:type="dxa"/>
          <w:left w:w="15" w:type="dxa"/>
          <w:bottom w:w="15" w:type="dxa"/>
          <w:right w:w="15" w:type="dxa"/>
        </w:tblCellMar>
        <w:tblLook w:val="04A0" w:firstRow="1" w:lastRow="0" w:firstColumn="1" w:lastColumn="0" w:noHBand="0" w:noVBand="1"/>
      </w:tblPr>
      <w:tblGrid>
        <w:gridCol w:w="2588"/>
        <w:gridCol w:w="2589"/>
        <w:gridCol w:w="2589"/>
        <w:gridCol w:w="2589"/>
        <w:gridCol w:w="2589"/>
      </w:tblGrid>
      <w:tr w:rsidR="00D147CD" w:rsidRPr="00EC2C98" w14:paraId="5ABCD0B7" w14:textId="77777777" w:rsidTr="00130836">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4522B649" w14:textId="77777777" w:rsidR="00D147CD" w:rsidRPr="00EC2C98" w:rsidRDefault="00D147CD" w:rsidP="00130836">
            <w:pPr>
              <w:pStyle w:val="NormalWeb"/>
              <w:spacing w:before="0" w:beforeAutospacing="0" w:after="0" w:afterAutospacing="0"/>
              <w:jc w:val="center"/>
              <w:rPr>
                <w:rFonts w:ascii="Calibri" w:hAnsi="Calibri" w:cs="Calibri"/>
                <w:color w:val="000000"/>
                <w:sz w:val="16"/>
                <w:szCs w:val="16"/>
              </w:rPr>
            </w:pPr>
            <w:r w:rsidRPr="00EC2C98">
              <w:rPr>
                <w:rFonts w:ascii="Calibri" w:hAnsi="Calibri" w:cs="Calibri"/>
                <w:color w:val="000000"/>
                <w:sz w:val="16"/>
                <w:szCs w:val="16"/>
              </w:rPr>
              <w:t>Strong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5FB7E343" w14:textId="77777777" w:rsidR="00D147CD" w:rsidRPr="00EC2C98" w:rsidRDefault="00D147CD" w:rsidP="00130836">
            <w:pPr>
              <w:pStyle w:val="NormalWeb"/>
              <w:spacing w:before="0" w:beforeAutospacing="0" w:after="0" w:afterAutospacing="0"/>
              <w:jc w:val="center"/>
              <w:rPr>
                <w:rFonts w:ascii="Calibri" w:hAnsi="Calibri" w:cs="Calibri"/>
                <w:color w:val="000000"/>
                <w:sz w:val="16"/>
                <w:szCs w:val="16"/>
              </w:rPr>
            </w:pPr>
            <w:r w:rsidRPr="00EC2C98">
              <w:rPr>
                <w:rFonts w:ascii="Calibri" w:hAnsi="Calibri" w:cs="Calibri"/>
                <w:color w:val="000000"/>
                <w:sz w:val="16"/>
                <w:szCs w:val="16"/>
              </w:rPr>
              <w:t>Conditional recommendation against the intervention</w:t>
            </w:r>
          </w:p>
        </w:tc>
        <w:tc>
          <w:tcPr>
            <w:tcW w:w="1000" w:type="pct"/>
            <w:tcBorders>
              <w:top w:val="single" w:sz="6" w:space="0" w:color="000000"/>
              <w:left w:val="single" w:sz="6" w:space="0" w:color="000000"/>
              <w:right w:val="single" w:sz="6" w:space="0" w:color="000000"/>
            </w:tcBorders>
            <w:shd w:val="clear" w:color="auto" w:fill="2E74B5"/>
            <w:tcMar>
              <w:top w:w="75" w:type="dxa"/>
              <w:left w:w="0" w:type="dxa"/>
              <w:bottom w:w="0" w:type="dxa"/>
              <w:right w:w="0" w:type="dxa"/>
            </w:tcMar>
            <w:hideMark/>
          </w:tcPr>
          <w:p w14:paraId="2C966BE4" w14:textId="77777777" w:rsidR="00D147CD" w:rsidRPr="00EC2C98" w:rsidRDefault="00D147CD" w:rsidP="00130836">
            <w:pPr>
              <w:pStyle w:val="NormalWeb"/>
              <w:spacing w:before="0" w:beforeAutospacing="0" w:after="0" w:afterAutospacing="0"/>
              <w:jc w:val="center"/>
              <w:rPr>
                <w:rFonts w:ascii="Calibri" w:hAnsi="Calibri" w:cs="Calibri"/>
                <w:b/>
                <w:bCs/>
                <w:color w:val="FFFFFF"/>
                <w:sz w:val="16"/>
                <w:szCs w:val="16"/>
              </w:rPr>
            </w:pPr>
            <w:r w:rsidRPr="00EC2C98">
              <w:rPr>
                <w:rFonts w:ascii="Calibri" w:hAnsi="Calibri" w:cs="Calibri"/>
                <w:b/>
                <w:bCs/>
                <w:color w:val="FFFFFF"/>
                <w:sz w:val="16"/>
                <w:szCs w:val="16"/>
              </w:rPr>
              <w:t>Conditional recommendation for either the intervention or the comparison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21B5C88C" w14:textId="77777777" w:rsidR="00D147CD" w:rsidRPr="00EC2C98" w:rsidRDefault="00D147CD" w:rsidP="00130836">
            <w:pPr>
              <w:pStyle w:val="NormalWeb"/>
              <w:spacing w:before="0" w:beforeAutospacing="0" w:after="0" w:afterAutospacing="0"/>
              <w:jc w:val="center"/>
              <w:rPr>
                <w:rFonts w:ascii="Calibri" w:hAnsi="Calibri" w:cs="Calibri"/>
                <w:color w:val="000000"/>
                <w:sz w:val="16"/>
                <w:szCs w:val="16"/>
              </w:rPr>
            </w:pPr>
            <w:r w:rsidRPr="00EC2C98">
              <w:rPr>
                <w:rFonts w:ascii="Calibri" w:hAnsi="Calibri" w:cs="Calibri"/>
                <w:color w:val="000000"/>
                <w:sz w:val="16"/>
                <w:szCs w:val="16"/>
              </w:rPr>
              <w:t>Conditional recommendation for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55DB579C" w14:textId="77777777" w:rsidR="00D147CD" w:rsidRPr="00EC2C98" w:rsidRDefault="00D147CD" w:rsidP="00130836">
            <w:pPr>
              <w:pStyle w:val="NormalWeb"/>
              <w:spacing w:before="0" w:beforeAutospacing="0" w:after="0" w:afterAutospacing="0"/>
              <w:jc w:val="center"/>
              <w:rPr>
                <w:rFonts w:ascii="Calibri" w:hAnsi="Calibri" w:cs="Calibri"/>
                <w:color w:val="000000"/>
                <w:sz w:val="16"/>
                <w:szCs w:val="16"/>
              </w:rPr>
            </w:pPr>
            <w:r w:rsidRPr="00EC2C98">
              <w:rPr>
                <w:rFonts w:ascii="Calibri" w:hAnsi="Calibri" w:cs="Calibri"/>
                <w:color w:val="000000"/>
                <w:sz w:val="16"/>
                <w:szCs w:val="16"/>
              </w:rPr>
              <w:t>Strong recommendation for the intervention</w:t>
            </w:r>
          </w:p>
        </w:tc>
      </w:tr>
      <w:tr w:rsidR="00D147CD" w:rsidRPr="00EC2C98" w14:paraId="01A02807" w14:textId="77777777" w:rsidTr="00130836">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189FDC8B" w14:textId="77777777" w:rsidR="00D147CD" w:rsidRPr="00A73693" w:rsidRDefault="00D147CD" w:rsidP="00130836">
            <w:pPr>
              <w:pStyle w:val="marker"/>
              <w:spacing w:before="0" w:beforeAutospacing="0" w:after="0" w:afterAutospacing="0"/>
              <w:jc w:val="center"/>
              <w:rPr>
                <w:rFonts w:ascii="Calibri" w:hAnsi="Calibri" w:cs="Calibri"/>
                <w:color w:val="000000"/>
              </w:rPr>
            </w:pPr>
            <w:r w:rsidRPr="00A73693">
              <w:rPr>
                <w:rFonts w:ascii="Calibri" w:hAnsi="Calibri" w:cs="Calibri"/>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47DC6EBA" w14:textId="77777777" w:rsidR="00D147CD" w:rsidRPr="00A73693" w:rsidRDefault="00D147CD" w:rsidP="00130836">
            <w:pPr>
              <w:pStyle w:val="marker"/>
              <w:spacing w:before="0" w:beforeAutospacing="0" w:after="0" w:afterAutospacing="0"/>
              <w:jc w:val="center"/>
              <w:rPr>
                <w:rFonts w:ascii="Calibri" w:hAnsi="Calibri" w:cs="Calibri"/>
                <w:color w:val="000000"/>
              </w:rPr>
            </w:pPr>
            <w:r w:rsidRPr="00A73693">
              <w:rPr>
                <w:rFonts w:ascii="Calibri" w:hAnsi="Calibri" w:cs="Calibri"/>
                <w:color w:val="000000"/>
              </w:rPr>
              <w:t xml:space="preserve">○ </w:t>
            </w:r>
          </w:p>
        </w:tc>
        <w:tc>
          <w:tcPr>
            <w:tcW w:w="1000" w:type="pct"/>
            <w:tcBorders>
              <w:left w:val="single" w:sz="6" w:space="0" w:color="000000"/>
              <w:bottom w:val="single" w:sz="6" w:space="0" w:color="000000"/>
              <w:right w:val="single" w:sz="6" w:space="0" w:color="000000"/>
            </w:tcBorders>
            <w:shd w:val="clear" w:color="auto" w:fill="2E74B5"/>
            <w:tcMar>
              <w:top w:w="0" w:type="dxa"/>
              <w:left w:w="0" w:type="dxa"/>
              <w:bottom w:w="75" w:type="dxa"/>
              <w:right w:w="0" w:type="dxa"/>
            </w:tcMar>
            <w:hideMark/>
          </w:tcPr>
          <w:p w14:paraId="6E90B22E" w14:textId="77777777" w:rsidR="00D147CD" w:rsidRPr="00A73693" w:rsidRDefault="00D147CD" w:rsidP="00130836">
            <w:pPr>
              <w:pStyle w:val="marker"/>
              <w:spacing w:before="0" w:beforeAutospacing="0" w:after="0" w:afterAutospacing="0"/>
              <w:jc w:val="center"/>
              <w:rPr>
                <w:rFonts w:ascii="Calibri" w:hAnsi="Calibri" w:cs="Calibri"/>
                <w:b/>
                <w:bCs/>
                <w:color w:val="FFFFFF"/>
              </w:rPr>
            </w:pPr>
            <w:r w:rsidRPr="00A73693">
              <w:rPr>
                <w:rFonts w:ascii="Calibri" w:hAnsi="Calibri" w:cs="Calibri"/>
                <w:b/>
                <w:bCs/>
                <w:color w:val="FFFFFF"/>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40107C08" w14:textId="77777777" w:rsidR="00D147CD" w:rsidRPr="00A73693" w:rsidRDefault="00D147CD" w:rsidP="00130836">
            <w:pPr>
              <w:pStyle w:val="marker"/>
              <w:spacing w:before="0" w:beforeAutospacing="0" w:after="0" w:afterAutospacing="0"/>
              <w:jc w:val="center"/>
              <w:rPr>
                <w:rFonts w:ascii="Calibri" w:hAnsi="Calibri" w:cs="Calibri"/>
                <w:color w:val="000000"/>
              </w:rPr>
            </w:pPr>
            <w:r w:rsidRPr="00A73693">
              <w:rPr>
                <w:rFonts w:ascii="Calibri" w:hAnsi="Calibri" w:cs="Calibri"/>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53731958" w14:textId="77777777" w:rsidR="00D147CD" w:rsidRPr="00A73693" w:rsidRDefault="00D147CD" w:rsidP="00130836">
            <w:pPr>
              <w:pStyle w:val="marker"/>
              <w:spacing w:before="0" w:beforeAutospacing="0" w:after="0" w:afterAutospacing="0"/>
              <w:jc w:val="center"/>
              <w:rPr>
                <w:rFonts w:ascii="Calibri" w:hAnsi="Calibri" w:cs="Calibri"/>
                <w:color w:val="000000"/>
              </w:rPr>
            </w:pPr>
            <w:r w:rsidRPr="00A73693">
              <w:rPr>
                <w:rFonts w:ascii="Calibri" w:hAnsi="Calibri" w:cs="Calibri"/>
                <w:color w:val="000000"/>
              </w:rPr>
              <w:t xml:space="preserve">○ </w:t>
            </w:r>
          </w:p>
        </w:tc>
      </w:tr>
    </w:tbl>
    <w:p w14:paraId="782C4CF6" w14:textId="77777777" w:rsidR="00D147CD" w:rsidRPr="00EC2C98" w:rsidRDefault="00D147CD" w:rsidP="00D147CD">
      <w:pPr>
        <w:rPr>
          <w:rFonts w:ascii="Calibri" w:eastAsia="Times New Roman" w:hAnsi="Calibri" w:cs="Calibri"/>
          <w:color w:val="000000"/>
          <w:sz w:val="16"/>
          <w:szCs w:val="16"/>
          <w:lang w:val="en"/>
        </w:rPr>
      </w:pPr>
    </w:p>
    <w:p w14:paraId="569170F4" w14:textId="77777777" w:rsidR="00D147CD" w:rsidRPr="00EC2C98" w:rsidRDefault="00D147CD" w:rsidP="00D147CD">
      <w:pPr>
        <w:pStyle w:val="Heading1"/>
        <w:spacing w:after="20"/>
        <w:rPr>
          <w:rFonts w:ascii="Calibri" w:eastAsia="Times New Roman" w:hAnsi="Calibri" w:cs="Calibri"/>
          <w:caps/>
          <w:color w:val="000000"/>
          <w:sz w:val="30"/>
          <w:szCs w:val="30"/>
          <w:lang w:val="en"/>
        </w:rPr>
      </w:pPr>
      <w:r w:rsidRPr="00EC2C98">
        <w:rPr>
          <w:rFonts w:ascii="Calibri" w:eastAsia="Times New Roman" w:hAnsi="Calibri" w:cs="Calibri"/>
          <w:caps/>
          <w:color w:val="000000"/>
          <w:sz w:val="30"/>
          <w:szCs w:val="30"/>
          <w:lang w:val="en"/>
        </w:rPr>
        <w:lastRenderedPageBreak/>
        <w:t>Conclusions</w:t>
      </w: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D147CD" w:rsidRPr="00EC2C98" w14:paraId="3AD4E52A" w14:textId="77777777" w:rsidTr="00130836">
        <w:tc>
          <w:tcPr>
            <w:tcW w:w="0" w:type="auto"/>
            <w:shd w:val="clear" w:color="auto" w:fill="2E74B5"/>
            <w:tcMar>
              <w:top w:w="75" w:type="dxa"/>
              <w:left w:w="75" w:type="dxa"/>
              <w:bottom w:w="75" w:type="dxa"/>
              <w:right w:w="75" w:type="dxa"/>
            </w:tcMar>
            <w:hideMark/>
          </w:tcPr>
          <w:p w14:paraId="24A72220" w14:textId="77777777" w:rsidR="00D147CD" w:rsidRPr="00EC2C98" w:rsidRDefault="00D147CD" w:rsidP="00130836">
            <w:pPr>
              <w:pStyle w:val="Heading2"/>
              <w:spacing w:before="0" w:after="0" w:line="240" w:lineRule="atLeast"/>
              <w:rPr>
                <w:rFonts w:ascii="Calibri" w:eastAsia="Times New Roman" w:hAnsi="Calibri" w:cs="Calibri"/>
                <w:color w:val="FFFFFF"/>
                <w:sz w:val="20"/>
                <w:szCs w:val="20"/>
              </w:rPr>
            </w:pPr>
            <w:r w:rsidRPr="00EC2C98">
              <w:rPr>
                <w:rFonts w:ascii="Calibri" w:eastAsia="Times New Roman" w:hAnsi="Calibri" w:cs="Calibri"/>
                <w:color w:val="FFFFFF"/>
                <w:sz w:val="20"/>
                <w:szCs w:val="20"/>
              </w:rPr>
              <w:t>Recommendation</w:t>
            </w:r>
          </w:p>
        </w:tc>
      </w:tr>
      <w:tr w:rsidR="00D147CD" w:rsidRPr="00EC2C98" w14:paraId="01E9CCB0" w14:textId="77777777" w:rsidTr="00130836">
        <w:tc>
          <w:tcPr>
            <w:tcW w:w="0" w:type="auto"/>
            <w:tcMar>
              <w:top w:w="75" w:type="dxa"/>
              <w:left w:w="75" w:type="dxa"/>
              <w:bottom w:w="75" w:type="dxa"/>
              <w:right w:w="75" w:type="dxa"/>
            </w:tcMar>
            <w:hideMark/>
          </w:tcPr>
          <w:p w14:paraId="1468574C" w14:textId="0A5BCC20"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We suggest the use of either Dexamethasone or Methylprednisolone (or an equivalent dose of prednisone/prednisolone) for children treated for critical asthma.</w:t>
            </w:r>
          </w:p>
        </w:tc>
      </w:tr>
      <w:tr w:rsidR="00D147CD" w:rsidRPr="00EC2C98" w14:paraId="16DA7556" w14:textId="77777777" w:rsidTr="00130836">
        <w:tc>
          <w:tcPr>
            <w:tcW w:w="0" w:type="auto"/>
            <w:tcMar>
              <w:top w:w="0" w:type="dxa"/>
              <w:left w:w="0" w:type="dxa"/>
              <w:bottom w:w="0" w:type="dxa"/>
              <w:right w:w="0" w:type="dxa"/>
            </w:tcMar>
            <w:hideMark/>
          </w:tcPr>
          <w:p w14:paraId="015E39C2" w14:textId="77777777" w:rsidR="00D147CD" w:rsidRPr="00EC2C98" w:rsidRDefault="00D147CD" w:rsidP="00130836">
            <w:pPr>
              <w:rPr>
                <w:rFonts w:ascii="Calibri" w:eastAsia="Times New Roman" w:hAnsi="Calibri" w:cs="Calibri"/>
                <w:sz w:val="20"/>
                <w:szCs w:val="20"/>
              </w:rPr>
            </w:pPr>
          </w:p>
        </w:tc>
      </w:tr>
      <w:tr w:rsidR="00D147CD" w:rsidRPr="00EC2C98" w14:paraId="49027376" w14:textId="77777777" w:rsidTr="00130836">
        <w:tc>
          <w:tcPr>
            <w:tcW w:w="0" w:type="auto"/>
            <w:shd w:val="clear" w:color="auto" w:fill="2E74B5"/>
            <w:tcMar>
              <w:top w:w="75" w:type="dxa"/>
              <w:left w:w="75" w:type="dxa"/>
              <w:bottom w:w="75" w:type="dxa"/>
              <w:right w:w="75" w:type="dxa"/>
            </w:tcMar>
            <w:hideMark/>
          </w:tcPr>
          <w:p w14:paraId="55D43502" w14:textId="77777777" w:rsidR="00D147CD" w:rsidRPr="00EC2C98" w:rsidRDefault="00D147CD" w:rsidP="00130836">
            <w:pPr>
              <w:pStyle w:val="Heading2"/>
              <w:spacing w:before="0" w:after="0" w:line="240" w:lineRule="atLeast"/>
              <w:rPr>
                <w:rFonts w:ascii="Calibri" w:eastAsia="Times New Roman" w:hAnsi="Calibri" w:cs="Calibri"/>
                <w:color w:val="FFFFFF"/>
                <w:sz w:val="20"/>
                <w:szCs w:val="20"/>
              </w:rPr>
            </w:pPr>
            <w:r w:rsidRPr="00EC2C98">
              <w:rPr>
                <w:rFonts w:ascii="Calibri" w:eastAsia="Times New Roman" w:hAnsi="Calibri" w:cs="Calibri"/>
                <w:color w:val="FFFFFF"/>
                <w:sz w:val="20"/>
                <w:szCs w:val="20"/>
              </w:rPr>
              <w:t>Justification</w:t>
            </w:r>
          </w:p>
        </w:tc>
      </w:tr>
      <w:tr w:rsidR="00D147CD" w:rsidRPr="00EC2C98" w14:paraId="6B87CCD4" w14:textId="77777777" w:rsidTr="00130836">
        <w:trPr>
          <w:trHeight w:val="1080"/>
        </w:trPr>
        <w:tc>
          <w:tcPr>
            <w:tcW w:w="0" w:type="auto"/>
            <w:tcMar>
              <w:top w:w="75" w:type="dxa"/>
              <w:left w:w="75" w:type="dxa"/>
              <w:bottom w:w="75" w:type="dxa"/>
              <w:right w:w="75" w:type="dxa"/>
            </w:tcMar>
            <w:hideMark/>
          </w:tcPr>
          <w:p w14:paraId="7E144AD5" w14:textId="7EB2ACB5"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 xml:space="preserve">The certainty of existing evidence was not sufficient to favor the intervention (dexamethasone) or the comparison (methylprednisolone). The observational studies also offered conflicting results and were difficult to compare due to variability in study designs, variability in corticosteroid dosing and formulations, and the use of historical controls. Additionally, though hospital LOS was decreased for dexamethasone in most of the evaluated studies, this outcome may not be well suited for comparisons of pharmacologic effectiveness in observational studies given all the confounding factors that affect it. Other comparisons, such as time to weaning of respiratory support, symptom trajectories, and patient-reported outcomes such as tolerability may add important additional context, though these continue to be affected by confounders. </w:t>
            </w:r>
          </w:p>
        </w:tc>
      </w:tr>
    </w:tbl>
    <w:p w14:paraId="53C9E02B" w14:textId="77777777" w:rsidR="00D147CD" w:rsidRPr="00EC2C98" w:rsidRDefault="00D147CD" w:rsidP="00D147CD">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D147CD" w:rsidRPr="00EC2C98" w14:paraId="438DCF3E" w14:textId="77777777" w:rsidTr="00130836">
        <w:tc>
          <w:tcPr>
            <w:tcW w:w="0" w:type="auto"/>
            <w:shd w:val="clear" w:color="auto" w:fill="2E74B5"/>
            <w:tcMar>
              <w:top w:w="75" w:type="dxa"/>
              <w:left w:w="75" w:type="dxa"/>
              <w:bottom w:w="75" w:type="dxa"/>
              <w:right w:w="75" w:type="dxa"/>
            </w:tcMar>
            <w:hideMark/>
          </w:tcPr>
          <w:p w14:paraId="02A9B4E8" w14:textId="77777777" w:rsidR="00D147CD" w:rsidRPr="00EC2C98" w:rsidRDefault="00D147CD" w:rsidP="00130836">
            <w:pPr>
              <w:pStyle w:val="Heading2"/>
              <w:spacing w:before="0" w:after="0" w:line="240" w:lineRule="atLeast"/>
              <w:rPr>
                <w:rFonts w:ascii="Calibri" w:eastAsia="Times New Roman" w:hAnsi="Calibri" w:cs="Calibri"/>
                <w:color w:val="FFFFFF"/>
                <w:sz w:val="20"/>
                <w:szCs w:val="20"/>
              </w:rPr>
            </w:pPr>
            <w:r w:rsidRPr="00EC2C98">
              <w:rPr>
                <w:rFonts w:ascii="Calibri" w:eastAsia="Times New Roman" w:hAnsi="Calibri" w:cs="Calibri"/>
                <w:color w:val="FFFFFF"/>
                <w:sz w:val="20"/>
                <w:szCs w:val="20"/>
              </w:rPr>
              <w:t>Subgroup considerations</w:t>
            </w:r>
          </w:p>
        </w:tc>
      </w:tr>
      <w:tr w:rsidR="00D147CD" w:rsidRPr="00EC2C98" w14:paraId="6B435574" w14:textId="77777777" w:rsidTr="009B5697">
        <w:trPr>
          <w:trHeight w:val="432"/>
        </w:trPr>
        <w:tc>
          <w:tcPr>
            <w:tcW w:w="0" w:type="auto"/>
            <w:tcMar>
              <w:top w:w="75" w:type="dxa"/>
              <w:left w:w="75" w:type="dxa"/>
              <w:bottom w:w="75" w:type="dxa"/>
              <w:right w:w="75" w:type="dxa"/>
            </w:tcMar>
            <w:hideMark/>
          </w:tcPr>
          <w:p w14:paraId="325468C0" w14:textId="77777777"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NA</w:t>
            </w:r>
            <w:r w:rsidRPr="00EC2C98">
              <w:rPr>
                <w:rFonts w:ascii="Calibri" w:eastAsia="Times New Roman" w:hAnsi="Calibri" w:cs="Calibri"/>
                <w:sz w:val="20"/>
                <w:szCs w:val="20"/>
              </w:rPr>
              <w:br/>
            </w:r>
          </w:p>
        </w:tc>
      </w:tr>
      <w:tr w:rsidR="00D147CD" w:rsidRPr="00EC2C98" w14:paraId="4F5443E4" w14:textId="77777777" w:rsidTr="00130836">
        <w:tc>
          <w:tcPr>
            <w:tcW w:w="0" w:type="auto"/>
            <w:shd w:val="clear" w:color="auto" w:fill="2E74B5"/>
            <w:tcMar>
              <w:top w:w="75" w:type="dxa"/>
              <w:left w:w="75" w:type="dxa"/>
              <w:bottom w:w="75" w:type="dxa"/>
              <w:right w:w="75" w:type="dxa"/>
            </w:tcMar>
            <w:hideMark/>
          </w:tcPr>
          <w:p w14:paraId="11323CD4" w14:textId="77777777" w:rsidR="00D147CD" w:rsidRPr="00EC2C98" w:rsidRDefault="00D147CD" w:rsidP="00130836">
            <w:pPr>
              <w:pStyle w:val="Heading2"/>
              <w:spacing w:before="0" w:after="0" w:line="240" w:lineRule="atLeast"/>
              <w:rPr>
                <w:rFonts w:ascii="Calibri" w:eastAsia="Times New Roman" w:hAnsi="Calibri" w:cs="Calibri"/>
                <w:color w:val="FFFFFF"/>
                <w:sz w:val="20"/>
                <w:szCs w:val="20"/>
              </w:rPr>
            </w:pPr>
            <w:r w:rsidRPr="00EC2C98">
              <w:rPr>
                <w:rFonts w:ascii="Calibri" w:eastAsia="Times New Roman" w:hAnsi="Calibri" w:cs="Calibri"/>
                <w:color w:val="FFFFFF"/>
                <w:sz w:val="20"/>
                <w:szCs w:val="20"/>
              </w:rPr>
              <w:t>Implementation considerations</w:t>
            </w:r>
          </w:p>
        </w:tc>
      </w:tr>
      <w:tr w:rsidR="00D147CD" w:rsidRPr="00EC2C98" w14:paraId="79CC8083" w14:textId="77777777" w:rsidTr="009B5697">
        <w:trPr>
          <w:trHeight w:val="864"/>
        </w:trPr>
        <w:tc>
          <w:tcPr>
            <w:tcW w:w="0" w:type="auto"/>
            <w:tcMar>
              <w:top w:w="75" w:type="dxa"/>
              <w:left w:w="75" w:type="dxa"/>
              <w:bottom w:w="75" w:type="dxa"/>
              <w:right w:w="75" w:type="dxa"/>
            </w:tcMar>
            <w:hideMark/>
          </w:tcPr>
          <w:p w14:paraId="735E0AAD" w14:textId="5B0D84A9" w:rsidR="00D147CD" w:rsidRPr="00EC2C98" w:rsidRDefault="00D147CD" w:rsidP="00130836">
            <w:pPr>
              <w:spacing w:line="240" w:lineRule="atLeast"/>
              <w:rPr>
                <w:rFonts w:ascii="Calibri" w:eastAsia="Times New Roman" w:hAnsi="Calibri" w:cs="Calibri"/>
                <w:sz w:val="20"/>
                <w:szCs w:val="20"/>
              </w:rPr>
            </w:pPr>
            <w:r w:rsidRPr="00EC2C98">
              <w:rPr>
                <w:rFonts w:ascii="Calibri" w:eastAsia="Times New Roman" w:hAnsi="Calibri" w:cs="Calibri"/>
                <w:sz w:val="20"/>
                <w:szCs w:val="20"/>
              </w:rPr>
              <w:t xml:space="preserve">The comparative effectiveness of dexamethasone versus methylprednisolone remains an important question, particularly as many hospital systems have transitioned to using dexamethasone for the acute management of asthma in emergency settings. Continued management with dexamethasone in the PICU may be desirable in those hospitals with dexamethasone-based ED protocols for the continuation of therapies and may be associated with more favorable outcomes.  </w:t>
            </w:r>
          </w:p>
        </w:tc>
      </w:tr>
    </w:tbl>
    <w:p w14:paraId="356B108F" w14:textId="77777777" w:rsidR="00D147CD" w:rsidRPr="00EC2C98" w:rsidRDefault="00D147CD" w:rsidP="00D147CD">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D147CD" w:rsidRPr="00EC2C98" w14:paraId="7919B147" w14:textId="77777777" w:rsidTr="00130836">
        <w:tc>
          <w:tcPr>
            <w:tcW w:w="0" w:type="auto"/>
            <w:shd w:val="clear" w:color="auto" w:fill="2E74B5"/>
            <w:tcMar>
              <w:top w:w="75" w:type="dxa"/>
              <w:left w:w="75" w:type="dxa"/>
              <w:bottom w:w="75" w:type="dxa"/>
              <w:right w:w="75" w:type="dxa"/>
            </w:tcMar>
            <w:hideMark/>
          </w:tcPr>
          <w:p w14:paraId="6767183C" w14:textId="77777777" w:rsidR="00D147CD" w:rsidRPr="00EC2C98" w:rsidRDefault="00D147CD" w:rsidP="00130836">
            <w:pPr>
              <w:pStyle w:val="Heading2"/>
              <w:spacing w:before="0" w:after="0" w:line="240" w:lineRule="atLeast"/>
              <w:rPr>
                <w:rFonts w:ascii="Calibri" w:eastAsia="Times New Roman" w:hAnsi="Calibri" w:cs="Calibri"/>
                <w:color w:val="FFFFFF"/>
                <w:sz w:val="20"/>
                <w:szCs w:val="20"/>
              </w:rPr>
            </w:pPr>
            <w:r w:rsidRPr="00EC2C98">
              <w:rPr>
                <w:rFonts w:ascii="Calibri" w:eastAsia="Times New Roman" w:hAnsi="Calibri" w:cs="Calibri"/>
                <w:color w:val="FFFFFF"/>
                <w:sz w:val="20"/>
                <w:szCs w:val="20"/>
              </w:rPr>
              <w:t>Monitoring and evaluation</w:t>
            </w:r>
          </w:p>
        </w:tc>
      </w:tr>
      <w:tr w:rsidR="00D147CD" w:rsidRPr="00EC2C98" w14:paraId="0D0E63D7" w14:textId="77777777" w:rsidTr="004869C8">
        <w:trPr>
          <w:trHeight w:val="798"/>
        </w:trPr>
        <w:tc>
          <w:tcPr>
            <w:tcW w:w="0" w:type="auto"/>
            <w:tcMar>
              <w:top w:w="75" w:type="dxa"/>
              <w:left w:w="75" w:type="dxa"/>
              <w:bottom w:w="75" w:type="dxa"/>
              <w:right w:w="75" w:type="dxa"/>
            </w:tcMar>
            <w:hideMark/>
          </w:tcPr>
          <w:p w14:paraId="69B2D7D1" w14:textId="279887BA" w:rsidR="00D147CD" w:rsidRPr="00EC2C98" w:rsidRDefault="005A1B76"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It is feasible to monitor and evaluate as needed. </w:t>
            </w:r>
          </w:p>
        </w:tc>
      </w:tr>
      <w:tr w:rsidR="00D147CD" w:rsidRPr="00EC2C98" w14:paraId="633D4E57" w14:textId="77777777" w:rsidTr="00130836">
        <w:tc>
          <w:tcPr>
            <w:tcW w:w="0" w:type="auto"/>
            <w:shd w:val="clear" w:color="auto" w:fill="2E74B5"/>
            <w:tcMar>
              <w:top w:w="75" w:type="dxa"/>
              <w:left w:w="75" w:type="dxa"/>
              <w:bottom w:w="75" w:type="dxa"/>
              <w:right w:w="75" w:type="dxa"/>
            </w:tcMar>
            <w:hideMark/>
          </w:tcPr>
          <w:p w14:paraId="7C18ECB1" w14:textId="77777777" w:rsidR="00D147CD" w:rsidRPr="00EC2C98" w:rsidRDefault="00D147CD" w:rsidP="00130836">
            <w:pPr>
              <w:pStyle w:val="Heading2"/>
              <w:spacing w:before="0" w:after="0" w:line="240" w:lineRule="atLeast"/>
              <w:rPr>
                <w:rFonts w:ascii="Calibri" w:eastAsia="Times New Roman" w:hAnsi="Calibri" w:cs="Calibri"/>
                <w:color w:val="FFFFFF"/>
                <w:sz w:val="20"/>
                <w:szCs w:val="20"/>
              </w:rPr>
            </w:pPr>
            <w:r w:rsidRPr="00EC2C98">
              <w:rPr>
                <w:rFonts w:ascii="Calibri" w:eastAsia="Times New Roman" w:hAnsi="Calibri" w:cs="Calibri"/>
                <w:color w:val="FFFFFF"/>
                <w:sz w:val="20"/>
                <w:szCs w:val="20"/>
              </w:rPr>
              <w:t>Research priorities</w:t>
            </w:r>
          </w:p>
        </w:tc>
      </w:tr>
      <w:tr w:rsidR="00D147CD" w:rsidRPr="00EC2C98" w14:paraId="76073A0B" w14:textId="77777777" w:rsidTr="00130836">
        <w:trPr>
          <w:trHeight w:val="1080"/>
        </w:trPr>
        <w:tc>
          <w:tcPr>
            <w:tcW w:w="0" w:type="auto"/>
            <w:tcMar>
              <w:top w:w="75" w:type="dxa"/>
              <w:left w:w="75" w:type="dxa"/>
              <w:bottom w:w="75" w:type="dxa"/>
              <w:right w:w="75" w:type="dxa"/>
            </w:tcMar>
            <w:hideMark/>
          </w:tcPr>
          <w:p w14:paraId="41F34C2D" w14:textId="77777777" w:rsidR="00D147CD" w:rsidRPr="00EC2C98" w:rsidRDefault="00D147CD" w:rsidP="00130836">
            <w:pPr>
              <w:spacing w:line="240" w:lineRule="atLeast"/>
              <w:rPr>
                <w:rFonts w:ascii="Calibri" w:eastAsia="Times New Roman" w:hAnsi="Calibri" w:cs="Calibri"/>
                <w:bCs/>
                <w:sz w:val="20"/>
                <w:szCs w:val="20"/>
              </w:rPr>
            </w:pPr>
            <w:r w:rsidRPr="00EC2C98">
              <w:rPr>
                <w:rFonts w:ascii="Calibri" w:eastAsia="Times New Roman" w:hAnsi="Calibri" w:cs="Calibri"/>
                <w:sz w:val="20"/>
                <w:szCs w:val="20"/>
              </w:rPr>
              <w:br/>
            </w:r>
            <w:r w:rsidRPr="00EC2C98">
              <w:rPr>
                <w:rFonts w:ascii="Calibri" w:eastAsia="Times New Roman" w:hAnsi="Calibri" w:cs="Calibri"/>
                <w:bCs/>
                <w:sz w:val="20"/>
                <w:szCs w:val="20"/>
              </w:rPr>
              <w:t xml:space="preserve">Future research with rigorous RCT design including double blinding of providers and patients with placebo control is needed to best evaluate the best corticosteroid regimen for children with critical asthma. These studies may need to be preceded by pharmacokinetic and pharmacodynamic studies as well as careful consideration of the best outcomes of </w:t>
            </w:r>
            <w:r w:rsidRPr="00EC2C98">
              <w:rPr>
                <w:rFonts w:ascii="Calibri" w:eastAsia="Times New Roman" w:hAnsi="Calibri" w:cs="Calibri"/>
                <w:sz w:val="20"/>
                <w:szCs w:val="20"/>
              </w:rPr>
              <w:t>pharmacologic effectiveness to measure in this complex population. Pharmacologic and clinical studies are needed to investigate the optimal equivalent dosing and duration of dexamethasone compared to the traditional methylprednisolone dosing, and whether dosing regimens including both medications can be effective.</w:t>
            </w:r>
          </w:p>
          <w:p w14:paraId="2DBE3BC2" w14:textId="77777777" w:rsidR="00D147CD" w:rsidRPr="00EC2C98" w:rsidRDefault="00D147CD" w:rsidP="00130836">
            <w:pPr>
              <w:spacing w:line="240" w:lineRule="atLeast"/>
              <w:rPr>
                <w:rFonts w:ascii="Calibri" w:eastAsia="Times New Roman" w:hAnsi="Calibri" w:cs="Calibri"/>
                <w:sz w:val="20"/>
                <w:szCs w:val="20"/>
              </w:rPr>
            </w:pPr>
          </w:p>
        </w:tc>
      </w:tr>
    </w:tbl>
    <w:p w14:paraId="51A8964C" w14:textId="77777777" w:rsidR="00D147CD" w:rsidRPr="00EC2C98" w:rsidRDefault="00D147CD" w:rsidP="00B2278D">
      <w:pPr>
        <w:rPr>
          <w:rFonts w:ascii="Calibri" w:hAnsi="Calibri" w:cs="Calibri"/>
        </w:rPr>
        <w:sectPr w:rsidR="00D147CD" w:rsidRPr="00EC2C98" w:rsidSect="00D147CD">
          <w:pgSz w:w="15840" w:h="12240" w:orient="landscape"/>
          <w:pgMar w:top="1440" w:right="1440" w:bottom="1440" w:left="1440" w:header="720" w:footer="720" w:gutter="0"/>
          <w:cols w:space="720"/>
          <w:docGrid w:linePitch="360"/>
        </w:sectPr>
      </w:pPr>
    </w:p>
    <w:p w14:paraId="378FB94D" w14:textId="170FFA4E" w:rsidR="00D147CD" w:rsidRPr="00A167BF" w:rsidRDefault="00BB5FCE" w:rsidP="00D147CD">
      <w:pPr>
        <w:rPr>
          <w:rFonts w:ascii="Calibri" w:hAnsi="Calibri" w:cs="Calibri"/>
          <w:b/>
          <w:bCs/>
        </w:rPr>
      </w:pPr>
      <w:r w:rsidRPr="00A167BF">
        <w:rPr>
          <w:rFonts w:ascii="Calibri" w:hAnsi="Calibri" w:cs="Calibri"/>
          <w:b/>
          <w:bCs/>
        </w:rPr>
        <w:lastRenderedPageBreak/>
        <w:t>3</w:t>
      </w:r>
      <w:r w:rsidR="00D147CD" w:rsidRPr="00A167BF">
        <w:rPr>
          <w:rFonts w:ascii="Calibri" w:hAnsi="Calibri" w:cs="Calibri"/>
          <w:b/>
          <w:bCs/>
        </w:rPr>
        <w:t xml:space="preserve">. Supplemental material for </w:t>
      </w:r>
      <w:r w:rsidR="00EC2C98" w:rsidRPr="00A167BF">
        <w:rPr>
          <w:rFonts w:ascii="Calibri" w:hAnsi="Calibri" w:cs="Calibri"/>
          <w:b/>
          <w:bCs/>
        </w:rPr>
        <w:t>IV Magnesium</w:t>
      </w:r>
    </w:p>
    <w:p w14:paraId="77806F8E" w14:textId="29A6F1E0" w:rsidR="00B33C16" w:rsidRPr="00A167BF" w:rsidRDefault="00B33C16" w:rsidP="00B33C16">
      <w:pPr>
        <w:spacing w:before="214"/>
        <w:rPr>
          <w:rFonts w:ascii="Calibri" w:hAnsi="Calibri" w:cs="Calibri"/>
          <w:b/>
          <w:bCs/>
          <w:iCs/>
          <w:color w:val="050505"/>
          <w:u w:color="050505"/>
        </w:rPr>
      </w:pPr>
      <w:r w:rsidRPr="00A167BF">
        <w:rPr>
          <w:rFonts w:ascii="Calibri" w:hAnsi="Calibri" w:cs="Calibri"/>
          <w:b/>
          <w:bCs/>
          <w:iCs/>
          <w:color w:val="050505"/>
          <w:u w:color="050505"/>
        </w:rPr>
        <w:t>Table S3.1: Search strategies for IV Magnesium</w:t>
      </w:r>
    </w:p>
    <w:p w14:paraId="1544988B" w14:textId="77777777" w:rsidR="00B33C16" w:rsidRPr="00A167BF" w:rsidRDefault="00B33C16" w:rsidP="00B33C16">
      <w:pPr>
        <w:rPr>
          <w:rFonts w:ascii="Calibri" w:hAnsi="Calibri" w:cs="Calibri"/>
          <w:b/>
          <w:bCs/>
        </w:rPr>
      </w:pPr>
    </w:p>
    <w:p w14:paraId="702BF3CE" w14:textId="221817A5" w:rsidR="00B33C16" w:rsidRPr="00A167BF" w:rsidRDefault="00B33C16" w:rsidP="00B33C16">
      <w:pPr>
        <w:rPr>
          <w:rFonts w:ascii="Calibri" w:hAnsi="Calibri" w:cs="Calibri"/>
          <w:b/>
          <w:bCs/>
        </w:rPr>
      </w:pPr>
      <w:r w:rsidRPr="00A167BF">
        <w:rPr>
          <w:rFonts w:ascii="Calibri" w:hAnsi="Calibri" w:cs="Calibri"/>
          <w:b/>
          <w:bCs/>
        </w:rPr>
        <w:t>PICO #3</w:t>
      </w:r>
    </w:p>
    <w:p w14:paraId="736CD363" w14:textId="77777777" w:rsidR="00B33C16" w:rsidRPr="00A167BF" w:rsidRDefault="00B33C16" w:rsidP="00B33C16">
      <w:pPr>
        <w:rPr>
          <w:rFonts w:ascii="Calibri" w:hAnsi="Calibri" w:cs="Calibri"/>
          <w:b/>
          <w:bCs/>
        </w:rPr>
      </w:pPr>
    </w:p>
    <w:p w14:paraId="38F36CB6" w14:textId="3BF7C396" w:rsidR="00B33C16" w:rsidRPr="00A167BF" w:rsidRDefault="00B33C16" w:rsidP="00B33C16">
      <w:pPr>
        <w:rPr>
          <w:rFonts w:ascii="Calibri" w:hAnsi="Calibri" w:cs="Calibri"/>
        </w:rPr>
      </w:pPr>
      <w:r w:rsidRPr="00A167BF">
        <w:rPr>
          <w:rFonts w:ascii="Calibri" w:hAnsi="Calibri" w:cs="Calibri"/>
        </w:rPr>
        <w:t>In children presenting with critical asthma, should IV magnesium (continuous or intermittent) be administered as an adjunct therapy?</w:t>
      </w:r>
    </w:p>
    <w:p w14:paraId="68A47E07" w14:textId="77777777" w:rsidR="00B33C16" w:rsidRPr="00A167BF" w:rsidRDefault="00B33C16" w:rsidP="00B33C16">
      <w:pPr>
        <w:rPr>
          <w:rFonts w:ascii="Calibri" w:hAnsi="Calibri" w:cs="Calibri"/>
          <w:b/>
          <w:bCs/>
        </w:rPr>
      </w:pPr>
    </w:p>
    <w:p w14:paraId="1B88F06A" w14:textId="77777777"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b/>
          <w:bCs/>
        </w:rPr>
        <w:t>Population: </w:t>
      </w:r>
      <w:r w:rsidRPr="00A167BF">
        <w:rPr>
          <w:rFonts w:ascii="Calibri" w:eastAsia="Calibri" w:hAnsi="Calibri" w:cs="Calibri"/>
        </w:rPr>
        <w:t>Hospitalized children with critical asthma requiring treatment</w:t>
      </w:r>
      <w:r w:rsidRPr="00A167BF">
        <w:rPr>
          <w:rFonts w:ascii="Calibri" w:eastAsia="Calibri" w:hAnsi="Calibri" w:cs="Calibri"/>
          <w:b/>
          <w:bCs/>
        </w:rPr>
        <w:br/>
      </w:r>
    </w:p>
    <w:p w14:paraId="22F39C6E" w14:textId="77777777"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b/>
          <w:bCs/>
        </w:rPr>
        <w:t>Intervention: </w:t>
      </w:r>
      <w:r w:rsidRPr="00A167BF">
        <w:rPr>
          <w:rFonts w:ascii="Calibri" w:eastAsia="Calibri" w:hAnsi="Calibri" w:cs="Calibri"/>
        </w:rPr>
        <w:t>IV magnesium (continuous or intermittent)</w:t>
      </w:r>
      <w:r w:rsidRPr="00A167BF">
        <w:rPr>
          <w:rFonts w:ascii="Calibri" w:eastAsia="Calibri" w:hAnsi="Calibri" w:cs="Calibri"/>
          <w:b/>
          <w:bCs/>
        </w:rPr>
        <w:br/>
      </w:r>
    </w:p>
    <w:p w14:paraId="13052BE6" w14:textId="77777777"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b/>
          <w:bCs/>
        </w:rPr>
        <w:t>Comparator: </w:t>
      </w:r>
      <w:r w:rsidRPr="00A167BF">
        <w:rPr>
          <w:rFonts w:ascii="Calibri" w:eastAsia="Calibri" w:hAnsi="Calibri" w:cs="Calibri"/>
        </w:rPr>
        <w:t>No IV magnesium</w:t>
      </w:r>
      <w:r w:rsidRPr="00A167BF">
        <w:rPr>
          <w:rFonts w:ascii="Calibri" w:eastAsia="Calibri" w:hAnsi="Calibri" w:cs="Calibri"/>
          <w:b/>
          <w:bCs/>
        </w:rPr>
        <w:br/>
      </w:r>
    </w:p>
    <w:p w14:paraId="7BC3081E" w14:textId="4DC17DD5"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b/>
          <w:bCs/>
        </w:rPr>
        <w:t>Outcomes Primary:</w:t>
      </w:r>
    </w:p>
    <w:p w14:paraId="041B5C64" w14:textId="77777777"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rPr>
        <w:t>Intubation Rate</w:t>
      </w:r>
      <w:r w:rsidRPr="00A167BF">
        <w:rPr>
          <w:rFonts w:ascii="Calibri" w:eastAsia="Calibri" w:hAnsi="Calibri" w:cs="Calibri"/>
          <w:b/>
          <w:bCs/>
        </w:rPr>
        <w:br/>
      </w:r>
      <w:r w:rsidRPr="00A167BF">
        <w:rPr>
          <w:rFonts w:ascii="Calibri" w:eastAsia="Calibri" w:hAnsi="Calibri" w:cs="Calibri"/>
        </w:rPr>
        <w:t>Mortality</w:t>
      </w:r>
    </w:p>
    <w:p w14:paraId="78F2F896" w14:textId="77777777" w:rsidR="00B33C16" w:rsidRPr="00A167BF" w:rsidRDefault="00B33C16" w:rsidP="00B33C16">
      <w:pPr>
        <w:widowControl/>
        <w:autoSpaceDE/>
        <w:autoSpaceDN/>
        <w:rPr>
          <w:rFonts w:ascii="Calibri" w:eastAsia="Calibri" w:hAnsi="Calibri" w:cs="Calibri"/>
          <w:b/>
          <w:bCs/>
        </w:rPr>
      </w:pPr>
    </w:p>
    <w:p w14:paraId="28B4149D" w14:textId="4151C4AD"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b/>
          <w:bCs/>
        </w:rPr>
        <w:t>Secondary:</w:t>
      </w:r>
    </w:p>
    <w:p w14:paraId="1F878BED" w14:textId="77777777"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rPr>
        <w:t>Hospital LOS</w:t>
      </w:r>
      <w:r w:rsidRPr="00A167BF">
        <w:rPr>
          <w:rFonts w:ascii="Calibri" w:eastAsia="Calibri" w:hAnsi="Calibri" w:cs="Calibri"/>
          <w:b/>
          <w:bCs/>
        </w:rPr>
        <w:br/>
      </w:r>
      <w:r w:rsidRPr="00A167BF">
        <w:rPr>
          <w:rFonts w:ascii="Calibri" w:eastAsia="Calibri" w:hAnsi="Calibri" w:cs="Calibri"/>
        </w:rPr>
        <w:t>Non-invasive respiratory support use rate</w:t>
      </w:r>
      <w:r w:rsidRPr="00A167BF">
        <w:rPr>
          <w:rFonts w:ascii="Calibri" w:eastAsia="Calibri" w:hAnsi="Calibri" w:cs="Calibri"/>
          <w:b/>
          <w:bCs/>
        </w:rPr>
        <w:br/>
      </w:r>
      <w:r w:rsidRPr="00A167BF">
        <w:rPr>
          <w:rFonts w:ascii="Calibri" w:eastAsia="Calibri" w:hAnsi="Calibri" w:cs="Calibri"/>
        </w:rPr>
        <w:t>PICU admission</w:t>
      </w:r>
      <w:r w:rsidRPr="00A167BF">
        <w:rPr>
          <w:rFonts w:ascii="Calibri" w:eastAsia="Calibri" w:hAnsi="Calibri" w:cs="Calibri"/>
          <w:b/>
          <w:bCs/>
        </w:rPr>
        <w:br/>
      </w:r>
      <w:r w:rsidRPr="00A167BF">
        <w:rPr>
          <w:rFonts w:ascii="Calibri" w:eastAsia="Calibri" w:hAnsi="Calibri" w:cs="Calibri"/>
        </w:rPr>
        <w:t>PICU LOS</w:t>
      </w:r>
      <w:r w:rsidRPr="00A167BF">
        <w:rPr>
          <w:rFonts w:ascii="Calibri" w:eastAsia="Calibri" w:hAnsi="Calibri" w:cs="Calibri"/>
          <w:b/>
          <w:bCs/>
        </w:rPr>
        <w:br/>
      </w:r>
      <w:r w:rsidRPr="00A167BF">
        <w:rPr>
          <w:rFonts w:ascii="Calibri" w:eastAsia="Calibri" w:hAnsi="Calibri" w:cs="Calibri"/>
        </w:rPr>
        <w:t>Side effects (Hypotension, Tachycardia, Bradycardia)</w:t>
      </w:r>
      <w:r w:rsidRPr="00A167BF">
        <w:rPr>
          <w:rFonts w:ascii="Calibri" w:eastAsia="Calibri" w:hAnsi="Calibri" w:cs="Calibri"/>
          <w:b/>
          <w:bCs/>
        </w:rPr>
        <w:br/>
      </w:r>
      <w:r w:rsidRPr="00A167BF">
        <w:rPr>
          <w:rFonts w:ascii="Calibri" w:eastAsia="Calibri" w:hAnsi="Calibri" w:cs="Calibri"/>
        </w:rPr>
        <w:t>Change in respiratory score</w:t>
      </w:r>
      <w:r w:rsidRPr="00A167BF">
        <w:rPr>
          <w:rFonts w:ascii="Calibri" w:eastAsia="Calibri" w:hAnsi="Calibri" w:cs="Calibri"/>
          <w:b/>
          <w:bCs/>
        </w:rPr>
        <w:br/>
      </w:r>
    </w:p>
    <w:p w14:paraId="2E0FC21D" w14:textId="77777777"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b/>
          <w:bCs/>
        </w:rPr>
        <w:t>Others:</w:t>
      </w:r>
    </w:p>
    <w:p w14:paraId="2D96A329" w14:textId="56369E99" w:rsidR="00B33C16" w:rsidRPr="00A167BF" w:rsidRDefault="00B33C16" w:rsidP="00B33C16">
      <w:pPr>
        <w:widowControl/>
        <w:autoSpaceDE/>
        <w:autoSpaceDN/>
        <w:rPr>
          <w:rFonts w:ascii="Calibri" w:eastAsia="Calibri" w:hAnsi="Calibri" w:cs="Calibri"/>
        </w:rPr>
      </w:pPr>
      <w:r w:rsidRPr="00A167BF">
        <w:rPr>
          <w:rFonts w:ascii="Calibri" w:eastAsia="Calibri" w:hAnsi="Calibri" w:cs="Calibri"/>
        </w:rPr>
        <w:t xml:space="preserve">Composite outcome of other adjunct therapies (see </w:t>
      </w:r>
      <w:r w:rsidR="00154481">
        <w:rPr>
          <w:rFonts w:ascii="Calibri" w:eastAsia="Calibri" w:hAnsi="Calibri" w:cs="Calibri"/>
        </w:rPr>
        <w:t>pediatric critical asthma</w:t>
      </w:r>
      <w:r w:rsidRPr="00A167BF">
        <w:rPr>
          <w:rFonts w:ascii="Calibri" w:eastAsia="Calibri" w:hAnsi="Calibri" w:cs="Calibri"/>
        </w:rPr>
        <w:t xml:space="preserve"> definition)</w:t>
      </w:r>
      <w:r w:rsidRPr="00A167BF">
        <w:rPr>
          <w:rFonts w:ascii="Calibri" w:eastAsia="Calibri" w:hAnsi="Calibri" w:cs="Calibri"/>
          <w:b/>
          <w:bCs/>
        </w:rPr>
        <w:br/>
      </w:r>
      <w:r w:rsidRPr="00A167BF">
        <w:rPr>
          <w:rFonts w:ascii="Calibri" w:eastAsia="Calibri" w:hAnsi="Calibri" w:cs="Calibri"/>
        </w:rPr>
        <w:t>Measures of oxygenation</w:t>
      </w:r>
    </w:p>
    <w:p w14:paraId="06FE2075" w14:textId="77777777"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rPr>
        <w:t xml:space="preserve">Measures of ventilation </w:t>
      </w:r>
      <w:r w:rsidRPr="00A167BF">
        <w:rPr>
          <w:rFonts w:ascii="Calibri" w:eastAsia="Calibri" w:hAnsi="Calibri" w:cs="Calibri"/>
          <w:b/>
          <w:bCs/>
        </w:rPr>
        <w:br/>
      </w:r>
      <w:r w:rsidRPr="00A167BF">
        <w:rPr>
          <w:rFonts w:ascii="Calibri" w:eastAsia="Calibri" w:hAnsi="Calibri" w:cs="Calibri"/>
        </w:rPr>
        <w:t>Cost</w:t>
      </w:r>
      <w:r w:rsidRPr="00A167BF">
        <w:rPr>
          <w:rFonts w:ascii="Calibri" w:eastAsia="Calibri" w:hAnsi="Calibri" w:cs="Calibri"/>
          <w:b/>
          <w:bCs/>
        </w:rPr>
        <w:br/>
      </w:r>
    </w:p>
    <w:p w14:paraId="5E2FE3B2" w14:textId="77777777" w:rsidR="00B33C16" w:rsidRPr="00A167BF" w:rsidRDefault="00B33C16" w:rsidP="00B33C16">
      <w:pPr>
        <w:widowControl/>
        <w:autoSpaceDE/>
        <w:autoSpaceDN/>
        <w:rPr>
          <w:rFonts w:ascii="Calibri" w:eastAsia="Calibri" w:hAnsi="Calibri" w:cs="Calibri"/>
          <w:b/>
          <w:bCs/>
        </w:rPr>
      </w:pPr>
      <w:r w:rsidRPr="00A167BF">
        <w:rPr>
          <w:rFonts w:ascii="Calibri" w:eastAsia="Calibri" w:hAnsi="Calibri" w:cs="Calibri"/>
          <w:b/>
          <w:bCs/>
        </w:rPr>
        <w:t>Exclusions: </w:t>
      </w:r>
      <w:r w:rsidRPr="00A167BF">
        <w:rPr>
          <w:rFonts w:ascii="Calibri" w:eastAsia="Calibri" w:hAnsi="Calibri" w:cs="Calibri"/>
        </w:rPr>
        <w:t>Inhaled magnesium</w:t>
      </w:r>
    </w:p>
    <w:p w14:paraId="43B99A58" w14:textId="77777777" w:rsidR="00B33C16" w:rsidRPr="00A167BF" w:rsidRDefault="00B33C16" w:rsidP="00B33C16">
      <w:pPr>
        <w:rPr>
          <w:rFonts w:ascii="Calibri" w:hAnsi="Calibri" w:cs="Calibri"/>
        </w:rPr>
      </w:pPr>
    </w:p>
    <w:p w14:paraId="34942821" w14:textId="75D62715" w:rsidR="00B33C16" w:rsidRPr="00A167BF" w:rsidRDefault="00AE27D8" w:rsidP="00B33C16">
      <w:pPr>
        <w:rPr>
          <w:rFonts w:ascii="Calibri" w:hAnsi="Calibri" w:cs="Calibri"/>
          <w:b/>
          <w:bCs/>
        </w:rPr>
      </w:pPr>
      <w:r w:rsidRPr="00A167BF">
        <w:rPr>
          <w:rFonts w:ascii="Calibri" w:hAnsi="Calibri" w:cs="Calibri"/>
          <w:b/>
          <w:bCs/>
        </w:rPr>
        <w:t>O</w:t>
      </w:r>
      <w:r w:rsidR="00B33C16" w:rsidRPr="00A167BF">
        <w:rPr>
          <w:rFonts w:ascii="Calibri" w:hAnsi="Calibri" w:cs="Calibri"/>
          <w:b/>
          <w:bCs/>
        </w:rPr>
        <w:t>vid MEDLINE(R) ALL; Embase</w:t>
      </w:r>
    </w:p>
    <w:p w14:paraId="12D80946" w14:textId="77777777" w:rsidR="00B33C16" w:rsidRPr="00A167BF" w:rsidRDefault="00B33C16" w:rsidP="00B33C16">
      <w:pPr>
        <w:rPr>
          <w:rFonts w:ascii="Calibri" w:hAnsi="Calibri" w:cs="Calibri"/>
        </w:rPr>
      </w:pPr>
      <w:r w:rsidRPr="00A167BF">
        <w:rPr>
          <w:rFonts w:ascii="Calibri" w:hAnsi="Calibri" w:cs="Calibri"/>
        </w:rPr>
        <w:t>1</w:t>
      </w:r>
      <w:r w:rsidRPr="00A167BF">
        <w:rPr>
          <w:rFonts w:ascii="Calibri" w:hAnsi="Calibri" w:cs="Calibri"/>
        </w:rPr>
        <w:tab/>
        <w:t>[Begin MAGNESIUM Emtree]</w:t>
      </w:r>
    </w:p>
    <w:p w14:paraId="04E87D2D" w14:textId="77777777" w:rsidR="00B33C16" w:rsidRPr="00A167BF" w:rsidRDefault="00B33C16" w:rsidP="00B33C16">
      <w:pPr>
        <w:rPr>
          <w:rFonts w:ascii="Calibri" w:hAnsi="Calibri" w:cs="Calibri"/>
        </w:rPr>
      </w:pPr>
      <w:r w:rsidRPr="00A167BF">
        <w:rPr>
          <w:rFonts w:ascii="Calibri" w:hAnsi="Calibri" w:cs="Calibri"/>
        </w:rPr>
        <w:t>2</w:t>
      </w:r>
      <w:r w:rsidRPr="00A167BF">
        <w:rPr>
          <w:rFonts w:ascii="Calibri" w:hAnsi="Calibri" w:cs="Calibri"/>
        </w:rPr>
        <w:tab/>
        <w:t>magnesium/</w:t>
      </w:r>
    </w:p>
    <w:p w14:paraId="6616EA68" w14:textId="77777777" w:rsidR="00B33C16" w:rsidRPr="00A167BF" w:rsidRDefault="00B33C16" w:rsidP="00B33C16">
      <w:pPr>
        <w:rPr>
          <w:rFonts w:ascii="Calibri" w:hAnsi="Calibri" w:cs="Calibri"/>
        </w:rPr>
      </w:pPr>
      <w:r w:rsidRPr="00A167BF">
        <w:rPr>
          <w:rFonts w:ascii="Calibri" w:hAnsi="Calibri" w:cs="Calibri"/>
        </w:rPr>
        <w:t>3</w:t>
      </w:r>
      <w:r w:rsidRPr="00A167BF">
        <w:rPr>
          <w:rFonts w:ascii="Calibri" w:hAnsi="Calibri" w:cs="Calibri"/>
        </w:rPr>
        <w:tab/>
        <w:t>magnesium derivative/</w:t>
      </w:r>
    </w:p>
    <w:p w14:paraId="182B876D" w14:textId="77777777" w:rsidR="00B33C16" w:rsidRPr="00A167BF" w:rsidRDefault="00B33C16" w:rsidP="00B33C16">
      <w:pPr>
        <w:rPr>
          <w:rFonts w:ascii="Calibri" w:hAnsi="Calibri" w:cs="Calibri"/>
        </w:rPr>
      </w:pPr>
      <w:r w:rsidRPr="00A167BF">
        <w:rPr>
          <w:rFonts w:ascii="Calibri" w:hAnsi="Calibri" w:cs="Calibri"/>
        </w:rPr>
        <w:t>4</w:t>
      </w:r>
      <w:r w:rsidRPr="00A167BF">
        <w:rPr>
          <w:rFonts w:ascii="Calibri" w:hAnsi="Calibri" w:cs="Calibri"/>
        </w:rPr>
        <w:tab/>
        <w:t>magnesium sulfate/</w:t>
      </w:r>
    </w:p>
    <w:p w14:paraId="58F72CCC" w14:textId="77777777" w:rsidR="00B33C16" w:rsidRPr="00A167BF" w:rsidRDefault="00B33C16" w:rsidP="00B33C16">
      <w:pPr>
        <w:rPr>
          <w:rFonts w:ascii="Calibri" w:hAnsi="Calibri" w:cs="Calibri"/>
        </w:rPr>
      </w:pPr>
      <w:r w:rsidRPr="00A167BF">
        <w:rPr>
          <w:rFonts w:ascii="Calibri" w:hAnsi="Calibri" w:cs="Calibri"/>
        </w:rPr>
        <w:t>5</w:t>
      </w:r>
      <w:r w:rsidRPr="00A167BF">
        <w:rPr>
          <w:rFonts w:ascii="Calibri" w:hAnsi="Calibri" w:cs="Calibri"/>
        </w:rPr>
        <w:tab/>
        <w:t>or/2-4</w:t>
      </w:r>
    </w:p>
    <w:p w14:paraId="1D7E83E6" w14:textId="77777777" w:rsidR="00B33C16" w:rsidRPr="00A167BF" w:rsidRDefault="00B33C16" w:rsidP="00B33C16">
      <w:pPr>
        <w:rPr>
          <w:rFonts w:ascii="Calibri" w:hAnsi="Calibri" w:cs="Calibri"/>
        </w:rPr>
      </w:pPr>
      <w:r w:rsidRPr="00A167BF">
        <w:rPr>
          <w:rFonts w:ascii="Calibri" w:hAnsi="Calibri" w:cs="Calibri"/>
        </w:rPr>
        <w:t>6</w:t>
      </w:r>
      <w:r w:rsidRPr="00A167BF">
        <w:rPr>
          <w:rFonts w:ascii="Calibri" w:hAnsi="Calibri" w:cs="Calibri"/>
        </w:rPr>
        <w:tab/>
        <w:t>5 use oemezd</w:t>
      </w:r>
    </w:p>
    <w:p w14:paraId="1996D6B7" w14:textId="77777777" w:rsidR="00B33C16" w:rsidRPr="00A167BF" w:rsidRDefault="00B33C16" w:rsidP="00B33C16">
      <w:pPr>
        <w:rPr>
          <w:rFonts w:ascii="Calibri" w:hAnsi="Calibri" w:cs="Calibri"/>
        </w:rPr>
      </w:pPr>
      <w:r w:rsidRPr="00A167BF">
        <w:rPr>
          <w:rFonts w:ascii="Calibri" w:hAnsi="Calibri" w:cs="Calibri"/>
        </w:rPr>
        <w:t>7</w:t>
      </w:r>
      <w:r w:rsidRPr="00A167BF">
        <w:rPr>
          <w:rFonts w:ascii="Calibri" w:hAnsi="Calibri" w:cs="Calibri"/>
        </w:rPr>
        <w:tab/>
        <w:t>[End MAGNESIUM Emtree]</w:t>
      </w:r>
    </w:p>
    <w:p w14:paraId="4AB7DAE2" w14:textId="77777777" w:rsidR="00B33C16" w:rsidRPr="00A167BF" w:rsidRDefault="00B33C16" w:rsidP="00B33C16">
      <w:pPr>
        <w:rPr>
          <w:rFonts w:ascii="Calibri" w:hAnsi="Calibri" w:cs="Calibri"/>
        </w:rPr>
      </w:pPr>
      <w:r w:rsidRPr="00A167BF">
        <w:rPr>
          <w:rFonts w:ascii="Calibri" w:hAnsi="Calibri" w:cs="Calibri"/>
        </w:rPr>
        <w:t>8</w:t>
      </w:r>
      <w:r w:rsidRPr="00A167BF">
        <w:rPr>
          <w:rFonts w:ascii="Calibri" w:hAnsi="Calibri" w:cs="Calibri"/>
        </w:rPr>
        <w:tab/>
        <w:t>[Begin MAGNESIUM MeSH]</w:t>
      </w:r>
    </w:p>
    <w:p w14:paraId="0A54F6FB" w14:textId="77777777" w:rsidR="00B33C16" w:rsidRPr="00A167BF" w:rsidRDefault="00B33C16" w:rsidP="00B33C16">
      <w:pPr>
        <w:rPr>
          <w:rFonts w:ascii="Calibri" w:hAnsi="Calibri" w:cs="Calibri"/>
        </w:rPr>
      </w:pPr>
      <w:r w:rsidRPr="00A167BF">
        <w:rPr>
          <w:rFonts w:ascii="Calibri" w:hAnsi="Calibri" w:cs="Calibri"/>
        </w:rPr>
        <w:t>9</w:t>
      </w:r>
      <w:r w:rsidRPr="00A167BF">
        <w:rPr>
          <w:rFonts w:ascii="Calibri" w:hAnsi="Calibri" w:cs="Calibri"/>
        </w:rPr>
        <w:tab/>
        <w:t>Magnesium/</w:t>
      </w:r>
    </w:p>
    <w:p w14:paraId="7893BDB7" w14:textId="77777777" w:rsidR="00B33C16" w:rsidRPr="00A167BF" w:rsidRDefault="00B33C16" w:rsidP="00B33C16">
      <w:pPr>
        <w:rPr>
          <w:rFonts w:ascii="Calibri" w:hAnsi="Calibri" w:cs="Calibri"/>
        </w:rPr>
      </w:pPr>
      <w:r w:rsidRPr="00A167BF">
        <w:rPr>
          <w:rFonts w:ascii="Calibri" w:hAnsi="Calibri" w:cs="Calibri"/>
        </w:rPr>
        <w:t>10</w:t>
      </w:r>
      <w:r w:rsidRPr="00A167BF">
        <w:rPr>
          <w:rFonts w:ascii="Calibri" w:hAnsi="Calibri" w:cs="Calibri"/>
        </w:rPr>
        <w:tab/>
        <w:t>Magnesium Compounds/</w:t>
      </w:r>
    </w:p>
    <w:p w14:paraId="56E22112" w14:textId="77777777" w:rsidR="00B33C16" w:rsidRPr="00A167BF" w:rsidRDefault="00B33C16" w:rsidP="00B33C16">
      <w:pPr>
        <w:rPr>
          <w:rFonts w:ascii="Calibri" w:hAnsi="Calibri" w:cs="Calibri"/>
        </w:rPr>
      </w:pPr>
      <w:r w:rsidRPr="00A167BF">
        <w:rPr>
          <w:rFonts w:ascii="Calibri" w:hAnsi="Calibri" w:cs="Calibri"/>
        </w:rPr>
        <w:t>11</w:t>
      </w:r>
      <w:r w:rsidRPr="00A167BF">
        <w:rPr>
          <w:rFonts w:ascii="Calibri" w:hAnsi="Calibri" w:cs="Calibri"/>
        </w:rPr>
        <w:tab/>
        <w:t>Magnesium Sulfate/</w:t>
      </w:r>
    </w:p>
    <w:p w14:paraId="3C1B98AA" w14:textId="77777777" w:rsidR="00B33C16" w:rsidRPr="00A167BF" w:rsidRDefault="00B33C16" w:rsidP="00B33C16">
      <w:pPr>
        <w:rPr>
          <w:rFonts w:ascii="Calibri" w:hAnsi="Calibri" w:cs="Calibri"/>
        </w:rPr>
      </w:pPr>
      <w:r w:rsidRPr="00A167BF">
        <w:rPr>
          <w:rFonts w:ascii="Calibri" w:hAnsi="Calibri" w:cs="Calibri"/>
        </w:rPr>
        <w:t>12</w:t>
      </w:r>
      <w:r w:rsidRPr="00A167BF">
        <w:rPr>
          <w:rFonts w:ascii="Calibri" w:hAnsi="Calibri" w:cs="Calibri"/>
        </w:rPr>
        <w:tab/>
        <w:t>or/9-11</w:t>
      </w:r>
    </w:p>
    <w:p w14:paraId="09BC8588" w14:textId="77777777" w:rsidR="00B33C16" w:rsidRPr="00A167BF" w:rsidRDefault="00B33C16" w:rsidP="00B33C16">
      <w:pPr>
        <w:rPr>
          <w:rFonts w:ascii="Calibri" w:hAnsi="Calibri" w:cs="Calibri"/>
        </w:rPr>
      </w:pPr>
      <w:r w:rsidRPr="00A167BF">
        <w:rPr>
          <w:rFonts w:ascii="Calibri" w:hAnsi="Calibri" w:cs="Calibri"/>
        </w:rPr>
        <w:lastRenderedPageBreak/>
        <w:t>13</w:t>
      </w:r>
      <w:r w:rsidRPr="00A167BF">
        <w:rPr>
          <w:rFonts w:ascii="Calibri" w:hAnsi="Calibri" w:cs="Calibri"/>
        </w:rPr>
        <w:tab/>
        <w:t>12 use medall</w:t>
      </w:r>
    </w:p>
    <w:p w14:paraId="205B68BB" w14:textId="77777777" w:rsidR="00B33C16" w:rsidRPr="00A167BF" w:rsidRDefault="00B33C16" w:rsidP="00B33C16">
      <w:pPr>
        <w:rPr>
          <w:rFonts w:ascii="Calibri" w:hAnsi="Calibri" w:cs="Calibri"/>
        </w:rPr>
      </w:pPr>
      <w:r w:rsidRPr="00A167BF">
        <w:rPr>
          <w:rFonts w:ascii="Calibri" w:hAnsi="Calibri" w:cs="Calibri"/>
        </w:rPr>
        <w:t>14</w:t>
      </w:r>
      <w:r w:rsidRPr="00A167BF">
        <w:rPr>
          <w:rFonts w:ascii="Calibri" w:hAnsi="Calibri" w:cs="Calibri"/>
        </w:rPr>
        <w:tab/>
        <w:t>[End MAGNESIUM MeSH]</w:t>
      </w:r>
    </w:p>
    <w:p w14:paraId="6DCD9BDB" w14:textId="77777777" w:rsidR="00B33C16" w:rsidRPr="00A167BF" w:rsidRDefault="00B33C16" w:rsidP="00B33C16">
      <w:pPr>
        <w:rPr>
          <w:rFonts w:ascii="Calibri" w:hAnsi="Calibri" w:cs="Calibri"/>
        </w:rPr>
      </w:pPr>
      <w:r w:rsidRPr="00A167BF">
        <w:rPr>
          <w:rFonts w:ascii="Calibri" w:hAnsi="Calibri" w:cs="Calibri"/>
        </w:rPr>
        <w:t>15</w:t>
      </w:r>
      <w:r w:rsidRPr="00A167BF">
        <w:rPr>
          <w:rFonts w:ascii="Calibri" w:hAnsi="Calibri" w:cs="Calibri"/>
        </w:rPr>
        <w:tab/>
        <w:t>[Begin MAGNESIUM keywords]</w:t>
      </w:r>
    </w:p>
    <w:p w14:paraId="03E11D2B" w14:textId="77777777" w:rsidR="00B33C16" w:rsidRPr="00A167BF" w:rsidRDefault="00B33C16" w:rsidP="00B33C16">
      <w:pPr>
        <w:rPr>
          <w:rFonts w:ascii="Calibri" w:hAnsi="Calibri" w:cs="Calibri"/>
        </w:rPr>
      </w:pPr>
      <w:r w:rsidRPr="00A167BF">
        <w:rPr>
          <w:rFonts w:ascii="Calibri" w:hAnsi="Calibri" w:cs="Calibri"/>
        </w:rPr>
        <w:t>16</w:t>
      </w:r>
      <w:r w:rsidRPr="00A167BF">
        <w:rPr>
          <w:rFonts w:ascii="Calibri" w:hAnsi="Calibri" w:cs="Calibri"/>
        </w:rPr>
        <w:tab/>
        <w:t>magnesio*.mp.</w:t>
      </w:r>
    </w:p>
    <w:p w14:paraId="6E28B0CB" w14:textId="77777777" w:rsidR="00B33C16" w:rsidRPr="00A167BF" w:rsidRDefault="00B33C16" w:rsidP="00B33C16">
      <w:pPr>
        <w:rPr>
          <w:rFonts w:ascii="Calibri" w:hAnsi="Calibri" w:cs="Calibri"/>
        </w:rPr>
      </w:pPr>
      <w:r w:rsidRPr="00A167BF">
        <w:rPr>
          <w:rFonts w:ascii="Calibri" w:hAnsi="Calibri" w:cs="Calibri"/>
        </w:rPr>
        <w:t>17</w:t>
      </w:r>
      <w:r w:rsidRPr="00A167BF">
        <w:rPr>
          <w:rFonts w:ascii="Calibri" w:hAnsi="Calibri" w:cs="Calibri"/>
        </w:rPr>
        <w:tab/>
        <w:t>magnesium*.mp.</w:t>
      </w:r>
    </w:p>
    <w:p w14:paraId="2A13421A" w14:textId="77777777" w:rsidR="00B33C16" w:rsidRPr="00A167BF" w:rsidRDefault="00B33C16" w:rsidP="00B33C16">
      <w:pPr>
        <w:rPr>
          <w:rFonts w:ascii="Calibri" w:hAnsi="Calibri" w:cs="Calibri"/>
        </w:rPr>
      </w:pPr>
      <w:r w:rsidRPr="00A167BF">
        <w:rPr>
          <w:rFonts w:ascii="Calibri" w:hAnsi="Calibri" w:cs="Calibri"/>
        </w:rPr>
        <w:t>18</w:t>
      </w:r>
      <w:r w:rsidRPr="00A167BF">
        <w:rPr>
          <w:rFonts w:ascii="Calibri" w:hAnsi="Calibri" w:cs="Calibri"/>
        </w:rPr>
        <w:tab/>
        <w:t>16 or 17</w:t>
      </w:r>
    </w:p>
    <w:p w14:paraId="3FDB97B8" w14:textId="77777777" w:rsidR="00B33C16" w:rsidRPr="00A167BF" w:rsidRDefault="00B33C16" w:rsidP="00B33C16">
      <w:pPr>
        <w:rPr>
          <w:rFonts w:ascii="Calibri" w:hAnsi="Calibri" w:cs="Calibri"/>
        </w:rPr>
      </w:pPr>
      <w:r w:rsidRPr="00A167BF">
        <w:rPr>
          <w:rFonts w:ascii="Calibri" w:hAnsi="Calibri" w:cs="Calibri"/>
        </w:rPr>
        <w:t>19</w:t>
      </w:r>
      <w:r w:rsidRPr="00A167BF">
        <w:rPr>
          <w:rFonts w:ascii="Calibri" w:hAnsi="Calibri" w:cs="Calibri"/>
        </w:rPr>
        <w:tab/>
        <w:t>[End MAGNESIUM keywords]</w:t>
      </w:r>
    </w:p>
    <w:p w14:paraId="66583121" w14:textId="77777777" w:rsidR="00B33C16" w:rsidRPr="00A167BF" w:rsidRDefault="00B33C16" w:rsidP="00B33C16">
      <w:pPr>
        <w:rPr>
          <w:rFonts w:ascii="Calibri" w:hAnsi="Calibri" w:cs="Calibri"/>
        </w:rPr>
      </w:pPr>
      <w:r w:rsidRPr="00A167BF">
        <w:rPr>
          <w:rFonts w:ascii="Calibri" w:hAnsi="Calibri" w:cs="Calibri"/>
        </w:rPr>
        <w:t>20</w:t>
      </w:r>
      <w:r w:rsidRPr="00A167BF">
        <w:rPr>
          <w:rFonts w:ascii="Calibri" w:hAnsi="Calibri" w:cs="Calibri"/>
        </w:rPr>
        <w:tab/>
        <w:t>6 or 13 or 18</w:t>
      </w:r>
    </w:p>
    <w:p w14:paraId="60619D2C" w14:textId="77777777" w:rsidR="00B33C16" w:rsidRPr="00A167BF" w:rsidRDefault="00B33C16" w:rsidP="00B33C16">
      <w:pPr>
        <w:rPr>
          <w:rFonts w:ascii="Calibri" w:hAnsi="Calibri" w:cs="Calibri"/>
        </w:rPr>
      </w:pPr>
      <w:r w:rsidRPr="00A167BF">
        <w:rPr>
          <w:rFonts w:ascii="Calibri" w:hAnsi="Calibri" w:cs="Calibri"/>
        </w:rPr>
        <w:t>21</w:t>
      </w:r>
      <w:r w:rsidRPr="00A167BF">
        <w:rPr>
          <w:rFonts w:ascii="Calibri" w:hAnsi="Calibri" w:cs="Calibri"/>
        </w:rPr>
        <w:tab/>
        <w:t>[Begin CRITICAL ASTHMA Emtree]</w:t>
      </w:r>
    </w:p>
    <w:p w14:paraId="1BD78730" w14:textId="77777777" w:rsidR="00B33C16" w:rsidRPr="00A167BF" w:rsidRDefault="00B33C16" w:rsidP="00B33C16">
      <w:pPr>
        <w:rPr>
          <w:rFonts w:ascii="Calibri" w:hAnsi="Calibri" w:cs="Calibri"/>
        </w:rPr>
      </w:pPr>
      <w:r w:rsidRPr="00A167BF">
        <w:rPr>
          <w:rFonts w:ascii="Calibri" w:hAnsi="Calibri" w:cs="Calibri"/>
        </w:rPr>
        <w:t>22</w:t>
      </w:r>
      <w:r w:rsidRPr="00A167BF">
        <w:rPr>
          <w:rFonts w:ascii="Calibri" w:hAnsi="Calibri" w:cs="Calibri"/>
        </w:rPr>
        <w:tab/>
        <w:t>severe asthma/</w:t>
      </w:r>
    </w:p>
    <w:p w14:paraId="366A0CFC" w14:textId="77777777" w:rsidR="00B33C16" w:rsidRPr="00A167BF" w:rsidRDefault="00B33C16" w:rsidP="00B33C16">
      <w:pPr>
        <w:rPr>
          <w:rFonts w:ascii="Calibri" w:hAnsi="Calibri" w:cs="Calibri"/>
        </w:rPr>
      </w:pPr>
      <w:r w:rsidRPr="00A167BF">
        <w:rPr>
          <w:rFonts w:ascii="Calibri" w:hAnsi="Calibri" w:cs="Calibri"/>
        </w:rPr>
        <w:t>23</w:t>
      </w:r>
      <w:r w:rsidRPr="00A167BF">
        <w:rPr>
          <w:rFonts w:ascii="Calibri" w:hAnsi="Calibri" w:cs="Calibri"/>
        </w:rPr>
        <w:tab/>
        <w:t>asthmatic state/</w:t>
      </w:r>
    </w:p>
    <w:p w14:paraId="1D810381" w14:textId="77777777" w:rsidR="00B33C16" w:rsidRPr="00A167BF" w:rsidRDefault="00B33C16" w:rsidP="00B33C16">
      <w:pPr>
        <w:rPr>
          <w:rFonts w:ascii="Calibri" w:hAnsi="Calibri" w:cs="Calibri"/>
        </w:rPr>
      </w:pPr>
      <w:r w:rsidRPr="00A167BF">
        <w:rPr>
          <w:rFonts w:ascii="Calibri" w:hAnsi="Calibri" w:cs="Calibri"/>
        </w:rPr>
        <w:t>24</w:t>
      </w:r>
      <w:r w:rsidRPr="00A167BF">
        <w:rPr>
          <w:rFonts w:ascii="Calibri" w:hAnsi="Calibri" w:cs="Calibri"/>
        </w:rPr>
        <w:tab/>
        <w:t>or/22-23</w:t>
      </w:r>
    </w:p>
    <w:p w14:paraId="79702B2D" w14:textId="77777777" w:rsidR="00B33C16" w:rsidRPr="00A167BF" w:rsidRDefault="00B33C16" w:rsidP="00B33C16">
      <w:pPr>
        <w:rPr>
          <w:rFonts w:ascii="Calibri" w:hAnsi="Calibri" w:cs="Calibri"/>
        </w:rPr>
      </w:pPr>
      <w:r w:rsidRPr="00A167BF">
        <w:rPr>
          <w:rFonts w:ascii="Calibri" w:hAnsi="Calibri" w:cs="Calibri"/>
        </w:rPr>
        <w:t>25</w:t>
      </w:r>
      <w:r w:rsidRPr="00A167BF">
        <w:rPr>
          <w:rFonts w:ascii="Calibri" w:hAnsi="Calibri" w:cs="Calibri"/>
        </w:rPr>
        <w:tab/>
        <w:t>24 use oemezd</w:t>
      </w:r>
    </w:p>
    <w:p w14:paraId="5F3549D8" w14:textId="77777777" w:rsidR="00B33C16" w:rsidRPr="00A167BF" w:rsidRDefault="00B33C16" w:rsidP="00B33C16">
      <w:pPr>
        <w:rPr>
          <w:rFonts w:ascii="Calibri" w:hAnsi="Calibri" w:cs="Calibri"/>
        </w:rPr>
      </w:pPr>
      <w:r w:rsidRPr="00A167BF">
        <w:rPr>
          <w:rFonts w:ascii="Calibri" w:hAnsi="Calibri" w:cs="Calibri"/>
        </w:rPr>
        <w:t>26</w:t>
      </w:r>
      <w:r w:rsidRPr="00A167BF">
        <w:rPr>
          <w:rFonts w:ascii="Calibri" w:hAnsi="Calibri" w:cs="Calibri"/>
        </w:rPr>
        <w:tab/>
        <w:t>[End CRITICAL ASTHMA Emtree]</w:t>
      </w:r>
    </w:p>
    <w:p w14:paraId="1A5EBDE9" w14:textId="77777777" w:rsidR="00B33C16" w:rsidRPr="00A167BF" w:rsidRDefault="00B33C16" w:rsidP="00B33C16">
      <w:pPr>
        <w:rPr>
          <w:rFonts w:ascii="Calibri" w:hAnsi="Calibri" w:cs="Calibri"/>
        </w:rPr>
      </w:pPr>
      <w:r w:rsidRPr="00A167BF">
        <w:rPr>
          <w:rFonts w:ascii="Calibri" w:hAnsi="Calibri" w:cs="Calibri"/>
        </w:rPr>
        <w:t>27</w:t>
      </w:r>
      <w:r w:rsidRPr="00A167BF">
        <w:rPr>
          <w:rFonts w:ascii="Calibri" w:hAnsi="Calibri" w:cs="Calibri"/>
        </w:rPr>
        <w:tab/>
        <w:t>[Begin CRITICAL ASTHMA MeSH]</w:t>
      </w:r>
    </w:p>
    <w:p w14:paraId="3FA85056" w14:textId="77777777" w:rsidR="00B33C16" w:rsidRPr="00A167BF" w:rsidRDefault="00B33C16" w:rsidP="00B33C16">
      <w:pPr>
        <w:rPr>
          <w:rFonts w:ascii="Calibri" w:hAnsi="Calibri" w:cs="Calibri"/>
        </w:rPr>
      </w:pPr>
      <w:r w:rsidRPr="00A167BF">
        <w:rPr>
          <w:rFonts w:ascii="Calibri" w:hAnsi="Calibri" w:cs="Calibri"/>
        </w:rPr>
        <w:t>28</w:t>
      </w:r>
      <w:r w:rsidRPr="00A167BF">
        <w:rPr>
          <w:rFonts w:ascii="Calibri" w:hAnsi="Calibri" w:cs="Calibri"/>
        </w:rPr>
        <w:tab/>
        <w:t>Status Asthmaticus/</w:t>
      </w:r>
    </w:p>
    <w:p w14:paraId="371ED207" w14:textId="77777777" w:rsidR="00B33C16" w:rsidRPr="00A167BF" w:rsidRDefault="00B33C16" w:rsidP="00B33C16">
      <w:pPr>
        <w:rPr>
          <w:rFonts w:ascii="Calibri" w:hAnsi="Calibri" w:cs="Calibri"/>
        </w:rPr>
      </w:pPr>
      <w:r w:rsidRPr="00A167BF">
        <w:rPr>
          <w:rFonts w:ascii="Calibri" w:hAnsi="Calibri" w:cs="Calibri"/>
        </w:rPr>
        <w:t>29</w:t>
      </w:r>
      <w:r w:rsidRPr="00A167BF">
        <w:rPr>
          <w:rFonts w:ascii="Calibri" w:hAnsi="Calibri" w:cs="Calibri"/>
        </w:rPr>
        <w:tab/>
        <w:t>28 use medall</w:t>
      </w:r>
    </w:p>
    <w:p w14:paraId="346C27C4" w14:textId="77777777" w:rsidR="00B33C16" w:rsidRPr="00A167BF" w:rsidRDefault="00B33C16" w:rsidP="00B33C16">
      <w:pPr>
        <w:rPr>
          <w:rFonts w:ascii="Calibri" w:hAnsi="Calibri" w:cs="Calibri"/>
        </w:rPr>
      </w:pPr>
      <w:r w:rsidRPr="00A167BF">
        <w:rPr>
          <w:rFonts w:ascii="Calibri" w:hAnsi="Calibri" w:cs="Calibri"/>
        </w:rPr>
        <w:t>30</w:t>
      </w:r>
      <w:r w:rsidRPr="00A167BF">
        <w:rPr>
          <w:rFonts w:ascii="Calibri" w:hAnsi="Calibri" w:cs="Calibri"/>
        </w:rPr>
        <w:tab/>
        <w:t>[End CRITICAL ASTHMA MeSH]</w:t>
      </w:r>
    </w:p>
    <w:p w14:paraId="343E6026" w14:textId="77777777" w:rsidR="00B33C16" w:rsidRPr="00A167BF" w:rsidRDefault="00B33C16" w:rsidP="00B33C16">
      <w:pPr>
        <w:rPr>
          <w:rFonts w:ascii="Calibri" w:hAnsi="Calibri" w:cs="Calibri"/>
        </w:rPr>
      </w:pPr>
      <w:r w:rsidRPr="00A167BF">
        <w:rPr>
          <w:rFonts w:ascii="Calibri" w:hAnsi="Calibri" w:cs="Calibri"/>
        </w:rPr>
        <w:t>31</w:t>
      </w:r>
      <w:r w:rsidRPr="00A167BF">
        <w:rPr>
          <w:rFonts w:ascii="Calibri" w:hAnsi="Calibri" w:cs="Calibri"/>
        </w:rPr>
        <w:tab/>
        <w:t>[Begin CRITICAL ASTHMA keywords]</w:t>
      </w:r>
    </w:p>
    <w:p w14:paraId="57FB5264" w14:textId="77777777" w:rsidR="00B33C16" w:rsidRPr="00A167BF" w:rsidRDefault="00B33C16" w:rsidP="00B33C16">
      <w:pPr>
        <w:rPr>
          <w:rFonts w:ascii="Calibri" w:hAnsi="Calibri" w:cs="Calibri"/>
        </w:rPr>
      </w:pPr>
      <w:r w:rsidRPr="00A167BF">
        <w:rPr>
          <w:rFonts w:ascii="Calibri" w:hAnsi="Calibri" w:cs="Calibri"/>
        </w:rPr>
        <w:t>32</w:t>
      </w:r>
      <w:r w:rsidRPr="00A167BF">
        <w:rPr>
          <w:rFonts w:ascii="Calibri" w:hAnsi="Calibri" w:cs="Calibri"/>
        </w:rPr>
        <w:tab/>
        <w:t>(asthma* adj3 (critical or life-threatening or exacerbation* or severe or acute or bronchial or hospitali#ed or hospitali#ation* or emergency-department*)).ti,ab,kf.</w:t>
      </w:r>
    </w:p>
    <w:p w14:paraId="5F94B632" w14:textId="77777777" w:rsidR="00B33C16" w:rsidRPr="00A167BF" w:rsidRDefault="00B33C16" w:rsidP="00B33C16">
      <w:pPr>
        <w:rPr>
          <w:rFonts w:ascii="Calibri" w:hAnsi="Calibri" w:cs="Calibri"/>
        </w:rPr>
      </w:pPr>
      <w:r w:rsidRPr="00A167BF">
        <w:rPr>
          <w:rFonts w:ascii="Calibri" w:hAnsi="Calibri" w:cs="Calibri"/>
        </w:rPr>
        <w:t>33</w:t>
      </w:r>
      <w:r w:rsidRPr="00A167BF">
        <w:rPr>
          <w:rFonts w:ascii="Calibri" w:hAnsi="Calibri" w:cs="Calibri"/>
        </w:rPr>
        <w:tab/>
        <w:t>(asthmatic adj2 (cris#s or shock* or state*)).ti,ab,kf.</w:t>
      </w:r>
    </w:p>
    <w:p w14:paraId="671E7D45" w14:textId="77777777" w:rsidR="00B33C16" w:rsidRPr="00A167BF" w:rsidRDefault="00B33C16" w:rsidP="00B33C16">
      <w:pPr>
        <w:rPr>
          <w:rFonts w:ascii="Calibri" w:hAnsi="Calibri" w:cs="Calibri"/>
        </w:rPr>
      </w:pPr>
      <w:r w:rsidRPr="00A167BF">
        <w:rPr>
          <w:rFonts w:ascii="Calibri" w:hAnsi="Calibri" w:cs="Calibri"/>
        </w:rPr>
        <w:t>34</w:t>
      </w:r>
      <w:r w:rsidRPr="00A167BF">
        <w:rPr>
          <w:rFonts w:ascii="Calibri" w:hAnsi="Calibri" w:cs="Calibri"/>
        </w:rPr>
        <w:tab/>
        <w:t>status-asthmaticus.ti,ab,kf.</w:t>
      </w:r>
    </w:p>
    <w:p w14:paraId="224B100E" w14:textId="5C4CCFAE" w:rsidR="00B33C16" w:rsidRPr="00A167BF" w:rsidRDefault="00B33C16" w:rsidP="00B33C16">
      <w:pPr>
        <w:rPr>
          <w:rFonts w:ascii="Calibri" w:hAnsi="Calibri" w:cs="Calibri"/>
        </w:rPr>
      </w:pPr>
      <w:r w:rsidRPr="00A167BF">
        <w:rPr>
          <w:rFonts w:ascii="Calibri" w:hAnsi="Calibri" w:cs="Calibri"/>
        </w:rPr>
        <w:t>35</w:t>
      </w:r>
      <w:r w:rsidRPr="00A167BF">
        <w:rPr>
          <w:rFonts w:ascii="Calibri" w:hAnsi="Calibri" w:cs="Calibri"/>
        </w:rPr>
        <w:tab/>
        <w:t>((acute or severe or refractory) adj3 wheez*).mp.</w:t>
      </w:r>
    </w:p>
    <w:p w14:paraId="34B3B54A" w14:textId="77777777" w:rsidR="00B33C16" w:rsidRPr="00A167BF" w:rsidRDefault="00B33C16" w:rsidP="00B33C16">
      <w:pPr>
        <w:rPr>
          <w:rFonts w:ascii="Calibri" w:hAnsi="Calibri" w:cs="Calibri"/>
        </w:rPr>
      </w:pPr>
      <w:r w:rsidRPr="00A167BF">
        <w:rPr>
          <w:rFonts w:ascii="Calibri" w:hAnsi="Calibri" w:cs="Calibri"/>
        </w:rPr>
        <w:t>36</w:t>
      </w:r>
      <w:r w:rsidRPr="00A167BF">
        <w:rPr>
          <w:rFonts w:ascii="Calibri" w:hAnsi="Calibri" w:cs="Calibri"/>
        </w:rPr>
        <w:tab/>
        <w:t>or/32-35</w:t>
      </w:r>
    </w:p>
    <w:p w14:paraId="6D3EA74E" w14:textId="77777777" w:rsidR="00B33C16" w:rsidRPr="00A167BF" w:rsidRDefault="00B33C16" w:rsidP="00B33C16">
      <w:pPr>
        <w:rPr>
          <w:rFonts w:ascii="Calibri" w:hAnsi="Calibri" w:cs="Calibri"/>
        </w:rPr>
      </w:pPr>
      <w:r w:rsidRPr="00A167BF">
        <w:rPr>
          <w:rFonts w:ascii="Calibri" w:hAnsi="Calibri" w:cs="Calibri"/>
        </w:rPr>
        <w:t>37</w:t>
      </w:r>
      <w:r w:rsidRPr="00A167BF">
        <w:rPr>
          <w:rFonts w:ascii="Calibri" w:hAnsi="Calibri" w:cs="Calibri"/>
        </w:rPr>
        <w:tab/>
        <w:t>[End CRITICAL ASTHMA keywords]</w:t>
      </w:r>
    </w:p>
    <w:p w14:paraId="17A549DC" w14:textId="77777777" w:rsidR="00B33C16" w:rsidRPr="00A167BF" w:rsidRDefault="00B33C16" w:rsidP="00B33C16">
      <w:pPr>
        <w:rPr>
          <w:rFonts w:ascii="Calibri" w:hAnsi="Calibri" w:cs="Calibri"/>
        </w:rPr>
      </w:pPr>
      <w:r w:rsidRPr="00A167BF">
        <w:rPr>
          <w:rFonts w:ascii="Calibri" w:hAnsi="Calibri" w:cs="Calibri"/>
        </w:rPr>
        <w:t>38</w:t>
      </w:r>
      <w:r w:rsidRPr="00A167BF">
        <w:rPr>
          <w:rFonts w:ascii="Calibri" w:hAnsi="Calibri" w:cs="Calibri"/>
        </w:rPr>
        <w:tab/>
        <w:t>25 or 29 or 36 [CRITICAL ASTHMA-ALL]</w:t>
      </w:r>
    </w:p>
    <w:p w14:paraId="3B0F2D67" w14:textId="77777777" w:rsidR="00B33C16" w:rsidRPr="00A167BF" w:rsidRDefault="00B33C16" w:rsidP="00B33C16">
      <w:pPr>
        <w:rPr>
          <w:rFonts w:ascii="Calibri" w:hAnsi="Calibri" w:cs="Calibri"/>
        </w:rPr>
      </w:pPr>
      <w:r w:rsidRPr="00A167BF">
        <w:rPr>
          <w:rFonts w:ascii="Calibri" w:hAnsi="Calibri" w:cs="Calibri"/>
        </w:rPr>
        <w:t>39</w:t>
      </w:r>
      <w:r w:rsidRPr="00A167BF">
        <w:rPr>
          <w:rFonts w:ascii="Calibri" w:hAnsi="Calibri" w:cs="Calibri"/>
        </w:rPr>
        <w:tab/>
        <w:t>[Begin PEDIATRIC Emtree]</w:t>
      </w:r>
    </w:p>
    <w:p w14:paraId="504D8FE6" w14:textId="77777777" w:rsidR="00B33C16" w:rsidRPr="00A167BF" w:rsidRDefault="00B33C16" w:rsidP="00B33C16">
      <w:pPr>
        <w:rPr>
          <w:rFonts w:ascii="Calibri" w:hAnsi="Calibri" w:cs="Calibri"/>
        </w:rPr>
      </w:pPr>
      <w:r w:rsidRPr="00A167BF">
        <w:rPr>
          <w:rFonts w:ascii="Calibri" w:hAnsi="Calibri" w:cs="Calibri"/>
        </w:rPr>
        <w:t>40</w:t>
      </w:r>
      <w:r w:rsidRPr="00A167BF">
        <w:rPr>
          <w:rFonts w:ascii="Calibri" w:hAnsi="Calibri" w:cs="Calibri"/>
        </w:rPr>
        <w:tab/>
        <w:t>exp adolescent/</w:t>
      </w:r>
    </w:p>
    <w:p w14:paraId="4A964F55" w14:textId="77777777" w:rsidR="00B33C16" w:rsidRPr="00A167BF" w:rsidRDefault="00B33C16" w:rsidP="00B33C16">
      <w:pPr>
        <w:rPr>
          <w:rFonts w:ascii="Calibri" w:hAnsi="Calibri" w:cs="Calibri"/>
        </w:rPr>
      </w:pPr>
      <w:r w:rsidRPr="00A167BF">
        <w:rPr>
          <w:rFonts w:ascii="Calibri" w:hAnsi="Calibri" w:cs="Calibri"/>
        </w:rPr>
        <w:t>41</w:t>
      </w:r>
      <w:r w:rsidRPr="00A167BF">
        <w:rPr>
          <w:rFonts w:ascii="Calibri" w:hAnsi="Calibri" w:cs="Calibri"/>
        </w:rPr>
        <w:tab/>
        <w:t>adolescence/</w:t>
      </w:r>
    </w:p>
    <w:p w14:paraId="036E557C" w14:textId="77777777" w:rsidR="00B33C16" w:rsidRPr="00A167BF" w:rsidRDefault="00B33C16" w:rsidP="00B33C16">
      <w:pPr>
        <w:rPr>
          <w:rFonts w:ascii="Calibri" w:hAnsi="Calibri" w:cs="Calibri"/>
        </w:rPr>
      </w:pPr>
      <w:r w:rsidRPr="00A167BF">
        <w:rPr>
          <w:rFonts w:ascii="Calibri" w:hAnsi="Calibri" w:cs="Calibri"/>
        </w:rPr>
        <w:t>42</w:t>
      </w:r>
      <w:r w:rsidRPr="00A167BF">
        <w:rPr>
          <w:rFonts w:ascii="Calibri" w:hAnsi="Calibri" w:cs="Calibri"/>
        </w:rPr>
        <w:tab/>
        <w:t>child/</w:t>
      </w:r>
    </w:p>
    <w:p w14:paraId="3AD23536" w14:textId="77777777" w:rsidR="00B33C16" w:rsidRPr="00A167BF" w:rsidRDefault="00B33C16" w:rsidP="00B33C16">
      <w:pPr>
        <w:rPr>
          <w:rFonts w:ascii="Calibri" w:hAnsi="Calibri" w:cs="Calibri"/>
        </w:rPr>
      </w:pPr>
      <w:r w:rsidRPr="00A167BF">
        <w:rPr>
          <w:rFonts w:ascii="Calibri" w:hAnsi="Calibri" w:cs="Calibri"/>
        </w:rPr>
        <w:t>43</w:t>
      </w:r>
      <w:r w:rsidRPr="00A167BF">
        <w:rPr>
          <w:rFonts w:ascii="Calibri" w:hAnsi="Calibri" w:cs="Calibri"/>
        </w:rPr>
        <w:tab/>
        <w:t>preschool child/</w:t>
      </w:r>
    </w:p>
    <w:p w14:paraId="2D50372E" w14:textId="77777777" w:rsidR="00B33C16" w:rsidRPr="00A167BF" w:rsidRDefault="00B33C16" w:rsidP="00B33C16">
      <w:pPr>
        <w:rPr>
          <w:rFonts w:ascii="Calibri" w:hAnsi="Calibri" w:cs="Calibri"/>
        </w:rPr>
      </w:pPr>
      <w:r w:rsidRPr="00A167BF">
        <w:rPr>
          <w:rFonts w:ascii="Calibri" w:hAnsi="Calibri" w:cs="Calibri"/>
        </w:rPr>
        <w:t>44</w:t>
      </w:r>
      <w:r w:rsidRPr="00A167BF">
        <w:rPr>
          <w:rFonts w:ascii="Calibri" w:hAnsi="Calibri" w:cs="Calibri"/>
        </w:rPr>
        <w:tab/>
        <w:t>hospitalized child/</w:t>
      </w:r>
    </w:p>
    <w:p w14:paraId="79619C06" w14:textId="77777777" w:rsidR="00B33C16" w:rsidRPr="00A167BF" w:rsidRDefault="00B33C16" w:rsidP="00B33C16">
      <w:pPr>
        <w:rPr>
          <w:rFonts w:ascii="Calibri" w:hAnsi="Calibri" w:cs="Calibri"/>
        </w:rPr>
      </w:pPr>
      <w:r w:rsidRPr="00A167BF">
        <w:rPr>
          <w:rFonts w:ascii="Calibri" w:hAnsi="Calibri" w:cs="Calibri"/>
        </w:rPr>
        <w:t>45</w:t>
      </w:r>
      <w:r w:rsidRPr="00A167BF">
        <w:rPr>
          <w:rFonts w:ascii="Calibri" w:hAnsi="Calibri" w:cs="Calibri"/>
        </w:rPr>
        <w:tab/>
        <w:t>school child/</w:t>
      </w:r>
    </w:p>
    <w:p w14:paraId="30AB9ADA" w14:textId="77777777" w:rsidR="00B33C16" w:rsidRPr="00A167BF" w:rsidRDefault="00B33C16" w:rsidP="00B33C16">
      <w:pPr>
        <w:rPr>
          <w:rFonts w:ascii="Calibri" w:hAnsi="Calibri" w:cs="Calibri"/>
        </w:rPr>
      </w:pPr>
      <w:r w:rsidRPr="00A167BF">
        <w:rPr>
          <w:rFonts w:ascii="Calibri" w:hAnsi="Calibri" w:cs="Calibri"/>
        </w:rPr>
        <w:t>46</w:t>
      </w:r>
      <w:r w:rsidRPr="00A167BF">
        <w:rPr>
          <w:rFonts w:ascii="Calibri" w:hAnsi="Calibri" w:cs="Calibri"/>
        </w:rPr>
        <w:tab/>
        <w:t>pediatrics/</w:t>
      </w:r>
    </w:p>
    <w:p w14:paraId="42605CA9" w14:textId="77777777" w:rsidR="00B33C16" w:rsidRPr="00A167BF" w:rsidRDefault="00B33C16" w:rsidP="00B33C16">
      <w:pPr>
        <w:rPr>
          <w:rFonts w:ascii="Calibri" w:hAnsi="Calibri" w:cs="Calibri"/>
        </w:rPr>
      </w:pPr>
      <w:r w:rsidRPr="00A167BF">
        <w:rPr>
          <w:rFonts w:ascii="Calibri" w:hAnsi="Calibri" w:cs="Calibri"/>
        </w:rPr>
        <w:t>47</w:t>
      </w:r>
      <w:r w:rsidRPr="00A167BF">
        <w:rPr>
          <w:rFonts w:ascii="Calibri" w:hAnsi="Calibri" w:cs="Calibri"/>
        </w:rPr>
        <w:tab/>
        <w:t>pediatric hospital/</w:t>
      </w:r>
    </w:p>
    <w:p w14:paraId="05CF9378" w14:textId="77777777" w:rsidR="00B33C16" w:rsidRPr="00A167BF" w:rsidRDefault="00B33C16" w:rsidP="00B33C16">
      <w:pPr>
        <w:rPr>
          <w:rFonts w:ascii="Calibri" w:hAnsi="Calibri" w:cs="Calibri"/>
        </w:rPr>
      </w:pPr>
      <w:r w:rsidRPr="00A167BF">
        <w:rPr>
          <w:rFonts w:ascii="Calibri" w:hAnsi="Calibri" w:cs="Calibri"/>
        </w:rPr>
        <w:t>48</w:t>
      </w:r>
      <w:r w:rsidRPr="00A167BF">
        <w:rPr>
          <w:rFonts w:ascii="Calibri" w:hAnsi="Calibri" w:cs="Calibri"/>
        </w:rPr>
        <w:tab/>
        <w:t>pediatric intensive care unit/</w:t>
      </w:r>
    </w:p>
    <w:p w14:paraId="07590E6E" w14:textId="77777777" w:rsidR="00B33C16" w:rsidRPr="00A167BF" w:rsidRDefault="00B33C16" w:rsidP="00B33C16">
      <w:pPr>
        <w:rPr>
          <w:rFonts w:ascii="Calibri" w:hAnsi="Calibri" w:cs="Calibri"/>
        </w:rPr>
      </w:pPr>
      <w:r w:rsidRPr="00A167BF">
        <w:rPr>
          <w:rFonts w:ascii="Calibri" w:hAnsi="Calibri" w:cs="Calibri"/>
        </w:rPr>
        <w:t>49</w:t>
      </w:r>
      <w:r w:rsidRPr="00A167BF">
        <w:rPr>
          <w:rFonts w:ascii="Calibri" w:hAnsi="Calibri" w:cs="Calibri"/>
        </w:rPr>
        <w:tab/>
        <w:t>"minor (person)"/</w:t>
      </w:r>
    </w:p>
    <w:p w14:paraId="7E8B4F66" w14:textId="77777777" w:rsidR="00B33C16" w:rsidRPr="00A167BF" w:rsidRDefault="00B33C16" w:rsidP="00B33C16">
      <w:pPr>
        <w:rPr>
          <w:rFonts w:ascii="Calibri" w:hAnsi="Calibri" w:cs="Calibri"/>
        </w:rPr>
      </w:pPr>
      <w:r w:rsidRPr="00A167BF">
        <w:rPr>
          <w:rFonts w:ascii="Calibri" w:hAnsi="Calibri" w:cs="Calibri"/>
        </w:rPr>
        <w:t>50</w:t>
      </w:r>
      <w:r w:rsidRPr="00A167BF">
        <w:rPr>
          <w:rFonts w:ascii="Calibri" w:hAnsi="Calibri" w:cs="Calibri"/>
        </w:rPr>
        <w:tab/>
        <w:t>pediatric emergency medicine/</w:t>
      </w:r>
    </w:p>
    <w:p w14:paraId="4171FA29" w14:textId="77777777" w:rsidR="00B33C16" w:rsidRPr="00A167BF" w:rsidRDefault="00B33C16" w:rsidP="00B33C16">
      <w:pPr>
        <w:rPr>
          <w:rFonts w:ascii="Calibri" w:hAnsi="Calibri" w:cs="Calibri"/>
        </w:rPr>
      </w:pPr>
      <w:r w:rsidRPr="00A167BF">
        <w:rPr>
          <w:rFonts w:ascii="Calibri" w:hAnsi="Calibri" w:cs="Calibri"/>
        </w:rPr>
        <w:t>51</w:t>
      </w:r>
      <w:r w:rsidRPr="00A167BF">
        <w:rPr>
          <w:rFonts w:ascii="Calibri" w:hAnsi="Calibri" w:cs="Calibri"/>
        </w:rPr>
        <w:tab/>
        <w:t>toddler/</w:t>
      </w:r>
    </w:p>
    <w:p w14:paraId="4C96C558" w14:textId="77777777" w:rsidR="00B33C16" w:rsidRPr="00A167BF" w:rsidRDefault="00B33C16" w:rsidP="00B33C16">
      <w:pPr>
        <w:rPr>
          <w:rFonts w:ascii="Calibri" w:hAnsi="Calibri" w:cs="Calibri"/>
        </w:rPr>
      </w:pPr>
      <w:r w:rsidRPr="00A167BF">
        <w:rPr>
          <w:rFonts w:ascii="Calibri" w:hAnsi="Calibri" w:cs="Calibri"/>
        </w:rPr>
        <w:t>52</w:t>
      </w:r>
      <w:r w:rsidRPr="00A167BF">
        <w:rPr>
          <w:rFonts w:ascii="Calibri" w:hAnsi="Calibri" w:cs="Calibri"/>
        </w:rPr>
        <w:tab/>
        <w:t>or/40-51</w:t>
      </w:r>
    </w:p>
    <w:p w14:paraId="4F1DA1A0" w14:textId="77777777" w:rsidR="00B33C16" w:rsidRPr="00A167BF" w:rsidRDefault="00B33C16" w:rsidP="00B33C16">
      <w:pPr>
        <w:rPr>
          <w:rFonts w:ascii="Calibri" w:hAnsi="Calibri" w:cs="Calibri"/>
        </w:rPr>
      </w:pPr>
      <w:r w:rsidRPr="00A167BF">
        <w:rPr>
          <w:rFonts w:ascii="Calibri" w:hAnsi="Calibri" w:cs="Calibri"/>
        </w:rPr>
        <w:t>53</w:t>
      </w:r>
      <w:r w:rsidRPr="00A167BF">
        <w:rPr>
          <w:rFonts w:ascii="Calibri" w:hAnsi="Calibri" w:cs="Calibri"/>
        </w:rPr>
        <w:tab/>
        <w:t>52 use oemezd</w:t>
      </w:r>
    </w:p>
    <w:p w14:paraId="3ECE5D1A" w14:textId="77777777" w:rsidR="00B33C16" w:rsidRPr="00A167BF" w:rsidRDefault="00B33C16" w:rsidP="00B33C16">
      <w:pPr>
        <w:rPr>
          <w:rFonts w:ascii="Calibri" w:hAnsi="Calibri" w:cs="Calibri"/>
        </w:rPr>
      </w:pPr>
      <w:r w:rsidRPr="00A167BF">
        <w:rPr>
          <w:rFonts w:ascii="Calibri" w:hAnsi="Calibri" w:cs="Calibri"/>
        </w:rPr>
        <w:t>54</w:t>
      </w:r>
      <w:r w:rsidRPr="00A167BF">
        <w:rPr>
          <w:rFonts w:ascii="Calibri" w:hAnsi="Calibri" w:cs="Calibri"/>
        </w:rPr>
        <w:tab/>
        <w:t>[End PEDIATRIC Emtree]</w:t>
      </w:r>
    </w:p>
    <w:p w14:paraId="0DD69074" w14:textId="77777777" w:rsidR="00B33C16" w:rsidRPr="00A167BF" w:rsidRDefault="00B33C16" w:rsidP="00B33C16">
      <w:pPr>
        <w:rPr>
          <w:rFonts w:ascii="Calibri" w:hAnsi="Calibri" w:cs="Calibri"/>
        </w:rPr>
      </w:pPr>
      <w:r w:rsidRPr="00A167BF">
        <w:rPr>
          <w:rFonts w:ascii="Calibri" w:hAnsi="Calibri" w:cs="Calibri"/>
        </w:rPr>
        <w:t>55</w:t>
      </w:r>
      <w:r w:rsidRPr="00A167BF">
        <w:rPr>
          <w:rFonts w:ascii="Calibri" w:hAnsi="Calibri" w:cs="Calibri"/>
        </w:rPr>
        <w:tab/>
        <w:t>[Begin PEDIATRIC MeSH]</w:t>
      </w:r>
    </w:p>
    <w:p w14:paraId="7B707C17" w14:textId="77777777" w:rsidR="00B33C16" w:rsidRPr="00A167BF" w:rsidRDefault="00B33C16" w:rsidP="00B33C16">
      <w:pPr>
        <w:rPr>
          <w:rFonts w:ascii="Calibri" w:hAnsi="Calibri" w:cs="Calibri"/>
        </w:rPr>
      </w:pPr>
      <w:r w:rsidRPr="00A167BF">
        <w:rPr>
          <w:rFonts w:ascii="Calibri" w:hAnsi="Calibri" w:cs="Calibri"/>
        </w:rPr>
        <w:t>56</w:t>
      </w:r>
      <w:r w:rsidRPr="00A167BF">
        <w:rPr>
          <w:rFonts w:ascii="Calibri" w:hAnsi="Calibri" w:cs="Calibri"/>
        </w:rPr>
        <w:tab/>
        <w:t>Adolescent/</w:t>
      </w:r>
    </w:p>
    <w:p w14:paraId="25558946" w14:textId="77777777" w:rsidR="00B33C16" w:rsidRPr="00A167BF" w:rsidRDefault="00B33C16" w:rsidP="00B33C16">
      <w:pPr>
        <w:rPr>
          <w:rFonts w:ascii="Calibri" w:hAnsi="Calibri" w:cs="Calibri"/>
        </w:rPr>
      </w:pPr>
      <w:r w:rsidRPr="00A167BF">
        <w:rPr>
          <w:rFonts w:ascii="Calibri" w:hAnsi="Calibri" w:cs="Calibri"/>
        </w:rPr>
        <w:t>57</w:t>
      </w:r>
      <w:r w:rsidRPr="00A167BF">
        <w:rPr>
          <w:rFonts w:ascii="Calibri" w:hAnsi="Calibri" w:cs="Calibri"/>
        </w:rPr>
        <w:tab/>
        <w:t>Child/</w:t>
      </w:r>
    </w:p>
    <w:p w14:paraId="5D801347" w14:textId="77777777" w:rsidR="00B33C16" w:rsidRPr="00A167BF" w:rsidRDefault="00B33C16" w:rsidP="00B33C16">
      <w:pPr>
        <w:rPr>
          <w:rFonts w:ascii="Calibri" w:hAnsi="Calibri" w:cs="Calibri"/>
        </w:rPr>
      </w:pPr>
      <w:r w:rsidRPr="00A167BF">
        <w:rPr>
          <w:rFonts w:ascii="Calibri" w:hAnsi="Calibri" w:cs="Calibri"/>
        </w:rPr>
        <w:t>58</w:t>
      </w:r>
      <w:r w:rsidRPr="00A167BF">
        <w:rPr>
          <w:rFonts w:ascii="Calibri" w:hAnsi="Calibri" w:cs="Calibri"/>
        </w:rPr>
        <w:tab/>
        <w:t>Child, Preschool/</w:t>
      </w:r>
    </w:p>
    <w:p w14:paraId="15706443" w14:textId="77777777" w:rsidR="00B33C16" w:rsidRPr="00A167BF" w:rsidRDefault="00B33C16" w:rsidP="00B33C16">
      <w:pPr>
        <w:rPr>
          <w:rFonts w:ascii="Calibri" w:hAnsi="Calibri" w:cs="Calibri"/>
        </w:rPr>
      </w:pPr>
      <w:r w:rsidRPr="00A167BF">
        <w:rPr>
          <w:rFonts w:ascii="Calibri" w:hAnsi="Calibri" w:cs="Calibri"/>
        </w:rPr>
        <w:t>59</w:t>
      </w:r>
      <w:r w:rsidRPr="00A167BF">
        <w:rPr>
          <w:rFonts w:ascii="Calibri" w:hAnsi="Calibri" w:cs="Calibri"/>
        </w:rPr>
        <w:tab/>
        <w:t>Child, Hospitalized/</w:t>
      </w:r>
    </w:p>
    <w:p w14:paraId="13C30D2C" w14:textId="77777777" w:rsidR="00B33C16" w:rsidRPr="00A167BF" w:rsidRDefault="00B33C16" w:rsidP="00B33C16">
      <w:pPr>
        <w:rPr>
          <w:rFonts w:ascii="Calibri" w:hAnsi="Calibri" w:cs="Calibri"/>
        </w:rPr>
      </w:pPr>
      <w:r w:rsidRPr="00A167BF">
        <w:rPr>
          <w:rFonts w:ascii="Calibri" w:hAnsi="Calibri" w:cs="Calibri"/>
        </w:rPr>
        <w:lastRenderedPageBreak/>
        <w:t>60</w:t>
      </w:r>
      <w:r w:rsidRPr="00A167BF">
        <w:rPr>
          <w:rFonts w:ascii="Calibri" w:hAnsi="Calibri" w:cs="Calibri"/>
        </w:rPr>
        <w:tab/>
        <w:t>Pediatrics/</w:t>
      </w:r>
    </w:p>
    <w:p w14:paraId="3CDD189E" w14:textId="77777777" w:rsidR="00B33C16" w:rsidRPr="00A167BF" w:rsidRDefault="00B33C16" w:rsidP="00B33C16">
      <w:pPr>
        <w:rPr>
          <w:rFonts w:ascii="Calibri" w:hAnsi="Calibri" w:cs="Calibri"/>
        </w:rPr>
      </w:pPr>
      <w:r w:rsidRPr="00A167BF">
        <w:rPr>
          <w:rFonts w:ascii="Calibri" w:hAnsi="Calibri" w:cs="Calibri"/>
        </w:rPr>
        <w:t>61</w:t>
      </w:r>
      <w:r w:rsidRPr="00A167BF">
        <w:rPr>
          <w:rFonts w:ascii="Calibri" w:hAnsi="Calibri" w:cs="Calibri"/>
        </w:rPr>
        <w:tab/>
        <w:t>Hospitals, Pediatric/</w:t>
      </w:r>
    </w:p>
    <w:p w14:paraId="090631C1" w14:textId="77777777" w:rsidR="00B33C16" w:rsidRPr="00A167BF" w:rsidRDefault="00B33C16" w:rsidP="00B33C16">
      <w:pPr>
        <w:rPr>
          <w:rFonts w:ascii="Calibri" w:hAnsi="Calibri" w:cs="Calibri"/>
        </w:rPr>
      </w:pPr>
      <w:r w:rsidRPr="00A167BF">
        <w:rPr>
          <w:rFonts w:ascii="Calibri" w:hAnsi="Calibri" w:cs="Calibri"/>
        </w:rPr>
        <w:t>62</w:t>
      </w:r>
      <w:r w:rsidRPr="00A167BF">
        <w:rPr>
          <w:rFonts w:ascii="Calibri" w:hAnsi="Calibri" w:cs="Calibri"/>
        </w:rPr>
        <w:tab/>
        <w:t>Intensive Care Units, Pediatric/</w:t>
      </w:r>
    </w:p>
    <w:p w14:paraId="4DAF701C" w14:textId="77777777" w:rsidR="00B33C16" w:rsidRPr="00A167BF" w:rsidRDefault="00B33C16" w:rsidP="00B33C16">
      <w:pPr>
        <w:rPr>
          <w:rFonts w:ascii="Calibri" w:hAnsi="Calibri" w:cs="Calibri"/>
        </w:rPr>
      </w:pPr>
      <w:r w:rsidRPr="00A167BF">
        <w:rPr>
          <w:rFonts w:ascii="Calibri" w:hAnsi="Calibri" w:cs="Calibri"/>
        </w:rPr>
        <w:t>63</w:t>
      </w:r>
      <w:r w:rsidRPr="00A167BF">
        <w:rPr>
          <w:rFonts w:ascii="Calibri" w:hAnsi="Calibri" w:cs="Calibri"/>
        </w:rPr>
        <w:tab/>
        <w:t>Minors/</w:t>
      </w:r>
    </w:p>
    <w:p w14:paraId="5E6CC873" w14:textId="77777777" w:rsidR="00B33C16" w:rsidRPr="00A167BF" w:rsidRDefault="00B33C16" w:rsidP="00B33C16">
      <w:pPr>
        <w:rPr>
          <w:rFonts w:ascii="Calibri" w:hAnsi="Calibri" w:cs="Calibri"/>
        </w:rPr>
      </w:pPr>
      <w:r w:rsidRPr="00A167BF">
        <w:rPr>
          <w:rFonts w:ascii="Calibri" w:hAnsi="Calibri" w:cs="Calibri"/>
        </w:rPr>
        <w:t>64</w:t>
      </w:r>
      <w:r w:rsidRPr="00A167BF">
        <w:rPr>
          <w:rFonts w:ascii="Calibri" w:hAnsi="Calibri" w:cs="Calibri"/>
        </w:rPr>
        <w:tab/>
        <w:t>Pediatric emergency medicine/</w:t>
      </w:r>
    </w:p>
    <w:p w14:paraId="0E52BB4C" w14:textId="77777777" w:rsidR="00B33C16" w:rsidRPr="00A167BF" w:rsidRDefault="00B33C16" w:rsidP="00B33C16">
      <w:pPr>
        <w:rPr>
          <w:rFonts w:ascii="Calibri" w:hAnsi="Calibri" w:cs="Calibri"/>
        </w:rPr>
      </w:pPr>
      <w:r w:rsidRPr="00A167BF">
        <w:rPr>
          <w:rFonts w:ascii="Calibri" w:hAnsi="Calibri" w:cs="Calibri"/>
        </w:rPr>
        <w:t>65</w:t>
      </w:r>
      <w:r w:rsidRPr="00A167BF">
        <w:rPr>
          <w:rFonts w:ascii="Calibri" w:hAnsi="Calibri" w:cs="Calibri"/>
        </w:rPr>
        <w:tab/>
        <w:t>or/56-64</w:t>
      </w:r>
    </w:p>
    <w:p w14:paraId="16E80C15" w14:textId="77777777" w:rsidR="00B33C16" w:rsidRPr="00A167BF" w:rsidRDefault="00B33C16" w:rsidP="00B33C16">
      <w:pPr>
        <w:rPr>
          <w:rFonts w:ascii="Calibri" w:hAnsi="Calibri" w:cs="Calibri"/>
        </w:rPr>
      </w:pPr>
      <w:r w:rsidRPr="00A167BF">
        <w:rPr>
          <w:rFonts w:ascii="Calibri" w:hAnsi="Calibri" w:cs="Calibri"/>
        </w:rPr>
        <w:t>66</w:t>
      </w:r>
      <w:r w:rsidRPr="00A167BF">
        <w:rPr>
          <w:rFonts w:ascii="Calibri" w:hAnsi="Calibri" w:cs="Calibri"/>
        </w:rPr>
        <w:tab/>
        <w:t>65 use medall</w:t>
      </w:r>
    </w:p>
    <w:p w14:paraId="5F244151" w14:textId="77777777" w:rsidR="00B33C16" w:rsidRPr="00A167BF" w:rsidRDefault="00B33C16" w:rsidP="00B33C16">
      <w:pPr>
        <w:rPr>
          <w:rFonts w:ascii="Calibri" w:hAnsi="Calibri" w:cs="Calibri"/>
        </w:rPr>
      </w:pPr>
      <w:r w:rsidRPr="00A167BF">
        <w:rPr>
          <w:rFonts w:ascii="Calibri" w:hAnsi="Calibri" w:cs="Calibri"/>
        </w:rPr>
        <w:t>67</w:t>
      </w:r>
      <w:r w:rsidRPr="00A167BF">
        <w:rPr>
          <w:rFonts w:ascii="Calibri" w:hAnsi="Calibri" w:cs="Calibri"/>
        </w:rPr>
        <w:tab/>
        <w:t>[End PEDIATRIC MeSH]</w:t>
      </w:r>
    </w:p>
    <w:p w14:paraId="0CEAA967" w14:textId="77777777" w:rsidR="00B33C16" w:rsidRPr="00A167BF" w:rsidRDefault="00B33C16" w:rsidP="00B33C16">
      <w:pPr>
        <w:rPr>
          <w:rFonts w:ascii="Calibri" w:hAnsi="Calibri" w:cs="Calibri"/>
        </w:rPr>
      </w:pPr>
      <w:r w:rsidRPr="00A167BF">
        <w:rPr>
          <w:rFonts w:ascii="Calibri" w:hAnsi="Calibri" w:cs="Calibri"/>
        </w:rPr>
        <w:t>68</w:t>
      </w:r>
      <w:r w:rsidRPr="00A167BF">
        <w:rPr>
          <w:rFonts w:ascii="Calibri" w:hAnsi="Calibri" w:cs="Calibri"/>
        </w:rPr>
        <w:tab/>
        <w:t>[Begin PEDIATRIC keywords]</w:t>
      </w:r>
    </w:p>
    <w:p w14:paraId="21719A41" w14:textId="77777777" w:rsidR="00B33C16" w:rsidRPr="00A167BF" w:rsidRDefault="00B33C16" w:rsidP="00B33C16">
      <w:pPr>
        <w:rPr>
          <w:rFonts w:ascii="Calibri" w:hAnsi="Calibri" w:cs="Calibri"/>
        </w:rPr>
      </w:pPr>
      <w:r w:rsidRPr="00A167BF">
        <w:rPr>
          <w:rFonts w:ascii="Calibri" w:hAnsi="Calibri" w:cs="Calibri"/>
        </w:rPr>
        <w:t>69</w:t>
      </w:r>
      <w:r w:rsidRPr="00A167BF">
        <w:rPr>
          <w:rFonts w:ascii="Calibri" w:hAnsi="Calibri" w:cs="Calibri"/>
        </w:rPr>
        <w:tab/>
        <w:t>Adolescen*.mp.</w:t>
      </w:r>
    </w:p>
    <w:p w14:paraId="1E376E2E" w14:textId="77777777" w:rsidR="00B33C16" w:rsidRPr="00A167BF" w:rsidRDefault="00B33C16" w:rsidP="00B33C16">
      <w:pPr>
        <w:rPr>
          <w:rFonts w:ascii="Calibri" w:hAnsi="Calibri" w:cs="Calibri"/>
        </w:rPr>
      </w:pPr>
      <w:r w:rsidRPr="00A167BF">
        <w:rPr>
          <w:rFonts w:ascii="Calibri" w:hAnsi="Calibri" w:cs="Calibri"/>
        </w:rPr>
        <w:t>70</w:t>
      </w:r>
      <w:r w:rsidRPr="00A167BF">
        <w:rPr>
          <w:rFonts w:ascii="Calibri" w:hAnsi="Calibri" w:cs="Calibri"/>
        </w:rPr>
        <w:tab/>
        <w:t>Teen*.mp.</w:t>
      </w:r>
    </w:p>
    <w:p w14:paraId="4F8AA7E3" w14:textId="77777777" w:rsidR="00B33C16" w:rsidRPr="00A167BF" w:rsidRDefault="00B33C16" w:rsidP="00B33C16">
      <w:pPr>
        <w:rPr>
          <w:rFonts w:ascii="Calibri" w:hAnsi="Calibri" w:cs="Calibri"/>
        </w:rPr>
      </w:pPr>
      <w:r w:rsidRPr="00A167BF">
        <w:rPr>
          <w:rFonts w:ascii="Calibri" w:hAnsi="Calibri" w:cs="Calibri"/>
        </w:rPr>
        <w:t>71</w:t>
      </w:r>
      <w:r w:rsidRPr="00A167BF">
        <w:rPr>
          <w:rFonts w:ascii="Calibri" w:hAnsi="Calibri" w:cs="Calibri"/>
        </w:rPr>
        <w:tab/>
        <w:t>Youth*.mp.</w:t>
      </w:r>
    </w:p>
    <w:p w14:paraId="15578CC1" w14:textId="77777777" w:rsidR="00B33C16" w:rsidRPr="00A167BF" w:rsidRDefault="00B33C16" w:rsidP="00B33C16">
      <w:pPr>
        <w:rPr>
          <w:rFonts w:ascii="Calibri" w:hAnsi="Calibri" w:cs="Calibri"/>
        </w:rPr>
      </w:pPr>
      <w:r w:rsidRPr="00A167BF">
        <w:rPr>
          <w:rFonts w:ascii="Calibri" w:hAnsi="Calibri" w:cs="Calibri"/>
        </w:rPr>
        <w:t>72</w:t>
      </w:r>
      <w:r w:rsidRPr="00A167BF">
        <w:rPr>
          <w:rFonts w:ascii="Calibri" w:hAnsi="Calibri" w:cs="Calibri"/>
        </w:rPr>
        <w:tab/>
        <w:t>Child*.mp.</w:t>
      </w:r>
    </w:p>
    <w:p w14:paraId="5ABF810F" w14:textId="77777777" w:rsidR="00B33C16" w:rsidRPr="00A167BF" w:rsidRDefault="00B33C16" w:rsidP="00B33C16">
      <w:pPr>
        <w:rPr>
          <w:rFonts w:ascii="Calibri" w:hAnsi="Calibri" w:cs="Calibri"/>
        </w:rPr>
      </w:pPr>
      <w:r w:rsidRPr="00A167BF">
        <w:rPr>
          <w:rFonts w:ascii="Calibri" w:hAnsi="Calibri" w:cs="Calibri"/>
        </w:rPr>
        <w:t>73</w:t>
      </w:r>
      <w:r w:rsidRPr="00A167BF">
        <w:rPr>
          <w:rFonts w:ascii="Calibri" w:hAnsi="Calibri" w:cs="Calibri"/>
        </w:rPr>
        <w:tab/>
        <w:t>P?ediatric*.mp.</w:t>
      </w:r>
    </w:p>
    <w:p w14:paraId="7FC6F815" w14:textId="77777777" w:rsidR="00B33C16" w:rsidRPr="00A167BF" w:rsidRDefault="00B33C16" w:rsidP="00B33C16">
      <w:pPr>
        <w:rPr>
          <w:rFonts w:ascii="Calibri" w:hAnsi="Calibri" w:cs="Calibri"/>
        </w:rPr>
      </w:pPr>
      <w:r w:rsidRPr="00A167BF">
        <w:rPr>
          <w:rFonts w:ascii="Calibri" w:hAnsi="Calibri" w:cs="Calibri"/>
        </w:rPr>
        <w:t>74</w:t>
      </w:r>
      <w:r w:rsidRPr="00A167BF">
        <w:rPr>
          <w:rFonts w:ascii="Calibri" w:hAnsi="Calibri" w:cs="Calibri"/>
        </w:rPr>
        <w:tab/>
        <w:t>PICU*.mp.</w:t>
      </w:r>
    </w:p>
    <w:p w14:paraId="0F284374" w14:textId="77777777" w:rsidR="00B33C16" w:rsidRPr="00A167BF" w:rsidRDefault="00B33C16" w:rsidP="00B33C16">
      <w:pPr>
        <w:rPr>
          <w:rFonts w:ascii="Calibri" w:hAnsi="Calibri" w:cs="Calibri"/>
        </w:rPr>
      </w:pPr>
      <w:r w:rsidRPr="00A167BF">
        <w:rPr>
          <w:rFonts w:ascii="Calibri" w:hAnsi="Calibri" w:cs="Calibri"/>
        </w:rPr>
        <w:t>75</w:t>
      </w:r>
      <w:r w:rsidRPr="00A167BF">
        <w:rPr>
          <w:rFonts w:ascii="Calibri" w:hAnsi="Calibri" w:cs="Calibri"/>
        </w:rPr>
        <w:tab/>
        <w:t>(Kid or kids).mp.</w:t>
      </w:r>
    </w:p>
    <w:p w14:paraId="16B07C81" w14:textId="77777777" w:rsidR="00B33C16" w:rsidRPr="00A167BF" w:rsidRDefault="00B33C16" w:rsidP="00B33C16">
      <w:pPr>
        <w:rPr>
          <w:rFonts w:ascii="Calibri" w:hAnsi="Calibri" w:cs="Calibri"/>
        </w:rPr>
      </w:pPr>
      <w:r w:rsidRPr="00A167BF">
        <w:rPr>
          <w:rFonts w:ascii="Calibri" w:hAnsi="Calibri" w:cs="Calibri"/>
        </w:rPr>
        <w:t>76</w:t>
      </w:r>
      <w:r w:rsidRPr="00A167BF">
        <w:rPr>
          <w:rFonts w:ascii="Calibri" w:hAnsi="Calibri" w:cs="Calibri"/>
        </w:rPr>
        <w:tab/>
        <w:t>Toddler*.mp.</w:t>
      </w:r>
    </w:p>
    <w:p w14:paraId="0BA51FA8" w14:textId="77777777" w:rsidR="00B33C16" w:rsidRPr="00A167BF" w:rsidRDefault="00B33C16" w:rsidP="00B33C16">
      <w:pPr>
        <w:rPr>
          <w:rFonts w:ascii="Calibri" w:hAnsi="Calibri" w:cs="Calibri"/>
        </w:rPr>
      </w:pPr>
      <w:r w:rsidRPr="00A167BF">
        <w:rPr>
          <w:rFonts w:ascii="Calibri" w:hAnsi="Calibri" w:cs="Calibri"/>
        </w:rPr>
        <w:t>77</w:t>
      </w:r>
      <w:r w:rsidRPr="00A167BF">
        <w:rPr>
          <w:rFonts w:ascii="Calibri" w:hAnsi="Calibri" w:cs="Calibri"/>
        </w:rPr>
        <w:tab/>
        <w:t>Preschool*.mp.</w:t>
      </w:r>
    </w:p>
    <w:p w14:paraId="58BC2BBF" w14:textId="77777777" w:rsidR="00B33C16" w:rsidRPr="00A167BF" w:rsidRDefault="00B33C16" w:rsidP="00B33C16">
      <w:pPr>
        <w:rPr>
          <w:rFonts w:ascii="Calibri" w:hAnsi="Calibri" w:cs="Calibri"/>
        </w:rPr>
      </w:pPr>
      <w:r w:rsidRPr="00A167BF">
        <w:rPr>
          <w:rFonts w:ascii="Calibri" w:hAnsi="Calibri" w:cs="Calibri"/>
        </w:rPr>
        <w:t>78</w:t>
      </w:r>
      <w:r w:rsidRPr="00A167BF">
        <w:rPr>
          <w:rFonts w:ascii="Calibri" w:hAnsi="Calibri" w:cs="Calibri"/>
        </w:rPr>
        <w:tab/>
        <w:t>Schoolchild*.mp.</w:t>
      </w:r>
    </w:p>
    <w:p w14:paraId="5202E7EB" w14:textId="5E59FAB2" w:rsidR="00B33C16" w:rsidRPr="00A167BF" w:rsidRDefault="00B33C16" w:rsidP="00B33C16">
      <w:pPr>
        <w:rPr>
          <w:rFonts w:ascii="Calibri" w:hAnsi="Calibri" w:cs="Calibri"/>
        </w:rPr>
      </w:pPr>
      <w:r w:rsidRPr="00A167BF">
        <w:rPr>
          <w:rFonts w:ascii="Calibri" w:hAnsi="Calibri" w:cs="Calibri"/>
        </w:rPr>
        <w:t>79</w:t>
      </w:r>
      <w:r w:rsidRPr="00A167BF">
        <w:rPr>
          <w:rFonts w:ascii="Calibri" w:hAnsi="Calibri" w:cs="Calibri"/>
        </w:rPr>
        <w:tab/>
        <w:t>School-age*.mp.</w:t>
      </w:r>
    </w:p>
    <w:p w14:paraId="5487F371" w14:textId="77777777" w:rsidR="00B33C16" w:rsidRPr="00A167BF" w:rsidRDefault="00B33C16" w:rsidP="00B33C16">
      <w:pPr>
        <w:rPr>
          <w:rFonts w:ascii="Calibri" w:hAnsi="Calibri" w:cs="Calibri"/>
        </w:rPr>
      </w:pPr>
      <w:r w:rsidRPr="00A167BF">
        <w:rPr>
          <w:rFonts w:ascii="Calibri" w:hAnsi="Calibri" w:cs="Calibri"/>
        </w:rPr>
        <w:t>80</w:t>
      </w:r>
      <w:r w:rsidRPr="00A167BF">
        <w:rPr>
          <w:rFonts w:ascii="Calibri" w:hAnsi="Calibri" w:cs="Calibri"/>
        </w:rPr>
        <w:tab/>
        <w:t>(Boy* or Girl*).mp.</w:t>
      </w:r>
    </w:p>
    <w:p w14:paraId="7E93246B" w14:textId="77777777" w:rsidR="00B33C16" w:rsidRPr="00A167BF" w:rsidRDefault="00B33C16" w:rsidP="00B33C16">
      <w:pPr>
        <w:rPr>
          <w:rFonts w:ascii="Calibri" w:hAnsi="Calibri" w:cs="Calibri"/>
        </w:rPr>
      </w:pPr>
      <w:r w:rsidRPr="00A167BF">
        <w:rPr>
          <w:rFonts w:ascii="Calibri" w:hAnsi="Calibri" w:cs="Calibri"/>
        </w:rPr>
        <w:t>81</w:t>
      </w:r>
      <w:r w:rsidRPr="00A167BF">
        <w:rPr>
          <w:rFonts w:ascii="Calibri" w:hAnsi="Calibri" w:cs="Calibri"/>
        </w:rPr>
        <w:tab/>
        <w:t>Minors.mp.</w:t>
      </w:r>
    </w:p>
    <w:p w14:paraId="6DE90C10" w14:textId="77777777" w:rsidR="00B33C16" w:rsidRPr="00A167BF" w:rsidRDefault="00B33C16" w:rsidP="00B33C16">
      <w:pPr>
        <w:rPr>
          <w:rFonts w:ascii="Calibri" w:hAnsi="Calibri" w:cs="Calibri"/>
        </w:rPr>
      </w:pPr>
      <w:r w:rsidRPr="00A167BF">
        <w:rPr>
          <w:rFonts w:ascii="Calibri" w:hAnsi="Calibri" w:cs="Calibri"/>
        </w:rPr>
        <w:t>82</w:t>
      </w:r>
      <w:r w:rsidRPr="00A167BF">
        <w:rPr>
          <w:rFonts w:ascii="Calibri" w:hAnsi="Calibri" w:cs="Calibri"/>
        </w:rPr>
        <w:tab/>
        <w:t>Kindergar*.mp.</w:t>
      </w:r>
    </w:p>
    <w:p w14:paraId="2080B0EF" w14:textId="77777777" w:rsidR="00B33C16" w:rsidRPr="00A167BF" w:rsidRDefault="00B33C16" w:rsidP="00B33C16">
      <w:pPr>
        <w:rPr>
          <w:rFonts w:ascii="Calibri" w:hAnsi="Calibri" w:cs="Calibri"/>
        </w:rPr>
      </w:pPr>
      <w:r w:rsidRPr="00A167BF">
        <w:rPr>
          <w:rFonts w:ascii="Calibri" w:hAnsi="Calibri" w:cs="Calibri"/>
        </w:rPr>
        <w:t>83</w:t>
      </w:r>
      <w:r w:rsidRPr="00A167BF">
        <w:rPr>
          <w:rFonts w:ascii="Calibri" w:hAnsi="Calibri" w:cs="Calibri"/>
        </w:rPr>
        <w:tab/>
        <w:t>(High-school or Highschool*).mp.</w:t>
      </w:r>
    </w:p>
    <w:p w14:paraId="041082B1" w14:textId="77777777" w:rsidR="00B33C16" w:rsidRPr="00A167BF" w:rsidRDefault="00B33C16" w:rsidP="00B33C16">
      <w:pPr>
        <w:rPr>
          <w:rFonts w:ascii="Calibri" w:hAnsi="Calibri" w:cs="Calibri"/>
        </w:rPr>
      </w:pPr>
      <w:r w:rsidRPr="00A167BF">
        <w:rPr>
          <w:rFonts w:ascii="Calibri" w:hAnsi="Calibri" w:cs="Calibri"/>
        </w:rPr>
        <w:t>84</w:t>
      </w:r>
      <w:r w:rsidRPr="00A167BF">
        <w:rPr>
          <w:rFonts w:ascii="Calibri" w:hAnsi="Calibri" w:cs="Calibri"/>
        </w:rPr>
        <w:tab/>
        <w:t>or/69-83</w:t>
      </w:r>
    </w:p>
    <w:p w14:paraId="087266D1" w14:textId="77777777" w:rsidR="00B33C16" w:rsidRPr="00A167BF" w:rsidRDefault="00B33C16" w:rsidP="00B33C16">
      <w:pPr>
        <w:rPr>
          <w:rFonts w:ascii="Calibri" w:hAnsi="Calibri" w:cs="Calibri"/>
        </w:rPr>
      </w:pPr>
      <w:r w:rsidRPr="00A167BF">
        <w:rPr>
          <w:rFonts w:ascii="Calibri" w:hAnsi="Calibri" w:cs="Calibri"/>
        </w:rPr>
        <w:t>85</w:t>
      </w:r>
      <w:r w:rsidRPr="00A167BF">
        <w:rPr>
          <w:rFonts w:ascii="Calibri" w:hAnsi="Calibri" w:cs="Calibri"/>
        </w:rPr>
        <w:tab/>
        <w:t>[End PEDIATRIC keywords]</w:t>
      </w:r>
    </w:p>
    <w:p w14:paraId="27DF2157" w14:textId="77777777" w:rsidR="00B33C16" w:rsidRPr="00A167BF" w:rsidRDefault="00B33C16" w:rsidP="00B33C16">
      <w:pPr>
        <w:rPr>
          <w:rFonts w:ascii="Calibri" w:hAnsi="Calibri" w:cs="Calibri"/>
        </w:rPr>
      </w:pPr>
      <w:r w:rsidRPr="00A167BF">
        <w:rPr>
          <w:rFonts w:ascii="Calibri" w:hAnsi="Calibri" w:cs="Calibri"/>
        </w:rPr>
        <w:t>86</w:t>
      </w:r>
      <w:r w:rsidRPr="00A167BF">
        <w:rPr>
          <w:rFonts w:ascii="Calibri" w:hAnsi="Calibri" w:cs="Calibri"/>
        </w:rPr>
        <w:tab/>
        <w:t>53 or 66 or 84 [PEDIATRIC -ALL]</w:t>
      </w:r>
    </w:p>
    <w:p w14:paraId="360ED009" w14:textId="77777777" w:rsidR="00B33C16" w:rsidRPr="00A167BF" w:rsidRDefault="00B33C16" w:rsidP="00B33C16">
      <w:pPr>
        <w:rPr>
          <w:rFonts w:ascii="Calibri" w:hAnsi="Calibri" w:cs="Calibri"/>
        </w:rPr>
      </w:pPr>
      <w:r w:rsidRPr="00A167BF">
        <w:rPr>
          <w:rFonts w:ascii="Calibri" w:hAnsi="Calibri" w:cs="Calibri"/>
        </w:rPr>
        <w:t>87</w:t>
      </w:r>
      <w:r w:rsidRPr="00A167BF">
        <w:rPr>
          <w:rFonts w:ascii="Calibri" w:hAnsi="Calibri" w:cs="Calibri"/>
        </w:rPr>
        <w:tab/>
        <w:t>20 and 38 and 86</w:t>
      </w:r>
    </w:p>
    <w:p w14:paraId="714FC368" w14:textId="77777777" w:rsidR="00B33C16" w:rsidRPr="00A167BF" w:rsidRDefault="00B33C16" w:rsidP="00B33C16">
      <w:pPr>
        <w:rPr>
          <w:rFonts w:ascii="Calibri" w:hAnsi="Calibri" w:cs="Calibri"/>
        </w:rPr>
      </w:pPr>
      <w:r w:rsidRPr="00A167BF">
        <w:rPr>
          <w:rFonts w:ascii="Calibri" w:hAnsi="Calibri" w:cs="Calibri"/>
        </w:rPr>
        <w:t>88</w:t>
      </w:r>
      <w:r w:rsidRPr="00A167BF">
        <w:rPr>
          <w:rFonts w:ascii="Calibri" w:hAnsi="Calibri" w:cs="Calibri"/>
        </w:rPr>
        <w:tab/>
        <w:t>limit 87 to dc=20231219-20240705</w:t>
      </w:r>
    </w:p>
    <w:p w14:paraId="1C085A54" w14:textId="77777777" w:rsidR="00B33C16" w:rsidRPr="00A167BF" w:rsidRDefault="00B33C16" w:rsidP="00B33C16">
      <w:pPr>
        <w:rPr>
          <w:rFonts w:ascii="Calibri" w:hAnsi="Calibri" w:cs="Calibri"/>
        </w:rPr>
      </w:pPr>
      <w:r w:rsidRPr="00A167BF">
        <w:rPr>
          <w:rFonts w:ascii="Calibri" w:hAnsi="Calibri" w:cs="Calibri"/>
        </w:rPr>
        <w:t>89</w:t>
      </w:r>
      <w:r w:rsidRPr="00A167BF">
        <w:rPr>
          <w:rFonts w:ascii="Calibri" w:hAnsi="Calibri" w:cs="Calibri"/>
        </w:rPr>
        <w:tab/>
        <w:t>88 use oemezd</w:t>
      </w:r>
    </w:p>
    <w:p w14:paraId="077E1193" w14:textId="77777777" w:rsidR="00B33C16" w:rsidRPr="00A167BF" w:rsidRDefault="00B33C16" w:rsidP="00B33C16">
      <w:pPr>
        <w:rPr>
          <w:rFonts w:ascii="Calibri" w:hAnsi="Calibri" w:cs="Calibri"/>
        </w:rPr>
      </w:pPr>
      <w:r w:rsidRPr="00A167BF">
        <w:rPr>
          <w:rFonts w:ascii="Calibri" w:hAnsi="Calibri" w:cs="Calibri"/>
        </w:rPr>
        <w:t>90</w:t>
      </w:r>
      <w:r w:rsidRPr="00A167BF">
        <w:rPr>
          <w:rFonts w:ascii="Calibri" w:hAnsi="Calibri" w:cs="Calibri"/>
        </w:rPr>
        <w:tab/>
        <w:t>limit 87 to dt=20231219-20240705</w:t>
      </w:r>
    </w:p>
    <w:p w14:paraId="0A74EBB4" w14:textId="77777777" w:rsidR="00B33C16" w:rsidRPr="00A167BF" w:rsidRDefault="00B33C16" w:rsidP="00B33C16">
      <w:pPr>
        <w:rPr>
          <w:rFonts w:ascii="Calibri" w:hAnsi="Calibri" w:cs="Calibri"/>
        </w:rPr>
      </w:pPr>
      <w:r w:rsidRPr="00A167BF">
        <w:rPr>
          <w:rFonts w:ascii="Calibri" w:hAnsi="Calibri" w:cs="Calibri"/>
        </w:rPr>
        <w:t>91</w:t>
      </w:r>
      <w:r w:rsidRPr="00A167BF">
        <w:rPr>
          <w:rFonts w:ascii="Calibri" w:hAnsi="Calibri" w:cs="Calibri"/>
        </w:rPr>
        <w:tab/>
        <w:t>90 use medall</w:t>
      </w:r>
    </w:p>
    <w:p w14:paraId="42830DD1" w14:textId="77777777" w:rsidR="00B33C16" w:rsidRPr="00A167BF" w:rsidRDefault="00B33C16" w:rsidP="00B33C16">
      <w:pPr>
        <w:rPr>
          <w:rFonts w:ascii="Calibri" w:hAnsi="Calibri" w:cs="Calibri"/>
        </w:rPr>
      </w:pPr>
      <w:r w:rsidRPr="00A167BF">
        <w:rPr>
          <w:rFonts w:ascii="Calibri" w:hAnsi="Calibri" w:cs="Calibri"/>
        </w:rPr>
        <w:t>92</w:t>
      </w:r>
      <w:r w:rsidRPr="00A167BF">
        <w:rPr>
          <w:rFonts w:ascii="Calibri" w:hAnsi="Calibri" w:cs="Calibri"/>
        </w:rPr>
        <w:tab/>
        <w:t>89 or 91 [New records for re-run on 20240703]</w:t>
      </w:r>
    </w:p>
    <w:p w14:paraId="09BC0C36" w14:textId="77777777" w:rsidR="00B33C16" w:rsidRPr="00A167BF" w:rsidRDefault="00B33C16" w:rsidP="00B33C16">
      <w:pPr>
        <w:rPr>
          <w:rFonts w:ascii="Calibri" w:hAnsi="Calibri" w:cs="Calibri"/>
        </w:rPr>
      </w:pPr>
    </w:p>
    <w:p w14:paraId="0E2D308A" w14:textId="77777777" w:rsidR="00B33C16" w:rsidRPr="00A167BF" w:rsidRDefault="00B33C16" w:rsidP="00B33C16">
      <w:pPr>
        <w:rPr>
          <w:rFonts w:ascii="Calibri" w:hAnsi="Calibri" w:cs="Calibri"/>
          <w:b/>
          <w:bCs/>
        </w:rPr>
      </w:pPr>
      <w:r w:rsidRPr="00A167BF">
        <w:rPr>
          <w:rFonts w:ascii="Calibri" w:hAnsi="Calibri" w:cs="Calibri"/>
          <w:b/>
          <w:bCs/>
        </w:rPr>
        <w:t>ClNAHL Complete (EBSCO)</w:t>
      </w:r>
    </w:p>
    <w:p w14:paraId="36B514F1" w14:textId="77777777" w:rsidR="00B33C16" w:rsidRPr="00A167BF" w:rsidRDefault="00B33C16" w:rsidP="00B33C16">
      <w:pPr>
        <w:rPr>
          <w:rFonts w:ascii="Calibri" w:hAnsi="Calibri" w:cs="Calibri"/>
        </w:rPr>
      </w:pPr>
      <w:r w:rsidRPr="00A167BF">
        <w:rPr>
          <w:rFonts w:ascii="Calibri" w:hAnsi="Calibri" w:cs="Calibri"/>
        </w:rPr>
        <w:t>S40</w:t>
      </w:r>
      <w:r w:rsidRPr="00A167BF">
        <w:rPr>
          <w:rFonts w:ascii="Calibri" w:hAnsi="Calibri" w:cs="Calibri"/>
        </w:rPr>
        <w:tab/>
        <w:t>S6 AND S12 AND S38 Publication Date: 20231201-20240731 S39</w:t>
      </w:r>
      <w:r w:rsidRPr="00A167BF">
        <w:rPr>
          <w:rFonts w:ascii="Calibri" w:hAnsi="Calibri" w:cs="Calibri"/>
        </w:rPr>
        <w:tab/>
        <w:t>S6 AND S12 AND S38 124</w:t>
      </w:r>
    </w:p>
    <w:p w14:paraId="5BF138B1" w14:textId="77777777" w:rsidR="00B33C16" w:rsidRPr="00A167BF" w:rsidRDefault="00B33C16" w:rsidP="00B33C16">
      <w:pPr>
        <w:rPr>
          <w:rFonts w:ascii="Calibri" w:hAnsi="Calibri" w:cs="Calibri"/>
        </w:rPr>
      </w:pPr>
      <w:r w:rsidRPr="00A167BF">
        <w:rPr>
          <w:rFonts w:ascii="Calibri" w:hAnsi="Calibri" w:cs="Calibri"/>
        </w:rPr>
        <w:t>S38</w:t>
      </w:r>
      <w:r w:rsidRPr="00A167BF">
        <w:rPr>
          <w:rFonts w:ascii="Calibri" w:hAnsi="Calibri" w:cs="Calibri"/>
        </w:rPr>
        <w:tab/>
        <w:t>S13 OR S14 OR S15 OR S16 OR S17 OR S18 OR S19 OR S20 OR S21 OR S22 OR S23</w:t>
      </w:r>
    </w:p>
    <w:p w14:paraId="5018C1A8" w14:textId="77777777" w:rsidR="00B33C16" w:rsidRPr="00A167BF" w:rsidRDefault="00B33C16" w:rsidP="00B33C16">
      <w:pPr>
        <w:rPr>
          <w:rFonts w:ascii="Calibri" w:hAnsi="Calibri" w:cs="Calibri"/>
        </w:rPr>
      </w:pPr>
      <w:r w:rsidRPr="00A167BF">
        <w:rPr>
          <w:rFonts w:ascii="Calibri" w:hAnsi="Calibri" w:cs="Calibri"/>
        </w:rPr>
        <w:t>OR S24 OR S25 OR S26 OR S27 OR S28 OR S29 OR S30 OR S31 OR S32 OR S33 OR S34 OR S35 OR S36 OR S37</w:t>
      </w:r>
    </w:p>
    <w:p w14:paraId="60CA1E53" w14:textId="77777777" w:rsidR="00B33C16" w:rsidRPr="00A167BF" w:rsidRDefault="00B33C16" w:rsidP="00B33C16">
      <w:pPr>
        <w:rPr>
          <w:rFonts w:ascii="Calibri" w:hAnsi="Calibri" w:cs="Calibri"/>
        </w:rPr>
      </w:pPr>
      <w:r w:rsidRPr="00A167BF">
        <w:rPr>
          <w:rFonts w:ascii="Calibri" w:hAnsi="Calibri" w:cs="Calibri"/>
        </w:rPr>
        <w:t>S37</w:t>
      </w:r>
      <w:r w:rsidRPr="00A167BF">
        <w:rPr>
          <w:rFonts w:ascii="Calibri" w:hAnsi="Calibri" w:cs="Calibri"/>
        </w:rPr>
        <w:tab/>
        <w:t>(High-school OR Highschool*) S36</w:t>
      </w:r>
      <w:r w:rsidRPr="00A167BF">
        <w:rPr>
          <w:rFonts w:ascii="Calibri" w:hAnsi="Calibri" w:cs="Calibri"/>
        </w:rPr>
        <w:tab/>
        <w:t xml:space="preserve"> Kindergar*</w:t>
      </w:r>
    </w:p>
    <w:p w14:paraId="44FA3D41" w14:textId="77777777" w:rsidR="00B33C16" w:rsidRPr="00A167BF" w:rsidRDefault="00B33C16" w:rsidP="00B33C16">
      <w:pPr>
        <w:rPr>
          <w:rFonts w:ascii="Calibri" w:hAnsi="Calibri" w:cs="Calibri"/>
        </w:rPr>
      </w:pPr>
      <w:r w:rsidRPr="00A167BF">
        <w:rPr>
          <w:rFonts w:ascii="Calibri" w:hAnsi="Calibri" w:cs="Calibri"/>
        </w:rPr>
        <w:t>S35</w:t>
      </w:r>
      <w:r w:rsidRPr="00A167BF">
        <w:rPr>
          <w:rFonts w:ascii="Calibri" w:hAnsi="Calibri" w:cs="Calibri"/>
        </w:rPr>
        <w:tab/>
        <w:t>Minors</w:t>
      </w:r>
    </w:p>
    <w:p w14:paraId="4F0CBE0E" w14:textId="77777777" w:rsidR="00B33C16" w:rsidRPr="00A167BF" w:rsidRDefault="00B33C16" w:rsidP="00B33C16">
      <w:pPr>
        <w:rPr>
          <w:rFonts w:ascii="Calibri" w:hAnsi="Calibri" w:cs="Calibri"/>
        </w:rPr>
      </w:pPr>
      <w:r w:rsidRPr="00A167BF">
        <w:rPr>
          <w:rFonts w:ascii="Calibri" w:hAnsi="Calibri" w:cs="Calibri"/>
        </w:rPr>
        <w:t>S34</w:t>
      </w:r>
      <w:r w:rsidRPr="00A167BF">
        <w:rPr>
          <w:rFonts w:ascii="Calibri" w:hAnsi="Calibri" w:cs="Calibri"/>
        </w:rPr>
        <w:tab/>
        <w:t xml:space="preserve"> (Boy* OR Girl*) S33</w:t>
      </w:r>
      <w:r w:rsidRPr="00A167BF">
        <w:rPr>
          <w:rFonts w:ascii="Calibri" w:hAnsi="Calibri" w:cs="Calibri"/>
        </w:rPr>
        <w:tab/>
        <w:t xml:space="preserve"> School-age* S32</w:t>
      </w:r>
      <w:r w:rsidRPr="00A167BF">
        <w:rPr>
          <w:rFonts w:ascii="Calibri" w:hAnsi="Calibri" w:cs="Calibri"/>
        </w:rPr>
        <w:tab/>
        <w:t xml:space="preserve"> Schoolchild* S31</w:t>
      </w:r>
      <w:r w:rsidRPr="00A167BF">
        <w:rPr>
          <w:rFonts w:ascii="Calibri" w:hAnsi="Calibri" w:cs="Calibri"/>
        </w:rPr>
        <w:tab/>
        <w:t xml:space="preserve"> Preschool* S30</w:t>
      </w:r>
      <w:r w:rsidRPr="00A167BF">
        <w:rPr>
          <w:rFonts w:ascii="Calibri" w:hAnsi="Calibri" w:cs="Calibri"/>
        </w:rPr>
        <w:tab/>
        <w:t>Toddler*</w:t>
      </w:r>
    </w:p>
    <w:p w14:paraId="36E3F7F4" w14:textId="77777777" w:rsidR="00B33C16" w:rsidRPr="00A167BF" w:rsidRDefault="00B33C16" w:rsidP="00B33C16">
      <w:pPr>
        <w:rPr>
          <w:rFonts w:ascii="Calibri" w:hAnsi="Calibri" w:cs="Calibri"/>
        </w:rPr>
      </w:pPr>
      <w:r w:rsidRPr="00A167BF">
        <w:rPr>
          <w:rFonts w:ascii="Calibri" w:hAnsi="Calibri" w:cs="Calibri"/>
        </w:rPr>
        <w:t>S29</w:t>
      </w:r>
      <w:r w:rsidRPr="00A167BF">
        <w:rPr>
          <w:rFonts w:ascii="Calibri" w:hAnsi="Calibri" w:cs="Calibri"/>
        </w:rPr>
        <w:tab/>
        <w:t>(Kid OR kids) S28</w:t>
      </w:r>
      <w:r w:rsidRPr="00A167BF">
        <w:rPr>
          <w:rFonts w:ascii="Calibri" w:hAnsi="Calibri" w:cs="Calibri"/>
        </w:rPr>
        <w:tab/>
        <w:t xml:space="preserve"> PICU*</w:t>
      </w:r>
    </w:p>
    <w:p w14:paraId="62AC0F73" w14:textId="77777777" w:rsidR="00B33C16" w:rsidRPr="00A167BF" w:rsidRDefault="00B33C16" w:rsidP="00B33C16">
      <w:pPr>
        <w:rPr>
          <w:rFonts w:ascii="Calibri" w:hAnsi="Calibri" w:cs="Calibri"/>
        </w:rPr>
      </w:pPr>
      <w:r w:rsidRPr="00A167BF">
        <w:rPr>
          <w:rFonts w:ascii="Calibri" w:hAnsi="Calibri" w:cs="Calibri"/>
        </w:rPr>
        <w:t>S27</w:t>
      </w:r>
      <w:r w:rsidRPr="00A167BF">
        <w:rPr>
          <w:rFonts w:ascii="Calibri" w:hAnsi="Calibri" w:cs="Calibri"/>
        </w:rPr>
        <w:tab/>
        <w:t>P#ediatric*</w:t>
      </w:r>
    </w:p>
    <w:p w14:paraId="7DD99760" w14:textId="77777777" w:rsidR="00B33C16" w:rsidRPr="00A167BF" w:rsidRDefault="00B33C16" w:rsidP="00B33C16">
      <w:pPr>
        <w:rPr>
          <w:rFonts w:ascii="Calibri" w:hAnsi="Calibri" w:cs="Calibri"/>
        </w:rPr>
      </w:pPr>
      <w:r w:rsidRPr="00A167BF">
        <w:rPr>
          <w:rFonts w:ascii="Calibri" w:hAnsi="Calibri" w:cs="Calibri"/>
        </w:rPr>
        <w:t>S26</w:t>
      </w:r>
      <w:r w:rsidRPr="00A167BF">
        <w:rPr>
          <w:rFonts w:ascii="Calibri" w:hAnsi="Calibri" w:cs="Calibri"/>
        </w:rPr>
        <w:tab/>
        <w:t>Child*</w:t>
      </w:r>
    </w:p>
    <w:p w14:paraId="1F912D98" w14:textId="77777777" w:rsidR="00B33C16" w:rsidRPr="00A167BF" w:rsidRDefault="00B33C16" w:rsidP="00B33C16">
      <w:pPr>
        <w:rPr>
          <w:rFonts w:ascii="Calibri" w:hAnsi="Calibri" w:cs="Calibri"/>
        </w:rPr>
      </w:pPr>
      <w:r w:rsidRPr="00A167BF">
        <w:rPr>
          <w:rFonts w:ascii="Calibri" w:hAnsi="Calibri" w:cs="Calibri"/>
        </w:rPr>
        <w:t>S25</w:t>
      </w:r>
      <w:r w:rsidRPr="00A167BF">
        <w:rPr>
          <w:rFonts w:ascii="Calibri" w:hAnsi="Calibri" w:cs="Calibri"/>
        </w:rPr>
        <w:tab/>
        <w:t>Youth*</w:t>
      </w:r>
    </w:p>
    <w:p w14:paraId="1F8EF377" w14:textId="77777777" w:rsidR="00B33C16" w:rsidRPr="00A167BF" w:rsidRDefault="00B33C16" w:rsidP="00B33C16">
      <w:pPr>
        <w:rPr>
          <w:rFonts w:ascii="Calibri" w:hAnsi="Calibri" w:cs="Calibri"/>
        </w:rPr>
      </w:pPr>
      <w:r w:rsidRPr="00A167BF">
        <w:rPr>
          <w:rFonts w:ascii="Calibri" w:hAnsi="Calibri" w:cs="Calibri"/>
        </w:rPr>
        <w:t>S24</w:t>
      </w:r>
      <w:r w:rsidRPr="00A167BF">
        <w:rPr>
          <w:rFonts w:ascii="Calibri" w:hAnsi="Calibri" w:cs="Calibri"/>
        </w:rPr>
        <w:tab/>
        <w:t>Teen*</w:t>
      </w:r>
    </w:p>
    <w:p w14:paraId="4A1EEE80" w14:textId="77777777" w:rsidR="00B33C16" w:rsidRPr="00A167BF" w:rsidRDefault="00B33C16" w:rsidP="00B33C16">
      <w:pPr>
        <w:rPr>
          <w:rFonts w:ascii="Calibri" w:hAnsi="Calibri" w:cs="Calibri"/>
        </w:rPr>
      </w:pPr>
      <w:r w:rsidRPr="00A167BF">
        <w:rPr>
          <w:rFonts w:ascii="Calibri" w:hAnsi="Calibri" w:cs="Calibri"/>
        </w:rPr>
        <w:lastRenderedPageBreak/>
        <w:t>S23</w:t>
      </w:r>
      <w:r w:rsidRPr="00A167BF">
        <w:rPr>
          <w:rFonts w:ascii="Calibri" w:hAnsi="Calibri" w:cs="Calibri"/>
        </w:rPr>
        <w:tab/>
        <w:t>Adolescen*</w:t>
      </w:r>
    </w:p>
    <w:p w14:paraId="1FB08F46" w14:textId="77777777" w:rsidR="00B33C16" w:rsidRPr="00A167BF" w:rsidRDefault="00B33C16" w:rsidP="00B33C16">
      <w:pPr>
        <w:rPr>
          <w:rFonts w:ascii="Calibri" w:hAnsi="Calibri" w:cs="Calibri"/>
        </w:rPr>
      </w:pPr>
      <w:r w:rsidRPr="00A167BF">
        <w:rPr>
          <w:rFonts w:ascii="Calibri" w:hAnsi="Calibri" w:cs="Calibri"/>
        </w:rPr>
        <w:t>S22</w:t>
      </w:r>
      <w:r w:rsidRPr="00A167BF">
        <w:rPr>
          <w:rFonts w:ascii="Calibri" w:hAnsi="Calibri" w:cs="Calibri"/>
        </w:rPr>
        <w:tab/>
        <w:t>(MH "Pediatric Units") S21</w:t>
      </w:r>
      <w:r w:rsidRPr="00A167BF">
        <w:rPr>
          <w:rFonts w:ascii="Calibri" w:hAnsi="Calibri" w:cs="Calibri"/>
        </w:rPr>
        <w:tab/>
        <w:t>(MH "Minors (Legal)")</w:t>
      </w:r>
    </w:p>
    <w:p w14:paraId="5375440C" w14:textId="77777777" w:rsidR="00B33C16" w:rsidRPr="00A167BF" w:rsidRDefault="00B33C16" w:rsidP="00B33C16">
      <w:pPr>
        <w:rPr>
          <w:rFonts w:ascii="Calibri" w:hAnsi="Calibri" w:cs="Calibri"/>
        </w:rPr>
      </w:pPr>
      <w:r w:rsidRPr="00A167BF">
        <w:rPr>
          <w:rFonts w:ascii="Calibri" w:hAnsi="Calibri" w:cs="Calibri"/>
        </w:rPr>
        <w:t>S20</w:t>
      </w:r>
      <w:r w:rsidRPr="00A167BF">
        <w:rPr>
          <w:rFonts w:ascii="Calibri" w:hAnsi="Calibri" w:cs="Calibri"/>
        </w:rPr>
        <w:tab/>
        <w:t>(MH "Intensive Care Units, Pediatric") S19</w:t>
      </w:r>
      <w:r w:rsidRPr="00A167BF">
        <w:rPr>
          <w:rFonts w:ascii="Calibri" w:hAnsi="Calibri" w:cs="Calibri"/>
        </w:rPr>
        <w:tab/>
        <w:t>(MH "Hospitals, Pediatric")</w:t>
      </w:r>
    </w:p>
    <w:p w14:paraId="54C07579" w14:textId="77777777" w:rsidR="00B33C16" w:rsidRPr="00A167BF" w:rsidRDefault="00B33C16" w:rsidP="00B33C16">
      <w:pPr>
        <w:rPr>
          <w:rFonts w:ascii="Calibri" w:hAnsi="Calibri" w:cs="Calibri"/>
        </w:rPr>
      </w:pPr>
      <w:r w:rsidRPr="00A167BF">
        <w:rPr>
          <w:rFonts w:ascii="Calibri" w:hAnsi="Calibri" w:cs="Calibri"/>
        </w:rPr>
        <w:t>S18</w:t>
      </w:r>
      <w:r w:rsidRPr="00A167BF">
        <w:rPr>
          <w:rFonts w:ascii="Calibri" w:hAnsi="Calibri" w:cs="Calibri"/>
        </w:rPr>
        <w:tab/>
        <w:t>(MH "Pediatrics")</w:t>
      </w:r>
    </w:p>
    <w:p w14:paraId="7667791F" w14:textId="77777777" w:rsidR="00B33C16" w:rsidRPr="00A167BF" w:rsidRDefault="00B33C16" w:rsidP="00B33C16">
      <w:pPr>
        <w:rPr>
          <w:rFonts w:ascii="Calibri" w:hAnsi="Calibri" w:cs="Calibri"/>
        </w:rPr>
      </w:pPr>
      <w:r w:rsidRPr="00A167BF">
        <w:rPr>
          <w:rFonts w:ascii="Calibri" w:hAnsi="Calibri" w:cs="Calibri"/>
        </w:rPr>
        <w:t>S17</w:t>
      </w:r>
      <w:r w:rsidRPr="00A167BF">
        <w:rPr>
          <w:rFonts w:ascii="Calibri" w:hAnsi="Calibri" w:cs="Calibri"/>
        </w:rPr>
        <w:tab/>
        <w:t>(MH "Child, Medically Fragile")</w:t>
      </w:r>
    </w:p>
    <w:p w14:paraId="30F1E07B" w14:textId="3CF355E2" w:rsidR="00B33C16" w:rsidRPr="00A167BF" w:rsidRDefault="00B33C16" w:rsidP="00B33C16">
      <w:pPr>
        <w:rPr>
          <w:rFonts w:ascii="Calibri" w:hAnsi="Calibri" w:cs="Calibri"/>
        </w:rPr>
      </w:pPr>
      <w:r w:rsidRPr="00A167BF">
        <w:rPr>
          <w:rFonts w:ascii="Calibri" w:hAnsi="Calibri" w:cs="Calibri"/>
        </w:rPr>
        <w:t xml:space="preserve"> S16</w:t>
      </w:r>
      <w:r w:rsidRPr="00A167BF">
        <w:rPr>
          <w:rFonts w:ascii="Calibri" w:hAnsi="Calibri" w:cs="Calibri"/>
        </w:rPr>
        <w:tab/>
        <w:t>(MH "Child, Hospitalized") S15</w:t>
      </w:r>
      <w:r w:rsidRPr="00A167BF">
        <w:rPr>
          <w:rFonts w:ascii="Calibri" w:hAnsi="Calibri" w:cs="Calibri"/>
        </w:rPr>
        <w:tab/>
        <w:t>(MH "Child, Preschool") S14</w:t>
      </w:r>
      <w:r w:rsidRPr="00A167BF">
        <w:rPr>
          <w:rFonts w:ascii="Calibri" w:hAnsi="Calibri" w:cs="Calibri"/>
        </w:rPr>
        <w:tab/>
        <w:t>(MH "Child")</w:t>
      </w:r>
    </w:p>
    <w:p w14:paraId="4A3D9198" w14:textId="77777777" w:rsidR="00B33C16" w:rsidRPr="00A167BF" w:rsidRDefault="00B33C16" w:rsidP="00B33C16">
      <w:pPr>
        <w:rPr>
          <w:rFonts w:ascii="Calibri" w:hAnsi="Calibri" w:cs="Calibri"/>
        </w:rPr>
      </w:pPr>
      <w:r w:rsidRPr="00A167BF">
        <w:rPr>
          <w:rFonts w:ascii="Calibri" w:hAnsi="Calibri" w:cs="Calibri"/>
        </w:rPr>
        <w:t>S13</w:t>
      </w:r>
      <w:r w:rsidRPr="00A167BF">
        <w:rPr>
          <w:rFonts w:ascii="Calibri" w:hAnsi="Calibri" w:cs="Calibri"/>
        </w:rPr>
        <w:tab/>
        <w:t>(MH "Adolescence+")</w:t>
      </w:r>
    </w:p>
    <w:p w14:paraId="370755ED" w14:textId="77777777" w:rsidR="00B33C16" w:rsidRPr="00A167BF" w:rsidRDefault="00B33C16" w:rsidP="00B33C16">
      <w:pPr>
        <w:rPr>
          <w:rFonts w:ascii="Calibri" w:hAnsi="Calibri" w:cs="Calibri"/>
        </w:rPr>
      </w:pPr>
      <w:r w:rsidRPr="00A167BF">
        <w:rPr>
          <w:rFonts w:ascii="Calibri" w:hAnsi="Calibri" w:cs="Calibri"/>
        </w:rPr>
        <w:t>S12</w:t>
      </w:r>
      <w:r w:rsidRPr="00A167BF">
        <w:rPr>
          <w:rFonts w:ascii="Calibri" w:hAnsi="Calibri" w:cs="Calibri"/>
        </w:rPr>
        <w:tab/>
        <w:t>(S7ORS8ORS9ORS10ORS11)</w:t>
      </w:r>
    </w:p>
    <w:p w14:paraId="2F78398B" w14:textId="77777777" w:rsidR="00B33C16" w:rsidRPr="00A167BF" w:rsidRDefault="00B33C16" w:rsidP="00B33C16">
      <w:pPr>
        <w:rPr>
          <w:rFonts w:ascii="Calibri" w:hAnsi="Calibri" w:cs="Calibri"/>
        </w:rPr>
      </w:pPr>
      <w:r w:rsidRPr="00A167BF">
        <w:rPr>
          <w:rFonts w:ascii="Calibri" w:hAnsi="Calibri" w:cs="Calibri"/>
        </w:rPr>
        <w:t>S11</w:t>
      </w:r>
      <w:r w:rsidRPr="00A167BF">
        <w:rPr>
          <w:rFonts w:ascii="Calibri" w:hAnsi="Calibri" w:cs="Calibri"/>
        </w:rPr>
        <w:tab/>
        <w:t>((acute or severe or refractory) N3 wheez*) S10</w:t>
      </w:r>
      <w:r w:rsidRPr="00A167BF">
        <w:rPr>
          <w:rFonts w:ascii="Calibri" w:hAnsi="Calibri" w:cs="Calibri"/>
        </w:rPr>
        <w:tab/>
        <w:t xml:space="preserve"> status-asthmaticus</w:t>
      </w:r>
    </w:p>
    <w:p w14:paraId="3244582C" w14:textId="77777777" w:rsidR="00B33C16" w:rsidRPr="00A167BF" w:rsidRDefault="00B33C16" w:rsidP="00B33C16">
      <w:pPr>
        <w:rPr>
          <w:rFonts w:ascii="Calibri" w:hAnsi="Calibri" w:cs="Calibri"/>
        </w:rPr>
      </w:pPr>
      <w:r w:rsidRPr="00A167BF">
        <w:rPr>
          <w:rFonts w:ascii="Calibri" w:hAnsi="Calibri" w:cs="Calibri"/>
        </w:rPr>
        <w:t>S9</w:t>
      </w:r>
      <w:r w:rsidRPr="00A167BF">
        <w:rPr>
          <w:rFonts w:ascii="Calibri" w:hAnsi="Calibri" w:cs="Calibri"/>
        </w:rPr>
        <w:tab/>
        <w:t>(asthmatic N2 (cris?s or shock* or state*)) SB</w:t>
      </w:r>
      <w:r w:rsidRPr="00A167BF">
        <w:rPr>
          <w:rFonts w:ascii="Calibri" w:hAnsi="Calibri" w:cs="Calibri"/>
        </w:rPr>
        <w:tab/>
        <w:t>(MH "Status Asthmaticus")</w:t>
      </w:r>
    </w:p>
    <w:p w14:paraId="02F75F30" w14:textId="77777777" w:rsidR="00B33C16" w:rsidRPr="00A167BF" w:rsidRDefault="00B33C16" w:rsidP="00B33C16">
      <w:pPr>
        <w:rPr>
          <w:rFonts w:ascii="Calibri" w:hAnsi="Calibri" w:cs="Calibri"/>
        </w:rPr>
      </w:pPr>
      <w:r w:rsidRPr="00A167BF">
        <w:rPr>
          <w:rFonts w:ascii="Calibri" w:hAnsi="Calibri" w:cs="Calibri"/>
        </w:rPr>
        <w:t>S7</w:t>
      </w:r>
      <w:r w:rsidRPr="00A167BF">
        <w:rPr>
          <w:rFonts w:ascii="Calibri" w:hAnsi="Calibri" w:cs="Calibri"/>
        </w:rPr>
        <w:tab/>
        <w:t>(asthma* N3 (critical or life-threatening or exacerbation* or severe or acute or bronchial or hospitali?ed or hospitali?ation* or emergency-department*))</w:t>
      </w:r>
    </w:p>
    <w:p w14:paraId="670B67B0" w14:textId="77777777" w:rsidR="00B33C16" w:rsidRPr="00A167BF" w:rsidRDefault="00B33C16" w:rsidP="00B33C16">
      <w:pPr>
        <w:rPr>
          <w:rFonts w:ascii="Calibri" w:hAnsi="Calibri" w:cs="Calibri"/>
          <w:lang w:val="pt-BR"/>
        </w:rPr>
      </w:pPr>
      <w:r w:rsidRPr="00A167BF">
        <w:rPr>
          <w:rFonts w:ascii="Calibri" w:hAnsi="Calibri" w:cs="Calibri"/>
          <w:lang w:val="pt-BR"/>
        </w:rPr>
        <w:t>S6</w:t>
      </w:r>
      <w:r w:rsidRPr="00A167BF">
        <w:rPr>
          <w:rFonts w:ascii="Calibri" w:hAnsi="Calibri" w:cs="Calibri"/>
          <w:lang w:val="pt-BR"/>
        </w:rPr>
        <w:tab/>
        <w:t>S1 0 R S2 0 R S3 0 R S4 0 R S5</w:t>
      </w:r>
    </w:p>
    <w:p w14:paraId="3B95AE12" w14:textId="77777777" w:rsidR="00B33C16" w:rsidRPr="00A167BF" w:rsidRDefault="00B33C16" w:rsidP="00B33C16">
      <w:pPr>
        <w:rPr>
          <w:rFonts w:ascii="Calibri" w:hAnsi="Calibri" w:cs="Calibri"/>
        </w:rPr>
      </w:pPr>
      <w:r w:rsidRPr="00A167BF">
        <w:rPr>
          <w:rFonts w:ascii="Calibri" w:hAnsi="Calibri" w:cs="Calibri"/>
        </w:rPr>
        <w:t>S5</w:t>
      </w:r>
      <w:r w:rsidRPr="00A167BF">
        <w:rPr>
          <w:rFonts w:ascii="Calibri" w:hAnsi="Calibri" w:cs="Calibri"/>
        </w:rPr>
        <w:tab/>
        <w:t>magnesium*</w:t>
      </w:r>
    </w:p>
    <w:p w14:paraId="7843BEEE" w14:textId="77777777" w:rsidR="00B33C16" w:rsidRPr="00A167BF" w:rsidRDefault="00B33C16" w:rsidP="00B33C16">
      <w:pPr>
        <w:rPr>
          <w:rFonts w:ascii="Calibri" w:hAnsi="Calibri" w:cs="Calibri"/>
        </w:rPr>
      </w:pPr>
      <w:r w:rsidRPr="00A167BF">
        <w:rPr>
          <w:rFonts w:ascii="Calibri" w:hAnsi="Calibri" w:cs="Calibri"/>
        </w:rPr>
        <w:t>S4</w:t>
      </w:r>
      <w:r w:rsidRPr="00A167BF">
        <w:rPr>
          <w:rFonts w:ascii="Calibri" w:hAnsi="Calibri" w:cs="Calibri"/>
        </w:rPr>
        <w:tab/>
        <w:t>magnesia*</w:t>
      </w:r>
    </w:p>
    <w:p w14:paraId="5A009ADC" w14:textId="77777777" w:rsidR="00B33C16" w:rsidRPr="00A167BF" w:rsidRDefault="00B33C16" w:rsidP="00B33C16">
      <w:pPr>
        <w:rPr>
          <w:rFonts w:ascii="Calibri" w:hAnsi="Calibri" w:cs="Calibri"/>
        </w:rPr>
      </w:pPr>
      <w:r w:rsidRPr="00A167BF">
        <w:rPr>
          <w:rFonts w:ascii="Calibri" w:hAnsi="Calibri" w:cs="Calibri"/>
        </w:rPr>
        <w:t>S3</w:t>
      </w:r>
      <w:r w:rsidRPr="00A167BF">
        <w:rPr>
          <w:rFonts w:ascii="Calibri" w:hAnsi="Calibri" w:cs="Calibri"/>
        </w:rPr>
        <w:tab/>
        <w:t>(MH "Magnesium Sulfate")</w:t>
      </w:r>
    </w:p>
    <w:p w14:paraId="4EC031A7" w14:textId="77777777" w:rsidR="00B33C16" w:rsidRPr="00A167BF" w:rsidRDefault="00B33C16" w:rsidP="00B33C16">
      <w:pPr>
        <w:rPr>
          <w:rFonts w:ascii="Calibri" w:hAnsi="Calibri" w:cs="Calibri"/>
        </w:rPr>
      </w:pPr>
      <w:r w:rsidRPr="00A167BF">
        <w:rPr>
          <w:rFonts w:ascii="Calibri" w:hAnsi="Calibri" w:cs="Calibri"/>
        </w:rPr>
        <w:t>S2</w:t>
      </w:r>
      <w:r w:rsidRPr="00A167BF">
        <w:rPr>
          <w:rFonts w:ascii="Calibri" w:hAnsi="Calibri" w:cs="Calibri"/>
        </w:rPr>
        <w:tab/>
        <w:t xml:space="preserve">(MH "Magnesium Compounds") </w:t>
      </w:r>
    </w:p>
    <w:p w14:paraId="467EC79E" w14:textId="2496D15E" w:rsidR="00B33C16" w:rsidRPr="00A167BF" w:rsidRDefault="00B33C16" w:rsidP="00B33C16">
      <w:pPr>
        <w:rPr>
          <w:rFonts w:ascii="Calibri" w:hAnsi="Calibri" w:cs="Calibri"/>
        </w:rPr>
      </w:pPr>
      <w:r w:rsidRPr="00A167BF">
        <w:rPr>
          <w:rFonts w:ascii="Calibri" w:hAnsi="Calibri" w:cs="Calibri"/>
        </w:rPr>
        <w:t>S1</w:t>
      </w:r>
      <w:r w:rsidRPr="00A167BF">
        <w:rPr>
          <w:rFonts w:ascii="Calibri" w:hAnsi="Calibri" w:cs="Calibri"/>
        </w:rPr>
        <w:tab/>
        <w:t>(MH "Magnesium")</w:t>
      </w:r>
    </w:p>
    <w:p w14:paraId="621BD4C9" w14:textId="77777777" w:rsidR="00B33C16" w:rsidRPr="00A167BF" w:rsidRDefault="00B33C16" w:rsidP="00B33C16">
      <w:pPr>
        <w:rPr>
          <w:rFonts w:ascii="Calibri" w:hAnsi="Calibri" w:cs="Calibri"/>
        </w:rPr>
      </w:pPr>
    </w:p>
    <w:p w14:paraId="07EDE521" w14:textId="77777777" w:rsidR="00B33C16" w:rsidRPr="00A167BF" w:rsidRDefault="00B33C16" w:rsidP="00B33C16">
      <w:pPr>
        <w:rPr>
          <w:rFonts w:ascii="Calibri" w:hAnsi="Calibri" w:cs="Calibri"/>
        </w:rPr>
      </w:pPr>
    </w:p>
    <w:p w14:paraId="2E8DD589" w14:textId="77777777" w:rsidR="00B33C16" w:rsidRDefault="00B33C16" w:rsidP="00B33C16">
      <w:pPr>
        <w:rPr>
          <w:rFonts w:ascii="Calibri" w:hAnsi="Calibri" w:cs="Calibri"/>
        </w:rPr>
      </w:pPr>
    </w:p>
    <w:p w14:paraId="34DED1B5" w14:textId="77777777" w:rsidR="00B33C16" w:rsidRDefault="00B33C16" w:rsidP="00B33C16">
      <w:pPr>
        <w:rPr>
          <w:rFonts w:ascii="Calibri" w:hAnsi="Calibri" w:cs="Calibri"/>
        </w:rPr>
      </w:pPr>
    </w:p>
    <w:p w14:paraId="44CFBAA2" w14:textId="77777777" w:rsidR="00B33C16" w:rsidRDefault="00B33C16" w:rsidP="00B33C16">
      <w:pPr>
        <w:rPr>
          <w:rFonts w:ascii="Calibri" w:hAnsi="Calibri" w:cs="Calibri"/>
        </w:rPr>
      </w:pPr>
    </w:p>
    <w:p w14:paraId="2446C00A" w14:textId="77777777" w:rsidR="00B33C16" w:rsidRDefault="00B33C16" w:rsidP="00B33C16">
      <w:pPr>
        <w:rPr>
          <w:rFonts w:ascii="Calibri" w:hAnsi="Calibri" w:cs="Calibri"/>
        </w:rPr>
      </w:pPr>
    </w:p>
    <w:p w14:paraId="226A02C4" w14:textId="77777777" w:rsidR="00B33C16" w:rsidRDefault="00B33C16" w:rsidP="00B33C16">
      <w:pPr>
        <w:rPr>
          <w:rFonts w:ascii="Calibri" w:hAnsi="Calibri" w:cs="Calibri"/>
        </w:rPr>
      </w:pPr>
    </w:p>
    <w:p w14:paraId="0094D192" w14:textId="77777777" w:rsidR="00B33C16" w:rsidRDefault="00B33C16" w:rsidP="00B33C16">
      <w:pPr>
        <w:rPr>
          <w:rFonts w:ascii="Calibri" w:hAnsi="Calibri" w:cs="Calibri"/>
        </w:rPr>
      </w:pPr>
    </w:p>
    <w:p w14:paraId="520D1B87" w14:textId="77777777" w:rsidR="00B33C16" w:rsidRDefault="00B33C16" w:rsidP="00B33C16">
      <w:pPr>
        <w:rPr>
          <w:rFonts w:ascii="Calibri" w:hAnsi="Calibri" w:cs="Calibri"/>
        </w:rPr>
      </w:pPr>
    </w:p>
    <w:p w14:paraId="734CC3BF" w14:textId="77777777" w:rsidR="00960574" w:rsidRDefault="00960574" w:rsidP="00B33C16">
      <w:pPr>
        <w:rPr>
          <w:rFonts w:ascii="Calibri" w:hAnsi="Calibri" w:cs="Calibri"/>
        </w:rPr>
      </w:pPr>
    </w:p>
    <w:p w14:paraId="5401A63A" w14:textId="77777777" w:rsidR="00960574" w:rsidRDefault="00960574" w:rsidP="00B33C16">
      <w:pPr>
        <w:rPr>
          <w:rFonts w:ascii="Calibri" w:hAnsi="Calibri" w:cs="Calibri"/>
        </w:rPr>
      </w:pPr>
    </w:p>
    <w:p w14:paraId="2535800E" w14:textId="77777777" w:rsidR="00960574" w:rsidRDefault="00960574" w:rsidP="00B33C16">
      <w:pPr>
        <w:rPr>
          <w:rFonts w:ascii="Calibri" w:hAnsi="Calibri" w:cs="Calibri"/>
        </w:rPr>
      </w:pPr>
    </w:p>
    <w:p w14:paraId="1B0109E6" w14:textId="77777777" w:rsidR="00960574" w:rsidRDefault="00960574" w:rsidP="00B33C16">
      <w:pPr>
        <w:rPr>
          <w:rFonts w:ascii="Calibri" w:hAnsi="Calibri" w:cs="Calibri"/>
        </w:rPr>
      </w:pPr>
    </w:p>
    <w:p w14:paraId="7826ED4E" w14:textId="77777777" w:rsidR="00960574" w:rsidRDefault="00960574" w:rsidP="00B33C16">
      <w:pPr>
        <w:rPr>
          <w:rFonts w:ascii="Calibri" w:hAnsi="Calibri" w:cs="Calibri"/>
        </w:rPr>
      </w:pPr>
    </w:p>
    <w:p w14:paraId="108C7EC6" w14:textId="77777777" w:rsidR="00B33C16" w:rsidRDefault="00B33C16" w:rsidP="00B33C16">
      <w:pPr>
        <w:rPr>
          <w:rFonts w:ascii="Calibri" w:hAnsi="Calibri" w:cs="Calibri"/>
        </w:rPr>
      </w:pPr>
    </w:p>
    <w:p w14:paraId="50B36EB8" w14:textId="77777777" w:rsidR="00B33C16" w:rsidRDefault="00B33C16" w:rsidP="00B33C16">
      <w:pPr>
        <w:rPr>
          <w:rFonts w:ascii="Calibri" w:hAnsi="Calibri" w:cs="Calibri"/>
        </w:rPr>
      </w:pPr>
    </w:p>
    <w:p w14:paraId="52DACCFC" w14:textId="77777777" w:rsidR="006040CA" w:rsidRDefault="006040CA" w:rsidP="00B33C16">
      <w:pPr>
        <w:rPr>
          <w:rFonts w:ascii="Calibri" w:hAnsi="Calibri" w:cs="Calibri"/>
        </w:rPr>
      </w:pPr>
    </w:p>
    <w:p w14:paraId="4C3E0519" w14:textId="77777777" w:rsidR="006040CA" w:rsidRDefault="006040CA" w:rsidP="00B33C16">
      <w:pPr>
        <w:rPr>
          <w:rFonts w:ascii="Calibri" w:hAnsi="Calibri" w:cs="Calibri"/>
        </w:rPr>
      </w:pPr>
    </w:p>
    <w:p w14:paraId="4AAE3770" w14:textId="77777777" w:rsidR="006040CA" w:rsidRDefault="006040CA" w:rsidP="00B33C16">
      <w:pPr>
        <w:rPr>
          <w:rFonts w:ascii="Calibri" w:hAnsi="Calibri" w:cs="Calibri"/>
        </w:rPr>
      </w:pPr>
    </w:p>
    <w:p w14:paraId="24E7F1A2" w14:textId="77777777" w:rsidR="006040CA" w:rsidRDefault="006040CA" w:rsidP="00B33C16">
      <w:pPr>
        <w:rPr>
          <w:rFonts w:ascii="Calibri" w:hAnsi="Calibri" w:cs="Calibri"/>
        </w:rPr>
      </w:pPr>
    </w:p>
    <w:p w14:paraId="7F78DBF6" w14:textId="77777777" w:rsidR="006040CA" w:rsidRDefault="006040CA" w:rsidP="00B33C16">
      <w:pPr>
        <w:rPr>
          <w:rFonts w:ascii="Calibri" w:hAnsi="Calibri" w:cs="Calibri"/>
        </w:rPr>
      </w:pPr>
    </w:p>
    <w:p w14:paraId="185326C5" w14:textId="77777777" w:rsidR="006040CA" w:rsidRDefault="006040CA" w:rsidP="00B33C16">
      <w:pPr>
        <w:rPr>
          <w:rFonts w:ascii="Calibri" w:hAnsi="Calibri" w:cs="Calibri"/>
        </w:rPr>
      </w:pPr>
    </w:p>
    <w:p w14:paraId="172040EB" w14:textId="77777777" w:rsidR="006040CA" w:rsidRDefault="006040CA" w:rsidP="00B33C16">
      <w:pPr>
        <w:rPr>
          <w:rFonts w:ascii="Calibri" w:hAnsi="Calibri" w:cs="Calibri"/>
        </w:rPr>
      </w:pPr>
    </w:p>
    <w:p w14:paraId="4F9BBBBD" w14:textId="77777777" w:rsidR="006040CA" w:rsidRDefault="006040CA" w:rsidP="00B33C16">
      <w:pPr>
        <w:rPr>
          <w:rFonts w:ascii="Calibri" w:hAnsi="Calibri" w:cs="Calibri"/>
        </w:rPr>
      </w:pPr>
    </w:p>
    <w:p w14:paraId="1311C4C6" w14:textId="77777777" w:rsidR="006040CA" w:rsidRDefault="006040CA" w:rsidP="00B33C16">
      <w:pPr>
        <w:rPr>
          <w:rFonts w:ascii="Calibri" w:hAnsi="Calibri" w:cs="Calibri"/>
        </w:rPr>
      </w:pPr>
    </w:p>
    <w:p w14:paraId="15D7733E" w14:textId="77777777" w:rsidR="006040CA" w:rsidRDefault="006040CA" w:rsidP="00B33C16">
      <w:pPr>
        <w:rPr>
          <w:rFonts w:ascii="Calibri" w:hAnsi="Calibri" w:cs="Calibri"/>
        </w:rPr>
      </w:pPr>
    </w:p>
    <w:p w14:paraId="3897C521" w14:textId="77777777" w:rsidR="006040CA" w:rsidRDefault="006040CA" w:rsidP="00B33C16">
      <w:pPr>
        <w:rPr>
          <w:rFonts w:ascii="Calibri" w:hAnsi="Calibri" w:cs="Calibri"/>
        </w:rPr>
      </w:pPr>
    </w:p>
    <w:p w14:paraId="5C575269" w14:textId="77777777" w:rsidR="00960574" w:rsidRDefault="00960574" w:rsidP="00B33C16">
      <w:pPr>
        <w:rPr>
          <w:rFonts w:ascii="Calibri" w:hAnsi="Calibri" w:cs="Calibri"/>
        </w:rPr>
      </w:pPr>
    </w:p>
    <w:p w14:paraId="18A6BCE5" w14:textId="77777777" w:rsidR="00EE6010" w:rsidRDefault="00EE6010" w:rsidP="00B33C16">
      <w:pPr>
        <w:rPr>
          <w:rFonts w:ascii="Calibri" w:hAnsi="Calibri" w:cs="Calibri"/>
        </w:rPr>
      </w:pPr>
    </w:p>
    <w:p w14:paraId="3165554E" w14:textId="77777777" w:rsidR="00EE6010" w:rsidRDefault="00EE6010" w:rsidP="00B33C16">
      <w:pPr>
        <w:rPr>
          <w:rFonts w:ascii="Calibri" w:hAnsi="Calibri" w:cs="Calibri"/>
        </w:rPr>
      </w:pPr>
    </w:p>
    <w:p w14:paraId="1650D919" w14:textId="18AFC38C" w:rsidR="00960574" w:rsidRPr="006664A6" w:rsidRDefault="00960574" w:rsidP="00960574">
      <w:pPr>
        <w:pStyle w:val="Header"/>
      </w:pPr>
      <w:r w:rsidRPr="006664A6">
        <w:rPr>
          <w:b/>
          <w:bCs/>
          <w:noProof/>
          <w:lang w:val="en-US"/>
        </w:rPr>
        <w:lastRenderedPageBreak/>
        <w:t xml:space="preserve">Supplemental Figure </w:t>
      </w:r>
      <w:r>
        <w:rPr>
          <w:b/>
          <w:bCs/>
          <w:noProof/>
          <w:lang w:val="en-US"/>
        </w:rPr>
        <w:t>S</w:t>
      </w:r>
      <w:r w:rsidRPr="006664A6">
        <w:rPr>
          <w:b/>
          <w:bCs/>
          <w:noProof/>
          <w:lang w:val="en-US"/>
        </w:rPr>
        <w:t>3.1: PR</w:t>
      </w:r>
      <w:r w:rsidR="00220B63">
        <w:rPr>
          <w:b/>
          <w:bCs/>
          <w:noProof/>
          <w:lang w:val="en-US"/>
        </w:rPr>
        <w:t>I</w:t>
      </w:r>
      <w:r w:rsidRPr="006664A6">
        <w:rPr>
          <w:b/>
          <w:bCs/>
          <w:noProof/>
          <w:lang w:val="en-US"/>
        </w:rPr>
        <w:t>SMA chart for IV M</w:t>
      </w:r>
      <w:r>
        <w:rPr>
          <w:b/>
          <w:bCs/>
          <w:noProof/>
          <w:lang w:val="en-US"/>
        </w:rPr>
        <w:t xml:space="preserve">agnesium </w:t>
      </w:r>
    </w:p>
    <w:p w14:paraId="69696217" w14:textId="77777777" w:rsidR="00960574" w:rsidRPr="00960574" w:rsidRDefault="00960574" w:rsidP="00960574">
      <w:pPr>
        <w:widowControl/>
        <w:autoSpaceDE/>
        <w:autoSpaceDN/>
        <w:jc w:val="center"/>
        <w:rPr>
          <w:rFonts w:ascii="Calibri" w:eastAsia="Calibri" w:hAnsi="Calibri" w:cs="Calibri"/>
          <w:b/>
          <w:sz w:val="12"/>
          <w:szCs w:val="12"/>
          <w:lang w:val="en-AU" w:eastAsia="en-GB"/>
        </w:rPr>
      </w:pPr>
    </w:p>
    <w:p w14:paraId="0AE4EDB1" w14:textId="77777777" w:rsidR="00960574" w:rsidRPr="00960574" w:rsidRDefault="00960574" w:rsidP="00960574">
      <w:pPr>
        <w:widowControl/>
        <w:autoSpaceDE/>
        <w:autoSpaceDN/>
        <w:rPr>
          <w:rFonts w:ascii="Calibri" w:eastAsia="Calibri" w:hAnsi="Calibri" w:cs="Calibri"/>
          <w:b/>
          <w:sz w:val="12"/>
          <w:szCs w:val="12"/>
          <w:lang w:val="en-AU" w:eastAsia="en-GB"/>
        </w:rPr>
      </w:pPr>
    </w:p>
    <w:p w14:paraId="0B7F50E8" w14:textId="77777777" w:rsidR="00960574" w:rsidRPr="00960574" w:rsidRDefault="00960574" w:rsidP="00960574">
      <w:pPr>
        <w:widowControl/>
        <w:autoSpaceDE/>
        <w:autoSpaceDN/>
        <w:rPr>
          <w:rFonts w:ascii="Calibri" w:eastAsia="Calibri" w:hAnsi="Calibri" w:cs="Calibri"/>
          <w:b/>
          <w:sz w:val="12"/>
          <w:szCs w:val="12"/>
          <w:lang w:val="en-AU" w:eastAsia="en-GB"/>
        </w:rPr>
      </w:pPr>
    </w:p>
    <w:p w14:paraId="2E4F9133" w14:textId="77777777" w:rsidR="00960574" w:rsidRPr="00960574" w:rsidRDefault="00960574" w:rsidP="00960574">
      <w:pPr>
        <w:widowControl/>
        <w:autoSpaceDE/>
        <w:autoSpaceDN/>
        <w:rPr>
          <w:rFonts w:ascii="Calibri" w:eastAsia="Calibri" w:hAnsi="Calibri" w:cs="Calibri"/>
          <w:b/>
          <w:sz w:val="12"/>
          <w:szCs w:val="12"/>
          <w:lang w:val="en-AU" w:eastAsia="en-GB"/>
        </w:rPr>
      </w:pPr>
    </w:p>
    <w:p w14:paraId="3D821EDB" w14:textId="77777777" w:rsidR="00960574" w:rsidRPr="00960574" w:rsidRDefault="00960574" w:rsidP="00960574">
      <w:pPr>
        <w:widowControl/>
        <w:autoSpaceDE/>
        <w:autoSpaceDN/>
        <w:rPr>
          <w:rFonts w:ascii="Calibri" w:eastAsia="Calibri" w:hAnsi="Calibri" w:cs="Calibri"/>
          <w:lang w:val="en-AU" w:eastAsia="en-GB"/>
        </w:rPr>
      </w:pPr>
      <w:r w:rsidRPr="00960574">
        <w:rPr>
          <w:rFonts w:ascii="Calibri" w:eastAsia="Calibri" w:hAnsi="Calibri" w:cs="Calibri"/>
          <w:noProof/>
          <w:lang w:val="en-AU" w:eastAsia="en-GB"/>
        </w:rPr>
        <mc:AlternateContent>
          <mc:Choice Requires="wps">
            <w:drawing>
              <wp:anchor distT="0" distB="0" distL="114300" distR="114300" simplePos="0" relativeHeight="251731968" behindDoc="0" locked="0" layoutInCell="1" allowOverlap="1" wp14:anchorId="492F644A" wp14:editId="3A275535">
                <wp:simplePos x="0" y="0"/>
                <wp:positionH relativeFrom="column">
                  <wp:posOffset>596900</wp:posOffset>
                </wp:positionH>
                <wp:positionV relativeFrom="paragraph">
                  <wp:posOffset>87630</wp:posOffset>
                </wp:positionV>
                <wp:extent cx="2762250" cy="1573200"/>
                <wp:effectExtent l="12700" t="12700" r="19050" b="14605"/>
                <wp:wrapNone/>
                <wp:docPr id="1138998918"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ysClr val="window" lastClr="FFFFFF"/>
                        </a:solidFill>
                        <a:ln w="19050" cap="flat" cmpd="sng" algn="ctr">
                          <a:solidFill>
                            <a:srgbClr val="4C658A"/>
                          </a:solidFill>
                          <a:prstDash val="solid"/>
                          <a:miter lim="800000"/>
                        </a:ln>
                        <a:effectLst/>
                      </wps:spPr>
                      <wps:txbx>
                        <w:txbxContent>
                          <w:p w14:paraId="1903290D" w14:textId="77777777" w:rsidR="00960574" w:rsidRDefault="00960574" w:rsidP="00960574">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1066</w:t>
                            </w:r>
                            <w:r w:rsidRPr="00BE5C25">
                              <w:rPr>
                                <w:b/>
                                <w:bCs/>
                                <w:color w:val="0040CF"/>
                                <w:sz w:val="20"/>
                                <w:szCs w:val="20"/>
                              </w:rPr>
                              <w:t>)</w:t>
                            </w:r>
                          </w:p>
                          <w:p w14:paraId="294A850E" w14:textId="77777777" w:rsidR="00960574" w:rsidRPr="00FF7F5A" w:rsidRDefault="00960574" w:rsidP="00960574">
                            <w:pPr>
                              <w:ind w:firstLine="284"/>
                              <w:rPr>
                                <w:noProof/>
                                <w:color w:val="002060"/>
                                <w:sz w:val="20"/>
                                <w:szCs w:val="20"/>
                              </w:rPr>
                            </w:pPr>
                            <w:r w:rsidRPr="00FF7F5A">
                              <w:rPr>
                                <w:noProof/>
                                <w:color w:val="002060"/>
                                <w:sz w:val="18"/>
                                <w:szCs w:val="18"/>
                              </w:rPr>
                              <w:t xml:space="preserve">Ovid (Medline and Embase) </w:t>
                            </w:r>
                            <w:r w:rsidRPr="00FF7F5A">
                              <w:rPr>
                                <w:color w:val="002060"/>
                                <w:sz w:val="18"/>
                                <w:szCs w:val="18"/>
                              </w:rPr>
                              <w:t xml:space="preserve">(n = </w:t>
                            </w:r>
                            <w:r>
                              <w:rPr>
                                <w:noProof/>
                                <w:color w:val="002060"/>
                                <w:sz w:val="18"/>
                                <w:szCs w:val="18"/>
                              </w:rPr>
                              <w:t>879</w:t>
                            </w:r>
                            <w:r w:rsidRPr="00FF7F5A">
                              <w:rPr>
                                <w:color w:val="002060"/>
                                <w:sz w:val="18"/>
                                <w:szCs w:val="18"/>
                              </w:rPr>
                              <w:t>)</w:t>
                            </w:r>
                          </w:p>
                          <w:p w14:paraId="2ADF3FCE" w14:textId="77777777" w:rsidR="00960574" w:rsidRPr="00755A92" w:rsidRDefault="00960574" w:rsidP="00960574">
                            <w:pPr>
                              <w:ind w:firstLine="284"/>
                              <w:rPr>
                                <w:noProof/>
                                <w:color w:val="002060"/>
                                <w:sz w:val="20"/>
                                <w:szCs w:val="20"/>
                              </w:rPr>
                            </w:pPr>
                            <w:r w:rsidRPr="00755A92">
                              <w:rPr>
                                <w:noProof/>
                                <w:color w:val="002060"/>
                                <w:sz w:val="18"/>
                                <w:szCs w:val="18"/>
                              </w:rPr>
                              <w:t>CINAHL</w:t>
                            </w:r>
                            <w:r w:rsidRPr="00755A92">
                              <w:rPr>
                                <w:color w:val="002060"/>
                                <w:sz w:val="18"/>
                                <w:szCs w:val="18"/>
                              </w:rPr>
                              <w:t xml:space="preserve"> (n = </w:t>
                            </w:r>
                            <w:r w:rsidRPr="00755A92">
                              <w:rPr>
                                <w:noProof/>
                                <w:color w:val="002060"/>
                                <w:sz w:val="18"/>
                                <w:szCs w:val="18"/>
                              </w:rPr>
                              <w:t>123</w:t>
                            </w:r>
                            <w:r w:rsidRPr="00755A92">
                              <w:rPr>
                                <w:color w:val="002060"/>
                                <w:sz w:val="18"/>
                                <w:szCs w:val="18"/>
                              </w:rPr>
                              <w:t>)</w:t>
                            </w:r>
                          </w:p>
                          <w:p w14:paraId="519F93E2" w14:textId="77777777" w:rsidR="00960574" w:rsidRPr="00755A92" w:rsidRDefault="00960574" w:rsidP="00960574">
                            <w:pPr>
                              <w:ind w:firstLine="284"/>
                              <w:rPr>
                                <w:noProof/>
                                <w:color w:val="002060"/>
                                <w:sz w:val="20"/>
                                <w:szCs w:val="20"/>
                              </w:rPr>
                            </w:pPr>
                            <w:r w:rsidRPr="00755A92">
                              <w:rPr>
                                <w:noProof/>
                                <w:color w:val="002060"/>
                                <w:sz w:val="18"/>
                                <w:szCs w:val="18"/>
                              </w:rPr>
                              <w:t>PubMed</w:t>
                            </w:r>
                            <w:r w:rsidRPr="00755A92">
                              <w:rPr>
                                <w:color w:val="002060"/>
                                <w:sz w:val="18"/>
                                <w:szCs w:val="18"/>
                              </w:rPr>
                              <w:t xml:space="preserve"> (n = </w:t>
                            </w:r>
                            <w:r w:rsidRPr="00755A92">
                              <w:rPr>
                                <w:noProof/>
                                <w:color w:val="002060"/>
                                <w:sz w:val="18"/>
                                <w:szCs w:val="18"/>
                              </w:rPr>
                              <w:t>35</w:t>
                            </w:r>
                            <w:r w:rsidRPr="00755A92">
                              <w:rPr>
                                <w:color w:val="002060"/>
                                <w:sz w:val="18"/>
                                <w:szCs w:val="18"/>
                              </w:rPr>
                              <w:t>)</w:t>
                            </w:r>
                          </w:p>
                          <w:p w14:paraId="71F91AF7" w14:textId="77777777" w:rsidR="00960574" w:rsidRPr="00564948" w:rsidRDefault="00960574" w:rsidP="00960574">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29</w:t>
                            </w:r>
                            <w:r>
                              <w:rPr>
                                <w:color w:val="00206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2F644A" id="_x0000_s1049" style="position:absolute;margin-left:47pt;margin-top:6.9pt;width:217.5pt;height:123.8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7XY/kAIAAB8FAAAOAAAAZHJzL2Uyb0RvYy54bWysVEtv2zAMvg/YfxB0X+24SdoadYogRYYB&#10;RVesHXpmZCn2oNckJXb260fJbtJuPQ3zQabEh8iPH3V90ytJ9tz51uiKTs5ySrhmpm71tqLfn9af&#10;LinxAXQN0mhe0QP39Gbx8cN1Z0temMbImjuCQbQvO1vRJgRbZplnDVfgz4zlGpXCOAUBt26b1Q46&#10;jK5kVuT5POuMq60zjHuPp7eDki5SfCE4C1+F8DwQWVHMLaTVpXUT12xxDeXWgW1aNqYB/5CFglbj&#10;pcdQtxCA7Fz7VyjVMme8EeGMGZUZIVrGUw1YzST/o5rHBixPtSA43h5h8v8vLLvfP9oHhzB01pce&#10;xVhFL5yKf8yP9AmswxEs3gfC8LC4mBfFDDFlqJvMLs6xHRHO7ORunQ+fuVEkChV1Zqfrb9iShBTs&#10;73xIkNVEg0JuQP2DEqEkNmAPkkzmeTEGHG0x9EvI6OiNbOt1K2XaHPxKOoKOFUV+1KajRIIPeFjR&#10;dfrGYG/cpCYdpn+Vp0oAGSgkBCxK2bqiXm8pAblFarPgUtpvvL3bbo63Tlfz2eXyvUti0rfgmyG7&#10;FCGaQanagOyXraroZR6/0VvqqOWJv4hSRPXUniiFftOTFjMszqNLPNqY+vDgiDMDx71l6xbvvUMM&#10;HsAhptgqHNTwFRchDVZtRomSxrhf751He+QaainpcEgQkZ87cByh/aKRhVeT6TROVdpMZxcFbtxr&#10;zea1Ru/UymB7JvgkWJbEaB/kiyicUc84z8t4K6pAM7x7wH7crMIwvPgiML5cJjOcJAvhTj9aFoNH&#10;6CLiT/0zODtyLyBt783LQEGZGDWw9WQbPbVZ7oIR7RH0AdexAziFieHjixHH/PU+WZ3etcVvAAAA&#10;//8DAFBLAwQUAAYACAAAACEAViuHtd4AAAAJAQAADwAAAGRycy9kb3ducmV2LnhtbEyPwU7DMBBE&#10;70j8g7VI3KjT0FZpiFMhpAqEuLQgxNGJlyRgr4PttuHvWU5w3JnR7LxqMzkrjhji4EnBfJaBQGq9&#10;GahT8PK8vSpAxKTJaOsJFXxjhE19flbp0vgT7fC4T53gEoqlVtCnNJZSxrZHp+PMj0jsvfvgdOIz&#10;dNIEfeJyZ2WeZSvp9ED8odcj3vXYfu4PTsGTfdx+vDahKN7ig+vCvZdfcaHU5cV0ewMi4ZT+wvA7&#10;n6dDzZsafyAThVWwXjBKYv2aCdhf5msWGgX5ar4EWVfyP0H9AwAA//8DAFBLAQItABQABgAIAAAA&#10;IQC2gziS/gAAAOEBAAATAAAAAAAAAAAAAAAAAAAAAABbQ29udGVudF9UeXBlc10ueG1sUEsBAi0A&#10;FAAGAAgAAAAhADj9If/WAAAAlAEAAAsAAAAAAAAAAAAAAAAALwEAAF9yZWxzLy5yZWxzUEsBAi0A&#10;FAAGAAgAAAAhAHDtdj+QAgAAHwUAAA4AAAAAAAAAAAAAAAAALgIAAGRycy9lMm9Eb2MueG1sUEsB&#10;Ai0AFAAGAAgAAAAhAFYrh7XeAAAACQEAAA8AAAAAAAAAAAAAAAAA6gQAAGRycy9kb3ducmV2Lnht&#10;bFBLBQYAAAAABAAEAPMAAAD1BQAAAAA=&#10;" fillcolor="window" strokecolor="#4c658a" strokeweight="1.5pt">
                <v:stroke joinstyle="miter"/>
                <v:textbox>
                  <w:txbxContent>
                    <w:p w14:paraId="1903290D" w14:textId="77777777" w:rsidR="00960574" w:rsidRDefault="00960574" w:rsidP="00960574">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1066</w:t>
                      </w:r>
                      <w:r w:rsidRPr="00BE5C25">
                        <w:rPr>
                          <w:b/>
                          <w:bCs/>
                          <w:color w:val="0040CF"/>
                          <w:sz w:val="20"/>
                          <w:szCs w:val="20"/>
                        </w:rPr>
                        <w:t>)</w:t>
                      </w:r>
                    </w:p>
                    <w:p w14:paraId="294A850E" w14:textId="77777777" w:rsidR="00960574" w:rsidRPr="00FF7F5A" w:rsidRDefault="00960574" w:rsidP="00960574">
                      <w:pPr>
                        <w:ind w:firstLine="284"/>
                        <w:rPr>
                          <w:noProof/>
                          <w:color w:val="002060"/>
                          <w:sz w:val="20"/>
                          <w:szCs w:val="20"/>
                        </w:rPr>
                      </w:pPr>
                      <w:r w:rsidRPr="00FF7F5A">
                        <w:rPr>
                          <w:noProof/>
                          <w:color w:val="002060"/>
                          <w:sz w:val="18"/>
                          <w:szCs w:val="18"/>
                        </w:rPr>
                        <w:t xml:space="preserve">Ovid (Medline and Embase) </w:t>
                      </w:r>
                      <w:r w:rsidRPr="00FF7F5A">
                        <w:rPr>
                          <w:color w:val="002060"/>
                          <w:sz w:val="18"/>
                          <w:szCs w:val="18"/>
                        </w:rPr>
                        <w:t xml:space="preserve">(n = </w:t>
                      </w:r>
                      <w:r>
                        <w:rPr>
                          <w:noProof/>
                          <w:color w:val="002060"/>
                          <w:sz w:val="18"/>
                          <w:szCs w:val="18"/>
                        </w:rPr>
                        <w:t>879</w:t>
                      </w:r>
                      <w:r w:rsidRPr="00FF7F5A">
                        <w:rPr>
                          <w:color w:val="002060"/>
                          <w:sz w:val="18"/>
                          <w:szCs w:val="18"/>
                        </w:rPr>
                        <w:t>)</w:t>
                      </w:r>
                    </w:p>
                    <w:p w14:paraId="2ADF3FCE" w14:textId="77777777" w:rsidR="00960574" w:rsidRPr="00755A92" w:rsidRDefault="00960574" w:rsidP="00960574">
                      <w:pPr>
                        <w:ind w:firstLine="284"/>
                        <w:rPr>
                          <w:noProof/>
                          <w:color w:val="002060"/>
                          <w:sz w:val="20"/>
                          <w:szCs w:val="20"/>
                        </w:rPr>
                      </w:pPr>
                      <w:r w:rsidRPr="00755A92">
                        <w:rPr>
                          <w:noProof/>
                          <w:color w:val="002060"/>
                          <w:sz w:val="18"/>
                          <w:szCs w:val="18"/>
                        </w:rPr>
                        <w:t>CINAHL</w:t>
                      </w:r>
                      <w:r w:rsidRPr="00755A92">
                        <w:rPr>
                          <w:color w:val="002060"/>
                          <w:sz w:val="18"/>
                          <w:szCs w:val="18"/>
                        </w:rPr>
                        <w:t xml:space="preserve"> (n = </w:t>
                      </w:r>
                      <w:r w:rsidRPr="00755A92">
                        <w:rPr>
                          <w:noProof/>
                          <w:color w:val="002060"/>
                          <w:sz w:val="18"/>
                          <w:szCs w:val="18"/>
                        </w:rPr>
                        <w:t>123</w:t>
                      </w:r>
                      <w:r w:rsidRPr="00755A92">
                        <w:rPr>
                          <w:color w:val="002060"/>
                          <w:sz w:val="18"/>
                          <w:szCs w:val="18"/>
                        </w:rPr>
                        <w:t>)</w:t>
                      </w:r>
                    </w:p>
                    <w:p w14:paraId="519F93E2" w14:textId="77777777" w:rsidR="00960574" w:rsidRPr="00755A92" w:rsidRDefault="00960574" w:rsidP="00960574">
                      <w:pPr>
                        <w:ind w:firstLine="284"/>
                        <w:rPr>
                          <w:noProof/>
                          <w:color w:val="002060"/>
                          <w:sz w:val="20"/>
                          <w:szCs w:val="20"/>
                        </w:rPr>
                      </w:pPr>
                      <w:r w:rsidRPr="00755A92">
                        <w:rPr>
                          <w:noProof/>
                          <w:color w:val="002060"/>
                          <w:sz w:val="18"/>
                          <w:szCs w:val="18"/>
                        </w:rPr>
                        <w:t>PubMed</w:t>
                      </w:r>
                      <w:r w:rsidRPr="00755A92">
                        <w:rPr>
                          <w:color w:val="002060"/>
                          <w:sz w:val="18"/>
                          <w:szCs w:val="18"/>
                        </w:rPr>
                        <w:t xml:space="preserve"> (n = </w:t>
                      </w:r>
                      <w:r w:rsidRPr="00755A92">
                        <w:rPr>
                          <w:noProof/>
                          <w:color w:val="002060"/>
                          <w:sz w:val="18"/>
                          <w:szCs w:val="18"/>
                        </w:rPr>
                        <w:t>35</w:t>
                      </w:r>
                      <w:r w:rsidRPr="00755A92">
                        <w:rPr>
                          <w:color w:val="002060"/>
                          <w:sz w:val="18"/>
                          <w:szCs w:val="18"/>
                        </w:rPr>
                        <w:t>)</w:t>
                      </w:r>
                    </w:p>
                    <w:p w14:paraId="71F91AF7" w14:textId="77777777" w:rsidR="00960574" w:rsidRPr="00564948" w:rsidRDefault="00960574" w:rsidP="00960574">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29</w:t>
                      </w:r>
                      <w:r>
                        <w:rPr>
                          <w:color w:val="002060"/>
                          <w:sz w:val="18"/>
                          <w:szCs w:val="18"/>
                        </w:rPr>
                        <w:t>)</w:t>
                      </w:r>
                    </w:p>
                  </w:txbxContent>
                </v:textbox>
              </v:roundrect>
            </w:pict>
          </mc:Fallback>
        </mc:AlternateContent>
      </w:r>
    </w:p>
    <w:p w14:paraId="43E67C6B" w14:textId="77777777" w:rsidR="00960574" w:rsidRPr="00960574" w:rsidRDefault="00960574" w:rsidP="00960574">
      <w:pPr>
        <w:widowControl/>
        <w:autoSpaceDE/>
        <w:autoSpaceDN/>
        <w:rPr>
          <w:rFonts w:ascii="Calibri" w:eastAsia="Calibri" w:hAnsi="Calibri" w:cs="Calibri"/>
          <w:lang w:val="en-AU" w:eastAsia="en-GB"/>
        </w:rPr>
      </w:pPr>
    </w:p>
    <w:p w14:paraId="7C3FEBEF" w14:textId="77777777" w:rsidR="00960574" w:rsidRPr="00960574" w:rsidRDefault="00960574" w:rsidP="00960574">
      <w:pPr>
        <w:widowControl/>
        <w:autoSpaceDE/>
        <w:autoSpaceDN/>
        <w:rPr>
          <w:rFonts w:ascii="Calibri" w:eastAsia="Calibri" w:hAnsi="Calibri" w:cs="Calibri"/>
          <w:lang w:val="en-AU" w:eastAsia="en-GB"/>
        </w:rPr>
      </w:pPr>
    </w:p>
    <w:p w14:paraId="3B4B3293" w14:textId="77777777" w:rsidR="00960574" w:rsidRPr="00960574" w:rsidRDefault="00960574" w:rsidP="00960574">
      <w:pPr>
        <w:widowControl/>
        <w:autoSpaceDE/>
        <w:autoSpaceDN/>
        <w:rPr>
          <w:rFonts w:ascii="Calibri" w:eastAsia="Calibri" w:hAnsi="Calibri" w:cs="Calibri"/>
          <w:lang w:val="en-AU" w:eastAsia="en-GB"/>
        </w:rPr>
      </w:pPr>
    </w:p>
    <w:p w14:paraId="4EE009E4" w14:textId="77777777" w:rsidR="00960574" w:rsidRPr="00960574" w:rsidRDefault="00960574" w:rsidP="00960574">
      <w:pPr>
        <w:widowControl/>
        <w:autoSpaceDE/>
        <w:autoSpaceDN/>
        <w:rPr>
          <w:rFonts w:ascii="Calibri" w:eastAsia="Calibri" w:hAnsi="Calibri" w:cs="Calibri"/>
          <w:lang w:val="en-AU" w:eastAsia="en-GB"/>
        </w:rPr>
      </w:pPr>
      <w:r w:rsidRPr="00960574">
        <w:rPr>
          <w:rFonts w:ascii="Calibri" w:eastAsia="Calibri" w:hAnsi="Calibri" w:cs="Calibri"/>
          <w:noProof/>
          <w:lang w:val="en-AU" w:eastAsia="en-GB"/>
        </w:rPr>
        <mc:AlternateContent>
          <mc:Choice Requires="wps">
            <w:drawing>
              <wp:anchor distT="0" distB="0" distL="114300" distR="114300" simplePos="0" relativeHeight="251715584" behindDoc="0" locked="0" layoutInCell="1" hidden="0" allowOverlap="1" wp14:anchorId="11FCA26E" wp14:editId="23F01713">
                <wp:simplePos x="0" y="0"/>
                <wp:positionH relativeFrom="column">
                  <wp:posOffset>2451100</wp:posOffset>
                </wp:positionH>
                <wp:positionV relativeFrom="paragraph">
                  <wp:posOffset>0</wp:posOffset>
                </wp:positionV>
                <wp:extent cx="0" cy="25400"/>
                <wp:effectExtent l="0" t="0" r="0" b="0"/>
                <wp:wrapNone/>
                <wp:docPr id="868991356" name="Straight Arrow Connector 868991356"/>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ysClr val="windowText" lastClr="000000"/>
                          </a:solidFill>
                          <a:prstDash val="solid"/>
                          <a:miter lim="800000"/>
                          <a:headEnd type="none" w="sm" len="sm"/>
                          <a:tailEnd type="triangle" w="med" len="med"/>
                        </a:ln>
                      </wps:spPr>
                      <wps:bodyPr/>
                    </wps:wsp>
                  </a:graphicData>
                </a:graphic>
              </wp:anchor>
            </w:drawing>
          </mc:Choice>
          <mc:Fallback>
            <w:pict>
              <v:shape w14:anchorId="6CFA79AE" id="Straight Arrow Connector 868991356" o:spid="_x0000_s1026" type="#_x0000_t32" style="position:absolute;margin-left:193pt;margin-top:0;width:0;height:2pt;z-index:2517155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CN5gEAAK8DAAAOAAAAZHJzL2Uyb0RvYy54bWysU01v2zAMvQ/YfxB0X+wkS9oacXpI1l2G&#10;rUC7H8BKsi1AXxC1OP73o+Ss2cdtqA8yJZJPj+TT7v5sDTupiNq7li8XNWfKCS+161v+/fnhwy1n&#10;mMBJMN6plk8K+f3+/bvdGBq18oM3UkVGIA6bMbR8SCk0VYViUBZw4YNy5Ox8tJBoG/tKRhgJ3Zpq&#10;VdfbavRRhuiFQqTT4+zk+4LfdUqkb12HKjHTcuKWyhrL+pLXar+Dpo8QBi0uNOA/WFjQji59hTpC&#10;AvYj6n+grBbRo+/SQnhb+a7TQpUaqJpl/Vc1TwMEVWqh5mB4bRO+Haz4ejq4x0htGAM2GB5jruLc&#10;RZv/xI+dW76ptx/X2w1nU8vXN7c1fXPj1DkxkQO269UNtVdQQHFVV4wQMX1W3rJstBxTBN0P6eCd&#10;o+n4uCx9g9MXTMSCEn8lZALOP2hjypCMY2PL7zYr4iGApNIZSGTaIAnV9QUGvdEyp+RknPBgIjsB&#10;zZ4kI/34TIQ5M4CJHES1fLkUuvaP1MzhCDjMycU1V2x1Ir0abVte+nBpxKBAfnKSpSmQyB1JnWe2&#10;aOk2RQ+DjFJEAm2ucSlqcL2ZY62Sl+BszZyMI2rXwWTrxcupzKuckyoK+YuCs+x+35fs6zvb/wQA&#10;AP//AwBQSwMEFAAGAAgAAAAhAEHDWk7bAAAABgEAAA8AAABkcnMvZG93bnJldi54bWxMj0FLw0AQ&#10;he+C/2EZwZvdaLWEmEmRSg+lglj7A7bZMRvMzobspk399Y540MuDxxve+6ZcTr5TRxpiGxjhdpaB&#10;Iq6DbblB2L+vb3JQMRm2pgtMCGeKsKwuL0pT2HDiNzruUqOkhGNhEFxKfaF1rB15E2ehJ5bsIwze&#10;JLFDo+1gTlLuO32XZQvtTcuy4ExPK0f15270CA/7/HW1zcfNMD+/bPWX26z9c494fTU9PYJKNKW/&#10;Y/jBF3SohOkQRrZRdQjzfCG/JARRiX/tAeE+A12V+j9+9Q0AAP//AwBQSwECLQAUAAYACAAAACEA&#10;toM4kv4AAADhAQAAEwAAAAAAAAAAAAAAAAAAAAAAW0NvbnRlbnRfVHlwZXNdLnhtbFBLAQItABQA&#10;BgAIAAAAIQA4/SH/1gAAAJQBAAALAAAAAAAAAAAAAAAAAC8BAABfcmVscy8ucmVsc1BLAQItABQA&#10;BgAIAAAAIQAgT6CN5gEAAK8DAAAOAAAAAAAAAAAAAAAAAC4CAABkcnMvZTJvRG9jLnhtbFBLAQIt&#10;ABQABgAIAAAAIQBBw1pO2wAAAAYBAAAPAAAAAAAAAAAAAAAAAEAEAABkcnMvZG93bnJldi54bWxQ&#10;SwUGAAAAAAQABADzAAAASAUAAAAA&#10;" strokecolor="windowText">
                <v:stroke startarrowwidth="narrow" startarrowlength="short" endarrow="block" joinstyle="miter"/>
              </v:shape>
            </w:pict>
          </mc:Fallback>
        </mc:AlternateContent>
      </w:r>
    </w:p>
    <w:p w14:paraId="03E85D87" w14:textId="77777777" w:rsidR="00960574" w:rsidRPr="00960574" w:rsidRDefault="00960574" w:rsidP="00960574">
      <w:pPr>
        <w:widowControl/>
        <w:pBdr>
          <w:top w:val="nil"/>
          <w:left w:val="nil"/>
          <w:bottom w:val="nil"/>
          <w:right w:val="nil"/>
          <w:between w:val="nil"/>
        </w:pBdr>
        <w:autoSpaceDE/>
        <w:autoSpaceDN/>
        <w:spacing w:after="160"/>
        <w:rPr>
          <w:rFonts w:ascii="Calibri" w:eastAsia="Calibri" w:hAnsi="Calibri" w:cs="Calibri"/>
          <w:color w:val="000000"/>
          <w:sz w:val="20"/>
          <w:szCs w:val="20"/>
          <w:lang w:val="en-AU" w:eastAsia="en-GB"/>
        </w:rPr>
      </w:pPr>
    </w:p>
    <w:p w14:paraId="0458B487" w14:textId="77777777" w:rsidR="00960574" w:rsidRPr="00960574" w:rsidRDefault="00960574" w:rsidP="00960574">
      <w:pPr>
        <w:widowControl/>
        <w:pBdr>
          <w:top w:val="nil"/>
          <w:left w:val="nil"/>
          <w:bottom w:val="nil"/>
          <w:right w:val="nil"/>
          <w:between w:val="nil"/>
        </w:pBdr>
        <w:autoSpaceDE/>
        <w:autoSpaceDN/>
        <w:spacing w:after="160"/>
        <w:rPr>
          <w:color w:val="000000"/>
          <w:sz w:val="18"/>
          <w:szCs w:val="18"/>
          <w:lang w:val="en-AU" w:eastAsia="en-GB"/>
        </w:rPr>
      </w:pPr>
      <w:r w:rsidRPr="00960574">
        <w:rPr>
          <w:rFonts w:ascii="Calibri" w:eastAsia="Calibri" w:hAnsi="Calibri" w:cs="Calibri"/>
          <w:noProof/>
          <w:lang w:val="en-AU" w:eastAsia="en-GB"/>
        </w:rPr>
        <mc:AlternateContent>
          <mc:Choice Requires="wps">
            <w:drawing>
              <wp:anchor distT="0" distB="0" distL="114300" distR="114300" simplePos="0" relativeHeight="251716608" behindDoc="0" locked="0" layoutInCell="1" allowOverlap="1" wp14:anchorId="4CB207D2" wp14:editId="64E2EDE9">
                <wp:simplePos x="0" y="0"/>
                <wp:positionH relativeFrom="column">
                  <wp:posOffset>-1591152</wp:posOffset>
                </wp:positionH>
                <wp:positionV relativeFrom="paragraph">
                  <wp:posOffset>333534</wp:posOffset>
                </wp:positionV>
                <wp:extent cx="3417889" cy="263525"/>
                <wp:effectExtent l="2222" t="0" r="953" b="952"/>
                <wp:wrapNone/>
                <wp:docPr id="611044998"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w="12700" cap="flat" cmpd="sng" algn="ctr">
                          <a:noFill/>
                          <a:prstDash val="solid"/>
                          <a:miter lim="800000"/>
                        </a:ln>
                        <a:effectLst/>
                      </wps:spPr>
                      <wps:txbx>
                        <w:txbxContent>
                          <w:p w14:paraId="7C8C7C13" w14:textId="77777777" w:rsidR="00960574" w:rsidRPr="00960574" w:rsidRDefault="00960574" w:rsidP="00960574">
                            <w:pPr>
                              <w:jc w:val="center"/>
                              <w:rPr>
                                <w:b/>
                                <w:bCs/>
                                <w:color w:val="FFFFFF"/>
                                <w:sz w:val="20"/>
                                <w:szCs w:val="20"/>
                              </w:rPr>
                            </w:pPr>
                            <w:r w:rsidRPr="00960574">
                              <w:rPr>
                                <w:b/>
                                <w:bCs/>
                                <w:color w:val="FFFFFF"/>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CB207D2" id="_x0000_s1050" style="position:absolute;margin-left:-125.3pt;margin-top:26.25pt;width:269.15pt;height:20.75pt;rotation:-90;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UXGkQIAABoFAAAOAAAAZHJzL2Uyb0RvYy54bWysVE1v2zAMvQ/YfxB0X524aZoGdYqgRYcB&#10;RVcsHXpWZDnWoK9JSpzu1+9JdtLs4zTMB4EU6UfykdT1zV4rshM+SGsqOj4bUSIMt7U0m4p+fb7/&#10;MKMkRGZqpqwRFX0Vgd4s3r+77txclLa1qhaeAMSEeecq2sbo5kUReCs0C2fWCQNjY71mEarfFLVn&#10;HdC1KsrRaFp01tfOWy5CwO1db6SLjN80gsfPTRNEJKqiyC3m0+dznc5icc3mG89cK/mQBvuHLDST&#10;BkGPUHcsMrL18g8oLbm3wTbxjFtd2KaRXOQaUM149Fs1q5Y5kWsBOcEdaQr/D5Y/7lbuyYOGzoV5&#10;gJiq2DdeE2/B1ngKlvHl4pAu2WfuXo/ciX0kHJfnk/HlbHZFCYetnJ5flBeJ3KIHS6DOh/hRWE2S&#10;UFFvt6YuV0yLL+hSxme7hxAzizUxMFSU1d/GlDRaoSk7psjV5Hw29OzEpTx1yT1F2AEM0iFwQg5W&#10;yfpeKpUVv1nfKk+AjHpG5Wh6+PkXN2VIBybKS9BAOMOUNopFiNrVFQ1mQwlTG4w/jz7XYWyKkEcr&#10;xb5joe1jZNg+fy0jBl9JXdFZz3DPljIpM5FHF2yky7fOJCnu13siEbicJKR0tbb165PvG4YUg+P3&#10;EnEfWIhPzIM6XGJH42ccjbIoxg4SJa31P/52n/wxZrBS0mE/UOj3LfOCEvXJYACvxpNJWqisTC4u&#10;Syj+1LI+tZitvrUgGc1EdllM/lEdxMZb/YJVXqaoMDHDEbundFBuY7+3eAy4WC6zG5bIsfhgVo4n&#10;8ERdYvx5/8K8GwYtYkQf7WGXhsHoyX7zTX8au9xG28gj6T2vQwewgHmch8cibfipnr3enrTFTwAA&#10;AP//AwBQSwMEFAAGAAgAAAAhAJ7IX1HfAAAACgEAAA8AAABkcnMvZG93bnJldi54bWxMj0FOwzAQ&#10;RfdI3MEaJHat07RQHOJUERKqxIo2HMCNjW0R25HttKGnZ1jB6ms0T3/e1LvZDeSsYrLBc1gtCyDK&#10;90Farzl8dK+LJyApCy/FELzi8K0S7Jrbm1pUMlz8QZ2PWRMs8akSHEzOY0Vp6o1yIi3DqDzuPkN0&#10;IuMYNZVRXLDcDbQsikfqhPV4wYhRvRjVfx0nx8G229Zcdc/ert2eafu+3XdT5Pz+bm6fgWQ15z8Y&#10;fvVRHRp0OoXJy0QGDouyRBJzxR4YECTWbA3khLkpN0Cbmv5/ofkBAAD//wMAUEsBAi0AFAAGAAgA&#10;AAAhALaDOJL+AAAA4QEAABMAAAAAAAAAAAAAAAAAAAAAAFtDb250ZW50X1R5cGVzXS54bWxQSwEC&#10;LQAUAAYACAAAACEAOP0h/9YAAACUAQAACwAAAAAAAAAAAAAAAAAvAQAAX3JlbHMvLnJlbHNQSwEC&#10;LQAUAAYACAAAACEA76FFxpECAAAaBQAADgAAAAAAAAAAAAAAAAAuAgAAZHJzL2Uyb0RvYy54bWxQ&#10;SwECLQAUAAYACAAAACEAnshfUd8AAAAKAQAADwAAAAAAAAAAAAAAAADrBAAAZHJzL2Rvd25yZXYu&#10;eG1sUEsFBgAAAAAEAAQA8wAAAPcFAAAAAA==&#10;" adj="-11796480,,5400" path="m24871,l3393018,v13736,,24871,11135,24871,24871l3417889,263525r,l,263525r,l,24871c,11135,11135,,24871,xe" fillcolor="#002060" stroked="f" strokeweight="1pt">
                <v:stroke joinstyle="miter"/>
                <v:formulas/>
                <v:path arrowok="t" o:connecttype="custom" o:connectlocs="24871,0;3393018,0;3417889,24871;3417889,263525;3417889,263525;0,263525;0,263525;0,24871;24871,0" o:connectangles="0,0,0,0,0,0,0,0,0" textboxrect="0,0,3417889,263525"/>
                <v:textbox>
                  <w:txbxContent>
                    <w:p w14:paraId="7C8C7C13" w14:textId="77777777" w:rsidR="00960574" w:rsidRPr="00960574" w:rsidRDefault="00960574" w:rsidP="00960574">
                      <w:pPr>
                        <w:jc w:val="center"/>
                        <w:rPr>
                          <w:b/>
                          <w:bCs/>
                          <w:color w:val="FFFFFF"/>
                          <w:sz w:val="20"/>
                          <w:szCs w:val="20"/>
                        </w:rPr>
                      </w:pPr>
                      <w:r w:rsidRPr="00960574">
                        <w:rPr>
                          <w:b/>
                          <w:bCs/>
                          <w:color w:val="FFFFFF"/>
                          <w:sz w:val="20"/>
                          <w:szCs w:val="20"/>
                        </w:rPr>
                        <w:t>Identification</w:t>
                      </w:r>
                    </w:p>
                  </w:txbxContent>
                </v:textbox>
              </v:shape>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20704" behindDoc="0" locked="0" layoutInCell="1" allowOverlap="1" wp14:anchorId="70CDEFB0" wp14:editId="2771304B">
                <wp:simplePos x="0" y="0"/>
                <wp:positionH relativeFrom="column">
                  <wp:posOffset>3611880</wp:posOffset>
                </wp:positionH>
                <wp:positionV relativeFrom="paragraph">
                  <wp:posOffset>2625090</wp:posOffset>
                </wp:positionV>
                <wp:extent cx="2762250" cy="452120"/>
                <wp:effectExtent l="12700" t="12700" r="19050" b="17780"/>
                <wp:wrapNone/>
                <wp:docPr id="1631002411"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3480D8F8" w14:textId="77777777" w:rsidR="00960574" w:rsidRPr="00BE5C25" w:rsidRDefault="00960574" w:rsidP="00960574">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633</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0CDEFB0" id="_x0000_s1051" style="position:absolute;margin-left:284.4pt;margin-top:206.7pt;width:217.5pt;height:35.6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rYljQIAAB4FAAAOAAAAZHJzL2Uyb0RvYy54bWysVMlu2zAQvRfoPxC8N7JVO4sROTAcuCgQ&#10;JEaTIucxRVosuJWkLblf3yGl2EmbU1EdqCFnf3zD65tOK7LnPkhrKjo+G1HCDbO1NNuKfn9afbqk&#10;JEQwNShreEUPPNCb+ccP162b8dI2VtXcEwxiwqx1FW1idLOiCKzhGsKZddygUlivIeLWb4vaQ4vR&#10;tSrK0ei8aK2vnbeMh4Cnt72SznN8ITiLD0IEHomqKNYW8+rzuklrMb+G2daDayQbyoB/qEKDNJj0&#10;GOoWIpCdl3+F0pJ5G6yIZ8zqwgohGc89YDfj0R/dPDbgeO4FwQnuCFP4f2HZ/f7RrT3C0LowCyim&#10;LjrhdfpjfaTLYB2OYPEuEoaH5cV5WU4RU4a6ybQclxnN4uTtfIhfuNUkCRX1dmfqb3gjGSjY34WY&#10;EauJAY3UgPoHJUIrxH8PikzHnyfpejDgYIvSS8jkGKyS9UoqlTeHsFSeoGNFkR61bSlRECIeVnSV&#10;vyHYGzdlSIu0vRrlRgAJKBRE7Em7uqLBbCkBtUVms+hz2W+8g99ujlkny/Pp5eK9JKnoWwhNX12O&#10;kMxgpmVE8iupK3o5St/grUzS8kxfRCmBcLqdJMVu0xGJFZbT5JKONrY+rD3xtqd4cGwlMe8dYrAG&#10;j5jiTeGcxgdchLLYtR0kShrrf713nuyRaqilpMUZQUR+7sBzhParQRJejSeTNFR5M5leIAOIf63Z&#10;vNaYnV5avJ4xvgiOZTHZR/UiCm/1M47zImVFFRiGuXvsh80y9rOLDwLji0U2w0FyEO/Mo2MpeIIu&#10;If7UPYN3A/cisvbevszTwKieXCfb5GnsYhetkEfQe1yHG8AhzIQcHow05a/32er0rM1/AwAA//8D&#10;AFBLAwQUAAYACAAAACEA1BrJv+AAAAAMAQAADwAAAGRycy9kb3ducmV2LnhtbEyPPU/DMBCGdyT+&#10;g3VILIjaJSEKIU5FkWCiAyXsbmySiPhsYqdJ/z3XCcb3Q+89V24WO7CjGUPvUMJ6JYAZbJzusZVQ&#10;f7zc5sBCVKjV4NBIOJkAm+ryolSFdjO+m+M+toxGMBRKQhejLzgPTWesCivnDVL25UarIsmx5XpU&#10;M43bgd8JkXGreqQLnfLmuTPN936yEm7i6XX71s/Z58M2Teq69dPux0t5fbU8PQKLZol/ZTjjEzpU&#10;xHRwE+rABgn3WU7oUUK6TlJg54YQCVkHsvI0A16V/P8T1S8AAAD//wMAUEsBAi0AFAAGAAgAAAAh&#10;ALaDOJL+AAAA4QEAABMAAAAAAAAAAAAAAAAAAAAAAFtDb250ZW50X1R5cGVzXS54bWxQSwECLQAU&#10;AAYACAAAACEAOP0h/9YAAACUAQAACwAAAAAAAAAAAAAAAAAvAQAAX3JlbHMvLnJlbHNQSwECLQAU&#10;AAYACAAAACEAXx62JY0CAAAeBQAADgAAAAAAAAAAAAAAAAAuAgAAZHJzL2Uyb0RvYy54bWxQSwEC&#10;LQAUAAYACAAAACEA1BrJv+AAAAAMAQAADwAAAAAAAAAAAAAAAADnBAAAZHJzL2Rvd25yZXYueG1s&#10;UEsFBgAAAAAEAAQA8wAAAPQFAAAAAA==&#10;" fillcolor="window" strokecolor="#4c658a" strokeweight="1.5pt">
                <v:stroke joinstyle="miter"/>
                <v:textbox>
                  <w:txbxContent>
                    <w:p w14:paraId="3480D8F8" w14:textId="77777777" w:rsidR="00960574" w:rsidRPr="00BE5C25" w:rsidRDefault="00960574" w:rsidP="00960574">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633</w:t>
                      </w:r>
                      <w:r w:rsidRPr="00BE5C25">
                        <w:rPr>
                          <w:b/>
                          <w:bCs/>
                          <w:color w:val="0040CF"/>
                          <w:sz w:val="20"/>
                          <w:szCs w:val="20"/>
                        </w:rPr>
                        <w:t>)</w:t>
                      </w:r>
                    </w:p>
                  </w:txbxContent>
                </v:textbox>
              </v:roundrect>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18656" behindDoc="0" locked="0" layoutInCell="1" allowOverlap="1" wp14:anchorId="3C5682BD" wp14:editId="5DE2702A">
                <wp:simplePos x="0" y="0"/>
                <wp:positionH relativeFrom="column">
                  <wp:posOffset>589280</wp:posOffset>
                </wp:positionH>
                <wp:positionV relativeFrom="paragraph">
                  <wp:posOffset>3963670</wp:posOffset>
                </wp:positionV>
                <wp:extent cx="2762250" cy="452120"/>
                <wp:effectExtent l="12700" t="12700" r="19050" b="17780"/>
                <wp:wrapNone/>
                <wp:docPr id="1923667794"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ysClr val="window" lastClr="FFFFFF"/>
                        </a:solidFill>
                        <a:ln w="19050" cap="flat" cmpd="sng" algn="ctr">
                          <a:solidFill>
                            <a:srgbClr val="4C658A"/>
                          </a:solidFill>
                          <a:prstDash val="solid"/>
                          <a:miter lim="800000"/>
                        </a:ln>
                        <a:effectLst/>
                      </wps:spPr>
                      <wps:txbx>
                        <w:txbxContent>
                          <w:p w14:paraId="4E106381" w14:textId="77777777" w:rsidR="00960574" w:rsidRPr="00BE5C25" w:rsidRDefault="00960574" w:rsidP="00960574">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80</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5682BD" id="_x0000_s1052" style="position:absolute;margin-left:46.4pt;margin-top:312.1pt;width:217.5pt;height:35.6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QRdjAIAAB4FAAAOAAAAZHJzL2Uyb0RvYy54bWysVEtv2zAMvg/YfxB0X50YSdoGdYogRYYB&#10;RVu0HXpmZCnWoNckJXb260fJbtJuPQ3zQabEh8iPH3V13WlF9twHaU1Fx2cjSrhhtpZmW9Hvz+sv&#10;F5SECKYGZQ2v6IEHer34/OmqdXNe2saqmnuCQUyYt66iTYxuXhSBNVxDOLOOG1QK6zVE3PptUXto&#10;MbpWRTkazYrW+tp5y3gIeHrTK+kixxeCs3gvROCRqIpibjGvPq+btBaLK5hvPbhGsiEN+IcsNEiD&#10;lx5D3UAEsvPyr1BaMm+DFfGMWV1YISTjuQasZjz6o5qnBhzPtSA4wR1hCv8vLLvbP7kHjzC0LswD&#10;iqmKTnid/pgf6TJYhyNYvIuE4WF5PivLKWLKUDeZluMyo1mcvJ0P8Su3miShot7uTP2IHclAwf42&#10;xIxYTQxopAbUPygRWiH+e1BkMj0vU3sw4GCL0mvI5BiskvVaKpU3h7BSnqBjRZEetW0pURAiHlZ0&#10;nb8h2Ds3ZUiLtL0c5UIACSgURKxJu7qiwWwpAbVFZrPoc9rvvIPfbo63Tlaz6cXyo0tS0jcQmj67&#10;HCGZwVzLiORXUlf0YpS+wVuZpOWZvohSAuHUnSTFbtMRiRmWs+SSjja2Pjx44m1P8eDYWuK9t4jB&#10;A3jEFDuFcxrvcRHKYtV2kChprP/10XmyR6qhlpIWZwQR+bkDzxHabwZJeDmeTNJQ5U3qF278W83m&#10;rcbs9Mpie8b4IjiWxWQf1asovNUvOM7LdCuqwDC8u8d+2KxiP7v4IDC+XGYzHCQH8dY8OZaCJ+gS&#10;4s/dC3g3cC8ia+/s6zwNjOrJdbJNnsYud9EKeQS9x3XoAA5hJuTwYKQpf7vPVqdnbfEbAAD//wMA&#10;UEsDBBQABgAIAAAAIQDcZA5t4AAAAAoBAAAPAAAAZHJzL2Rvd25yZXYueG1sTI/PToNAEMbvJr7D&#10;Zky82aWkrYIsjTHxUDWNxT7Awo6AsrOE3QL16R1Pevz+5JvfZNvZdmLEwbeOFCwXEQikypmWagXH&#10;96ebOxA+aDK6c4QKzuhhm19eZDo1bqIDjkWoBY+QT7WCJoQ+ldJXDVrtF65H4uzDDVYHlkMtzaAn&#10;HredjKNoI61uiS80usfHBquv4mQVlJ/zMXnbHZbn3etz/yILHKfvvVLXV/PDPYiAc/grwy8+o0PO&#10;TKU7kfGiU5DETB4UbOJVDIIL6/iWnZKdZL0CmWfy/wv5DwAAAP//AwBQSwECLQAUAAYACAAAACEA&#10;toM4kv4AAADhAQAAEwAAAAAAAAAAAAAAAAAAAAAAW0NvbnRlbnRfVHlwZXNdLnhtbFBLAQItABQA&#10;BgAIAAAAIQA4/SH/1gAAAJQBAAALAAAAAAAAAAAAAAAAAC8BAABfcmVscy8ucmVsc1BLAQItABQA&#10;BgAIAAAAIQCw+QRdjAIAAB4FAAAOAAAAAAAAAAAAAAAAAC4CAABkcnMvZTJvRG9jLnhtbFBLAQIt&#10;ABQABgAIAAAAIQDcZA5t4AAAAAoBAAAPAAAAAAAAAAAAAAAAAOYEAABkcnMvZG93bnJldi54bWxQ&#10;SwUGAAAAAAQABADzAAAA8wUAAAAA&#10;" fillcolor="window" strokecolor="#4c658a" strokeweight="1.5pt">
                <v:stroke joinstyle="miter"/>
                <v:textbox>
                  <w:txbxContent>
                    <w:p w14:paraId="4E106381" w14:textId="77777777" w:rsidR="00960574" w:rsidRPr="00BE5C25" w:rsidRDefault="00960574" w:rsidP="00960574">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80</w:t>
                      </w:r>
                      <w:r w:rsidRPr="00BE5C25">
                        <w:rPr>
                          <w:b/>
                          <w:bCs/>
                          <w:color w:val="0040CF"/>
                          <w:sz w:val="20"/>
                          <w:szCs w:val="20"/>
                        </w:rPr>
                        <w:t xml:space="preserve">)    </w:t>
                      </w:r>
                    </w:p>
                  </w:txbxContent>
                </v:textbox>
              </v:roundrect>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17632" behindDoc="0" locked="0" layoutInCell="1" allowOverlap="1" wp14:anchorId="52F5DD7D" wp14:editId="3D3EE345">
                <wp:simplePos x="0" y="0"/>
                <wp:positionH relativeFrom="column">
                  <wp:posOffset>591820</wp:posOffset>
                </wp:positionH>
                <wp:positionV relativeFrom="paragraph">
                  <wp:posOffset>2625090</wp:posOffset>
                </wp:positionV>
                <wp:extent cx="2762250" cy="452120"/>
                <wp:effectExtent l="12700" t="12700" r="19050" b="17780"/>
                <wp:wrapNone/>
                <wp:docPr id="1433620083"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65C63BA8" w14:textId="77777777" w:rsidR="00960574" w:rsidRPr="00BE5C25" w:rsidRDefault="00960574" w:rsidP="00960574">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713</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2F5DD7D" id="_x0000_s1053" style="position:absolute;margin-left:46.6pt;margin-top:206.7pt;width:217.5pt;height:35.6pt;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3VfljQIAAB4FAAAOAAAAZHJzL2Uyb0RvYy54bWysVMlu2zAQvRfoPxC8N7JVO4sROTAcuCgQ&#10;JEaTIucxRVosuJWkLblf3yGl2EmbU1EdqCFnf3zD65tOK7LnPkhrKjo+G1HCDbO1NNuKfn9afbqk&#10;JEQwNShreEUPPNCb+ccP162b8dI2VtXcEwxiwqx1FW1idLOiCKzhGsKZddygUlivIeLWb4vaQ4vR&#10;tSrK0ei8aK2vnbeMh4Cnt72SznN8ITiLD0IEHomqKNYW8+rzuklrMb+G2daDayQbyoB/qEKDNJj0&#10;GOoWIpCdl3+F0pJ5G6yIZ8zqwgohGc89YDfj0R/dPDbgeO4FwQnuCFP4f2HZ/f7RrT3C0LowCyim&#10;LjrhdfpjfaTLYB2OYPEuEoaH5cV5WU4RU4a6ybQclxnN4uTtfIhfuNUkCRX1dmfqb3gjGSjY34WY&#10;EauJAY3UgPoHJUIrxH8PikzHnyfpejDgYIvSS8jkGKyS9UoqlTeHsFSeoGNFkR61bSlRECIeVnSV&#10;vyHYGzdlSIu0vRrlRgAJKBRE7Em7uqLBbCkBtUVms+hz2W+8g99ujlkny/Pp5eK9JKnoWwhNX12O&#10;kMxgpmVE8iupK3o5St/grUzS8kxfRCmBcLqdJMVu0xGJFZYXySUdbWx9WHvibU/x4NhKYt47xGAN&#10;HjHFm8I5jQ+4CGWxaztIlDTW/3rvPNkj1VBLSYszgoj83IHnCO1XgyS8Gk8maajyZjK9QAYQ/1qz&#10;ea0xO720eD1jfBEcy2Kyj+pFFN7qZxznRcqKKjAMc/fYD5tl7GcXHwTGF4tshoPkIN6ZR8dS8ARd&#10;QvypewbvBu5FZO29fZmngVE9uU62ydPYxS5aIY+g97gON4BDmAk5PBhpyl/vs9XpWZv/BgAA//8D&#10;AFBLAwQUAAYACAAAACEALMxHod8AAAAKAQAADwAAAGRycy9kb3ducmV2LnhtbEyPTU+DQBCG7yb+&#10;h82YeDF2KSChlKWxJnrSgxXvW3YKRPZDdin03zue9DjvPHnnmXK36IGdcfS9NQLWqwgYmsaq3rQC&#10;6o/n+xyYD9IoOViDAi7oYVddX5WyUHY273g+hJZRifGFFNCF4ArOfdOhln5lHRraneyoZaBxbLka&#10;5UzleuBxFGVcy97QhU46fOqw+TpMWsBduLzsX/s5+9zs06SuWze9fTshbm+Wxy2wgEv4g+FXn9Sh&#10;IqejnYzybBCwSWIiBaTrJAVGwEOcU3KkJE8z4FXJ/79Q/QAAAP//AwBQSwECLQAUAAYACAAAACEA&#10;toM4kv4AAADhAQAAEwAAAAAAAAAAAAAAAAAAAAAAW0NvbnRlbnRfVHlwZXNdLnhtbFBLAQItABQA&#10;BgAIAAAAIQA4/SH/1gAAAJQBAAALAAAAAAAAAAAAAAAAAC8BAABfcmVscy8ucmVsc1BLAQItABQA&#10;BgAIAAAAIQCy3VfljQIAAB4FAAAOAAAAAAAAAAAAAAAAAC4CAABkcnMvZTJvRG9jLnhtbFBLAQIt&#10;ABQABgAIAAAAIQAszEeh3wAAAAoBAAAPAAAAAAAAAAAAAAAAAOcEAABkcnMvZG93bnJldi54bWxQ&#10;SwUGAAAAAAQABADzAAAA8wUAAAAA&#10;" fillcolor="window" strokecolor="#4c658a" strokeweight="1.5pt">
                <v:stroke joinstyle="miter"/>
                <v:textbox>
                  <w:txbxContent>
                    <w:p w14:paraId="65C63BA8" w14:textId="77777777" w:rsidR="00960574" w:rsidRPr="00BE5C25" w:rsidRDefault="00960574" w:rsidP="00960574">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713</w:t>
                      </w:r>
                      <w:r w:rsidRPr="00BE5C25">
                        <w:rPr>
                          <w:b/>
                          <w:bCs/>
                          <w:color w:val="0040CF"/>
                          <w:sz w:val="20"/>
                          <w:szCs w:val="20"/>
                        </w:rPr>
                        <w:t>)</w:t>
                      </w:r>
                    </w:p>
                  </w:txbxContent>
                </v:textbox>
              </v:roundrect>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24800" behindDoc="0" locked="0" layoutInCell="1" allowOverlap="1" wp14:anchorId="30A1A642" wp14:editId="447403CC">
                <wp:simplePos x="0" y="0"/>
                <wp:positionH relativeFrom="column">
                  <wp:posOffset>1971675</wp:posOffset>
                </wp:positionH>
                <wp:positionV relativeFrom="paragraph">
                  <wp:posOffset>539750</wp:posOffset>
                </wp:positionV>
                <wp:extent cx="1270" cy="2088000"/>
                <wp:effectExtent l="88900" t="0" r="62230" b="20320"/>
                <wp:wrapNone/>
                <wp:docPr id="1784192706" name="Straight Arrow Connector 1784192706"/>
                <wp:cNvGraphicFramePr/>
                <a:graphic xmlns:a="http://schemas.openxmlformats.org/drawingml/2006/main">
                  <a:graphicData uri="http://schemas.microsoft.com/office/word/2010/wordprocessingShape">
                    <wps:wsp>
                      <wps:cNvCnPr/>
                      <wps:spPr>
                        <a:xfrm>
                          <a:off x="0" y="0"/>
                          <a:ext cx="1270" cy="20880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7F39053A" id="Straight Arrow Connector 1784192706" o:spid="_x0000_s1026" type="#_x0000_t32" style="position:absolute;margin-left:155.25pt;margin-top:42.5pt;width:.1pt;height:164.4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lvd1gEAAJ8DAAAOAAAAZHJzL2Uyb0RvYy54bWysU02P2yAQvVfqf0DcGztRd5tGcVZV0u2l&#10;alfa9gdMANtIwKCBjZN/34Fsk+3HqeoFDzC8efPmeX139E4cDCWLoZPzWSuFCQq1DUMnv3+7f7OU&#10;ImUIGhwG08mTSfJu8/rVeoors8ARnTYkGCSk1RQ7OeYcV02T1Gg8pBlGE/iyR/KQeUtDowkmRveu&#10;WbTtbTMh6UioTEp8ujtfyk3F73uj8te+TyYL10nmlutKdd2XtdmsYTUQxNGqZxrwDyw82MBFL1A7&#10;yCCeyP4B5a0iTNjnmULfYN9bZWoP3M28/a2bxxGiqb2wOCleZEr/D1Z9OWzDA7EMU0yrFB+odHHs&#10;yZcv8xPHKtbpIpY5ZqH4cL54x4Iqvli0y2XbVi2b69tIKX8y6EUJOpkygR3GvMUQeCpI86oXHD6n&#10;zNX54c8HpXDAe+tcHY4LYuJq79ubUg7YI72DzKGPmmHDIAW4gc2nMlXIhM7q8rwAJRr2W0fiAGyA&#10;t9vbm+WHMnMu90taqb2DNJ7z6tXZGoRPQVceowH9MWiRT5F9HNjNshDzRkvhDNcvUc3MYN01E4hw&#10;+nsqs3ChsDTVqc9KXAdRoj3qU51PU3bsgkr+2bHFZi/3HL/8rzY/AAAA//8DAFBLAwQUAAYACAAA&#10;ACEA7nfJIuAAAAAKAQAADwAAAGRycy9kb3ducmV2LnhtbEyPwU7DMAyG70i8Q2QkLmhLy9ZRStMJ&#10;EPTABTHGPUtMU9EkVZN2haefOcHR9qff319uZ9uxCYfQeicgXSbA0CmvW9cI2L8/L3JgIUqnZecd&#10;CvjGANvq/KyUhfZH94bTLjaMQlwopAATY19wHpRBK8PS9+jo9ukHKyONQ8P1II8Ubjt+nSQbbmXr&#10;6IORPT4aVF+70Qp4fZpq/bGu9+OPUre1uZqz+PIgxOXFfH8HLOIc/2D41Sd1qMjp4EenA+sErNIk&#10;I1RAnlEnAmhxA+wgYJ2ucuBVyf9XqE4AAAD//wMAUEsBAi0AFAAGAAgAAAAhALaDOJL+AAAA4QEA&#10;ABMAAAAAAAAAAAAAAAAAAAAAAFtDb250ZW50X1R5cGVzXS54bWxQSwECLQAUAAYACAAAACEAOP0h&#10;/9YAAACUAQAACwAAAAAAAAAAAAAAAAAvAQAAX3JlbHMvLnJlbHNQSwECLQAUAAYACAAAACEAPDJb&#10;3dYBAACfAwAADgAAAAAAAAAAAAAAAAAuAgAAZHJzL2Uyb0RvYy54bWxQSwECLQAUAAYACAAAACEA&#10;7nfJIuAAAAAKAQAADwAAAAAAAAAAAAAAAAAwBAAAZHJzL2Rvd25yZXYueG1sUEsFBgAAAAAEAAQA&#10;8wAAAD0FAAAAAA==&#10;" strokecolor="#4c658a" strokeweight="1.5pt">
                <v:stroke endarrow="open"/>
              </v:shape>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26848" behindDoc="0" locked="0" layoutInCell="1" allowOverlap="1" wp14:anchorId="31C29070" wp14:editId="102BDEAC">
                <wp:simplePos x="0" y="0"/>
                <wp:positionH relativeFrom="column">
                  <wp:posOffset>1969135</wp:posOffset>
                </wp:positionH>
                <wp:positionV relativeFrom="paragraph">
                  <wp:posOffset>4417695</wp:posOffset>
                </wp:positionV>
                <wp:extent cx="0" cy="1737360"/>
                <wp:effectExtent l="95250" t="0" r="57150" b="53340"/>
                <wp:wrapNone/>
                <wp:docPr id="1666269716" name="Straight Arrow Connector 1666269716"/>
                <wp:cNvGraphicFramePr/>
                <a:graphic xmlns:a="http://schemas.openxmlformats.org/drawingml/2006/main">
                  <a:graphicData uri="http://schemas.microsoft.com/office/word/2010/wordprocessingShape">
                    <wps:wsp>
                      <wps:cNvCnPr/>
                      <wps:spPr>
                        <a:xfrm>
                          <a:off x="0" y="0"/>
                          <a:ext cx="0" cy="173736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BA61B9A" id="Straight Arrow Connector 1666269716" o:spid="_x0000_s1026" type="#_x0000_t32" style="position:absolute;margin-left:155.05pt;margin-top:347.85pt;width:0;height:136.8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oqUr1AEAAJwDAAAOAAAAZHJzL2Uyb0RvYy54bWysU01vGyEQvVfqf0Dc67WTxkksr6PKbnqp&#10;2khtfsAY2F0kYNBAvPa/74BdO/04Vb2wAwxv3rx5u3zYeyd2hpLF0MrZZCqFCQq1DX0rn78/vruT&#10;ImUIGhwG08qDSfJh9fbNcowLc4UDOm1IMEhIizG2csg5LpomqcF4SBOMJvBlh+Qh85b6RhOMjO5d&#10;czWdzpsRSUdCZVLi083xUq4qftcZlb92XTJZuFYyt1xXquu2rM1qCYueIA5WnWjAP7DwYAMXPUNt&#10;IIN4IfsHlLeKMGGXJwp9g11nlak9cDez6W/dfBsgmtoLi5PiWab0/2DVl906PBHLMMa0SPGJShf7&#10;jnz5Mj+xr2IdzmKZfRbqeKj4dHZ7fXs9r0I2l4eRUv5k0IsStDJlAtsPeY0h8EiQZlUs2H1OmUvz&#10;w58PStWAj9a5OhkXxMg17qc3PDwFbJDOQebQR82woZcCXM/OU5kqZEJndXlegBL127UjsQOe/vv1&#10;/ObuQxk4l/slrdTeQBqOefXq6AvCl6Arj8GA/hi0yIfIJg5sZVmIeaOlcIbrl6hmZrDukglEOP49&#10;lVm4UFiaatOTEpcplGiL+lCH05QdW6CSP9m1eOz1nuPXP9XqBwAAAP//AwBQSwMEFAAGAAgAAAAh&#10;AI42duLgAAAACwEAAA8AAABkcnMvZG93bnJldi54bWxMj8FOwzAMhu9IvENkJC6IpWWso6XuBAh6&#10;4ILYxj1LTFPRJFWTdoWnJ4gDHG1/+v395WY2HZto8K2zCOkiAUZWOtXaBmG/e7q8AeaDsEp0zhLC&#10;J3nYVKcnpSiUO9pXmrahYTHE+kIg6BD6gnMvNRnhF64nG2/vbjAixHFouBrEMYabjl8lScaNaG38&#10;oEVPD5rkx3Y0CC+PU63eruv9+CVlXuuLeRWe7xHPz+a7W2CB5vAHw49+VIcqOh3caJVnHcIyTdKI&#10;ImT5ag0sEr+bA0Ke5UvgVcn/d6i+AQAA//8DAFBLAQItABQABgAIAAAAIQC2gziS/gAAAOEBAAAT&#10;AAAAAAAAAAAAAAAAAAAAAABbQ29udGVudF9UeXBlc10ueG1sUEsBAi0AFAAGAAgAAAAhADj9If/W&#10;AAAAlAEAAAsAAAAAAAAAAAAAAAAALwEAAF9yZWxzLy5yZWxzUEsBAi0AFAAGAAgAAAAhAKGipSvU&#10;AQAAnAMAAA4AAAAAAAAAAAAAAAAALgIAAGRycy9lMm9Eb2MueG1sUEsBAi0AFAAGAAgAAAAhAI42&#10;duLgAAAACwEAAA8AAAAAAAAAAAAAAAAALgQAAGRycy9kb3ducmV2LnhtbFBLBQYAAAAABAAEAPMA&#10;AAA7BQAAAAA=&#10;" strokecolor="#4c658a" strokeweight="1.5pt">
                <v:stroke endarrow="open"/>
              </v:shape>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25824" behindDoc="0" locked="0" layoutInCell="1" allowOverlap="1" wp14:anchorId="7E0A38FC" wp14:editId="693906D8">
                <wp:simplePos x="0" y="0"/>
                <wp:positionH relativeFrom="column">
                  <wp:posOffset>1965960</wp:posOffset>
                </wp:positionH>
                <wp:positionV relativeFrom="paragraph">
                  <wp:posOffset>3075940</wp:posOffset>
                </wp:positionV>
                <wp:extent cx="0" cy="877824"/>
                <wp:effectExtent l="95250" t="0" r="57150" b="55880"/>
                <wp:wrapNone/>
                <wp:docPr id="1205188764" name="Straight Arrow Connector 1205188764"/>
                <wp:cNvGraphicFramePr/>
                <a:graphic xmlns:a="http://schemas.openxmlformats.org/drawingml/2006/main">
                  <a:graphicData uri="http://schemas.microsoft.com/office/word/2010/wordprocessingShape">
                    <wps:wsp>
                      <wps:cNvCnPr/>
                      <wps:spPr>
                        <a:xfrm>
                          <a:off x="0" y="0"/>
                          <a:ext cx="0" cy="877824"/>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7CB01DDF" id="Straight Arrow Connector 1205188764" o:spid="_x0000_s1026" type="#_x0000_t32" style="position:absolute;margin-left:154.8pt;margin-top:242.2pt;width:0;height:69.1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CPA0AEAAJsDAAAOAAAAZHJzL2Uyb0RvYy54bWysU8uOGyEQvEfKPyDu8djWPhzL41VkZ3OJ&#10;kpU2+YA2MDNIQKOG9dh/nwY79uZxinJhGmiqq6trVg8H78TeULIYWjmbTKUwQaG2oW/l92+P7xZS&#10;pAxBg8NgWnk0ST6s375ZjXFp5jig04YEg4S0HGMrh5zjsmmSGoyHNMFoAl92SB4yb6lvNMHI6N41&#10;8+n0rhmRdCRUJiU+3Z4u5brid51R+WvXJZOFayVzy3Wluu7K2qxXsOwJ4mDVmQb8AwsPNnDRC9QW&#10;MogXsn9AeasIE3Z5otA32HVWmdoDdzOb/tbN8wDR1F5YnBQvMqX/B6u+7DfhiViGMaZlik9Uujh0&#10;5MuX+YlDFet4EcscslCnQ8Wni/v7xfym6Nhc30VK+ZNBL0rQypQJbD/kDYbAE0GaVa1g/znl08Of&#10;D0rRgI/WuToYF8TIrno/veXZKWB/dA4yhz5qhg29FOB6Np7KVCETOqvL8wKUqN9tHIk98PBvNne3&#10;iw9nnr+kldpbSMMpr16dbEH4EnTlMRjQH4MW+RjZw4GdLAsxb7QUznD9EtXMDNZdM4EIx7+nslou&#10;FJamuvSsxHUIJdqhPtbZNGXHDqgin91aLPZ6z/Hrf2r9AwAA//8DAFBLAwQUAAYACAAAACEAJa8o&#10;xOAAAAALAQAADwAAAGRycy9kb3ducmV2LnhtbEyPwU7DMAyG70i8Q2QkLmhLKaXaSt0JEPSwC2Ib&#10;9ywJTUXjVE3aFZ6eIA5wtP3p9/eXm9l2bNKDbx0hXC8TYJqkUy01CIf982IFzAdBSnSONMKn9rCp&#10;zs9KUSh3olc97ULDYgj5QiCYEPqCcy+NtsIvXa8p3t7dYEWI49BwNYhTDLcdT5Mk51a0FD8Y0etH&#10;o+XHbrQIL09Trd6y+jB+SbmuzdV8G7YPiJcX8/0dsKDn8AfDj35Uhyo6Hd1IyrMO4SZZ5xFFyFZZ&#10;BiwSv5sjQp6mOfCq5P87VN8AAAD//wMAUEsBAi0AFAAGAAgAAAAhALaDOJL+AAAA4QEAABMAAAAA&#10;AAAAAAAAAAAAAAAAAFtDb250ZW50X1R5cGVzXS54bWxQSwECLQAUAAYACAAAACEAOP0h/9YAAACU&#10;AQAACwAAAAAAAAAAAAAAAAAvAQAAX3JlbHMvLnJlbHNQSwECLQAUAAYACAAAACEA7CAjwNABAACb&#10;AwAADgAAAAAAAAAAAAAAAAAuAgAAZHJzL2Uyb0RvYy54bWxQSwECLQAUAAYACAAAACEAJa8oxOAA&#10;AAALAQAADwAAAAAAAAAAAAAAAAAqBAAAZHJzL2Rvd25yZXYueG1sUEsFBgAAAAAEAAQA8wAAADcF&#10;AAAAAA==&#10;" strokecolor="#4c658a" strokeweight="1.5pt">
                <v:stroke endarrow="open"/>
              </v:shape>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28896" behindDoc="0" locked="0" layoutInCell="1" allowOverlap="1" wp14:anchorId="4BC86A81" wp14:editId="62AAAF21">
                <wp:simplePos x="0" y="0"/>
                <wp:positionH relativeFrom="column">
                  <wp:posOffset>3349625</wp:posOffset>
                </wp:positionH>
                <wp:positionV relativeFrom="paragraph">
                  <wp:posOffset>2853055</wp:posOffset>
                </wp:positionV>
                <wp:extent cx="259080" cy="0"/>
                <wp:effectExtent l="0" t="88900" r="0" b="88900"/>
                <wp:wrapNone/>
                <wp:docPr id="1388389175" name="Straight Arrow Connector 1388389175"/>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050E5944" id="Straight Arrow Connector 1388389175" o:spid="_x0000_s1026" type="#_x0000_t32" style="position:absolute;margin-left:263.75pt;margin-top:224.65pt;width:20.4pt;height:0;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OSA&#10;aUngAAAACwEAAA8AAABkcnMvZG93bnJldi54bWxMj8tOwzAQRfdI/IM1SGxQ61CS0oY4FSDIgg2i&#10;LXvXHuKIeBzFThr4+hoJCXbzOLpzpthMtmUj9r5xJOB6ngBDUk43VAvY755nK2A+SNKydYQCvtDD&#10;pjw/K2Su3ZHecNyGmsUQ8rkUYELocs69Mmiln7sOKe4+XG9liG1fc93LYwy3LV8kyZJb2VC8YGSH&#10;jwbV53awAl6fxkq/p9V++FZqXZmrKQsvD0JcXkz3d8ACTuEPhh/9qA5ldDq4gbRnrYBscZtFVECa&#10;rm+ARSJbrmJx+J3wsuD/fyhPAAAA//8DAFBLAQItABQABgAIAAAAIQC2gziS/gAAAOEBAAATAAAA&#10;AAAAAAAAAAAAAAAAAABbQ29udGVudF9UeXBlc10ueG1sUEsBAi0AFAAGAAgAAAAhADj9If/WAAAA&#10;lAEAAAsAAAAAAAAAAAAAAAAALwEAAF9yZWxzLy5yZWxzUEsBAi0AFAAGAAgAAAAhAPspcVHRAQAA&#10;mwMAAA4AAAAAAAAAAAAAAAAALgIAAGRycy9lMm9Eb2MueG1sUEsBAi0AFAAGAAgAAAAhAOSAaUng&#10;AAAACwEAAA8AAAAAAAAAAAAAAAAAKwQAAGRycy9kb3ducmV2LnhtbFBLBQYAAAAABAAEAPMAAAA4&#10;BQAAAAA=&#10;" strokecolor="#4c658a" strokeweight="1.5pt">
                <v:stroke endarrow="open"/>
              </v:shape>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29920" behindDoc="0" locked="0" layoutInCell="1" allowOverlap="1" wp14:anchorId="490D5DC7" wp14:editId="20D37E80">
                <wp:simplePos x="0" y="0"/>
                <wp:positionH relativeFrom="column">
                  <wp:posOffset>3345815</wp:posOffset>
                </wp:positionH>
                <wp:positionV relativeFrom="paragraph">
                  <wp:posOffset>4185285</wp:posOffset>
                </wp:positionV>
                <wp:extent cx="259080" cy="0"/>
                <wp:effectExtent l="0" t="88900" r="0" b="88900"/>
                <wp:wrapNone/>
                <wp:docPr id="1847374080" name="Straight Arrow Connector 1847374080"/>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328D345D" id="Straight Arrow Connector 1847374080" o:spid="_x0000_s1026" type="#_x0000_t32" style="position:absolute;margin-left:263.45pt;margin-top:329.55pt;width:20.4pt;height:0;z-index:2517299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AtG&#10;WsLgAAAACwEAAA8AAABkcnMvZG93bnJldi54bWxMj8FOwzAMhu9IvENkJC6IpZtot5amEyDogQti&#10;G/csMU1F41RN2hWeniAhwdH2p9/fX25n27EJB986ErBcJMCQlNMtNQIO+6frDTAfJGnZOUIBn+hh&#10;W52flbLQ7kSvOO1Cw2II+UIKMCH0BedeGbTSL1yPFG/vbrAyxHFouB7kKYbbjq+SJONWthQ/GNnj&#10;g0H1sRutgJfHqdZvN/Vh/FIqr83VnIbneyEuL+a7W2AB5/AHw49+VIcqOh3dSNqzTkC6yvKICsjS&#10;fAksEmm2XgM7/m54VfL/HapvAAAA//8DAFBLAQItABQABgAIAAAAIQC2gziS/gAAAOEBAAATAAAA&#10;AAAAAAAAAAAAAAAAAABbQ29udGVudF9UeXBlc10ueG1sUEsBAi0AFAAGAAgAAAAhADj9If/WAAAA&#10;lAEAAAsAAAAAAAAAAAAAAAAALwEAAF9yZWxzLy5yZWxzUEsBAi0AFAAGAAgAAAAhAPspcVHRAQAA&#10;mwMAAA4AAAAAAAAAAAAAAAAALgIAAGRycy9lMm9Eb2MueG1sUEsBAi0AFAAGAAgAAAAhAAtGWsLg&#10;AAAACwEAAA8AAAAAAAAAAAAAAAAAKwQAAGRycy9kb3ducmV2LnhtbFBLBQYAAAAABAAEAPMAAAA4&#10;BQAAAAA=&#10;" strokecolor="#4c658a" strokeweight="1.5pt">
                <v:stroke endarrow="open"/>
              </v:shape>
            </w:pict>
          </mc:Fallback>
        </mc:AlternateContent>
      </w:r>
    </w:p>
    <w:p w14:paraId="5A124029" w14:textId="77777777" w:rsidR="00960574" w:rsidRPr="00960574" w:rsidRDefault="00960574" w:rsidP="00960574">
      <w:pPr>
        <w:widowControl/>
        <w:autoSpaceDE/>
        <w:autoSpaceDN/>
        <w:spacing w:after="160" w:line="259" w:lineRule="auto"/>
        <w:rPr>
          <w:sz w:val="18"/>
          <w:szCs w:val="18"/>
          <w:lang w:val="en-AU" w:eastAsia="en-GB"/>
        </w:rPr>
      </w:pPr>
    </w:p>
    <w:p w14:paraId="093449AD" w14:textId="77777777" w:rsidR="00960574" w:rsidRPr="00960574" w:rsidRDefault="00960574" w:rsidP="00960574">
      <w:pPr>
        <w:widowControl/>
        <w:autoSpaceDE/>
        <w:autoSpaceDN/>
        <w:spacing w:after="160" w:line="259" w:lineRule="auto"/>
        <w:rPr>
          <w:sz w:val="18"/>
          <w:szCs w:val="18"/>
          <w:lang w:val="en-AU" w:eastAsia="en-GB"/>
        </w:rPr>
      </w:pPr>
    </w:p>
    <w:p w14:paraId="35FB3117" w14:textId="77777777" w:rsidR="00960574" w:rsidRPr="00960574" w:rsidRDefault="00960574" w:rsidP="00960574">
      <w:pPr>
        <w:widowControl/>
        <w:autoSpaceDE/>
        <w:autoSpaceDN/>
        <w:spacing w:after="160" w:line="259" w:lineRule="auto"/>
        <w:rPr>
          <w:sz w:val="18"/>
          <w:szCs w:val="18"/>
          <w:lang w:val="en-AU" w:eastAsia="en-GB"/>
        </w:rPr>
      </w:pPr>
    </w:p>
    <w:p w14:paraId="0096FE86" w14:textId="77777777" w:rsidR="00960574" w:rsidRPr="00960574" w:rsidRDefault="00960574" w:rsidP="00960574">
      <w:pPr>
        <w:widowControl/>
        <w:autoSpaceDE/>
        <w:autoSpaceDN/>
        <w:spacing w:after="160" w:line="259" w:lineRule="auto"/>
        <w:rPr>
          <w:sz w:val="18"/>
          <w:szCs w:val="18"/>
          <w:lang w:val="en-AU" w:eastAsia="en-GB"/>
        </w:rPr>
      </w:pPr>
      <w:r w:rsidRPr="00960574">
        <w:rPr>
          <w:rFonts w:ascii="Calibri" w:eastAsia="Calibri" w:hAnsi="Calibri" w:cs="Calibri"/>
          <w:noProof/>
          <w:lang w:val="en-AU" w:eastAsia="en-GB"/>
        </w:rPr>
        <mc:AlternateContent>
          <mc:Choice Requires="wps">
            <w:drawing>
              <wp:anchor distT="0" distB="0" distL="114300" distR="114300" simplePos="0" relativeHeight="251719680" behindDoc="0" locked="0" layoutInCell="1" allowOverlap="1" wp14:anchorId="6CA8BADB" wp14:editId="201552E8">
                <wp:simplePos x="0" y="0"/>
                <wp:positionH relativeFrom="column">
                  <wp:posOffset>3606165</wp:posOffset>
                </wp:positionH>
                <wp:positionV relativeFrom="paragraph">
                  <wp:posOffset>129540</wp:posOffset>
                </wp:positionV>
                <wp:extent cx="2762250" cy="640080"/>
                <wp:effectExtent l="0" t="0" r="19050" b="26670"/>
                <wp:wrapNone/>
                <wp:docPr id="1638336269"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ysClr val="window" lastClr="FFFFFF"/>
                        </a:solidFill>
                        <a:ln w="19050" cap="flat" cmpd="sng" algn="ctr">
                          <a:solidFill>
                            <a:srgbClr val="4C658A"/>
                          </a:solidFill>
                          <a:prstDash val="solid"/>
                          <a:miter lim="800000"/>
                        </a:ln>
                        <a:effectLst/>
                      </wps:spPr>
                      <wps:txbx>
                        <w:txbxContent>
                          <w:p w14:paraId="00EB762D" w14:textId="77777777" w:rsidR="00960574" w:rsidRPr="00BE5C25" w:rsidRDefault="00960574" w:rsidP="00960574">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353</w:t>
                            </w:r>
                            <w:r w:rsidRPr="00BE5C25">
                              <w:rPr>
                                <w:b/>
                                <w:bCs/>
                                <w:color w:val="0040CF"/>
                                <w:sz w:val="20"/>
                                <w:szCs w:val="20"/>
                              </w:rPr>
                              <w:t xml:space="preserve">)  </w:t>
                            </w:r>
                          </w:p>
                          <w:p w14:paraId="64213D2A" w14:textId="77777777" w:rsidR="00960574" w:rsidRPr="00BE5C25" w:rsidRDefault="00960574" w:rsidP="00960574">
                            <w:pPr>
                              <w:ind w:left="284"/>
                              <w:rPr>
                                <w:color w:val="002060"/>
                              </w:rPr>
                            </w:pPr>
                            <w:r w:rsidRPr="00BE5C25">
                              <w:rPr>
                                <w:color w:val="002060"/>
                                <w:sz w:val="18"/>
                                <w:szCs w:val="18"/>
                              </w:rPr>
                              <w:t xml:space="preserve">Duplicates identified manually (n = </w:t>
                            </w:r>
                            <w:r>
                              <w:rPr>
                                <w:noProof/>
                                <w:color w:val="002060"/>
                                <w:sz w:val="18"/>
                                <w:szCs w:val="18"/>
                              </w:rPr>
                              <w:t>8</w:t>
                            </w:r>
                            <w:r w:rsidRPr="00BE5C25">
                              <w:rPr>
                                <w:color w:val="002060"/>
                                <w:sz w:val="18"/>
                                <w:szCs w:val="18"/>
                              </w:rPr>
                              <w:t>)</w:t>
                            </w:r>
                          </w:p>
                          <w:p w14:paraId="6A346386" w14:textId="77777777" w:rsidR="00960574" w:rsidRPr="00BE5C25" w:rsidRDefault="00960574" w:rsidP="00960574">
                            <w:pPr>
                              <w:ind w:left="284"/>
                              <w:rPr>
                                <w:color w:val="002060"/>
                                <w:sz w:val="18"/>
                                <w:szCs w:val="18"/>
                              </w:rPr>
                            </w:pPr>
                            <w:r w:rsidRPr="00BE5C25">
                              <w:rPr>
                                <w:color w:val="002060"/>
                                <w:sz w:val="18"/>
                                <w:szCs w:val="18"/>
                              </w:rPr>
                              <w:t xml:space="preserve">Duplicates identified by Covidence (n = </w:t>
                            </w:r>
                            <w:r>
                              <w:rPr>
                                <w:noProof/>
                                <w:color w:val="002060"/>
                                <w:sz w:val="18"/>
                                <w:szCs w:val="18"/>
                              </w:rPr>
                              <w:t>345</w:t>
                            </w:r>
                            <w:r w:rsidRPr="00BE5C25">
                              <w:rPr>
                                <w:color w:val="00206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CA8BADB" id="_x0000_s1054" style="position:absolute;margin-left:283.95pt;margin-top:10.2pt;width:217.5pt;height:50.4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LRjAIAAB4FAAAOAAAAZHJzL2Uyb0RvYy54bWysVF1v2yAUfZ+0/4B4X+1YaZpGdaooVaZJ&#10;VVu1nfpMMMRMwGVA4mS/fhfsJu3Wp2l+wBfu9+Fcrq73RpOd8EGBrenorKREWA6Nspuafn9efZlS&#10;EiKzDdNgRU0PItDr+edPV52biQpa0I3wBIPYMOtcTdsY3awoAm+FYeEMnLColOANi7j1m6LxrMPo&#10;RhdVWU6KDnzjPHARAp7e9Eo6z/GlFDzeSxlEJLqmWFvMq8/rOq3F/IrNNp65VvGhDPYPVRimLCY9&#10;hrphkZGtV3+FMop7CCDjGQdTgJSKi9wDdjMq/+jmqWVO5F4QnOCOMIX/F5bf7Z7cg0cYOhdmAcXU&#10;xV56k/5YH9lnsA5HsMQ+Eo6H1cWkqs4RU466ybgspxnN4uTtfIhfBRiShJp62NrmEW8kA8V2tyFm&#10;xBpimUFqsOYHJdJoxH/HNKnKqkrXgwEHW5ReQybHAFo1K6V13hzCUnuCjjVFejTQUaJZiHhY01X+&#10;hmDv3LQlHdL2ssyNMCSg1CxiT8Y1NQ12QwnTG2Q2jz6X/c47+M36mHW8nJxPFx8lSUXfsND21eUI&#10;yYzNjIpIfq1MTadl+gZvbZNWZPoiSgmE0+0kKe7Xe6KwwmqaXNLRGprDgyceeooHx1cK894iBg/M&#10;I6Z4Uzin8R4XqQG7hkGipAX/66PzZI9UQy0lHc4IIvJzy7xAaL9ZJOHlaDxOQ5U34/OLCjf+rWb9&#10;VmO3Zgl4PSN8ERzPYrKP+lWUHswLjvMiZUUVsxxz99gPm2XsZxcfBC4Wi2yGg+RYvLVPjqfgCbqE&#10;+PP+hXk3cC8ia+/gdZ4GRvXkOtkmTwuLbQSpjqD3uA43gEOYCTk8GGnK3+6z1elZm/8GAAD//wMA&#10;UEsDBBQABgAIAAAAIQBChyLy4QAAAAsBAAAPAAAAZHJzL2Rvd25yZXYueG1sTI/LTsMwEEX3SPyD&#10;NUjsqJ2oLSXEqRAIoS66aKES7KbxEEf1I8ROm/497gp28zi6c6ZcjtawI/Wh9U5CNhHAyNVeta6R&#10;8PH+ercAFiI6hcY7knCmAMvq+qrEQvmT29BxGxuWQlwoUIKOsSs4D7Umi2HiO3Jp9+17izG1fcNV&#10;j6cUbg3PhZhzi61LFzR29KypPmwHK+FlPVUHg+cvzGZverda/wyrT5Ty9mZ8egQWaYx/MFz0kzpU&#10;yWnvB6cCMxJm8/uHhErIxRTYBRAiT5N9qvIsB16V/P8P1S8AAAD//wMAUEsBAi0AFAAGAAgAAAAh&#10;ALaDOJL+AAAA4QEAABMAAAAAAAAAAAAAAAAAAAAAAFtDb250ZW50X1R5cGVzXS54bWxQSwECLQAU&#10;AAYACAAAACEAOP0h/9YAAACUAQAACwAAAAAAAAAAAAAAAAAvAQAAX3JlbHMvLnJlbHNQSwECLQAU&#10;AAYACAAAACEAGPti0YwCAAAeBQAADgAAAAAAAAAAAAAAAAAuAgAAZHJzL2Uyb0RvYy54bWxQSwEC&#10;LQAUAAYACAAAACEAQoci8uEAAAALAQAADwAAAAAAAAAAAAAAAADmBAAAZHJzL2Rvd25yZXYueG1s&#10;UEsFBgAAAAAEAAQA8wAAAPQFAAAAAA==&#10;" fillcolor="window" strokecolor="#4c658a" strokeweight="1.5pt">
                <v:stroke joinstyle="miter"/>
                <v:textbox>
                  <w:txbxContent>
                    <w:p w14:paraId="00EB762D" w14:textId="77777777" w:rsidR="00960574" w:rsidRPr="00BE5C25" w:rsidRDefault="00960574" w:rsidP="00960574">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353</w:t>
                      </w:r>
                      <w:r w:rsidRPr="00BE5C25">
                        <w:rPr>
                          <w:b/>
                          <w:bCs/>
                          <w:color w:val="0040CF"/>
                          <w:sz w:val="20"/>
                          <w:szCs w:val="20"/>
                        </w:rPr>
                        <w:t xml:space="preserve">)  </w:t>
                      </w:r>
                    </w:p>
                    <w:p w14:paraId="64213D2A" w14:textId="77777777" w:rsidR="00960574" w:rsidRPr="00BE5C25" w:rsidRDefault="00960574" w:rsidP="00960574">
                      <w:pPr>
                        <w:ind w:left="284"/>
                        <w:rPr>
                          <w:color w:val="002060"/>
                        </w:rPr>
                      </w:pPr>
                      <w:r w:rsidRPr="00BE5C25">
                        <w:rPr>
                          <w:color w:val="002060"/>
                          <w:sz w:val="18"/>
                          <w:szCs w:val="18"/>
                        </w:rPr>
                        <w:t xml:space="preserve">Duplicates identified manually (n = </w:t>
                      </w:r>
                      <w:r>
                        <w:rPr>
                          <w:noProof/>
                          <w:color w:val="002060"/>
                          <w:sz w:val="18"/>
                          <w:szCs w:val="18"/>
                        </w:rPr>
                        <w:t>8</w:t>
                      </w:r>
                      <w:r w:rsidRPr="00BE5C25">
                        <w:rPr>
                          <w:color w:val="002060"/>
                          <w:sz w:val="18"/>
                          <w:szCs w:val="18"/>
                        </w:rPr>
                        <w:t>)</w:t>
                      </w:r>
                    </w:p>
                    <w:p w14:paraId="6A346386" w14:textId="77777777" w:rsidR="00960574" w:rsidRPr="00BE5C25" w:rsidRDefault="00960574" w:rsidP="00960574">
                      <w:pPr>
                        <w:ind w:left="284"/>
                        <w:rPr>
                          <w:color w:val="002060"/>
                          <w:sz w:val="18"/>
                          <w:szCs w:val="18"/>
                        </w:rPr>
                      </w:pPr>
                      <w:r w:rsidRPr="00BE5C25">
                        <w:rPr>
                          <w:color w:val="002060"/>
                          <w:sz w:val="18"/>
                          <w:szCs w:val="18"/>
                        </w:rPr>
                        <w:t xml:space="preserve">Duplicates identified by Covidence (n = </w:t>
                      </w:r>
                      <w:r>
                        <w:rPr>
                          <w:noProof/>
                          <w:color w:val="002060"/>
                          <w:sz w:val="18"/>
                          <w:szCs w:val="18"/>
                        </w:rPr>
                        <w:t>345</w:t>
                      </w:r>
                      <w:r w:rsidRPr="00BE5C25">
                        <w:rPr>
                          <w:color w:val="002060"/>
                          <w:sz w:val="18"/>
                          <w:szCs w:val="18"/>
                        </w:rPr>
                        <w:t>)</w:t>
                      </w:r>
                    </w:p>
                  </w:txbxContent>
                </v:textbox>
              </v:roundrect>
            </w:pict>
          </mc:Fallback>
        </mc:AlternateContent>
      </w:r>
    </w:p>
    <w:p w14:paraId="3BAF12E0" w14:textId="77777777" w:rsidR="00960574" w:rsidRPr="00960574" w:rsidRDefault="00960574" w:rsidP="00960574">
      <w:pPr>
        <w:widowControl/>
        <w:autoSpaceDE/>
        <w:autoSpaceDN/>
        <w:spacing w:after="160" w:line="259" w:lineRule="auto"/>
        <w:rPr>
          <w:sz w:val="18"/>
          <w:szCs w:val="18"/>
          <w:lang w:val="en-AU" w:eastAsia="en-GB"/>
        </w:rPr>
      </w:pPr>
      <w:r w:rsidRPr="00960574">
        <w:rPr>
          <w:rFonts w:ascii="Calibri" w:eastAsia="Calibri" w:hAnsi="Calibri" w:cs="Calibri"/>
          <w:noProof/>
          <w:lang w:val="en-AU" w:eastAsia="en-GB"/>
        </w:rPr>
        <mc:AlternateContent>
          <mc:Choice Requires="wps">
            <w:drawing>
              <wp:anchor distT="0" distB="0" distL="114300" distR="114300" simplePos="0" relativeHeight="251727872" behindDoc="0" locked="0" layoutInCell="1" allowOverlap="1" wp14:anchorId="6D1A3EC2" wp14:editId="22E68653">
                <wp:simplePos x="0" y="0"/>
                <wp:positionH relativeFrom="column">
                  <wp:posOffset>1978660</wp:posOffset>
                </wp:positionH>
                <wp:positionV relativeFrom="paragraph">
                  <wp:posOffset>205740</wp:posOffset>
                </wp:positionV>
                <wp:extent cx="1637030" cy="0"/>
                <wp:effectExtent l="0" t="88900" r="0" b="88900"/>
                <wp:wrapNone/>
                <wp:docPr id="588746104" name="Straight Arrow Connector 588746104"/>
                <wp:cNvGraphicFramePr/>
                <a:graphic xmlns:a="http://schemas.openxmlformats.org/drawingml/2006/main">
                  <a:graphicData uri="http://schemas.microsoft.com/office/word/2010/wordprocessingShape">
                    <wps:wsp>
                      <wps:cNvCnPr/>
                      <wps:spPr>
                        <a:xfrm>
                          <a:off x="0" y="0"/>
                          <a:ext cx="163703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47844F76" id="Straight Arrow Connector 588746104" o:spid="_x0000_s1026" type="#_x0000_t32" style="position:absolute;margin-left:155.8pt;margin-top:16.2pt;width:128.9pt;height:0;z-index:2517278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32G0wEAAJwDAAAOAAAAZHJzL2Uyb0RvYy54bWysU01v2zAMvQ/YfxB0X+y0a9YFcYohWXcZ&#10;tgLbfgAjybYASRQoNU7+/SilTbqP07CLTInk4yP5vLo7eCf2hpLF0Mn5rJXCBIXahqGTP77fv7mV&#10;ImUIGhwG08mjSfJu/frVaopLc4UjOm1IMEhIyyl2csw5LpsmqdF4SDOMJrCzR/KQ+UpDowkmRveu&#10;uWrbRTMh6UioTEr8uj055bri971R+WvfJ5OF6yRzy/Wkeu7K2axXsBwI4mjVEw34BxYebOCiZ6gt&#10;ZBCPZP+A8lYRJuzzTKFvsO+tMrUH7mbe/tbNtxGiqb3wcFI8jyn9P1j1Zb8JD8RjmGJapvhApYtD&#10;T758mZ841GEdz8MyhywUP84X1+/aa56pevY1l8RIKX8y6EUxOpkygR3GvMEQeCVI8zos2H9OmUtz&#10;4nNCqRrw3jpXN+OCmLjU+/amFAIWSO8gs+mjZtgwSAFuYOWpTBUyobO6pBegRMNu40jsgbf/drO4&#10;uf1QFs7lfgkrtbeQxlNcdZ10QfgYdOUxGtAfgxb5GFnEgaUsCzFvtBTOcP1i1cgM1l0igQinv4cy&#10;CxcKS1Nl+jSJyxaKtUN9rMtpyo0lUMk/ybVo7OWd7Zc/1fonAAAA//8DAFBLAwQUAAYACAAAACEA&#10;XJxaV94AAAAJAQAADwAAAGRycy9kb3ducmV2LnhtbEyPQU/DMAyF70j8h8hIXBBLO7aKlaYTIOiB&#10;C2KMe9aYpqJxqibtCr8eIw5we/Z7ev5cbGfXiQmH0HpSkC4SEEi1Ny01Cvavj5fXIELUZHTnCRV8&#10;YoBteXpS6Nz4I73gtIuN4BIKuVZgY+xzKUNt0emw8D0Se+9+cDryODTSDPrI5a6TyyTJpNMt8QWr&#10;e7y3WH/sRqfg+WGqzNuq2o9fdb2p7MW8jk93Sp2fzbc3ICLO8S8MP/iMDiUzHfxIJohOwVWaZhxl&#10;sVyB4MA627A4/C5kWcj/H5TfAAAA//8DAFBLAQItABQABgAIAAAAIQC2gziS/gAAAOEBAAATAAAA&#10;AAAAAAAAAAAAAAAAAABbQ29udGVudF9UeXBlc10ueG1sUEsBAi0AFAAGAAgAAAAhADj9If/WAAAA&#10;lAEAAAsAAAAAAAAAAAAAAAAALwEAAF9yZWxzLy5yZWxzUEsBAi0AFAAGAAgAAAAhANKPfYbTAQAA&#10;nAMAAA4AAAAAAAAAAAAAAAAALgIAAGRycy9lMm9Eb2MueG1sUEsBAi0AFAAGAAgAAAAhAFycWlfe&#10;AAAACQEAAA8AAAAAAAAAAAAAAAAALQQAAGRycy9kb3ducmV2LnhtbFBLBQYAAAAABAAEAPMAAAA4&#10;BQAAAAA=&#10;" strokecolor="#4c658a" strokeweight="1.5pt">
                <v:stroke endarrow="open"/>
              </v:shape>
            </w:pict>
          </mc:Fallback>
        </mc:AlternateContent>
      </w:r>
    </w:p>
    <w:p w14:paraId="4673FE0F" w14:textId="77777777" w:rsidR="00960574" w:rsidRPr="00960574" w:rsidRDefault="00960574" w:rsidP="00960574">
      <w:pPr>
        <w:widowControl/>
        <w:autoSpaceDE/>
        <w:autoSpaceDN/>
        <w:spacing w:after="160" w:line="259" w:lineRule="auto"/>
        <w:rPr>
          <w:sz w:val="18"/>
          <w:szCs w:val="18"/>
          <w:lang w:val="en-AU" w:eastAsia="en-GB"/>
        </w:rPr>
      </w:pPr>
    </w:p>
    <w:p w14:paraId="6AE64CDB" w14:textId="77777777" w:rsidR="00960574" w:rsidRPr="00960574" w:rsidRDefault="00960574" w:rsidP="00960574">
      <w:pPr>
        <w:widowControl/>
        <w:autoSpaceDE/>
        <w:autoSpaceDN/>
        <w:spacing w:after="160" w:line="259" w:lineRule="auto"/>
        <w:rPr>
          <w:sz w:val="18"/>
          <w:szCs w:val="18"/>
          <w:lang w:val="en-AU" w:eastAsia="en-GB"/>
        </w:rPr>
      </w:pPr>
    </w:p>
    <w:p w14:paraId="201F4B5F" w14:textId="77777777" w:rsidR="00960574" w:rsidRPr="00960574" w:rsidRDefault="00960574" w:rsidP="00960574">
      <w:pPr>
        <w:widowControl/>
        <w:autoSpaceDE/>
        <w:autoSpaceDN/>
        <w:spacing w:after="160" w:line="259" w:lineRule="auto"/>
        <w:rPr>
          <w:sz w:val="18"/>
          <w:szCs w:val="18"/>
          <w:lang w:val="en-AU" w:eastAsia="en-GB"/>
        </w:rPr>
      </w:pPr>
    </w:p>
    <w:p w14:paraId="6B9B3EDF" w14:textId="77777777" w:rsidR="00960574" w:rsidRPr="00960574" w:rsidRDefault="00960574" w:rsidP="00960574">
      <w:pPr>
        <w:widowControl/>
        <w:autoSpaceDE/>
        <w:autoSpaceDN/>
        <w:spacing w:after="160" w:line="259" w:lineRule="auto"/>
        <w:rPr>
          <w:sz w:val="18"/>
          <w:szCs w:val="18"/>
          <w:lang w:val="en-AU" w:eastAsia="en-GB"/>
        </w:rPr>
      </w:pPr>
    </w:p>
    <w:p w14:paraId="3DC7D62A" w14:textId="77777777" w:rsidR="00960574" w:rsidRPr="00960574" w:rsidRDefault="00960574" w:rsidP="00960574">
      <w:pPr>
        <w:widowControl/>
        <w:autoSpaceDE/>
        <w:autoSpaceDN/>
        <w:spacing w:after="160" w:line="259" w:lineRule="auto"/>
        <w:rPr>
          <w:sz w:val="18"/>
          <w:szCs w:val="18"/>
          <w:lang w:val="en-AU" w:eastAsia="en-GB"/>
        </w:rPr>
      </w:pPr>
    </w:p>
    <w:p w14:paraId="366FEB7D" w14:textId="77777777" w:rsidR="00960574" w:rsidRPr="00960574" w:rsidRDefault="00960574" w:rsidP="00960574">
      <w:pPr>
        <w:widowControl/>
        <w:autoSpaceDE/>
        <w:autoSpaceDN/>
        <w:spacing w:after="160" w:line="259" w:lineRule="auto"/>
        <w:rPr>
          <w:sz w:val="18"/>
          <w:szCs w:val="18"/>
          <w:lang w:val="en-AU" w:eastAsia="en-GB"/>
        </w:rPr>
      </w:pPr>
    </w:p>
    <w:p w14:paraId="7EA9F944" w14:textId="77777777" w:rsidR="00960574" w:rsidRPr="00960574" w:rsidRDefault="00960574" w:rsidP="00960574">
      <w:pPr>
        <w:widowControl/>
        <w:autoSpaceDE/>
        <w:autoSpaceDN/>
        <w:spacing w:after="160" w:line="259" w:lineRule="auto"/>
        <w:rPr>
          <w:sz w:val="18"/>
          <w:szCs w:val="18"/>
          <w:lang w:val="en-AU" w:eastAsia="en-GB"/>
        </w:rPr>
      </w:pPr>
    </w:p>
    <w:p w14:paraId="59CCA441" w14:textId="77777777" w:rsidR="00960574" w:rsidRPr="00960574" w:rsidRDefault="00960574" w:rsidP="00960574">
      <w:pPr>
        <w:widowControl/>
        <w:autoSpaceDE/>
        <w:autoSpaceDN/>
        <w:spacing w:after="160" w:line="259" w:lineRule="auto"/>
        <w:rPr>
          <w:sz w:val="18"/>
          <w:szCs w:val="18"/>
          <w:lang w:val="en-AU" w:eastAsia="en-GB"/>
        </w:rPr>
      </w:pPr>
    </w:p>
    <w:p w14:paraId="1AC649E0" w14:textId="77777777" w:rsidR="00960574" w:rsidRPr="00960574" w:rsidRDefault="00960574" w:rsidP="00960574">
      <w:pPr>
        <w:widowControl/>
        <w:autoSpaceDE/>
        <w:autoSpaceDN/>
        <w:spacing w:after="160" w:line="259" w:lineRule="auto"/>
        <w:rPr>
          <w:sz w:val="18"/>
          <w:szCs w:val="18"/>
          <w:lang w:val="en-AU" w:eastAsia="en-GB"/>
        </w:rPr>
      </w:pPr>
    </w:p>
    <w:p w14:paraId="440CDE4E" w14:textId="77777777" w:rsidR="00960574" w:rsidRPr="00960574" w:rsidRDefault="00960574" w:rsidP="00960574">
      <w:pPr>
        <w:widowControl/>
        <w:autoSpaceDE/>
        <w:autoSpaceDN/>
        <w:spacing w:after="160" w:line="259" w:lineRule="auto"/>
        <w:rPr>
          <w:sz w:val="18"/>
          <w:szCs w:val="18"/>
          <w:lang w:val="en-AU" w:eastAsia="en-GB"/>
        </w:rPr>
      </w:pPr>
      <w:r w:rsidRPr="00960574">
        <w:rPr>
          <w:rFonts w:ascii="Calibri" w:eastAsia="Calibri" w:hAnsi="Calibri" w:cs="Calibri"/>
          <w:noProof/>
          <w:lang w:val="en-AU" w:eastAsia="en-GB"/>
        </w:rPr>
        <mc:AlternateContent>
          <mc:Choice Requires="wps">
            <w:drawing>
              <wp:anchor distT="0" distB="0" distL="114300" distR="114300" simplePos="0" relativeHeight="251721728" behindDoc="0" locked="0" layoutInCell="1" allowOverlap="1" wp14:anchorId="00BBDCB9" wp14:editId="420F4C05">
                <wp:simplePos x="0" y="0"/>
                <wp:positionH relativeFrom="column">
                  <wp:posOffset>3606800</wp:posOffset>
                </wp:positionH>
                <wp:positionV relativeFrom="paragraph">
                  <wp:posOffset>24765</wp:posOffset>
                </wp:positionV>
                <wp:extent cx="2762250" cy="1861185"/>
                <wp:effectExtent l="0" t="0" r="19050" b="24765"/>
                <wp:wrapNone/>
                <wp:docPr id="1694302726" name="Rounded Rectangle 17"/>
                <wp:cNvGraphicFramePr/>
                <a:graphic xmlns:a="http://schemas.openxmlformats.org/drawingml/2006/main">
                  <a:graphicData uri="http://schemas.microsoft.com/office/word/2010/wordprocessingShape">
                    <wps:wsp>
                      <wps:cNvSpPr/>
                      <wps:spPr>
                        <a:xfrm>
                          <a:off x="0" y="0"/>
                          <a:ext cx="2762250" cy="1861185"/>
                        </a:xfrm>
                        <a:prstGeom prst="roundRect">
                          <a:avLst>
                            <a:gd name="adj" fmla="val 1763"/>
                          </a:avLst>
                        </a:prstGeom>
                        <a:solidFill>
                          <a:sysClr val="window" lastClr="FFFFFF"/>
                        </a:solidFill>
                        <a:ln w="19050" cap="flat" cmpd="sng" algn="ctr">
                          <a:solidFill>
                            <a:srgbClr val="4C658A"/>
                          </a:solidFill>
                          <a:prstDash val="solid"/>
                          <a:miter lim="800000"/>
                        </a:ln>
                        <a:effectLst/>
                      </wps:spPr>
                      <wps:txbx>
                        <w:txbxContent>
                          <w:p w14:paraId="76DB0D3A" w14:textId="77777777" w:rsidR="00960574" w:rsidRPr="00BE5C25" w:rsidRDefault="00960574" w:rsidP="00960574">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71</w:t>
                            </w:r>
                            <w:r w:rsidRPr="00BE5C25">
                              <w:rPr>
                                <w:b/>
                                <w:bCs/>
                                <w:color w:val="0040CF"/>
                                <w:sz w:val="20"/>
                                <w:szCs w:val="20"/>
                              </w:rPr>
                              <w:t xml:space="preserve">)  </w:t>
                            </w:r>
                          </w:p>
                          <w:p w14:paraId="4C976C72"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Case report</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8282D59"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860AAA9"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F8014D9"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8</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FACA18C"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CBE5419"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CAD0D90"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5EE15EB"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21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9CBB297"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68EF2A4"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4FF68BB"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0BBDCB9" id="_x0000_s1055" style="position:absolute;margin-left:284pt;margin-top:1.95pt;width:217.5pt;height:146.5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t5nxkAIAAB8FAAAOAAAAZHJzL2Uyb0RvYy54bWysVEtv2zAMvg/YfxB0Xx17SZoadYogRYYB&#10;RRusHXpmZCn2oNckJXb260cpbtJuPQ3zQRbFh8iPH3V90ytJ9tz51uiK5hcjSrhmpm71tqLfn1af&#10;ZpT4ALoGaTSv6IF7ejP/+OG6syUvTGNkzR3BINqXna1oE4Its8yzhivwF8ZyjUphnIKAottmtYMO&#10;oyuZFaPRNOuMq60zjHuPp7dHJZ2n+EJwFh6E8DwQWVHMLaTVpXUT12x+DeXWgW1aNqQB/5CFglbj&#10;padQtxCA7Fz7VyjVMme8EeGCGZUZIVrGUw1YTT76o5rHBixPtSA43p5g8v8vLLvfP9q1Qxg660uP&#10;21hFL5yKf8yP9Amswwks3gfC8LC4nBbFBDFlqMtn0zyfTSKc2dndOh++cKNI3FTUmZ2uv2FLElKw&#10;v/MhQVYTDQq5AfUPSoSS2IA9SJJfTj8PAQdbDP0SMjp6I9t61UqZhINfSkfQsaLIj9p0lEjwAQ8r&#10;ukrfEOyNm9Skw/SvRqkSQAYKCQGLUrauqNdbSkBukdosuJT2G2/vtpvTrePldDJbvHdJTPoWfHPM&#10;LkWIZlCqNiD7ZasqOhvFb/CWOmp54i+iFFE9tyfuQr/pSYsZFlfRJR5tTH1YO+LMkePeslWL994h&#10;BmtwiCm2Cgc1POAipMGqzbCjpDHu13vn0R65hlpKOhwSROTnDhxHaL9qZOFVPh7HqUrCeHJZoOBe&#10;azavNXqnlgbbk+OTYFnaRvsgX7bCGfWM87yIt6IKNMO7j9gPwjIchxdfBMYXi2SGk2Qh3OlHy2Lw&#10;CF1E/Kl/BmcH7gWk7b15GSgoE6OObD3bRk9tFrtgRHsC/Yjr0AGcwsTw4cWIY/5aTlbnd23+GwAA&#10;//8DAFBLAwQUAAYACAAAACEAcUMA3uIAAAAKAQAADwAAAGRycy9kb3ducmV2LnhtbEyPwU7DMBBE&#10;75X4B2uRuLU2tShtiFMBEhJShdSWHji68ZKk2OsQu03K1+Oe4Dg7q5k3+XJwlp2wC40nBbcTAQyp&#10;9KahSsHu/WU8BxaiJqOtJ1RwxgDL4mqU68z4njZ42saKpRAKmVZQx9hmnIeyRqfDxLdIyfv0ndMx&#10;ya7iptN9CneWT4WYcacbSg21bvG5xvJre3QK7Jtcn7GXq9fD6unjW+5+1ht9UOrmenh8ABZxiH/P&#10;cMFP6FAkpr0/kgnMKribzdOWqEAugF18IWQ67BVMF/cCeJHz/xOKXwAAAP//AwBQSwECLQAUAAYA&#10;CAAAACEAtoM4kv4AAADhAQAAEwAAAAAAAAAAAAAAAAAAAAAAW0NvbnRlbnRfVHlwZXNdLnhtbFBL&#10;AQItABQABgAIAAAAIQA4/SH/1gAAAJQBAAALAAAAAAAAAAAAAAAAAC8BAABfcmVscy8ucmVsc1BL&#10;AQItABQABgAIAAAAIQC1t5nxkAIAAB8FAAAOAAAAAAAAAAAAAAAAAC4CAABkcnMvZTJvRG9jLnht&#10;bFBLAQItABQABgAIAAAAIQBxQwDe4gAAAAoBAAAPAAAAAAAAAAAAAAAAAOoEAABkcnMvZG93bnJl&#10;di54bWxQSwUGAAAAAAQABADzAAAA+QUAAAAA&#10;" fillcolor="window" strokecolor="#4c658a" strokeweight="1.5pt">
                <v:stroke joinstyle="miter"/>
                <v:textbox>
                  <w:txbxContent>
                    <w:p w14:paraId="76DB0D3A" w14:textId="77777777" w:rsidR="00960574" w:rsidRPr="00BE5C25" w:rsidRDefault="00960574" w:rsidP="00960574">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71</w:t>
                      </w:r>
                      <w:r w:rsidRPr="00BE5C25">
                        <w:rPr>
                          <w:b/>
                          <w:bCs/>
                          <w:color w:val="0040CF"/>
                          <w:sz w:val="20"/>
                          <w:szCs w:val="20"/>
                        </w:rPr>
                        <w:t xml:space="preserve">)  </w:t>
                      </w:r>
                    </w:p>
                    <w:p w14:paraId="4C976C72"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Case report</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8282D59"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860AAA9"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F8014D9"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8</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FACA18C"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CBE5419"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CAD0D90"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5EE15EB"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21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9CBB297"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68EF2A4"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4FF68BB" w14:textId="77777777" w:rsidR="00960574" w:rsidRDefault="00960574" w:rsidP="00960574">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r w:rsidRPr="00960574">
        <w:rPr>
          <w:rFonts w:ascii="Calibri" w:eastAsia="Calibri" w:hAnsi="Calibri" w:cs="Calibri"/>
          <w:noProof/>
          <w:lang w:val="en-AU" w:eastAsia="en-GB"/>
        </w:rPr>
        <mc:AlternateContent>
          <mc:Choice Requires="wps">
            <w:drawing>
              <wp:anchor distT="0" distB="0" distL="114300" distR="114300" simplePos="0" relativeHeight="251730944" behindDoc="0" locked="0" layoutInCell="1" allowOverlap="1" wp14:anchorId="5FE4391A" wp14:editId="516F8538">
                <wp:simplePos x="0" y="0"/>
                <wp:positionH relativeFrom="column">
                  <wp:posOffset>-1492886</wp:posOffset>
                </wp:positionH>
                <wp:positionV relativeFrom="paragraph">
                  <wp:posOffset>231775</wp:posOffset>
                </wp:positionV>
                <wp:extent cx="3213737" cy="263525"/>
                <wp:effectExtent l="1905" t="0" r="1270" b="1270"/>
                <wp:wrapNone/>
                <wp:docPr id="1592774735"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w="12700" cap="flat" cmpd="sng" algn="ctr">
                          <a:noFill/>
                          <a:prstDash val="solid"/>
                          <a:miter lim="800000"/>
                        </a:ln>
                        <a:effectLst/>
                      </wps:spPr>
                      <wps:txbx>
                        <w:txbxContent>
                          <w:p w14:paraId="256177AC" w14:textId="77777777" w:rsidR="00960574" w:rsidRPr="00960574" w:rsidRDefault="00960574" w:rsidP="00960574">
                            <w:pPr>
                              <w:jc w:val="center"/>
                              <w:rPr>
                                <w:b/>
                                <w:bCs/>
                                <w:color w:val="FFFFFF"/>
                                <w:sz w:val="20"/>
                                <w:szCs w:val="20"/>
                              </w:rPr>
                            </w:pPr>
                            <w:r w:rsidRPr="00960574">
                              <w:rPr>
                                <w:b/>
                                <w:bCs/>
                                <w:color w:val="FFFFFF"/>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E4391A" id="_x0000_s1056" style="position:absolute;margin-left:-117.55pt;margin-top:18.25pt;width:253.05pt;height:20.75pt;rotation:-90;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rC0XbAIAAM4EAAAOAAAAZHJzL2Uyb0RvYy54bWysVMFu2zAMvQ/YPwi6r06cNumCOEWQosOA&#10;oi2WDj0zshwLkERNUmJ3Xz9KTtqu22lYDgIpUo/k82MWV73R7CB9UGgrPj4bcSatwFrZXcW/P958&#10;uuQsRLA1aLSy4s8y8Kvlxw+Lzs1liS3qWnpGIDbMO1fxNkY3L4ogWmkgnKGTloINegORXL8rag8d&#10;oRtdlKPRtOjQ186jkCHQ7fUQ5MuM3zRSxPumCTIyXXHqLebT53ObzmK5gPnOg2uVOLYB/9CFAWWp&#10;6AvUNURge6/+gDJKeAzYxDOBpsCmUULmGWia8ejdNJsWnMyzEDnBvdAU/h+suDts3IMnGjoX5oHM&#10;NEXfeMM8ElvjKbFMvzwctcv6zN3zC3eyj0zQ5aQcT2aTGWeCYuV0clFeJHKLASyBOh/iF4mGJaPi&#10;Hve2Ljdg5Df6ShkfDrchDo9OyelhQK3qG6V1dvxuu9aeHSB90VE5muaPSHV+S9OWddR9OaPWmQBS&#10;VqMhkmlcXfFgd5yB3pFkRfS5tsVUIcsh1b6G0A41MuygE6MiiVUrU/HLgZWhWW1TZzLL7TjBK5vJ&#10;iv22Z4oKT3Kz6WqL9fODH0imFoMTN4rq3kKID+BJg3RJexXv6Wg00jB4tDhr0f/8233KJ2lQlLOO&#10;NE2D/tiDl5zpr5ZE83l8fp6WIDvnF7OSHP82sn0bsXuzRiJ5nLvLZsqP+mQ2Hs0Trd8qVaUQWEG1&#10;B0qPzjoOu0YLLORqldNI+A7ird04kcBP0njsn8C7ozgiyeoOT/qH+TtlDLnppcXVPmKjsmxeeSXh&#10;JYeWJkvwuOBpK9/6Oev1b2j5CwAA//8DAFBLAwQUAAYACAAAACEA3OWpKt0AAAAKAQAADwAAAGRy&#10;cy9kb3ducmV2LnhtbEyPQU7DMBBF90jcwRokNqh10orQpnEq1IoDkPYAbjzEUeNxFLtpwukZVrD6&#10;M/pff94U+8l1YsQhtJ4UpMsEBFLtTUuNgvPpY7EBEaImoztPqGDGAPvy8aHQufF3+sSxio3gEgq5&#10;VmBj7HMpQ23R6bD0PRJ7X35wOvI6NNIM+s7lrpOrJMmk0y3xBat7PFisr9XNKei3zXnMsu/DWM/2&#10;eCQ5mxeqlHp+mt53ICJO8S8Mv/iMDiUzXfyNTBCdgsWKySNrun3liRPrzRuIC2uarEGWhfz/QvkD&#10;AAD//wMAUEsBAi0AFAAGAAgAAAAhALaDOJL+AAAA4QEAABMAAAAAAAAAAAAAAAAAAAAAAFtDb250&#10;ZW50X1R5cGVzXS54bWxQSwECLQAUAAYACAAAACEAOP0h/9YAAACUAQAACwAAAAAAAAAAAAAAAAAv&#10;AQAAX3JlbHMvLnJlbHNQSwECLQAUAAYACAAAACEAD6wtF2wCAADOBAAADgAAAAAAAAAAAAAAAAAu&#10;AgAAZHJzL2Uyb0RvYy54bWxQSwECLQAUAAYACAAAACEA3OWpKt0AAAAKAQAADwAAAAAAAAAAAAAA&#10;AADGBAAAZHJzL2Rvd25yZXYueG1sUEsFBgAAAAAEAAQA8wAAANAFAAAAAA==&#10;" adj="-11796480,,5400" path="m43922,l3169815,v24257,,43922,19665,43922,43922l3213737,263525r,l,263525r,l,43922c,19665,19665,,43922,xe" fillcolor="#002060" stroked="f" strokeweight="1pt">
                <v:stroke joinstyle="miter"/>
                <v:formulas/>
                <v:path arrowok="t" o:connecttype="custom" o:connectlocs="43922,0;3169815,0;3213737,43922;3213737,263525;3213737,263525;0,263525;0,263525;0,43922;43922,0" o:connectangles="0,0,0,0,0,0,0,0,0" textboxrect="0,0,3213737,263525"/>
                <v:textbox>
                  <w:txbxContent>
                    <w:p w14:paraId="256177AC" w14:textId="77777777" w:rsidR="00960574" w:rsidRPr="00960574" w:rsidRDefault="00960574" w:rsidP="00960574">
                      <w:pPr>
                        <w:jc w:val="center"/>
                        <w:rPr>
                          <w:b/>
                          <w:bCs/>
                          <w:color w:val="FFFFFF"/>
                          <w:sz w:val="20"/>
                          <w:szCs w:val="20"/>
                        </w:rPr>
                      </w:pPr>
                      <w:r w:rsidRPr="00960574">
                        <w:rPr>
                          <w:b/>
                          <w:bCs/>
                          <w:color w:val="FFFFFF"/>
                          <w:sz w:val="20"/>
                          <w:szCs w:val="20"/>
                        </w:rPr>
                        <w:t>Screening</w:t>
                      </w:r>
                    </w:p>
                  </w:txbxContent>
                </v:textbox>
              </v:shape>
            </w:pict>
          </mc:Fallback>
        </mc:AlternateContent>
      </w:r>
    </w:p>
    <w:p w14:paraId="3CB93E90" w14:textId="77777777" w:rsidR="00960574" w:rsidRPr="00960574" w:rsidRDefault="00960574" w:rsidP="00960574">
      <w:pPr>
        <w:widowControl/>
        <w:autoSpaceDE/>
        <w:autoSpaceDN/>
        <w:spacing w:after="160" w:line="259" w:lineRule="auto"/>
        <w:rPr>
          <w:sz w:val="18"/>
          <w:szCs w:val="18"/>
          <w:lang w:val="en-AU" w:eastAsia="en-GB"/>
        </w:rPr>
      </w:pPr>
    </w:p>
    <w:p w14:paraId="29A1E731" w14:textId="77777777" w:rsidR="00960574" w:rsidRPr="00960574" w:rsidRDefault="00960574" w:rsidP="00960574">
      <w:pPr>
        <w:widowControl/>
        <w:autoSpaceDE/>
        <w:autoSpaceDN/>
        <w:spacing w:after="160" w:line="259" w:lineRule="auto"/>
        <w:rPr>
          <w:sz w:val="18"/>
          <w:szCs w:val="18"/>
          <w:lang w:val="en-AU" w:eastAsia="en-GB"/>
        </w:rPr>
      </w:pPr>
    </w:p>
    <w:p w14:paraId="432F0437" w14:textId="77777777" w:rsidR="00960574" w:rsidRPr="00960574" w:rsidRDefault="00960574" w:rsidP="00960574">
      <w:pPr>
        <w:widowControl/>
        <w:autoSpaceDE/>
        <w:autoSpaceDN/>
        <w:spacing w:after="160" w:line="259" w:lineRule="auto"/>
        <w:rPr>
          <w:sz w:val="18"/>
          <w:szCs w:val="18"/>
          <w:lang w:val="en-AU" w:eastAsia="en-GB"/>
        </w:rPr>
      </w:pPr>
    </w:p>
    <w:p w14:paraId="7DC17B68" w14:textId="77777777" w:rsidR="00960574" w:rsidRPr="00960574" w:rsidRDefault="00960574" w:rsidP="00960574">
      <w:pPr>
        <w:widowControl/>
        <w:autoSpaceDE/>
        <w:autoSpaceDN/>
        <w:spacing w:after="160" w:line="259" w:lineRule="auto"/>
        <w:rPr>
          <w:sz w:val="18"/>
          <w:szCs w:val="18"/>
          <w:lang w:val="en-AU" w:eastAsia="en-GB"/>
        </w:rPr>
      </w:pPr>
    </w:p>
    <w:p w14:paraId="02A8454A" w14:textId="77777777" w:rsidR="00960574" w:rsidRPr="00960574" w:rsidRDefault="00960574" w:rsidP="00960574">
      <w:pPr>
        <w:widowControl/>
        <w:autoSpaceDE/>
        <w:autoSpaceDN/>
        <w:spacing w:after="160" w:line="259" w:lineRule="auto"/>
        <w:rPr>
          <w:sz w:val="18"/>
          <w:szCs w:val="18"/>
          <w:lang w:val="en-AU" w:eastAsia="en-GB"/>
        </w:rPr>
      </w:pPr>
    </w:p>
    <w:p w14:paraId="0C76C8C8" w14:textId="77777777" w:rsidR="00960574" w:rsidRPr="00960574" w:rsidRDefault="00960574" w:rsidP="00960574">
      <w:pPr>
        <w:widowControl/>
        <w:autoSpaceDE/>
        <w:autoSpaceDN/>
        <w:spacing w:after="160" w:line="259" w:lineRule="auto"/>
        <w:rPr>
          <w:sz w:val="18"/>
          <w:szCs w:val="18"/>
          <w:lang w:val="en-AU" w:eastAsia="en-GB"/>
        </w:rPr>
      </w:pPr>
    </w:p>
    <w:p w14:paraId="44014A2B" w14:textId="77777777" w:rsidR="00960574" w:rsidRPr="00960574" w:rsidRDefault="00960574" w:rsidP="00960574">
      <w:pPr>
        <w:widowControl/>
        <w:autoSpaceDE/>
        <w:autoSpaceDN/>
        <w:spacing w:after="160" w:line="259" w:lineRule="auto"/>
        <w:rPr>
          <w:sz w:val="18"/>
          <w:szCs w:val="18"/>
          <w:lang w:val="en-AU" w:eastAsia="en-GB"/>
        </w:rPr>
      </w:pPr>
    </w:p>
    <w:p w14:paraId="00873639" w14:textId="77777777" w:rsidR="00960574" w:rsidRPr="00960574" w:rsidRDefault="00960574" w:rsidP="00960574">
      <w:pPr>
        <w:widowControl/>
        <w:autoSpaceDE/>
        <w:autoSpaceDN/>
        <w:spacing w:after="160" w:line="259" w:lineRule="auto"/>
        <w:rPr>
          <w:sz w:val="18"/>
          <w:szCs w:val="18"/>
          <w:lang w:val="en-AU" w:eastAsia="en-GB"/>
        </w:rPr>
      </w:pPr>
    </w:p>
    <w:p w14:paraId="5E37CE65" w14:textId="77777777" w:rsidR="00960574" w:rsidRPr="00960574" w:rsidRDefault="00960574" w:rsidP="00960574">
      <w:pPr>
        <w:widowControl/>
        <w:autoSpaceDE/>
        <w:autoSpaceDN/>
        <w:spacing w:after="160" w:line="259" w:lineRule="auto"/>
        <w:rPr>
          <w:sz w:val="18"/>
          <w:szCs w:val="18"/>
          <w:lang w:val="en-AU" w:eastAsia="en-GB"/>
        </w:rPr>
      </w:pPr>
      <w:r w:rsidRPr="00960574">
        <w:rPr>
          <w:rFonts w:ascii="Calibri" w:eastAsia="Calibri" w:hAnsi="Calibri" w:cs="Calibri"/>
          <w:noProof/>
          <w:lang w:val="en-AU" w:eastAsia="en-GB"/>
        </w:rPr>
        <mc:AlternateContent>
          <mc:Choice Requires="wps">
            <w:drawing>
              <wp:anchor distT="0" distB="0" distL="114300" distR="114300" simplePos="0" relativeHeight="251723776" behindDoc="0" locked="0" layoutInCell="1" allowOverlap="1" wp14:anchorId="3E5688F7" wp14:editId="18D13A7C">
                <wp:simplePos x="0" y="0"/>
                <wp:positionH relativeFrom="column">
                  <wp:posOffset>594995</wp:posOffset>
                </wp:positionH>
                <wp:positionV relativeFrom="paragraph">
                  <wp:posOffset>322580</wp:posOffset>
                </wp:positionV>
                <wp:extent cx="2762250" cy="452120"/>
                <wp:effectExtent l="0" t="0" r="19050" b="24130"/>
                <wp:wrapNone/>
                <wp:docPr id="1934216727"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ysClr val="window" lastClr="FFFFFF"/>
                        </a:solidFill>
                        <a:ln w="19050" cap="flat" cmpd="sng" algn="ctr">
                          <a:solidFill>
                            <a:srgbClr val="4C658A"/>
                          </a:solidFill>
                          <a:prstDash val="solid"/>
                          <a:miter lim="800000"/>
                        </a:ln>
                        <a:effectLst/>
                      </wps:spPr>
                      <wps:txbx>
                        <w:txbxContent>
                          <w:p w14:paraId="2738BBA1" w14:textId="77777777" w:rsidR="00960574" w:rsidRPr="00BE5C25" w:rsidRDefault="00960574" w:rsidP="00960574">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9</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5688F7" id="_x0000_s1057" style="position:absolute;margin-left:46.85pt;margin-top:25.4pt;width:217.5pt;height:35.6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rRQnjQIAAB4FAAAOAAAAZHJzL2Uyb0RvYy54bWysVF1v2yAUfZ+0/4B4Xx17SdpGdaooVaZJ&#10;VVutnfpMMMRMwGVA4mS/fhfsJu3Wp2l+wBfu9+Fcrq73RpOd8EGBrWl5NqJEWA6Nspuafn9afbqg&#10;JERmG6bBipoeRKDX848frjo3ExW0oBvhCQaxYda5mrYxullRBN4Kw8IZOGFRKcEbFnHrN0XjWYfR&#10;jS6q0WhadOAb54GLEPD0plfSeY4vpeDxXsogItE1xdpiXn1e12kt5ldstvHMtYoPZbB/qMIwZTHp&#10;MdQNi4xsvforlFHcQwAZzziYAqRUXOQesJty9Ec3jy1zIveC4AR3hCn8v7D8bvfoHjzC0LkwCyim&#10;LvbSm/TH+sg+g3U4giX2kXA8rM6nVTVBTDnqxpOqrDKaxcnb+RC/CDAkCTX1sLXNN7yRDBTb3YaY&#10;EWuIZQapwZoflEijEf8d02RSTqt0PRhwsEXpJWRyDKBVs1Ja580hLLUn6FhTpEcDHSWahYiHNV3l&#10;bwj2xk1b0iFtL0e5EYYElJpF7Mm4pqbBbihheoPM5tHnst94B79ZH7OOl9PJxeK9JKnoGxbavroc&#10;IZmxmVERya+VqenFKH2Dt7ZJKzJ9EaUEwul2khT36z1RWOHnMrmkozU0hwdPPPQUD46vFOa9RQwe&#10;mEdM8aZwTuM9LlIDdg2DREkL/td758keqYZaSjqcEUTk55Z5gdB+tUjCy3I8TkOVN+PJOTKA+Nea&#10;9WuN3Zol4PWU+CI4nsVkH/WLKD2YZxznRcqKKmY55u6xHzbL2M8uPghcLBbZDAfJsXhrHx1PwRN0&#10;CfGn/TPzbuBeRNbewcs8DYzqyXWyTZ4WFtsIUh1B73EdbgCHMBNyeDDSlL/eZ6vTszb/DQAA//8D&#10;AFBLAwQUAAYACAAAACEAkVNjNN8AAAAJAQAADwAAAGRycy9kb3ducmV2LnhtbEyPzU7DMBCE70i8&#10;g7VIXBC1cSgtIU6FkJD4uUCLxNWNlyQiXkex0wSenuUEx535NDtTbGbfiQMOsQ1k4GKhQCBVwbVU&#10;G3jb3Z+vQcRkydkuEBr4wgib8viosLkLE73iYZtqwSEUc2ugSanPpYxVg97GReiR2PsIg7eJz6GW&#10;brATh/tOaqWupLct8YfG9njXYPW5Hb2B98fLs4cdTbjqZ//y/Txm6UlnxpyezLc3IBLO6Q+G3/pc&#10;HUrutA8juSg6A9fZikkDS8UL2F/qNQt7BrVWIMtC/l9Q/gAAAP//AwBQSwECLQAUAAYACAAAACEA&#10;toM4kv4AAADhAQAAEwAAAAAAAAAAAAAAAAAAAAAAW0NvbnRlbnRfVHlwZXNdLnhtbFBLAQItABQA&#10;BgAIAAAAIQA4/SH/1gAAAJQBAAALAAAAAAAAAAAAAAAAAC8BAABfcmVscy8ucmVsc1BLAQItABQA&#10;BgAIAAAAIQCMrRQnjQIAAB4FAAAOAAAAAAAAAAAAAAAAAC4CAABkcnMvZTJvRG9jLnhtbFBLAQIt&#10;ABQABgAIAAAAIQCRU2M03wAAAAkBAAAPAAAAAAAAAAAAAAAAAOcEAABkcnMvZG93bnJldi54bWxQ&#10;SwUGAAAAAAQABADzAAAA8wUAAAAA&#10;" fillcolor="window" strokecolor="#4c658a" strokeweight="1.5pt">
                <v:stroke joinstyle="miter"/>
                <v:textbox>
                  <w:txbxContent>
                    <w:p w14:paraId="2738BBA1" w14:textId="77777777" w:rsidR="00960574" w:rsidRPr="00BE5C25" w:rsidRDefault="00960574" w:rsidP="00960574">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9</w:t>
                      </w:r>
                      <w:r w:rsidRPr="00BE5C25">
                        <w:rPr>
                          <w:b/>
                          <w:bCs/>
                          <w:color w:val="0040CF"/>
                          <w:sz w:val="20"/>
                          <w:szCs w:val="20"/>
                        </w:rPr>
                        <w:t xml:space="preserve">)    </w:t>
                      </w:r>
                    </w:p>
                  </w:txbxContent>
                </v:textbox>
              </v:roundrect>
            </w:pict>
          </mc:Fallback>
        </mc:AlternateContent>
      </w:r>
      <w:r w:rsidRPr="00960574">
        <w:rPr>
          <w:rFonts w:ascii="Times New Roman" w:eastAsia="Calibri" w:hAnsi="Times New Roman" w:cs="Times New Roman"/>
          <w:noProof/>
          <w:sz w:val="24"/>
          <w:szCs w:val="24"/>
        </w:rPr>
        <mc:AlternateContent>
          <mc:Choice Requires="wps">
            <w:drawing>
              <wp:anchor distT="0" distB="0" distL="114300" distR="114300" simplePos="0" relativeHeight="251732992" behindDoc="0" locked="0" layoutInCell="1" allowOverlap="1" wp14:anchorId="2DBD56DA" wp14:editId="53B9BEB0">
                <wp:simplePos x="0" y="0"/>
                <wp:positionH relativeFrom="column">
                  <wp:posOffset>3614420</wp:posOffset>
                </wp:positionH>
                <wp:positionV relativeFrom="paragraph">
                  <wp:posOffset>242570</wp:posOffset>
                </wp:positionV>
                <wp:extent cx="2762250" cy="596900"/>
                <wp:effectExtent l="0" t="0" r="19050" b="12700"/>
                <wp:wrapNone/>
                <wp:docPr id="1503142210" name="Rectangle: Rounded Corners 28"/>
                <wp:cNvGraphicFramePr/>
                <a:graphic xmlns:a="http://schemas.openxmlformats.org/drawingml/2006/main">
                  <a:graphicData uri="http://schemas.microsoft.com/office/word/2010/wordprocessingShape">
                    <wps:wsp>
                      <wps:cNvSpPr/>
                      <wps:spPr>
                        <a:xfrm>
                          <a:off x="0" y="0"/>
                          <a:ext cx="2762250" cy="596900"/>
                        </a:xfrm>
                        <a:prstGeom prst="roundRect">
                          <a:avLst>
                            <a:gd name="adj" fmla="val 5134"/>
                          </a:avLst>
                        </a:prstGeom>
                        <a:solidFill>
                          <a:srgbClr val="4472C4">
                            <a:lumMod val="20000"/>
                            <a:lumOff val="80000"/>
                          </a:srgbClr>
                        </a:solidFill>
                        <a:ln w="19050" cap="flat" cmpd="sng" algn="ctr">
                          <a:solidFill>
                            <a:srgbClr val="4C658A"/>
                          </a:solidFill>
                          <a:prstDash val="solid"/>
                          <a:miter lim="800000"/>
                        </a:ln>
                        <a:effectLst/>
                      </wps:spPr>
                      <wps:txbx>
                        <w:txbxContent>
                          <w:p w14:paraId="4682E787" w14:textId="77777777" w:rsidR="00960574" w:rsidRDefault="00960574" w:rsidP="00960574">
                            <w:pPr>
                              <w:rPr>
                                <w:b/>
                                <w:bCs/>
                                <w:color w:val="0040CF"/>
                                <w:sz w:val="20"/>
                                <w:szCs w:val="20"/>
                                <w:lang w:val="pt-BR"/>
                              </w:rPr>
                            </w:pPr>
                            <w:r>
                              <w:rPr>
                                <w:color w:val="002060"/>
                                <w:sz w:val="20"/>
                                <w:szCs w:val="20"/>
                                <w:lang w:val="pt-BR"/>
                              </w:rPr>
                              <w:t xml:space="preserve">Mg vs Placebo </w:t>
                            </w:r>
                            <w:r>
                              <w:rPr>
                                <w:b/>
                                <w:bCs/>
                                <w:color w:val="0040CF"/>
                                <w:sz w:val="20"/>
                                <w:szCs w:val="20"/>
                                <w:lang w:val="pt-BR"/>
                              </w:rPr>
                              <w:t>(n = 7)</w:t>
                            </w:r>
                          </w:p>
                          <w:p w14:paraId="26F9104B" w14:textId="77777777" w:rsidR="00960574" w:rsidRDefault="00960574" w:rsidP="00960574">
                            <w:pPr>
                              <w:rPr>
                                <w:b/>
                                <w:bCs/>
                                <w:color w:val="0040CF"/>
                                <w:sz w:val="20"/>
                                <w:szCs w:val="20"/>
                                <w:lang w:val="pt-BR"/>
                              </w:rPr>
                            </w:pPr>
                            <w:r>
                              <w:rPr>
                                <w:color w:val="002060"/>
                                <w:sz w:val="20"/>
                                <w:szCs w:val="20"/>
                                <w:lang w:val="pt-BR"/>
                              </w:rPr>
                              <w:t xml:space="preserve">Mg vs Salbutamol vs Placebo </w:t>
                            </w:r>
                            <w:r>
                              <w:rPr>
                                <w:b/>
                                <w:bCs/>
                                <w:color w:val="0040CF"/>
                                <w:sz w:val="20"/>
                                <w:szCs w:val="20"/>
                                <w:lang w:val="pt-BR"/>
                              </w:rPr>
                              <w:t>(n = 1)</w:t>
                            </w:r>
                          </w:p>
                          <w:p w14:paraId="3BF2D674" w14:textId="77777777" w:rsidR="00960574" w:rsidRDefault="00960574" w:rsidP="00960574">
                            <w:pPr>
                              <w:rPr>
                                <w:b/>
                                <w:bCs/>
                                <w:color w:val="002060"/>
                                <w:sz w:val="18"/>
                                <w:szCs w:val="18"/>
                              </w:rPr>
                            </w:pPr>
                            <w:r>
                              <w:rPr>
                                <w:color w:val="002060"/>
                                <w:sz w:val="20"/>
                                <w:szCs w:val="20"/>
                              </w:rPr>
                              <w:t xml:space="preserve">Mg vs Aminophylline </w:t>
                            </w:r>
                            <w:r>
                              <w:rPr>
                                <w:b/>
                                <w:bCs/>
                                <w:color w:val="0040CF"/>
                                <w:sz w:val="20"/>
                                <w:szCs w:val="20"/>
                              </w:rPr>
                              <w:t xml:space="preserve">(n = </w:t>
                            </w:r>
                            <w:r>
                              <w:rPr>
                                <w:b/>
                                <w:bCs/>
                                <w:noProof/>
                                <w:color w:val="0040CF"/>
                                <w:sz w:val="20"/>
                                <w:szCs w:val="20"/>
                              </w:rPr>
                              <w:t>1</w:t>
                            </w:r>
                            <w:r>
                              <w:rPr>
                                <w:b/>
                                <w:bCs/>
                                <w:color w:val="0040CF"/>
                                <w:sz w:val="20"/>
                                <w:szCs w:val="20"/>
                              </w:rPr>
                              <w:t>)</w:t>
                            </w:r>
                          </w:p>
                          <w:p w14:paraId="6E19E55F" w14:textId="77777777" w:rsidR="00960574" w:rsidRDefault="00960574" w:rsidP="00960574">
                            <w:pPr>
                              <w:rPr>
                                <w:b/>
                                <w:bCs/>
                                <w:color w:val="002060"/>
                                <w:sz w:val="18"/>
                                <w:szCs w:val="18"/>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DBD56DA" id="_x0000_s1058" style="position:absolute;margin-left:284.6pt;margin-top:19.1pt;width:217.5pt;height:47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jF0nwIAAD8FAAAOAAAAZHJzL2Uyb0RvYy54bWysVE1v2zAMvQ/YfxB0X524TtoEdYogRYcB&#10;3VqsHXpmZCnWoK9JSpzu14+SnaTtbsMutkRSj+TTo66u91qRHfdBWlPT8dmIEm6YbaTZ1PTH0+2n&#10;S0pCBNOAsobX9IUHer34+OGqc3Ne2taqhnuCICbMO1fTNkY3L4rAWq4hnFnHDTqF9Roibv2maDx0&#10;iK5VUY5G06KzvnHeMh4CWm96J11kfCE4i/dCBB6JqinWFvPX5+86fYvFFcw3Hlwr2VAG/EMVGqTB&#10;pEeoG4hAtl7+BaUl8zZYEc+Y1YUVQjKee8BuxqN33Ty24HjuBckJ7khT+H+w7Nvu0T14pKFzYR5w&#10;mbrYC6/TH+sj+0zWy5Esvo+EobG8mJblBDll6JvMprNRZrM4nXY+xM/capIWNfV2a5rveCOZKNjd&#10;hZgZa4gBjdKA5iclQivkfweKTMbnVboeBBxicXWATAeDVbK5lUrljd+sV8oTPFnTqrooV1VOo7b6&#10;q216M+qlrxHmaEZd9ObLgxnxQw+Ts77BV4Z0qO/ZKHcMqFShIGLz2jU1DWZDCagNjgCLPid+c3qA&#10;HapbTSeXy6G1N2GpuxsIbR+XXb1AtYw4JUrqmuZqD0wrk3rnWedIZ2LrdI1pFffrPZFY4XmZkJJp&#10;bZuXB0+87WchOHYrMe8dhPgAHsnHK8WBjvf4Ecpi10xJR0lr/e/3thSHWkQPJR0OETLxawueU6K+&#10;GFTpbFxVaerypppclLjxrz3r1x6z1SuL1zfGJ8OxvEzxUR2Wwlv9jPO+TFnRBYZh7p7zYbOK/XDj&#10;i8H4cpnDcNIcxDvz6FgCT5Qlpp/2z+DdIM6Isv5mDwM3SK5X3yk2nTR2uY1WyCPZPZ8D8zilWTvD&#10;i5Kegdf7HHV69xZ/AAAA//8DAFBLAwQUAAYACAAAACEAkpJrud8AAAALAQAADwAAAGRycy9kb3du&#10;cmV2LnhtbEyPQU/DMAyF70j8h8hI3FiyDkopTSeYBLdJZQzOXhPaQuNUTbaVf493Yic/y0/P3yuW&#10;k+vFwY6h86RhPlMgLNXedNRo2L6/3GQgQkQy2HuyGn5tgGV5eVFgbvyR3uxhExvBIRRy1NDGOORS&#10;hrq1DsPMD5b49uVHh5HXsZFmxCOHu14mSqXSYUf8ocXBrlpb/2z2TkOF1edqnrnnWr5uu6T6Xn+k&#10;92utr6+mp0cQ0U7x3wwnfEaHkpl2fk8miF7DXfqQsFXDIuN5Mih1y2rHapEkIMtCnnco/wAAAP//&#10;AwBQSwECLQAUAAYACAAAACEAtoM4kv4AAADhAQAAEwAAAAAAAAAAAAAAAAAAAAAAW0NvbnRlbnRf&#10;VHlwZXNdLnhtbFBLAQItABQABgAIAAAAIQA4/SH/1gAAAJQBAAALAAAAAAAAAAAAAAAAAC8BAABf&#10;cmVscy8ucmVsc1BLAQItABQABgAIAAAAIQA8ajF0nwIAAD8FAAAOAAAAAAAAAAAAAAAAAC4CAABk&#10;cnMvZTJvRG9jLnhtbFBLAQItABQABgAIAAAAIQCSkmu53wAAAAsBAAAPAAAAAAAAAAAAAAAAAPkE&#10;AABkcnMvZG93bnJldi54bWxQSwUGAAAAAAQABADzAAAABQYAAAAA&#10;" fillcolor="#dae3f3" strokecolor="#4c658a" strokeweight="1.5pt">
                <v:stroke joinstyle="miter"/>
                <v:textbox>
                  <w:txbxContent>
                    <w:p w14:paraId="4682E787" w14:textId="77777777" w:rsidR="00960574" w:rsidRDefault="00960574" w:rsidP="00960574">
                      <w:pPr>
                        <w:rPr>
                          <w:b/>
                          <w:bCs/>
                          <w:color w:val="0040CF"/>
                          <w:sz w:val="20"/>
                          <w:szCs w:val="20"/>
                          <w:lang w:val="pt-BR"/>
                        </w:rPr>
                      </w:pPr>
                      <w:r>
                        <w:rPr>
                          <w:color w:val="002060"/>
                          <w:sz w:val="20"/>
                          <w:szCs w:val="20"/>
                          <w:lang w:val="pt-BR"/>
                        </w:rPr>
                        <w:t xml:space="preserve">Mg vs Placebo </w:t>
                      </w:r>
                      <w:r>
                        <w:rPr>
                          <w:b/>
                          <w:bCs/>
                          <w:color w:val="0040CF"/>
                          <w:sz w:val="20"/>
                          <w:szCs w:val="20"/>
                          <w:lang w:val="pt-BR"/>
                        </w:rPr>
                        <w:t>(n = 7)</w:t>
                      </w:r>
                    </w:p>
                    <w:p w14:paraId="26F9104B" w14:textId="77777777" w:rsidR="00960574" w:rsidRDefault="00960574" w:rsidP="00960574">
                      <w:pPr>
                        <w:rPr>
                          <w:b/>
                          <w:bCs/>
                          <w:color w:val="0040CF"/>
                          <w:sz w:val="20"/>
                          <w:szCs w:val="20"/>
                          <w:lang w:val="pt-BR"/>
                        </w:rPr>
                      </w:pPr>
                      <w:r>
                        <w:rPr>
                          <w:color w:val="002060"/>
                          <w:sz w:val="20"/>
                          <w:szCs w:val="20"/>
                          <w:lang w:val="pt-BR"/>
                        </w:rPr>
                        <w:t xml:space="preserve">Mg vs Salbutamol vs Placebo </w:t>
                      </w:r>
                      <w:r>
                        <w:rPr>
                          <w:b/>
                          <w:bCs/>
                          <w:color w:val="0040CF"/>
                          <w:sz w:val="20"/>
                          <w:szCs w:val="20"/>
                          <w:lang w:val="pt-BR"/>
                        </w:rPr>
                        <w:t>(n = 1)</w:t>
                      </w:r>
                    </w:p>
                    <w:p w14:paraId="3BF2D674" w14:textId="77777777" w:rsidR="00960574" w:rsidRDefault="00960574" w:rsidP="00960574">
                      <w:pPr>
                        <w:rPr>
                          <w:b/>
                          <w:bCs/>
                          <w:color w:val="002060"/>
                          <w:sz w:val="18"/>
                          <w:szCs w:val="18"/>
                        </w:rPr>
                      </w:pPr>
                      <w:r>
                        <w:rPr>
                          <w:color w:val="002060"/>
                          <w:sz w:val="20"/>
                          <w:szCs w:val="20"/>
                        </w:rPr>
                        <w:t xml:space="preserve">Mg vs Aminophylline </w:t>
                      </w:r>
                      <w:r>
                        <w:rPr>
                          <w:b/>
                          <w:bCs/>
                          <w:color w:val="0040CF"/>
                          <w:sz w:val="20"/>
                          <w:szCs w:val="20"/>
                        </w:rPr>
                        <w:t xml:space="preserve">(n = </w:t>
                      </w:r>
                      <w:r>
                        <w:rPr>
                          <w:b/>
                          <w:bCs/>
                          <w:noProof/>
                          <w:color w:val="0040CF"/>
                          <w:sz w:val="20"/>
                          <w:szCs w:val="20"/>
                        </w:rPr>
                        <w:t>1</w:t>
                      </w:r>
                      <w:r>
                        <w:rPr>
                          <w:b/>
                          <w:bCs/>
                          <w:color w:val="0040CF"/>
                          <w:sz w:val="20"/>
                          <w:szCs w:val="20"/>
                        </w:rPr>
                        <w:t>)</w:t>
                      </w:r>
                    </w:p>
                    <w:p w14:paraId="6E19E55F" w14:textId="77777777" w:rsidR="00960574" w:rsidRDefault="00960574" w:rsidP="00960574">
                      <w:pPr>
                        <w:rPr>
                          <w:b/>
                          <w:bCs/>
                          <w:color w:val="002060"/>
                          <w:sz w:val="18"/>
                          <w:szCs w:val="18"/>
                        </w:rPr>
                      </w:pPr>
                    </w:p>
                  </w:txbxContent>
                </v:textbox>
              </v:roundrect>
            </w:pict>
          </mc:Fallback>
        </mc:AlternateContent>
      </w:r>
    </w:p>
    <w:p w14:paraId="04D691D3" w14:textId="5C25ABA3" w:rsidR="00960574" w:rsidRDefault="00960574" w:rsidP="00960574">
      <w:pPr>
        <w:widowControl/>
        <w:autoSpaceDE/>
        <w:autoSpaceDN/>
        <w:spacing w:after="160" w:line="259" w:lineRule="auto"/>
        <w:rPr>
          <w:sz w:val="18"/>
          <w:szCs w:val="18"/>
          <w:lang w:val="en-AU" w:eastAsia="en-GB"/>
        </w:rPr>
        <w:sectPr w:rsidR="00960574" w:rsidSect="00D147CD">
          <w:pgSz w:w="12240" w:h="15840"/>
          <w:pgMar w:top="1440" w:right="1440" w:bottom="1440" w:left="1440" w:header="720" w:footer="720" w:gutter="0"/>
          <w:cols w:space="720"/>
          <w:docGrid w:linePitch="360"/>
        </w:sectPr>
      </w:pPr>
      <w:r w:rsidRPr="00960574">
        <w:rPr>
          <w:rFonts w:ascii="Calibri" w:eastAsia="Calibri" w:hAnsi="Calibri" w:cs="Calibri"/>
          <w:noProof/>
          <w:lang w:val="en-AU" w:eastAsia="en-GB"/>
        </w:rPr>
        <mc:AlternateContent>
          <mc:Choice Requires="wps">
            <w:drawing>
              <wp:anchor distT="0" distB="0" distL="114300" distR="114300" simplePos="0" relativeHeight="251722752" behindDoc="0" locked="0" layoutInCell="1" allowOverlap="1" wp14:anchorId="17D54972" wp14:editId="6C6F5648">
                <wp:simplePos x="0" y="0"/>
                <wp:positionH relativeFrom="column">
                  <wp:posOffset>-343852</wp:posOffset>
                </wp:positionH>
                <wp:positionV relativeFrom="paragraph">
                  <wp:posOffset>169780</wp:posOffset>
                </wp:positionV>
                <wp:extent cx="891540" cy="263525"/>
                <wp:effectExtent l="9207" t="0" r="0" b="0"/>
                <wp:wrapNone/>
                <wp:docPr id="1419452897"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w="12700" cap="flat" cmpd="sng" algn="ctr">
                          <a:noFill/>
                          <a:prstDash val="solid"/>
                          <a:miter lim="800000"/>
                        </a:ln>
                        <a:effectLst/>
                      </wps:spPr>
                      <wps:txbx>
                        <w:txbxContent>
                          <w:p w14:paraId="7281676B" w14:textId="77777777" w:rsidR="00960574" w:rsidRPr="00960574" w:rsidRDefault="00960574" w:rsidP="00960574">
                            <w:pPr>
                              <w:jc w:val="center"/>
                              <w:rPr>
                                <w:b/>
                                <w:bCs/>
                                <w:color w:val="FFFFFF"/>
                                <w:sz w:val="20"/>
                                <w:szCs w:val="20"/>
                              </w:rPr>
                            </w:pPr>
                            <w:r w:rsidRPr="00960574">
                              <w:rPr>
                                <w:b/>
                                <w:bCs/>
                                <w:color w:val="FFFFFF"/>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D54972" id="_x0000_s1059" style="position:absolute;margin-left:-27.05pt;margin-top:13.35pt;width:70.2pt;height:20.75pt;rotation:-90;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U9G6awIAAM0EAAAOAAAAZHJzL2Uyb0RvYy54bWysVFFPGzEMfp+0/xDlfVx7pQUqrqgqYpqE&#10;AFEmnt1crhcpibMk7R379XNyLTC2p2l9iOzY99n+8rmXV73RbC99UGgrPj4ZcSatwFrZbcW/P918&#10;OecsRLA1aLSy4i8y8KvF50+XnZvLElvUtfSMQGyYd67ibYxuXhRBtNJAOEEnLQUb9AYiuX5b1B46&#10;Qje6KEejWdGhr51HIUOg2+shyBcZv2mkiPdNE2RkuuLUW8ynz+cmncXiEuZbD65V4tAG/EMXBpSl&#10;oq9Q1xCB7bz6A8oo4TFgE08EmgKbRgmZZ6BpxqMP06xbcDLPQuQE90pT+H+w4m6/dg+eaOhcmAcy&#10;0xR94w3zSGyNZ8Qy/fJw1C7rM3cvr9zJPjJBl+cX4+kpMSwoVM4m03KauC0GrITpfIhfJRqWjIp7&#10;3Nm6XIORj/RIGR72tyEOHx2T04cBtapvlNbZ8dvNSnu2h/Sgo3I0y29IdX5L05Z11Hx5Rp0zASSs&#10;RkMk07i64sFuOQO9JcWK6HNti6lCVkOqfQ2hHWpk2EEmRkXSqlaGph1IGZrVNnUms9oOE7yRmazY&#10;b3qmqPBkkpDS1Qbrlwc/cEwtBiduFNW9hRAfwJME6ZLWKt7T0WikYfBgcdai//m3+5RPyqAoZx1J&#10;mgb9sQMvOdPfLGnmYnyaXihm53R6VpLj30c27yN2Z1ZIJI9zd9lM+VEfzcajeabtW6aqFAIrqPZA&#10;6cFZxWHVaH+FXC5zGuneQby1aycS+FEaT/0zeHcQRyRV3eFR/jD/oIwhN31pcbmL2KgsmzdeSXjJ&#10;oZ3JEjzsd1rK937OevsXWvwCAAD//wMAUEsDBBQABgAIAAAAIQCKP28U3AAAAAkBAAAPAAAAZHJz&#10;L2Rvd25yZXYueG1sTI/BTsMwEETvSPyDtUi9tU5TlKAQp0KlnLhA0w9w4iWxiNdR7LTp37Oc4LS7&#10;mqfZmXK/uEFccArWk4LtJgGB1HpjqVNwrt/WTyBC1GT04AkV3DDAvrq/K3Vh/JU+8XKKnWATCoVW&#10;0Mc4FlKGtkenw8aPSKx9+cnpyOfUSTPpK5u7QaZJkkmnLfGHXo946LH9Ps1OwcdBh2Nrm/h+kzuX&#10;dbae6/ZVqdXD8vIMIuIS/2D4jc/RoeJMjZ/JBDEoWD/mTPJMU14Y2GVcpWFwm+cgq1L+b1D9AAAA&#10;//8DAFBLAQItABQABgAIAAAAIQC2gziS/gAAAOEBAAATAAAAAAAAAAAAAAAAAAAAAABbQ29udGVu&#10;dF9UeXBlc10ueG1sUEsBAi0AFAAGAAgAAAAhADj9If/WAAAAlAEAAAsAAAAAAAAAAAAAAAAALwEA&#10;AF9yZWxzLy5yZWxzUEsBAi0AFAAGAAgAAAAhANBT0bprAgAAzQQAAA4AAAAAAAAAAAAAAAAALgIA&#10;AGRycy9lMm9Eb2MueG1sUEsBAi0AFAAGAAgAAAAhAIo/bxTcAAAACQEAAA8AAAAAAAAAAAAAAAAA&#10;xQQAAGRycy9kb3ducmV2LnhtbFBLBQYAAAAABAAEAPMAAADOBQAAAAA=&#10;" adj="-11796480,,5400" path="m43922,l847618,v24257,,43922,19665,43922,43922l891540,263525r,l,263525r,l,43922c,19665,19665,,43922,xe" fillcolor="#002060" stroked="f" strokeweight="1pt">
                <v:stroke joinstyle="miter"/>
                <v:formulas/>
                <v:path arrowok="t" o:connecttype="custom" o:connectlocs="43922,0;847618,0;891540,43922;891540,263525;891540,263525;0,263525;0,263525;0,43922;43922,0" o:connectangles="0,0,0,0,0,0,0,0,0" textboxrect="0,0,891540,263525"/>
                <v:textbox>
                  <w:txbxContent>
                    <w:p w14:paraId="7281676B" w14:textId="77777777" w:rsidR="00960574" w:rsidRPr="00960574" w:rsidRDefault="00960574" w:rsidP="00960574">
                      <w:pPr>
                        <w:jc w:val="center"/>
                        <w:rPr>
                          <w:b/>
                          <w:bCs/>
                          <w:color w:val="FFFFFF"/>
                          <w:sz w:val="20"/>
                          <w:szCs w:val="20"/>
                        </w:rPr>
                      </w:pPr>
                      <w:r w:rsidRPr="00960574">
                        <w:rPr>
                          <w:b/>
                          <w:bCs/>
                          <w:color w:val="FFFFFF"/>
                          <w:sz w:val="20"/>
                          <w:szCs w:val="20"/>
                        </w:rPr>
                        <w:t>Included</w:t>
                      </w:r>
                    </w:p>
                  </w:txbxContent>
                </v:textbox>
              </v:shape>
            </w:pict>
          </mc:Fallback>
        </mc:AlternateContent>
      </w:r>
    </w:p>
    <w:p w14:paraId="1DA7D12A" w14:textId="444CFC1B" w:rsidR="009B0C57" w:rsidRPr="00A73693" w:rsidRDefault="009B0C57" w:rsidP="00A73693">
      <w:pPr>
        <w:rPr>
          <w:rFonts w:ascii="Calibri" w:hAnsi="Calibri" w:cs="Calibri"/>
          <w:b/>
          <w:bCs/>
        </w:rPr>
      </w:pPr>
      <w:r w:rsidRPr="00EC2C98">
        <w:rPr>
          <w:rFonts w:ascii="Calibri" w:hAnsi="Calibri" w:cs="Calibri"/>
          <w:b/>
          <w:bCs/>
        </w:rPr>
        <w:lastRenderedPageBreak/>
        <w:t>Table S</w:t>
      </w:r>
      <w:r>
        <w:rPr>
          <w:rFonts w:ascii="Calibri" w:hAnsi="Calibri" w:cs="Calibri"/>
          <w:b/>
          <w:bCs/>
        </w:rPr>
        <w:t>3</w:t>
      </w:r>
      <w:r w:rsidRPr="00EC2C98">
        <w:rPr>
          <w:rFonts w:ascii="Calibri" w:hAnsi="Calibri" w:cs="Calibri"/>
          <w:b/>
          <w:bCs/>
        </w:rPr>
        <w:t xml:space="preserve">.2: Evidence table for </w:t>
      </w:r>
      <w:r>
        <w:rPr>
          <w:rFonts w:ascii="Calibri" w:hAnsi="Calibri" w:cs="Calibri"/>
          <w:b/>
          <w:bCs/>
        </w:rPr>
        <w:t>IV Magnesium</w:t>
      </w:r>
    </w:p>
    <w:p w14:paraId="52AFA98F" w14:textId="77777777" w:rsidR="009B0C57" w:rsidRDefault="009B0C57" w:rsidP="009B0C57">
      <w:pPr>
        <w:spacing w:line="140" w:lineRule="atLeast"/>
        <w:rPr>
          <w:rFonts w:ascii="Calibri" w:eastAsia="Times New Roman" w:hAnsi="Calibri" w:cs="Calibri"/>
          <w:b/>
          <w:bCs/>
          <w:color w:val="000000"/>
          <w:lang w:val="en"/>
        </w:rPr>
      </w:pPr>
    </w:p>
    <w:p w14:paraId="4E28E6C9" w14:textId="13617A91"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b/>
          <w:bCs/>
          <w:color w:val="000000"/>
          <w:lang w:val="en"/>
        </w:rPr>
        <w:t>Author(s): Kapuscinski / Irazuzta</w:t>
      </w:r>
    </w:p>
    <w:p w14:paraId="6A4BA9BF" w14:textId="77777777" w:rsidR="00BE3B33" w:rsidRPr="00A73693" w:rsidRDefault="00BE3B33" w:rsidP="009B0C57">
      <w:pPr>
        <w:spacing w:line="140" w:lineRule="atLeast"/>
        <w:rPr>
          <w:rFonts w:ascii="Calibri" w:eastAsia="Times New Roman" w:hAnsi="Calibri" w:cs="Calibri"/>
          <w:b/>
          <w:bCs/>
          <w:color w:val="000000"/>
          <w:lang w:val="en"/>
        </w:rPr>
      </w:pPr>
    </w:p>
    <w:tbl>
      <w:tblPr>
        <w:tblW w:w="5000" w:type="pct"/>
        <w:tblCellMar>
          <w:top w:w="60" w:type="dxa"/>
          <w:left w:w="60" w:type="dxa"/>
          <w:bottom w:w="60" w:type="dxa"/>
          <w:right w:w="60" w:type="dxa"/>
        </w:tblCellMar>
        <w:tblLook w:val="04A0" w:firstRow="1" w:lastRow="0" w:firstColumn="1" w:lastColumn="0" w:noHBand="0" w:noVBand="1"/>
      </w:tblPr>
      <w:tblGrid>
        <w:gridCol w:w="630"/>
        <w:gridCol w:w="806"/>
        <w:gridCol w:w="888"/>
        <w:gridCol w:w="1026"/>
        <w:gridCol w:w="923"/>
        <w:gridCol w:w="888"/>
        <w:gridCol w:w="1405"/>
        <w:gridCol w:w="1017"/>
        <w:gridCol w:w="1017"/>
        <w:gridCol w:w="1017"/>
        <w:gridCol w:w="759"/>
        <w:gridCol w:w="1277"/>
        <w:gridCol w:w="1277"/>
      </w:tblGrid>
      <w:tr w:rsidR="009B0C57" w14:paraId="26D54178" w14:textId="77777777" w:rsidTr="00130836">
        <w:trPr>
          <w:cantSplit/>
          <w:tblHeader/>
        </w:trPr>
        <w:tc>
          <w:tcPr>
            <w:tcW w:w="0" w:type="auto"/>
            <w:gridSpan w:val="7"/>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9935FE3"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Certainty assessment</w:t>
            </w:r>
          </w:p>
        </w:tc>
        <w:tc>
          <w:tcPr>
            <w:tcW w:w="0" w:type="auto"/>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25D280B3"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 of patients</w:t>
            </w:r>
          </w:p>
        </w:tc>
        <w:tc>
          <w:tcPr>
            <w:tcW w:w="0" w:type="auto"/>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7A028F9"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Effect</w:t>
            </w:r>
          </w:p>
        </w:tc>
        <w:tc>
          <w:tcPr>
            <w:tcW w:w="500"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650990B"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Certainty</w:t>
            </w:r>
          </w:p>
        </w:tc>
        <w:tc>
          <w:tcPr>
            <w:tcW w:w="0" w:type="auto"/>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D0C2ADE"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Importance</w:t>
            </w:r>
          </w:p>
        </w:tc>
      </w:tr>
      <w:tr w:rsidR="009B0C57" w14:paraId="2E5A53F9" w14:textId="77777777" w:rsidTr="00130836">
        <w:trPr>
          <w:cantSplit/>
          <w:tblHeader/>
        </w:trPr>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E3D629F"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 of studies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3FD5948"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Study design</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9571218"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Risk of bias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C5E1522"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Inconsistency</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05DA134"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Indirectness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2FE1870"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Imprecision</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8FC64A4"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Other considerations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5ADCD42"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 xml:space="preserve">IV magnesium (continuous or intermittent) </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7A8231C"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 xml:space="preserve">no IV magnesium (continuous or intermittent) </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857C39D"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Relative</w:t>
            </w:r>
            <w:r w:rsidRPr="00A73693">
              <w:rPr>
                <w:rFonts w:ascii="Arial Narrow" w:eastAsia="Times New Roman" w:hAnsi="Arial Narrow"/>
                <w:b/>
                <w:bCs/>
                <w:color w:val="FFFFFF"/>
                <w:sz w:val="16"/>
                <w:szCs w:val="16"/>
              </w:rPr>
              <w:br/>
              <w:t>(95% CI)</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9F81AB9" w14:textId="77777777" w:rsidR="009B0C57" w:rsidRPr="00A73693" w:rsidRDefault="009B0C57" w:rsidP="00130836">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Absolute</w:t>
            </w:r>
            <w:r w:rsidRPr="00A73693">
              <w:rPr>
                <w:rFonts w:ascii="Arial Narrow" w:eastAsia="Times New Roman" w:hAnsi="Arial Narrow"/>
                <w:b/>
                <w:bCs/>
                <w:color w:val="FFFFFF"/>
                <w:sz w:val="16"/>
                <w:szCs w:val="16"/>
              </w:rPr>
              <w:br/>
              <w:t>(95% CI)</w:t>
            </w:r>
          </w:p>
        </w:tc>
        <w:tc>
          <w:tcPr>
            <w:tcW w:w="0" w:type="auto"/>
            <w:vMerge/>
            <w:tcBorders>
              <w:top w:val="single" w:sz="12" w:space="0" w:color="FFFFFF"/>
              <w:left w:val="single" w:sz="12" w:space="0" w:color="FFFFFF"/>
              <w:bottom w:val="single" w:sz="12" w:space="0" w:color="FFFFFF"/>
              <w:right w:val="single" w:sz="12" w:space="0" w:color="FFFFFF"/>
            </w:tcBorders>
            <w:vAlign w:val="center"/>
            <w:hideMark/>
          </w:tcPr>
          <w:p w14:paraId="3E26305B" w14:textId="77777777" w:rsidR="009B0C57" w:rsidRPr="00A73693" w:rsidRDefault="009B0C57" w:rsidP="00130836">
            <w:pPr>
              <w:rPr>
                <w:rFonts w:ascii="Arial Narrow" w:eastAsia="Times New Roman" w:hAnsi="Arial Narrow"/>
                <w:b/>
                <w:bCs/>
                <w:color w:val="FFFFFF"/>
                <w:sz w:val="16"/>
                <w:szCs w:val="16"/>
              </w:rPr>
            </w:pPr>
          </w:p>
        </w:tc>
        <w:tc>
          <w:tcPr>
            <w:tcW w:w="0" w:type="auto"/>
            <w:vMerge/>
            <w:tcBorders>
              <w:top w:val="single" w:sz="12" w:space="0" w:color="FFFFFF"/>
              <w:left w:val="single" w:sz="12" w:space="0" w:color="FFFFFF"/>
              <w:bottom w:val="single" w:sz="12" w:space="0" w:color="FFFFFF"/>
              <w:right w:val="single" w:sz="12" w:space="0" w:color="FFFFFF"/>
            </w:tcBorders>
            <w:vAlign w:val="center"/>
            <w:hideMark/>
          </w:tcPr>
          <w:p w14:paraId="5A19E45B" w14:textId="77777777" w:rsidR="009B0C57" w:rsidRPr="00A73693" w:rsidRDefault="009B0C57" w:rsidP="00130836">
            <w:pPr>
              <w:rPr>
                <w:rFonts w:ascii="Arial Narrow" w:eastAsia="Times New Roman" w:hAnsi="Arial Narrow"/>
                <w:b/>
                <w:bCs/>
                <w:color w:val="FFFFFF"/>
                <w:sz w:val="16"/>
                <w:szCs w:val="16"/>
              </w:rPr>
            </w:pPr>
          </w:p>
        </w:tc>
      </w:tr>
      <w:tr w:rsidR="009B0C57" w14:paraId="6B58D4FA"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A5433EC"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Intubation rate MA</w:t>
            </w:r>
          </w:p>
        </w:tc>
      </w:tr>
      <w:tr w:rsidR="009B0C57" w14:paraId="55826542"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49EF586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7E1F62AC" w14:textId="706D58FD"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151958F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p>
        </w:tc>
        <w:tc>
          <w:tcPr>
            <w:tcW w:w="350" w:type="pct"/>
            <w:tcBorders>
              <w:top w:val="single" w:sz="6" w:space="0" w:color="000000"/>
              <w:left w:val="single" w:sz="6" w:space="0" w:color="000000"/>
              <w:bottom w:val="single" w:sz="6" w:space="0" w:color="000000"/>
              <w:right w:val="single" w:sz="6" w:space="0" w:color="000000"/>
            </w:tcBorders>
            <w:hideMark/>
          </w:tcPr>
          <w:p w14:paraId="0876FEE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581ECC5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0915A2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a</w:t>
            </w:r>
          </w:p>
        </w:tc>
        <w:tc>
          <w:tcPr>
            <w:tcW w:w="550" w:type="pct"/>
            <w:tcBorders>
              <w:top w:val="single" w:sz="6" w:space="0" w:color="000000"/>
              <w:left w:val="single" w:sz="6" w:space="0" w:color="000000"/>
              <w:bottom w:val="single" w:sz="6" w:space="0" w:color="000000"/>
              <w:right w:val="single" w:sz="6" w:space="0" w:color="000000"/>
            </w:tcBorders>
            <w:hideMark/>
          </w:tcPr>
          <w:p w14:paraId="533C676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4F56CC9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3/390 (0.8%) </w:t>
            </w:r>
          </w:p>
        </w:tc>
        <w:tc>
          <w:tcPr>
            <w:tcW w:w="400" w:type="pct"/>
            <w:tcBorders>
              <w:top w:val="single" w:sz="6" w:space="0" w:color="000000"/>
              <w:left w:val="single" w:sz="6" w:space="0" w:color="000000"/>
              <w:bottom w:val="single" w:sz="6" w:space="0" w:color="000000"/>
              <w:right w:val="single" w:sz="6" w:space="0" w:color="000000"/>
            </w:tcBorders>
            <w:hideMark/>
          </w:tcPr>
          <w:p w14:paraId="4FF32986"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9/500 (1.8%) </w:t>
            </w:r>
          </w:p>
        </w:tc>
        <w:tc>
          <w:tcPr>
            <w:tcW w:w="400" w:type="pct"/>
            <w:tcBorders>
              <w:top w:val="single" w:sz="6" w:space="0" w:color="000000"/>
              <w:left w:val="single" w:sz="6" w:space="0" w:color="000000"/>
              <w:bottom w:val="single" w:sz="6" w:space="0" w:color="000000"/>
              <w:right w:val="single" w:sz="6" w:space="0" w:color="000000"/>
            </w:tcBorders>
            <w:hideMark/>
          </w:tcPr>
          <w:p w14:paraId="3E8CD8C4"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OR 0.18</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(0.04 to 0.91)</w:t>
            </w:r>
          </w:p>
        </w:tc>
        <w:tc>
          <w:tcPr>
            <w:tcW w:w="0" w:type="auto"/>
            <w:tcBorders>
              <w:top w:val="single" w:sz="6" w:space="0" w:color="000000"/>
              <w:left w:val="single" w:sz="6" w:space="0" w:color="000000"/>
              <w:bottom w:val="single" w:sz="6" w:space="0" w:color="000000"/>
              <w:right w:val="single" w:sz="6" w:space="0" w:color="000000"/>
            </w:tcBorders>
            <w:hideMark/>
          </w:tcPr>
          <w:p w14:paraId="3C649DF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15 fewer per 1,000</w:t>
            </w:r>
            <w:r w:rsidRPr="00A73693">
              <w:rPr>
                <w:rFonts w:ascii="Arial Narrow" w:eastAsia="Times New Roman" w:hAnsi="Arial Narrow"/>
                <w:sz w:val="16"/>
                <w:szCs w:val="16"/>
              </w:rPr>
              <w:br/>
              <w:t>(from 17 fewer to 2 fewer)</w:t>
            </w:r>
          </w:p>
        </w:tc>
        <w:tc>
          <w:tcPr>
            <w:tcW w:w="750" w:type="dxa"/>
            <w:tcBorders>
              <w:top w:val="single" w:sz="6" w:space="0" w:color="000000"/>
              <w:left w:val="single" w:sz="6" w:space="0" w:color="000000"/>
              <w:bottom w:val="single" w:sz="6" w:space="0" w:color="000000"/>
              <w:right w:val="single" w:sz="6" w:space="0" w:color="000000"/>
            </w:tcBorders>
            <w:hideMark/>
          </w:tcPr>
          <w:p w14:paraId="7B0BC5A5"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0DAA336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9B0C57" w14:paraId="17C21ED4"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06737E54"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Intubation rate</w:t>
            </w:r>
          </w:p>
        </w:tc>
      </w:tr>
      <w:tr w:rsidR="009B0C57" w14:paraId="2AE7B18A"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0D257B5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71F987A7" w14:textId="58A25E02"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0CD603B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b</w:t>
            </w:r>
          </w:p>
        </w:tc>
        <w:tc>
          <w:tcPr>
            <w:tcW w:w="350" w:type="pct"/>
            <w:tcBorders>
              <w:top w:val="single" w:sz="6" w:space="0" w:color="000000"/>
              <w:left w:val="single" w:sz="6" w:space="0" w:color="000000"/>
              <w:bottom w:val="single" w:sz="6" w:space="0" w:color="000000"/>
              <w:right w:val="single" w:sz="6" w:space="0" w:color="000000"/>
            </w:tcBorders>
            <w:hideMark/>
          </w:tcPr>
          <w:p w14:paraId="0959224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B84CA5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0546A6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1833E6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52FE8DE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182/15030 (1.2%) </w:t>
            </w:r>
          </w:p>
        </w:tc>
        <w:tc>
          <w:tcPr>
            <w:tcW w:w="400" w:type="pct"/>
            <w:tcBorders>
              <w:top w:val="single" w:sz="6" w:space="0" w:color="000000"/>
              <w:left w:val="single" w:sz="6" w:space="0" w:color="000000"/>
              <w:bottom w:val="single" w:sz="6" w:space="0" w:color="000000"/>
              <w:right w:val="single" w:sz="6" w:space="0" w:color="000000"/>
            </w:tcBorders>
            <w:hideMark/>
          </w:tcPr>
          <w:p w14:paraId="0A959FB9"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176/15030 (1.2%) </w:t>
            </w:r>
          </w:p>
        </w:tc>
        <w:tc>
          <w:tcPr>
            <w:tcW w:w="400" w:type="pct"/>
            <w:tcBorders>
              <w:top w:val="single" w:sz="6" w:space="0" w:color="000000"/>
              <w:left w:val="single" w:sz="6" w:space="0" w:color="000000"/>
              <w:bottom w:val="single" w:sz="6" w:space="0" w:color="000000"/>
              <w:right w:val="single" w:sz="6" w:space="0" w:color="000000"/>
            </w:tcBorders>
            <w:hideMark/>
          </w:tcPr>
          <w:p w14:paraId="291D2B6A"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OR 1.09</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(0.86 to 1.38)</w:t>
            </w:r>
          </w:p>
        </w:tc>
        <w:tc>
          <w:tcPr>
            <w:tcW w:w="0" w:type="auto"/>
            <w:tcBorders>
              <w:top w:val="single" w:sz="6" w:space="0" w:color="000000"/>
              <w:left w:val="single" w:sz="6" w:space="0" w:color="000000"/>
              <w:bottom w:val="single" w:sz="6" w:space="0" w:color="000000"/>
              <w:right w:val="single" w:sz="6" w:space="0" w:color="000000"/>
            </w:tcBorders>
            <w:hideMark/>
          </w:tcPr>
          <w:p w14:paraId="5F17459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1 more per 1,000</w:t>
            </w:r>
            <w:r w:rsidRPr="00A73693">
              <w:rPr>
                <w:rFonts w:ascii="Arial Narrow" w:eastAsia="Times New Roman" w:hAnsi="Arial Narrow"/>
                <w:sz w:val="16"/>
                <w:szCs w:val="16"/>
              </w:rPr>
              <w:br/>
              <w:t>(from 2 fewer to 4 more)</w:t>
            </w:r>
          </w:p>
        </w:tc>
        <w:tc>
          <w:tcPr>
            <w:tcW w:w="750" w:type="dxa"/>
            <w:tcBorders>
              <w:top w:val="single" w:sz="6" w:space="0" w:color="000000"/>
              <w:left w:val="single" w:sz="6" w:space="0" w:color="000000"/>
              <w:bottom w:val="single" w:sz="6" w:space="0" w:color="000000"/>
              <w:right w:val="single" w:sz="6" w:space="0" w:color="000000"/>
            </w:tcBorders>
            <w:hideMark/>
          </w:tcPr>
          <w:p w14:paraId="1AD69C83"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b</w:t>
            </w:r>
          </w:p>
        </w:tc>
        <w:tc>
          <w:tcPr>
            <w:tcW w:w="500" w:type="pct"/>
            <w:tcBorders>
              <w:top w:val="single" w:sz="6" w:space="0" w:color="000000"/>
              <w:left w:val="single" w:sz="6" w:space="0" w:color="000000"/>
              <w:bottom w:val="single" w:sz="6" w:space="0" w:color="000000"/>
              <w:right w:val="single" w:sz="6" w:space="0" w:color="000000"/>
            </w:tcBorders>
            <w:hideMark/>
          </w:tcPr>
          <w:p w14:paraId="363F067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9B0C57" w14:paraId="38B71788"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1592B85A"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 xml:space="preserve">Respiratory Failure </w:t>
            </w:r>
          </w:p>
        </w:tc>
      </w:tr>
      <w:tr w:rsidR="009B0C57" w14:paraId="2135971D"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630E972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41C93F02" w14:textId="65EB7E23"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6082FE0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C58254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C9A698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AD0743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r w:rsidRPr="00A73693">
              <w:rPr>
                <w:rFonts w:ascii="Arial Narrow" w:eastAsia="Times New Roman" w:hAnsi="Arial Narrow"/>
                <w:sz w:val="16"/>
                <w:szCs w:val="16"/>
                <w:vertAlign w:val="superscript"/>
              </w:rPr>
              <w:t>c</w:t>
            </w:r>
          </w:p>
        </w:tc>
        <w:tc>
          <w:tcPr>
            <w:tcW w:w="550" w:type="pct"/>
            <w:tcBorders>
              <w:top w:val="single" w:sz="6" w:space="0" w:color="000000"/>
              <w:left w:val="single" w:sz="6" w:space="0" w:color="000000"/>
              <w:bottom w:val="single" w:sz="6" w:space="0" w:color="000000"/>
              <w:right w:val="single" w:sz="6" w:space="0" w:color="000000"/>
            </w:tcBorders>
            <w:hideMark/>
          </w:tcPr>
          <w:p w14:paraId="3A06E66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35C1CC6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4/76 (5.3%) </w:t>
            </w:r>
          </w:p>
        </w:tc>
        <w:tc>
          <w:tcPr>
            <w:tcW w:w="400" w:type="pct"/>
            <w:tcBorders>
              <w:top w:val="single" w:sz="6" w:space="0" w:color="000000"/>
              <w:left w:val="single" w:sz="6" w:space="0" w:color="000000"/>
              <w:bottom w:val="single" w:sz="6" w:space="0" w:color="000000"/>
              <w:right w:val="single" w:sz="6" w:space="0" w:color="000000"/>
            </w:tcBorders>
            <w:hideMark/>
          </w:tcPr>
          <w:p w14:paraId="66CB0366"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22/67 (32.8%) </w:t>
            </w:r>
          </w:p>
        </w:tc>
        <w:tc>
          <w:tcPr>
            <w:tcW w:w="400" w:type="pct"/>
            <w:tcBorders>
              <w:top w:val="single" w:sz="6" w:space="0" w:color="000000"/>
              <w:left w:val="single" w:sz="6" w:space="0" w:color="000000"/>
              <w:bottom w:val="single" w:sz="6" w:space="0" w:color="000000"/>
              <w:right w:val="single" w:sz="6" w:space="0" w:color="000000"/>
            </w:tcBorders>
            <w:hideMark/>
          </w:tcPr>
          <w:p w14:paraId="154E4F8D"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784E927C"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79569D13"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r w:rsidRPr="00A73693">
              <w:rPr>
                <w:rFonts w:ascii="Arial Narrow" w:eastAsia="Times New Roman" w:hAnsi="Arial Narrow"/>
                <w:sz w:val="16"/>
                <w:szCs w:val="16"/>
                <w:vertAlign w:val="superscript"/>
              </w:rPr>
              <w:t>c</w:t>
            </w:r>
          </w:p>
        </w:tc>
        <w:tc>
          <w:tcPr>
            <w:tcW w:w="500" w:type="pct"/>
            <w:tcBorders>
              <w:top w:val="single" w:sz="6" w:space="0" w:color="000000"/>
              <w:left w:val="single" w:sz="6" w:space="0" w:color="000000"/>
              <w:bottom w:val="single" w:sz="6" w:space="0" w:color="000000"/>
              <w:right w:val="single" w:sz="6" w:space="0" w:color="000000"/>
            </w:tcBorders>
            <w:hideMark/>
          </w:tcPr>
          <w:p w14:paraId="0AD4CFD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9B0C57" w14:paraId="46C5B68B"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1FF2F5A0"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 xml:space="preserve">Respiratory Failure </w:t>
            </w:r>
          </w:p>
        </w:tc>
      </w:tr>
      <w:tr w:rsidR="009B0C57" w14:paraId="37E5BA79"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29F8CDE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4</w:t>
            </w:r>
          </w:p>
        </w:tc>
        <w:tc>
          <w:tcPr>
            <w:tcW w:w="300" w:type="pct"/>
            <w:tcBorders>
              <w:top w:val="single" w:sz="6" w:space="0" w:color="000000"/>
              <w:left w:val="single" w:sz="6" w:space="0" w:color="000000"/>
              <w:bottom w:val="single" w:sz="6" w:space="0" w:color="000000"/>
              <w:right w:val="single" w:sz="6" w:space="0" w:color="000000"/>
            </w:tcBorders>
            <w:hideMark/>
          </w:tcPr>
          <w:p w14:paraId="49002E33" w14:textId="0D330712"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26F92A1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3FD0FD8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F9B65A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797C5A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extremely serious</w:t>
            </w:r>
            <w:r w:rsidRPr="00A73693">
              <w:rPr>
                <w:rFonts w:ascii="Arial Narrow" w:eastAsia="Times New Roman" w:hAnsi="Arial Narrow"/>
                <w:sz w:val="16"/>
                <w:szCs w:val="16"/>
                <w:vertAlign w:val="superscript"/>
              </w:rPr>
              <w:t>e</w:t>
            </w:r>
          </w:p>
        </w:tc>
        <w:tc>
          <w:tcPr>
            <w:tcW w:w="550" w:type="pct"/>
            <w:tcBorders>
              <w:top w:val="single" w:sz="6" w:space="0" w:color="000000"/>
              <w:left w:val="single" w:sz="6" w:space="0" w:color="000000"/>
              <w:bottom w:val="single" w:sz="6" w:space="0" w:color="000000"/>
              <w:right w:val="single" w:sz="6" w:space="0" w:color="000000"/>
            </w:tcBorders>
            <w:hideMark/>
          </w:tcPr>
          <w:p w14:paraId="34869FE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suggest spurious effect, while no effect was observed</w:t>
            </w:r>
          </w:p>
        </w:tc>
        <w:tc>
          <w:tcPr>
            <w:tcW w:w="400" w:type="pct"/>
            <w:tcBorders>
              <w:top w:val="single" w:sz="6" w:space="0" w:color="000000"/>
              <w:left w:val="single" w:sz="6" w:space="0" w:color="000000"/>
              <w:bottom w:val="single" w:sz="6" w:space="0" w:color="000000"/>
              <w:right w:val="single" w:sz="6" w:space="0" w:color="000000"/>
            </w:tcBorders>
            <w:hideMark/>
          </w:tcPr>
          <w:p w14:paraId="2BB0A9D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45/45 (100.0%) </w:t>
            </w:r>
          </w:p>
        </w:tc>
        <w:tc>
          <w:tcPr>
            <w:tcW w:w="400" w:type="pct"/>
            <w:tcBorders>
              <w:top w:val="single" w:sz="6" w:space="0" w:color="000000"/>
              <w:left w:val="single" w:sz="6" w:space="0" w:color="000000"/>
              <w:bottom w:val="single" w:sz="6" w:space="0" w:color="000000"/>
              <w:right w:val="single" w:sz="6" w:space="0" w:color="000000"/>
            </w:tcBorders>
            <w:hideMark/>
          </w:tcPr>
          <w:p w14:paraId="3370B044"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2/13 (15.4%) </w:t>
            </w:r>
          </w:p>
        </w:tc>
        <w:tc>
          <w:tcPr>
            <w:tcW w:w="400" w:type="pct"/>
            <w:tcBorders>
              <w:top w:val="single" w:sz="6" w:space="0" w:color="000000"/>
              <w:left w:val="single" w:sz="6" w:space="0" w:color="000000"/>
              <w:bottom w:val="single" w:sz="6" w:space="0" w:color="000000"/>
              <w:right w:val="single" w:sz="6" w:space="0" w:color="000000"/>
            </w:tcBorders>
            <w:hideMark/>
          </w:tcPr>
          <w:p w14:paraId="0526F0A8"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1EB093D"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70CE4971"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d</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e</w:t>
            </w:r>
          </w:p>
        </w:tc>
        <w:tc>
          <w:tcPr>
            <w:tcW w:w="500" w:type="pct"/>
            <w:tcBorders>
              <w:top w:val="single" w:sz="6" w:space="0" w:color="000000"/>
              <w:left w:val="single" w:sz="6" w:space="0" w:color="000000"/>
              <w:bottom w:val="single" w:sz="6" w:space="0" w:color="000000"/>
              <w:right w:val="single" w:sz="6" w:space="0" w:color="000000"/>
            </w:tcBorders>
            <w:hideMark/>
          </w:tcPr>
          <w:p w14:paraId="34E45D8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9B0C57" w14:paraId="4FB65B6E"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2F73B433" w14:textId="77777777" w:rsidR="00543BE7" w:rsidRDefault="00543BE7" w:rsidP="00130836">
            <w:pPr>
              <w:rPr>
                <w:rStyle w:val="label"/>
                <w:rFonts w:ascii="Arial Narrow" w:eastAsia="Times New Roman" w:hAnsi="Arial Narrow"/>
                <w:b/>
                <w:bCs/>
                <w:color w:val="000000"/>
                <w:sz w:val="16"/>
                <w:szCs w:val="16"/>
              </w:rPr>
            </w:pPr>
          </w:p>
          <w:p w14:paraId="73707F2D" w14:textId="77777777" w:rsidR="00543BE7" w:rsidRDefault="00543BE7" w:rsidP="00130836">
            <w:pPr>
              <w:rPr>
                <w:rStyle w:val="label"/>
                <w:rFonts w:ascii="Arial Narrow" w:hAnsi="Arial Narrow"/>
                <w:sz w:val="16"/>
                <w:szCs w:val="16"/>
              </w:rPr>
            </w:pPr>
          </w:p>
          <w:p w14:paraId="032F7C0B" w14:textId="04D4D15D"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Duration of mechanical ventilation (assessed with: days)</w:t>
            </w:r>
          </w:p>
        </w:tc>
      </w:tr>
      <w:tr w:rsidR="009B0C57" w14:paraId="1A9FD3B0"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21DE75F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6E603788" w14:textId="2E3A5BAB"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7C3F3C1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0F1168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BFACAC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F413C6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4B74A0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strong association</w:t>
            </w:r>
          </w:p>
        </w:tc>
        <w:tc>
          <w:tcPr>
            <w:tcW w:w="400" w:type="pct"/>
            <w:tcBorders>
              <w:top w:val="single" w:sz="6" w:space="0" w:color="000000"/>
              <w:left w:val="single" w:sz="6" w:space="0" w:color="000000"/>
              <w:bottom w:val="single" w:sz="6" w:space="0" w:color="000000"/>
              <w:right w:val="single" w:sz="6" w:space="0" w:color="000000"/>
            </w:tcBorders>
            <w:hideMark/>
          </w:tcPr>
          <w:p w14:paraId="469EFB9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3/76 (3.9%) </w:t>
            </w:r>
          </w:p>
        </w:tc>
        <w:tc>
          <w:tcPr>
            <w:tcW w:w="400" w:type="pct"/>
            <w:tcBorders>
              <w:top w:val="single" w:sz="6" w:space="0" w:color="000000"/>
              <w:left w:val="single" w:sz="6" w:space="0" w:color="000000"/>
              <w:bottom w:val="single" w:sz="6" w:space="0" w:color="000000"/>
              <w:right w:val="single" w:sz="6" w:space="0" w:color="000000"/>
            </w:tcBorders>
            <w:hideMark/>
          </w:tcPr>
          <w:p w14:paraId="5C272AB8"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5/67 (7.5%) </w:t>
            </w:r>
          </w:p>
        </w:tc>
        <w:tc>
          <w:tcPr>
            <w:tcW w:w="400" w:type="pct"/>
            <w:tcBorders>
              <w:top w:val="single" w:sz="6" w:space="0" w:color="000000"/>
              <w:left w:val="single" w:sz="6" w:space="0" w:color="000000"/>
              <w:bottom w:val="single" w:sz="6" w:space="0" w:color="000000"/>
              <w:right w:val="single" w:sz="6" w:space="0" w:color="000000"/>
            </w:tcBorders>
            <w:hideMark/>
          </w:tcPr>
          <w:p w14:paraId="659EC4A3"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OR 0.94</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(0.87 to 1.02)</w:t>
            </w:r>
          </w:p>
        </w:tc>
        <w:tc>
          <w:tcPr>
            <w:tcW w:w="0" w:type="auto"/>
            <w:tcBorders>
              <w:top w:val="single" w:sz="6" w:space="0" w:color="000000"/>
              <w:left w:val="single" w:sz="6" w:space="0" w:color="000000"/>
              <w:bottom w:val="single" w:sz="6" w:space="0" w:color="000000"/>
              <w:right w:val="single" w:sz="6" w:space="0" w:color="000000"/>
            </w:tcBorders>
            <w:hideMark/>
          </w:tcPr>
          <w:p w14:paraId="16EA7B5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4 fewer per 1,000</w:t>
            </w:r>
            <w:r w:rsidRPr="00A73693">
              <w:rPr>
                <w:rFonts w:ascii="Arial Narrow" w:eastAsia="Times New Roman" w:hAnsi="Arial Narrow"/>
                <w:sz w:val="16"/>
                <w:szCs w:val="16"/>
              </w:rPr>
              <w:br/>
              <w:t>(from 9 fewer to 1 more)</w:t>
            </w:r>
          </w:p>
        </w:tc>
        <w:tc>
          <w:tcPr>
            <w:tcW w:w="750" w:type="dxa"/>
            <w:tcBorders>
              <w:top w:val="single" w:sz="6" w:space="0" w:color="000000"/>
              <w:left w:val="single" w:sz="6" w:space="0" w:color="000000"/>
              <w:bottom w:val="single" w:sz="6" w:space="0" w:color="000000"/>
              <w:right w:val="single" w:sz="6" w:space="0" w:color="000000"/>
            </w:tcBorders>
            <w:hideMark/>
          </w:tcPr>
          <w:p w14:paraId="3C8B193E"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p>
        </w:tc>
        <w:tc>
          <w:tcPr>
            <w:tcW w:w="500" w:type="pct"/>
            <w:tcBorders>
              <w:top w:val="single" w:sz="6" w:space="0" w:color="000000"/>
              <w:left w:val="single" w:sz="6" w:space="0" w:color="000000"/>
              <w:bottom w:val="single" w:sz="6" w:space="0" w:color="000000"/>
              <w:right w:val="single" w:sz="6" w:space="0" w:color="000000"/>
            </w:tcBorders>
            <w:hideMark/>
          </w:tcPr>
          <w:p w14:paraId="3F54286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6F4D6D3B"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0088C49C" w14:textId="77777777" w:rsidR="009B0C57" w:rsidRPr="00A73693" w:rsidRDefault="009B0C57" w:rsidP="00130836">
            <w:pPr>
              <w:rPr>
                <w:rStyle w:val="label"/>
                <w:b/>
                <w:bCs/>
                <w:sz w:val="16"/>
                <w:szCs w:val="16"/>
              </w:rPr>
            </w:pPr>
          </w:p>
          <w:p w14:paraId="19EB3498"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Duration of Mechanical Ventilation (assessed with: days)</w:t>
            </w:r>
          </w:p>
        </w:tc>
      </w:tr>
      <w:tr w:rsidR="009B0C57" w14:paraId="19D7F182"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086456C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0C60CB9C" w14:textId="52FF4CED"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786FDA9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c</w:t>
            </w:r>
          </w:p>
        </w:tc>
        <w:tc>
          <w:tcPr>
            <w:tcW w:w="350" w:type="pct"/>
            <w:tcBorders>
              <w:top w:val="single" w:sz="6" w:space="0" w:color="000000"/>
              <w:left w:val="single" w:sz="6" w:space="0" w:color="000000"/>
              <w:bottom w:val="single" w:sz="6" w:space="0" w:color="000000"/>
              <w:right w:val="single" w:sz="6" w:space="0" w:color="000000"/>
            </w:tcBorders>
            <w:hideMark/>
          </w:tcPr>
          <w:p w14:paraId="7620BDA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11956F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429EF5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7D08E0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16E4F10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1.1/15030 (0.0%) </w:t>
            </w:r>
          </w:p>
        </w:tc>
        <w:tc>
          <w:tcPr>
            <w:tcW w:w="400" w:type="pct"/>
            <w:tcBorders>
              <w:top w:val="single" w:sz="6" w:space="0" w:color="000000"/>
              <w:left w:val="single" w:sz="6" w:space="0" w:color="000000"/>
              <w:bottom w:val="single" w:sz="6" w:space="0" w:color="000000"/>
              <w:right w:val="single" w:sz="6" w:space="0" w:color="000000"/>
            </w:tcBorders>
            <w:hideMark/>
          </w:tcPr>
          <w:p w14:paraId="67FEFDE4"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0.0%</w:t>
            </w:r>
          </w:p>
        </w:tc>
        <w:tc>
          <w:tcPr>
            <w:tcW w:w="400" w:type="pct"/>
            <w:tcBorders>
              <w:top w:val="single" w:sz="6" w:space="0" w:color="000000"/>
              <w:left w:val="single" w:sz="6" w:space="0" w:color="000000"/>
              <w:bottom w:val="single" w:sz="6" w:space="0" w:color="000000"/>
              <w:right w:val="single" w:sz="6" w:space="0" w:color="000000"/>
            </w:tcBorders>
            <w:hideMark/>
          </w:tcPr>
          <w:p w14:paraId="3C5F130F"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OR 0.99</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(0.93 to 1.05)</w:t>
            </w:r>
          </w:p>
        </w:tc>
        <w:tc>
          <w:tcPr>
            <w:tcW w:w="0" w:type="auto"/>
            <w:tcBorders>
              <w:top w:val="single" w:sz="6" w:space="0" w:color="000000"/>
              <w:left w:val="single" w:sz="6" w:space="0" w:color="000000"/>
              <w:bottom w:val="single" w:sz="6" w:space="0" w:color="000000"/>
              <w:right w:val="single" w:sz="6" w:space="0" w:color="000000"/>
            </w:tcBorders>
            <w:hideMark/>
          </w:tcPr>
          <w:p w14:paraId="266AEA4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0 fewer per 1,000</w:t>
            </w:r>
            <w:r w:rsidRPr="00A73693">
              <w:rPr>
                <w:rFonts w:ascii="Arial Narrow" w:eastAsia="Times New Roman" w:hAnsi="Arial Narrow"/>
                <w:sz w:val="16"/>
                <w:szCs w:val="16"/>
              </w:rPr>
              <w:br/>
              <w:t>(from 0 fewer to 0 fewer)</w:t>
            </w:r>
          </w:p>
        </w:tc>
        <w:tc>
          <w:tcPr>
            <w:tcW w:w="750" w:type="dxa"/>
            <w:tcBorders>
              <w:top w:val="single" w:sz="6" w:space="0" w:color="000000"/>
              <w:left w:val="single" w:sz="6" w:space="0" w:color="000000"/>
              <w:bottom w:val="single" w:sz="6" w:space="0" w:color="000000"/>
              <w:right w:val="single" w:sz="6" w:space="0" w:color="000000"/>
            </w:tcBorders>
            <w:hideMark/>
          </w:tcPr>
          <w:p w14:paraId="6EA9CE93"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c</w:t>
            </w:r>
          </w:p>
        </w:tc>
        <w:tc>
          <w:tcPr>
            <w:tcW w:w="500" w:type="pct"/>
            <w:tcBorders>
              <w:top w:val="single" w:sz="6" w:space="0" w:color="000000"/>
              <w:left w:val="single" w:sz="6" w:space="0" w:color="000000"/>
              <w:bottom w:val="single" w:sz="6" w:space="0" w:color="000000"/>
              <w:right w:val="single" w:sz="6" w:space="0" w:color="000000"/>
            </w:tcBorders>
            <w:hideMark/>
          </w:tcPr>
          <w:p w14:paraId="0366CD2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47C324E9"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0C58DA80" w14:textId="7B6E561E" w:rsidR="009B0C57" w:rsidRPr="00A73693" w:rsidRDefault="008347C6" w:rsidP="00130836">
            <w:pPr>
              <w:rPr>
                <w:rFonts w:ascii="Arial Narrow" w:eastAsia="Times New Roman" w:hAnsi="Arial Narrow"/>
                <w:b/>
                <w:bCs/>
                <w:color w:val="000000"/>
                <w:sz w:val="16"/>
                <w:szCs w:val="16"/>
              </w:rPr>
            </w:pPr>
            <w:r>
              <w:rPr>
                <w:rStyle w:val="label"/>
                <w:rFonts w:ascii="Arial Narrow" w:eastAsia="Times New Roman" w:hAnsi="Arial Narrow"/>
                <w:b/>
                <w:bCs/>
                <w:color w:val="000000"/>
                <w:sz w:val="16"/>
                <w:szCs w:val="16"/>
              </w:rPr>
              <w:t>BPAP</w:t>
            </w:r>
            <w:r w:rsidR="009B0C57" w:rsidRPr="00A73693">
              <w:rPr>
                <w:rStyle w:val="label"/>
                <w:rFonts w:ascii="Arial Narrow" w:eastAsia="Times New Roman" w:hAnsi="Arial Narrow"/>
                <w:b/>
                <w:bCs/>
                <w:color w:val="000000"/>
                <w:sz w:val="16"/>
                <w:szCs w:val="16"/>
              </w:rPr>
              <w:t xml:space="preserve"> use rate</w:t>
            </w:r>
          </w:p>
        </w:tc>
      </w:tr>
      <w:tr w:rsidR="009B0C57" w14:paraId="4326D0B0"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246BD24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576E4974" w14:textId="16B4E2B4"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3D04BD4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9DF553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7D41C4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f</w:t>
            </w:r>
          </w:p>
        </w:tc>
        <w:tc>
          <w:tcPr>
            <w:tcW w:w="350" w:type="pct"/>
            <w:tcBorders>
              <w:top w:val="single" w:sz="6" w:space="0" w:color="000000"/>
              <w:left w:val="single" w:sz="6" w:space="0" w:color="000000"/>
              <w:bottom w:val="single" w:sz="6" w:space="0" w:color="000000"/>
              <w:right w:val="single" w:sz="6" w:space="0" w:color="000000"/>
            </w:tcBorders>
            <w:hideMark/>
          </w:tcPr>
          <w:p w14:paraId="6F4EBE9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g</w:t>
            </w:r>
          </w:p>
        </w:tc>
        <w:tc>
          <w:tcPr>
            <w:tcW w:w="550" w:type="pct"/>
            <w:tcBorders>
              <w:top w:val="single" w:sz="6" w:space="0" w:color="000000"/>
              <w:left w:val="single" w:sz="6" w:space="0" w:color="000000"/>
              <w:bottom w:val="single" w:sz="6" w:space="0" w:color="000000"/>
              <w:right w:val="single" w:sz="6" w:space="0" w:color="000000"/>
            </w:tcBorders>
            <w:hideMark/>
          </w:tcPr>
          <w:p w14:paraId="3AF19F8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strong association</w:t>
            </w:r>
          </w:p>
        </w:tc>
        <w:tc>
          <w:tcPr>
            <w:tcW w:w="400" w:type="pct"/>
            <w:tcBorders>
              <w:top w:val="single" w:sz="6" w:space="0" w:color="000000"/>
              <w:left w:val="single" w:sz="6" w:space="0" w:color="000000"/>
              <w:bottom w:val="single" w:sz="6" w:space="0" w:color="000000"/>
              <w:right w:val="single" w:sz="6" w:space="0" w:color="000000"/>
            </w:tcBorders>
            <w:hideMark/>
          </w:tcPr>
          <w:p w14:paraId="6282231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3/76 (3.9%) </w:t>
            </w:r>
          </w:p>
        </w:tc>
        <w:tc>
          <w:tcPr>
            <w:tcW w:w="400" w:type="pct"/>
            <w:tcBorders>
              <w:top w:val="single" w:sz="6" w:space="0" w:color="000000"/>
              <w:left w:val="single" w:sz="6" w:space="0" w:color="000000"/>
              <w:bottom w:val="single" w:sz="6" w:space="0" w:color="000000"/>
              <w:right w:val="single" w:sz="6" w:space="0" w:color="000000"/>
            </w:tcBorders>
            <w:hideMark/>
          </w:tcPr>
          <w:p w14:paraId="3589C8EE"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16/67 (23.9%) </w:t>
            </w:r>
          </w:p>
        </w:tc>
        <w:tc>
          <w:tcPr>
            <w:tcW w:w="400" w:type="pct"/>
            <w:tcBorders>
              <w:top w:val="single" w:sz="6" w:space="0" w:color="000000"/>
              <w:left w:val="single" w:sz="6" w:space="0" w:color="000000"/>
              <w:bottom w:val="single" w:sz="6" w:space="0" w:color="000000"/>
              <w:right w:val="single" w:sz="6" w:space="0" w:color="000000"/>
            </w:tcBorders>
            <w:hideMark/>
          </w:tcPr>
          <w:p w14:paraId="01EE318D"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OR 0.68</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(0.24 to 0.84)</w:t>
            </w:r>
          </w:p>
        </w:tc>
        <w:tc>
          <w:tcPr>
            <w:tcW w:w="0" w:type="auto"/>
            <w:tcBorders>
              <w:top w:val="single" w:sz="6" w:space="0" w:color="000000"/>
              <w:left w:val="single" w:sz="6" w:space="0" w:color="000000"/>
              <w:bottom w:val="single" w:sz="6" w:space="0" w:color="000000"/>
              <w:right w:val="single" w:sz="6" w:space="0" w:color="000000"/>
            </w:tcBorders>
            <w:hideMark/>
          </w:tcPr>
          <w:p w14:paraId="29EF8E9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63 fewer per 1,000</w:t>
            </w:r>
            <w:r w:rsidRPr="00A73693">
              <w:rPr>
                <w:rFonts w:ascii="Arial Narrow" w:eastAsia="Times New Roman" w:hAnsi="Arial Narrow"/>
                <w:sz w:val="16"/>
                <w:szCs w:val="16"/>
              </w:rPr>
              <w:br/>
              <w:t>(from 169 fewer to 30 fewer)</w:t>
            </w:r>
          </w:p>
        </w:tc>
        <w:tc>
          <w:tcPr>
            <w:tcW w:w="750" w:type="dxa"/>
            <w:tcBorders>
              <w:top w:val="single" w:sz="6" w:space="0" w:color="000000"/>
              <w:left w:val="single" w:sz="6" w:space="0" w:color="000000"/>
              <w:bottom w:val="single" w:sz="6" w:space="0" w:color="000000"/>
              <w:right w:val="single" w:sz="6" w:space="0" w:color="000000"/>
            </w:tcBorders>
            <w:hideMark/>
          </w:tcPr>
          <w:p w14:paraId="663E22AD"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Low</w:t>
            </w:r>
            <w:r w:rsidRPr="00A73693">
              <w:rPr>
                <w:rFonts w:ascii="Arial Narrow" w:eastAsia="Times New Roman" w:hAnsi="Arial Narrow"/>
                <w:sz w:val="16"/>
                <w:szCs w:val="16"/>
                <w:vertAlign w:val="superscript"/>
              </w:rPr>
              <w:t>f</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g</w:t>
            </w:r>
          </w:p>
        </w:tc>
        <w:tc>
          <w:tcPr>
            <w:tcW w:w="500" w:type="pct"/>
            <w:tcBorders>
              <w:top w:val="single" w:sz="6" w:space="0" w:color="000000"/>
              <w:left w:val="single" w:sz="6" w:space="0" w:color="000000"/>
              <w:bottom w:val="single" w:sz="6" w:space="0" w:color="000000"/>
              <w:right w:val="single" w:sz="6" w:space="0" w:color="000000"/>
            </w:tcBorders>
            <w:hideMark/>
          </w:tcPr>
          <w:p w14:paraId="78C5464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5C45A4D3"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4320CC2D" w14:textId="20AB2411" w:rsidR="009B0C57" w:rsidRPr="00A73693" w:rsidRDefault="008347C6" w:rsidP="00130836">
            <w:pPr>
              <w:rPr>
                <w:rFonts w:ascii="Arial Narrow" w:eastAsia="Times New Roman" w:hAnsi="Arial Narrow"/>
                <w:b/>
                <w:bCs/>
                <w:color w:val="000000"/>
                <w:sz w:val="16"/>
                <w:szCs w:val="16"/>
              </w:rPr>
            </w:pPr>
            <w:r>
              <w:rPr>
                <w:rStyle w:val="label"/>
                <w:rFonts w:ascii="Arial Narrow" w:eastAsia="Times New Roman" w:hAnsi="Arial Narrow"/>
                <w:b/>
                <w:bCs/>
                <w:color w:val="000000"/>
                <w:sz w:val="16"/>
                <w:szCs w:val="16"/>
              </w:rPr>
              <w:t>BPAP</w:t>
            </w:r>
            <w:r w:rsidR="009B0C57" w:rsidRPr="00A73693">
              <w:rPr>
                <w:rStyle w:val="label"/>
                <w:rFonts w:ascii="Arial Narrow" w:eastAsia="Times New Roman" w:hAnsi="Arial Narrow"/>
                <w:b/>
                <w:bCs/>
                <w:color w:val="000000"/>
                <w:sz w:val="16"/>
                <w:szCs w:val="16"/>
              </w:rPr>
              <w:t xml:space="preserve"> use rate: MA</w:t>
            </w:r>
          </w:p>
        </w:tc>
      </w:tr>
      <w:tr w:rsidR="009B0C57" w14:paraId="1061F349"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76D1219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3</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5003AAFA" w14:textId="4BC8230C"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37C306F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h</w:t>
            </w:r>
          </w:p>
        </w:tc>
        <w:tc>
          <w:tcPr>
            <w:tcW w:w="350" w:type="pct"/>
            <w:tcBorders>
              <w:top w:val="single" w:sz="6" w:space="0" w:color="000000"/>
              <w:left w:val="single" w:sz="6" w:space="0" w:color="000000"/>
              <w:bottom w:val="single" w:sz="6" w:space="0" w:color="000000"/>
              <w:right w:val="single" w:sz="6" w:space="0" w:color="000000"/>
            </w:tcBorders>
            <w:hideMark/>
          </w:tcPr>
          <w:p w14:paraId="4FEF433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i</w:t>
            </w:r>
          </w:p>
        </w:tc>
        <w:tc>
          <w:tcPr>
            <w:tcW w:w="350" w:type="pct"/>
            <w:tcBorders>
              <w:top w:val="single" w:sz="6" w:space="0" w:color="000000"/>
              <w:left w:val="single" w:sz="6" w:space="0" w:color="000000"/>
              <w:bottom w:val="single" w:sz="6" w:space="0" w:color="000000"/>
              <w:right w:val="single" w:sz="6" w:space="0" w:color="000000"/>
            </w:tcBorders>
            <w:hideMark/>
          </w:tcPr>
          <w:p w14:paraId="28F371A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j</w:t>
            </w:r>
          </w:p>
        </w:tc>
        <w:tc>
          <w:tcPr>
            <w:tcW w:w="350" w:type="pct"/>
            <w:tcBorders>
              <w:top w:val="single" w:sz="6" w:space="0" w:color="000000"/>
              <w:left w:val="single" w:sz="6" w:space="0" w:color="000000"/>
              <w:bottom w:val="single" w:sz="6" w:space="0" w:color="000000"/>
              <w:right w:val="single" w:sz="6" w:space="0" w:color="000000"/>
            </w:tcBorders>
            <w:hideMark/>
          </w:tcPr>
          <w:p w14:paraId="1E5AC14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1AB54C1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3835920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300/624 (48.1%) </w:t>
            </w:r>
          </w:p>
        </w:tc>
        <w:tc>
          <w:tcPr>
            <w:tcW w:w="400" w:type="pct"/>
            <w:tcBorders>
              <w:top w:val="single" w:sz="6" w:space="0" w:color="000000"/>
              <w:left w:val="single" w:sz="6" w:space="0" w:color="000000"/>
              <w:bottom w:val="single" w:sz="6" w:space="0" w:color="000000"/>
              <w:right w:val="single" w:sz="6" w:space="0" w:color="000000"/>
            </w:tcBorders>
            <w:hideMark/>
          </w:tcPr>
          <w:p w14:paraId="7A3112A7"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324/624 (51.9%) </w:t>
            </w:r>
          </w:p>
        </w:tc>
        <w:tc>
          <w:tcPr>
            <w:tcW w:w="400" w:type="pct"/>
            <w:tcBorders>
              <w:top w:val="single" w:sz="6" w:space="0" w:color="000000"/>
              <w:left w:val="single" w:sz="6" w:space="0" w:color="000000"/>
              <w:bottom w:val="single" w:sz="6" w:space="0" w:color="000000"/>
              <w:right w:val="single" w:sz="6" w:space="0" w:color="000000"/>
            </w:tcBorders>
            <w:hideMark/>
          </w:tcPr>
          <w:p w14:paraId="47A57C44"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OR 0.92</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(0.79 to 1.08)</w:t>
            </w:r>
          </w:p>
        </w:tc>
        <w:tc>
          <w:tcPr>
            <w:tcW w:w="0" w:type="auto"/>
            <w:tcBorders>
              <w:top w:val="single" w:sz="6" w:space="0" w:color="000000"/>
              <w:left w:val="single" w:sz="6" w:space="0" w:color="000000"/>
              <w:bottom w:val="single" w:sz="6" w:space="0" w:color="000000"/>
              <w:right w:val="single" w:sz="6" w:space="0" w:color="000000"/>
            </w:tcBorders>
            <w:hideMark/>
          </w:tcPr>
          <w:p w14:paraId="329D104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21 fewer per 1,000</w:t>
            </w:r>
            <w:r w:rsidRPr="00A73693">
              <w:rPr>
                <w:rFonts w:ascii="Arial Narrow" w:eastAsia="Times New Roman" w:hAnsi="Arial Narrow"/>
                <w:sz w:val="16"/>
                <w:szCs w:val="16"/>
              </w:rPr>
              <w:br/>
              <w:t>(from 59 fewer to 19 more)</w:t>
            </w:r>
          </w:p>
        </w:tc>
        <w:tc>
          <w:tcPr>
            <w:tcW w:w="750" w:type="dxa"/>
            <w:tcBorders>
              <w:top w:val="single" w:sz="6" w:space="0" w:color="000000"/>
              <w:left w:val="single" w:sz="6" w:space="0" w:color="000000"/>
              <w:bottom w:val="single" w:sz="6" w:space="0" w:color="000000"/>
              <w:right w:val="single" w:sz="6" w:space="0" w:color="000000"/>
            </w:tcBorders>
            <w:hideMark/>
          </w:tcPr>
          <w:p w14:paraId="4E852F08"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h</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i</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j</w:t>
            </w:r>
          </w:p>
        </w:tc>
        <w:tc>
          <w:tcPr>
            <w:tcW w:w="500" w:type="pct"/>
            <w:tcBorders>
              <w:top w:val="single" w:sz="6" w:space="0" w:color="000000"/>
              <w:left w:val="single" w:sz="6" w:space="0" w:color="000000"/>
              <w:bottom w:val="single" w:sz="6" w:space="0" w:color="000000"/>
              <w:right w:val="single" w:sz="6" w:space="0" w:color="000000"/>
            </w:tcBorders>
            <w:hideMark/>
          </w:tcPr>
          <w:p w14:paraId="666A203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7143F38B"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18BEF82F" w14:textId="0F852205" w:rsidR="009B0C57" w:rsidRPr="00A73693" w:rsidRDefault="008347C6" w:rsidP="00130836">
            <w:pPr>
              <w:rPr>
                <w:rFonts w:ascii="Arial Narrow" w:eastAsia="Times New Roman" w:hAnsi="Arial Narrow"/>
                <w:b/>
                <w:bCs/>
                <w:color w:val="000000"/>
                <w:sz w:val="16"/>
                <w:szCs w:val="16"/>
              </w:rPr>
            </w:pPr>
            <w:r>
              <w:rPr>
                <w:rStyle w:val="label"/>
                <w:rFonts w:ascii="Arial Narrow" w:eastAsia="Times New Roman" w:hAnsi="Arial Narrow"/>
                <w:b/>
                <w:bCs/>
                <w:color w:val="000000"/>
                <w:sz w:val="16"/>
                <w:szCs w:val="16"/>
              </w:rPr>
              <w:t>BPAP</w:t>
            </w:r>
            <w:r w:rsidR="009B0C57" w:rsidRPr="00A73693">
              <w:rPr>
                <w:rStyle w:val="label"/>
                <w:rFonts w:ascii="Arial Narrow" w:eastAsia="Times New Roman" w:hAnsi="Arial Narrow"/>
                <w:b/>
                <w:bCs/>
                <w:color w:val="000000"/>
                <w:sz w:val="16"/>
                <w:szCs w:val="16"/>
              </w:rPr>
              <w:t xml:space="preserve"> use rate</w:t>
            </w:r>
          </w:p>
        </w:tc>
      </w:tr>
      <w:tr w:rsidR="009B0C57" w14:paraId="5D526F4C"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56E31ED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3</w:t>
            </w:r>
            <w:r w:rsidRPr="00A73693">
              <w:rPr>
                <w:rFonts w:ascii="Arial Narrow" w:eastAsia="Times New Roman" w:hAnsi="Arial Narrow"/>
                <w:sz w:val="16"/>
                <w:szCs w:val="16"/>
                <w:vertAlign w:val="superscript"/>
              </w:rPr>
              <w:t>3</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5</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6</w:t>
            </w:r>
          </w:p>
        </w:tc>
        <w:tc>
          <w:tcPr>
            <w:tcW w:w="300" w:type="pct"/>
            <w:tcBorders>
              <w:top w:val="single" w:sz="6" w:space="0" w:color="000000"/>
              <w:left w:val="single" w:sz="6" w:space="0" w:color="000000"/>
              <w:bottom w:val="single" w:sz="6" w:space="0" w:color="000000"/>
              <w:right w:val="single" w:sz="6" w:space="0" w:color="000000"/>
            </w:tcBorders>
            <w:hideMark/>
          </w:tcPr>
          <w:p w14:paraId="62232E57" w14:textId="631A3ABD"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7AB5B2B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j</w:t>
            </w:r>
          </w:p>
        </w:tc>
        <w:tc>
          <w:tcPr>
            <w:tcW w:w="350" w:type="pct"/>
            <w:tcBorders>
              <w:top w:val="single" w:sz="6" w:space="0" w:color="000000"/>
              <w:left w:val="single" w:sz="6" w:space="0" w:color="000000"/>
              <w:bottom w:val="single" w:sz="6" w:space="0" w:color="000000"/>
              <w:right w:val="single" w:sz="6" w:space="0" w:color="000000"/>
            </w:tcBorders>
            <w:hideMark/>
          </w:tcPr>
          <w:p w14:paraId="2795308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172969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j</w:t>
            </w:r>
          </w:p>
        </w:tc>
        <w:tc>
          <w:tcPr>
            <w:tcW w:w="350" w:type="pct"/>
            <w:tcBorders>
              <w:top w:val="single" w:sz="6" w:space="0" w:color="000000"/>
              <w:left w:val="single" w:sz="6" w:space="0" w:color="000000"/>
              <w:bottom w:val="single" w:sz="6" w:space="0" w:color="000000"/>
              <w:right w:val="single" w:sz="6" w:space="0" w:color="000000"/>
            </w:tcBorders>
            <w:hideMark/>
          </w:tcPr>
          <w:p w14:paraId="4408BF0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1E95600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63911F37" w14:textId="77777777" w:rsidR="009B0C57" w:rsidRPr="00A73693" w:rsidRDefault="009B0C57" w:rsidP="00130836">
            <w:pPr>
              <w:jc w:val="center"/>
              <w:rPr>
                <w:rFonts w:ascii="Arial Narrow" w:eastAsia="Times New Roman" w:hAnsi="Arial Narrow"/>
                <w:sz w:val="16"/>
                <w:szCs w:val="16"/>
              </w:rPr>
            </w:pPr>
          </w:p>
        </w:tc>
        <w:tc>
          <w:tcPr>
            <w:tcW w:w="400" w:type="pct"/>
            <w:tcBorders>
              <w:top w:val="single" w:sz="6" w:space="0" w:color="000000"/>
              <w:left w:val="single" w:sz="6" w:space="0" w:color="000000"/>
              <w:bottom w:val="single" w:sz="6" w:space="0" w:color="000000"/>
              <w:right w:val="single" w:sz="6" w:space="0" w:color="000000"/>
            </w:tcBorders>
            <w:hideMark/>
          </w:tcPr>
          <w:p w14:paraId="51676FCC" w14:textId="77777777" w:rsidR="009B0C57" w:rsidRPr="00A73693" w:rsidRDefault="009B0C57" w:rsidP="00130836">
            <w:pPr>
              <w:jc w:val="center"/>
              <w:rPr>
                <w:rFonts w:eastAsia="Times New Roman"/>
                <w:sz w:val="16"/>
                <w:szCs w:val="16"/>
              </w:rPr>
            </w:pPr>
          </w:p>
        </w:tc>
        <w:tc>
          <w:tcPr>
            <w:tcW w:w="400" w:type="pct"/>
            <w:tcBorders>
              <w:top w:val="single" w:sz="6" w:space="0" w:color="000000"/>
              <w:left w:val="single" w:sz="6" w:space="0" w:color="000000"/>
              <w:bottom w:val="single" w:sz="6" w:space="0" w:color="000000"/>
              <w:right w:val="single" w:sz="6" w:space="0" w:color="000000"/>
            </w:tcBorders>
            <w:hideMark/>
          </w:tcPr>
          <w:p w14:paraId="0838D7C1"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07B9B725"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7AB3CA79"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j</w:t>
            </w:r>
          </w:p>
        </w:tc>
        <w:tc>
          <w:tcPr>
            <w:tcW w:w="500" w:type="pct"/>
            <w:tcBorders>
              <w:top w:val="single" w:sz="6" w:space="0" w:color="000000"/>
              <w:left w:val="single" w:sz="6" w:space="0" w:color="000000"/>
              <w:bottom w:val="single" w:sz="6" w:space="0" w:color="000000"/>
              <w:right w:val="single" w:sz="6" w:space="0" w:color="000000"/>
            </w:tcBorders>
            <w:hideMark/>
          </w:tcPr>
          <w:p w14:paraId="5E6B817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7EDCFAFD"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0B8B20C0" w14:textId="77777777" w:rsidR="006040CA" w:rsidRDefault="006040CA" w:rsidP="00130836">
            <w:pPr>
              <w:rPr>
                <w:rStyle w:val="label"/>
                <w:rFonts w:ascii="Arial Narrow" w:eastAsia="Times New Roman" w:hAnsi="Arial Narrow"/>
                <w:b/>
                <w:bCs/>
                <w:color w:val="000000"/>
                <w:sz w:val="16"/>
                <w:szCs w:val="16"/>
              </w:rPr>
            </w:pPr>
          </w:p>
          <w:p w14:paraId="4A235EC8" w14:textId="77777777" w:rsidR="006040CA" w:rsidRDefault="006040CA" w:rsidP="00130836">
            <w:pPr>
              <w:rPr>
                <w:rStyle w:val="label"/>
                <w:rFonts w:ascii="Arial Narrow" w:eastAsia="Times New Roman" w:hAnsi="Arial Narrow"/>
                <w:b/>
                <w:bCs/>
                <w:color w:val="000000"/>
                <w:sz w:val="16"/>
                <w:szCs w:val="16"/>
              </w:rPr>
            </w:pPr>
          </w:p>
          <w:p w14:paraId="4A8060BD" w14:textId="77777777" w:rsidR="006040CA" w:rsidRDefault="006040CA" w:rsidP="00130836">
            <w:pPr>
              <w:rPr>
                <w:rStyle w:val="label"/>
                <w:rFonts w:ascii="Arial Narrow" w:eastAsia="Times New Roman" w:hAnsi="Arial Narrow"/>
                <w:b/>
                <w:bCs/>
                <w:color w:val="000000"/>
                <w:sz w:val="16"/>
                <w:szCs w:val="16"/>
              </w:rPr>
            </w:pPr>
          </w:p>
          <w:p w14:paraId="7A2EA8D8" w14:textId="77777777" w:rsidR="006040CA" w:rsidRDefault="006040CA" w:rsidP="00130836">
            <w:pPr>
              <w:rPr>
                <w:rStyle w:val="label"/>
                <w:rFonts w:ascii="Arial Narrow" w:eastAsia="Times New Roman" w:hAnsi="Arial Narrow"/>
                <w:b/>
                <w:bCs/>
                <w:color w:val="000000"/>
                <w:sz w:val="16"/>
                <w:szCs w:val="16"/>
              </w:rPr>
            </w:pPr>
          </w:p>
          <w:p w14:paraId="3E8491DF" w14:textId="3FC823BE"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 xml:space="preserve">Duration of </w:t>
            </w:r>
            <w:r w:rsidR="00B46D63">
              <w:rPr>
                <w:rStyle w:val="label"/>
                <w:rFonts w:ascii="Arial Narrow" w:eastAsia="Times New Roman" w:hAnsi="Arial Narrow"/>
                <w:b/>
                <w:bCs/>
                <w:color w:val="000000"/>
                <w:sz w:val="16"/>
                <w:szCs w:val="16"/>
              </w:rPr>
              <w:t>BPAP</w:t>
            </w:r>
            <w:r w:rsidRPr="00A73693">
              <w:rPr>
                <w:rStyle w:val="label"/>
                <w:rFonts w:ascii="Arial Narrow" w:eastAsia="Times New Roman" w:hAnsi="Arial Narrow"/>
                <w:b/>
                <w:bCs/>
                <w:color w:val="000000"/>
                <w:sz w:val="16"/>
                <w:szCs w:val="16"/>
              </w:rPr>
              <w:t xml:space="preserve"> (assessed with: days)</w:t>
            </w:r>
          </w:p>
        </w:tc>
      </w:tr>
      <w:tr w:rsidR="009B0C57" w14:paraId="716796EB"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7E95BA1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5110D9B3" w14:textId="78E36396"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0E7C7DA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58EDFA9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CB2404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1D59A99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13CB8A4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028494C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3/76 (3.9%) </w:t>
            </w:r>
          </w:p>
        </w:tc>
        <w:tc>
          <w:tcPr>
            <w:tcW w:w="400" w:type="pct"/>
            <w:tcBorders>
              <w:top w:val="single" w:sz="6" w:space="0" w:color="000000"/>
              <w:left w:val="single" w:sz="6" w:space="0" w:color="000000"/>
              <w:bottom w:val="single" w:sz="6" w:space="0" w:color="000000"/>
              <w:right w:val="single" w:sz="6" w:space="0" w:color="000000"/>
            </w:tcBorders>
            <w:hideMark/>
          </w:tcPr>
          <w:p w14:paraId="334C0E47"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16/67 (23.9%) </w:t>
            </w:r>
          </w:p>
        </w:tc>
        <w:tc>
          <w:tcPr>
            <w:tcW w:w="400" w:type="pct"/>
            <w:tcBorders>
              <w:top w:val="single" w:sz="6" w:space="0" w:color="000000"/>
              <w:left w:val="single" w:sz="6" w:space="0" w:color="000000"/>
              <w:bottom w:val="single" w:sz="6" w:space="0" w:color="000000"/>
              <w:right w:val="single" w:sz="6" w:space="0" w:color="000000"/>
            </w:tcBorders>
            <w:hideMark/>
          </w:tcPr>
          <w:p w14:paraId="07CC82EE"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OR 0.94</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(0.87 to 1.02)</w:t>
            </w:r>
          </w:p>
        </w:tc>
        <w:tc>
          <w:tcPr>
            <w:tcW w:w="0" w:type="auto"/>
            <w:tcBorders>
              <w:top w:val="single" w:sz="6" w:space="0" w:color="000000"/>
              <w:left w:val="single" w:sz="6" w:space="0" w:color="000000"/>
              <w:bottom w:val="single" w:sz="6" w:space="0" w:color="000000"/>
              <w:right w:val="single" w:sz="6" w:space="0" w:color="000000"/>
            </w:tcBorders>
            <w:hideMark/>
          </w:tcPr>
          <w:p w14:paraId="4BC7935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11 fewer per 1,000</w:t>
            </w:r>
            <w:r w:rsidRPr="00A73693">
              <w:rPr>
                <w:rFonts w:ascii="Arial Narrow" w:eastAsia="Times New Roman" w:hAnsi="Arial Narrow"/>
                <w:sz w:val="16"/>
                <w:szCs w:val="16"/>
              </w:rPr>
              <w:br/>
              <w:t>(from 24 fewer to 4 more)</w:t>
            </w:r>
          </w:p>
        </w:tc>
        <w:tc>
          <w:tcPr>
            <w:tcW w:w="750" w:type="dxa"/>
            <w:tcBorders>
              <w:top w:val="single" w:sz="6" w:space="0" w:color="000000"/>
              <w:left w:val="single" w:sz="6" w:space="0" w:color="000000"/>
              <w:bottom w:val="single" w:sz="6" w:space="0" w:color="000000"/>
              <w:right w:val="single" w:sz="6" w:space="0" w:color="000000"/>
            </w:tcBorders>
            <w:hideMark/>
          </w:tcPr>
          <w:p w14:paraId="426D4BC0"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d</w:t>
            </w:r>
          </w:p>
        </w:tc>
        <w:tc>
          <w:tcPr>
            <w:tcW w:w="500" w:type="pct"/>
            <w:tcBorders>
              <w:top w:val="single" w:sz="6" w:space="0" w:color="000000"/>
              <w:left w:val="single" w:sz="6" w:space="0" w:color="000000"/>
              <w:bottom w:val="single" w:sz="6" w:space="0" w:color="000000"/>
              <w:right w:val="single" w:sz="6" w:space="0" w:color="000000"/>
            </w:tcBorders>
            <w:hideMark/>
          </w:tcPr>
          <w:p w14:paraId="75FFCCF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0D7CCCD9"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2E159834"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lastRenderedPageBreak/>
              <w:t>PICU Admissions</w:t>
            </w:r>
          </w:p>
        </w:tc>
      </w:tr>
      <w:tr w:rsidR="009B0C57" w14:paraId="79EBE5C0"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07CB5F0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4</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200939E1" w14:textId="332435EC"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1CFE384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5FC1662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k</w:t>
            </w:r>
          </w:p>
        </w:tc>
        <w:tc>
          <w:tcPr>
            <w:tcW w:w="350" w:type="pct"/>
            <w:tcBorders>
              <w:top w:val="single" w:sz="6" w:space="0" w:color="000000"/>
              <w:left w:val="single" w:sz="6" w:space="0" w:color="000000"/>
              <w:bottom w:val="single" w:sz="6" w:space="0" w:color="000000"/>
              <w:right w:val="single" w:sz="6" w:space="0" w:color="000000"/>
            </w:tcBorders>
            <w:hideMark/>
          </w:tcPr>
          <w:p w14:paraId="197839F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45465C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4D0CA0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78E410E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21/245 (8.6%) </w:t>
            </w:r>
          </w:p>
        </w:tc>
        <w:tc>
          <w:tcPr>
            <w:tcW w:w="400" w:type="pct"/>
            <w:tcBorders>
              <w:top w:val="single" w:sz="6" w:space="0" w:color="000000"/>
              <w:left w:val="single" w:sz="6" w:space="0" w:color="000000"/>
              <w:bottom w:val="single" w:sz="6" w:space="0" w:color="000000"/>
              <w:right w:val="single" w:sz="6" w:space="0" w:color="000000"/>
            </w:tcBorders>
            <w:hideMark/>
          </w:tcPr>
          <w:p w14:paraId="6068CF32"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14/218 (6.4%) </w:t>
            </w:r>
          </w:p>
        </w:tc>
        <w:tc>
          <w:tcPr>
            <w:tcW w:w="400" w:type="pct"/>
            <w:tcBorders>
              <w:top w:val="single" w:sz="6" w:space="0" w:color="000000"/>
              <w:left w:val="single" w:sz="6" w:space="0" w:color="000000"/>
              <w:bottom w:val="single" w:sz="6" w:space="0" w:color="000000"/>
              <w:right w:val="single" w:sz="6" w:space="0" w:color="000000"/>
            </w:tcBorders>
            <w:hideMark/>
          </w:tcPr>
          <w:p w14:paraId="2FE19F63"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7DAC53DB"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5719EFEB"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d</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k</w:t>
            </w:r>
          </w:p>
        </w:tc>
        <w:tc>
          <w:tcPr>
            <w:tcW w:w="500" w:type="pct"/>
            <w:tcBorders>
              <w:top w:val="single" w:sz="6" w:space="0" w:color="000000"/>
              <w:left w:val="single" w:sz="6" w:space="0" w:color="000000"/>
              <w:bottom w:val="single" w:sz="6" w:space="0" w:color="000000"/>
              <w:right w:val="single" w:sz="6" w:space="0" w:color="000000"/>
            </w:tcBorders>
            <w:hideMark/>
          </w:tcPr>
          <w:p w14:paraId="1915F1D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9B0C57" w14:paraId="66A7E5A2"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69D9E15F"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PICU LOS (assessed with: days)</w:t>
            </w:r>
          </w:p>
        </w:tc>
      </w:tr>
      <w:tr w:rsidR="009B0C57" w14:paraId="49F2408B"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522155D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63E5DDDC" w14:textId="3AE324F5"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047D1DD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EEE573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28947C8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378F1B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l</w:t>
            </w:r>
          </w:p>
        </w:tc>
        <w:tc>
          <w:tcPr>
            <w:tcW w:w="550" w:type="pct"/>
            <w:tcBorders>
              <w:top w:val="single" w:sz="6" w:space="0" w:color="000000"/>
              <w:left w:val="single" w:sz="6" w:space="0" w:color="000000"/>
              <w:bottom w:val="single" w:sz="6" w:space="0" w:color="000000"/>
              <w:right w:val="single" w:sz="6" w:space="0" w:color="000000"/>
            </w:tcBorders>
            <w:hideMark/>
          </w:tcPr>
          <w:p w14:paraId="31DE1B0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30BFA6B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2.7/4 (67.5%) </w:t>
            </w:r>
          </w:p>
        </w:tc>
        <w:tc>
          <w:tcPr>
            <w:tcW w:w="400" w:type="pct"/>
            <w:tcBorders>
              <w:top w:val="single" w:sz="6" w:space="0" w:color="000000"/>
              <w:left w:val="single" w:sz="6" w:space="0" w:color="000000"/>
              <w:bottom w:val="single" w:sz="6" w:space="0" w:color="000000"/>
              <w:right w:val="single" w:sz="6" w:space="0" w:color="000000"/>
            </w:tcBorders>
            <w:hideMark/>
          </w:tcPr>
          <w:p w14:paraId="436ADB9F"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10/18 (55.6%) </w:t>
            </w:r>
          </w:p>
        </w:tc>
        <w:tc>
          <w:tcPr>
            <w:tcW w:w="400" w:type="pct"/>
            <w:tcBorders>
              <w:top w:val="single" w:sz="6" w:space="0" w:color="000000"/>
              <w:left w:val="single" w:sz="6" w:space="0" w:color="000000"/>
              <w:bottom w:val="single" w:sz="6" w:space="0" w:color="000000"/>
              <w:right w:val="single" w:sz="6" w:space="0" w:color="000000"/>
            </w:tcBorders>
            <w:hideMark/>
          </w:tcPr>
          <w:p w14:paraId="75783E3F"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20F8EEC6"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08ECED63"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a</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l</w:t>
            </w:r>
          </w:p>
        </w:tc>
        <w:tc>
          <w:tcPr>
            <w:tcW w:w="500" w:type="pct"/>
            <w:tcBorders>
              <w:top w:val="single" w:sz="6" w:space="0" w:color="000000"/>
              <w:left w:val="single" w:sz="6" w:space="0" w:color="000000"/>
              <w:bottom w:val="single" w:sz="6" w:space="0" w:color="000000"/>
              <w:right w:val="single" w:sz="6" w:space="0" w:color="000000"/>
            </w:tcBorders>
            <w:hideMark/>
          </w:tcPr>
          <w:p w14:paraId="045B9F1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9B0C57" w14:paraId="1D9896AF"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6DA2E784"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Hospital LOS - MA (assessed with: hours)</w:t>
            </w:r>
          </w:p>
        </w:tc>
      </w:tr>
      <w:tr w:rsidR="009B0C57" w14:paraId="52CB1EBE"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01D9886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3</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2</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7</w:t>
            </w:r>
          </w:p>
        </w:tc>
        <w:tc>
          <w:tcPr>
            <w:tcW w:w="300" w:type="pct"/>
            <w:tcBorders>
              <w:top w:val="single" w:sz="6" w:space="0" w:color="000000"/>
              <w:left w:val="single" w:sz="6" w:space="0" w:color="000000"/>
              <w:bottom w:val="single" w:sz="6" w:space="0" w:color="000000"/>
              <w:right w:val="single" w:sz="6" w:space="0" w:color="000000"/>
            </w:tcBorders>
            <w:hideMark/>
          </w:tcPr>
          <w:p w14:paraId="115370B4" w14:textId="3F8A370E"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4917583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FA0615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66C3304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91F0BC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l</w:t>
            </w:r>
          </w:p>
        </w:tc>
        <w:tc>
          <w:tcPr>
            <w:tcW w:w="550" w:type="pct"/>
            <w:tcBorders>
              <w:top w:val="single" w:sz="6" w:space="0" w:color="000000"/>
              <w:left w:val="single" w:sz="6" w:space="0" w:color="000000"/>
              <w:bottom w:val="single" w:sz="6" w:space="0" w:color="000000"/>
              <w:right w:val="single" w:sz="6" w:space="0" w:color="000000"/>
            </w:tcBorders>
            <w:hideMark/>
          </w:tcPr>
          <w:p w14:paraId="6714774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1732089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328.5/960.8 (34.2%) </w:t>
            </w:r>
          </w:p>
        </w:tc>
        <w:tc>
          <w:tcPr>
            <w:tcW w:w="400" w:type="pct"/>
            <w:tcBorders>
              <w:top w:val="single" w:sz="6" w:space="0" w:color="000000"/>
              <w:left w:val="single" w:sz="6" w:space="0" w:color="000000"/>
              <w:bottom w:val="single" w:sz="6" w:space="0" w:color="000000"/>
              <w:right w:val="single" w:sz="6" w:space="0" w:color="000000"/>
            </w:tcBorders>
            <w:hideMark/>
          </w:tcPr>
          <w:p w14:paraId="75812CA0"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632.3/960.8 (65.8%) </w:t>
            </w:r>
          </w:p>
        </w:tc>
        <w:tc>
          <w:tcPr>
            <w:tcW w:w="400" w:type="pct"/>
            <w:tcBorders>
              <w:top w:val="single" w:sz="6" w:space="0" w:color="000000"/>
              <w:left w:val="single" w:sz="6" w:space="0" w:color="000000"/>
              <w:bottom w:val="single" w:sz="6" w:space="0" w:color="000000"/>
              <w:right w:val="single" w:sz="6" w:space="0" w:color="000000"/>
            </w:tcBorders>
            <w:hideMark/>
          </w:tcPr>
          <w:p w14:paraId="7799DBCD"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SMD -0.41</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(-0.57 to -0.24)</w:t>
            </w:r>
          </w:p>
        </w:tc>
        <w:tc>
          <w:tcPr>
            <w:tcW w:w="0" w:type="auto"/>
            <w:tcBorders>
              <w:top w:val="single" w:sz="6" w:space="0" w:color="000000"/>
              <w:left w:val="single" w:sz="6" w:space="0" w:color="000000"/>
              <w:bottom w:val="single" w:sz="6" w:space="0" w:color="000000"/>
              <w:right w:val="single" w:sz="6" w:space="0" w:color="000000"/>
            </w:tcBorders>
            <w:hideMark/>
          </w:tcPr>
          <w:p w14:paraId="6492340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 per 1,000</w:t>
            </w:r>
            <w:r w:rsidRPr="00A73693">
              <w:rPr>
                <w:rFonts w:ascii="Arial Narrow" w:eastAsia="Times New Roman" w:hAnsi="Arial Narrow"/>
                <w:sz w:val="16"/>
                <w:szCs w:val="16"/>
              </w:rPr>
              <w:br/>
              <w:t>(from -- to --)</w:t>
            </w:r>
          </w:p>
        </w:tc>
        <w:tc>
          <w:tcPr>
            <w:tcW w:w="750" w:type="dxa"/>
            <w:tcBorders>
              <w:top w:val="single" w:sz="6" w:space="0" w:color="000000"/>
              <w:left w:val="single" w:sz="6" w:space="0" w:color="000000"/>
              <w:bottom w:val="single" w:sz="6" w:space="0" w:color="000000"/>
              <w:right w:val="single" w:sz="6" w:space="0" w:color="000000"/>
            </w:tcBorders>
            <w:hideMark/>
          </w:tcPr>
          <w:p w14:paraId="57E36B7A"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Low</w:t>
            </w:r>
            <w:r w:rsidRPr="00A73693">
              <w:rPr>
                <w:rFonts w:ascii="Arial Narrow" w:eastAsia="Times New Roman" w:hAnsi="Arial Narrow"/>
                <w:sz w:val="16"/>
                <w:szCs w:val="16"/>
                <w:vertAlign w:val="superscript"/>
              </w:rPr>
              <w:t>a</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l</w:t>
            </w:r>
          </w:p>
        </w:tc>
        <w:tc>
          <w:tcPr>
            <w:tcW w:w="500" w:type="pct"/>
            <w:tcBorders>
              <w:top w:val="single" w:sz="6" w:space="0" w:color="000000"/>
              <w:left w:val="single" w:sz="6" w:space="0" w:color="000000"/>
              <w:bottom w:val="single" w:sz="6" w:space="0" w:color="000000"/>
              <w:right w:val="single" w:sz="6" w:space="0" w:color="000000"/>
            </w:tcBorders>
            <w:hideMark/>
          </w:tcPr>
          <w:p w14:paraId="4A9F0D3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9B0C57" w14:paraId="77F9BA0B"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5675376"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Hospital LOS (assessed with: Hours)</w:t>
            </w:r>
          </w:p>
        </w:tc>
      </w:tr>
      <w:tr w:rsidR="009B0C57" w14:paraId="2DCCCD42"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4263329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3</w:t>
            </w:r>
            <w:r w:rsidRPr="00A73693">
              <w:rPr>
                <w:rFonts w:ascii="Arial Narrow" w:eastAsia="Times New Roman" w:hAnsi="Arial Narrow"/>
                <w:sz w:val="16"/>
                <w:szCs w:val="16"/>
                <w:vertAlign w:val="superscript"/>
              </w:rPr>
              <w:t>3</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4</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729837E5" w14:textId="2D311B2F"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4A54E1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j</w:t>
            </w:r>
          </w:p>
        </w:tc>
        <w:tc>
          <w:tcPr>
            <w:tcW w:w="350" w:type="pct"/>
            <w:tcBorders>
              <w:top w:val="single" w:sz="6" w:space="0" w:color="000000"/>
              <w:left w:val="single" w:sz="6" w:space="0" w:color="000000"/>
              <w:bottom w:val="single" w:sz="6" w:space="0" w:color="000000"/>
              <w:right w:val="single" w:sz="6" w:space="0" w:color="000000"/>
            </w:tcBorders>
            <w:hideMark/>
          </w:tcPr>
          <w:p w14:paraId="64B2AD8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35B85C6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CBDAA0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e</w:t>
            </w:r>
          </w:p>
        </w:tc>
        <w:tc>
          <w:tcPr>
            <w:tcW w:w="550" w:type="pct"/>
            <w:tcBorders>
              <w:top w:val="single" w:sz="6" w:space="0" w:color="000000"/>
              <w:left w:val="single" w:sz="6" w:space="0" w:color="000000"/>
              <w:bottom w:val="single" w:sz="6" w:space="0" w:color="000000"/>
              <w:right w:val="single" w:sz="6" w:space="0" w:color="000000"/>
            </w:tcBorders>
            <w:hideMark/>
          </w:tcPr>
          <w:p w14:paraId="13304A0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3E958C1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105.6/188.2 (56.1%) </w:t>
            </w:r>
          </w:p>
        </w:tc>
        <w:tc>
          <w:tcPr>
            <w:tcW w:w="400" w:type="pct"/>
            <w:tcBorders>
              <w:top w:val="single" w:sz="6" w:space="0" w:color="000000"/>
              <w:left w:val="single" w:sz="6" w:space="0" w:color="000000"/>
              <w:bottom w:val="single" w:sz="6" w:space="0" w:color="000000"/>
              <w:right w:val="single" w:sz="6" w:space="0" w:color="000000"/>
            </w:tcBorders>
            <w:hideMark/>
          </w:tcPr>
          <w:p w14:paraId="0A2C577A"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82.6/188.2 (43.9%) </w:t>
            </w:r>
          </w:p>
        </w:tc>
        <w:tc>
          <w:tcPr>
            <w:tcW w:w="400" w:type="pct"/>
            <w:tcBorders>
              <w:top w:val="single" w:sz="6" w:space="0" w:color="000000"/>
              <w:left w:val="single" w:sz="6" w:space="0" w:color="000000"/>
              <w:bottom w:val="single" w:sz="6" w:space="0" w:color="000000"/>
              <w:right w:val="single" w:sz="6" w:space="0" w:color="000000"/>
            </w:tcBorders>
            <w:hideMark/>
          </w:tcPr>
          <w:p w14:paraId="6224A63B"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330A0724"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22C0C486"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a</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e</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j</w:t>
            </w:r>
          </w:p>
        </w:tc>
        <w:tc>
          <w:tcPr>
            <w:tcW w:w="500" w:type="pct"/>
            <w:tcBorders>
              <w:top w:val="single" w:sz="6" w:space="0" w:color="000000"/>
              <w:left w:val="single" w:sz="6" w:space="0" w:color="000000"/>
              <w:bottom w:val="single" w:sz="6" w:space="0" w:color="000000"/>
              <w:right w:val="single" w:sz="6" w:space="0" w:color="000000"/>
            </w:tcBorders>
            <w:hideMark/>
          </w:tcPr>
          <w:p w14:paraId="5840175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9B0C57" w14:paraId="6E9A21FC"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24EB3698"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Change in Respiratory Score</w:t>
            </w:r>
          </w:p>
        </w:tc>
      </w:tr>
      <w:tr w:rsidR="009B0C57" w14:paraId="2EBE689C"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2A16A64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7</w:t>
            </w:r>
          </w:p>
        </w:tc>
        <w:tc>
          <w:tcPr>
            <w:tcW w:w="300" w:type="pct"/>
            <w:tcBorders>
              <w:top w:val="single" w:sz="6" w:space="0" w:color="000000"/>
              <w:left w:val="single" w:sz="6" w:space="0" w:color="000000"/>
              <w:bottom w:val="single" w:sz="6" w:space="0" w:color="000000"/>
              <w:right w:val="single" w:sz="6" w:space="0" w:color="000000"/>
            </w:tcBorders>
            <w:hideMark/>
          </w:tcPr>
          <w:p w14:paraId="41F6A539" w14:textId="4E500325"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2E2D5FF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DC73B8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F44929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4B8D38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m</w:t>
            </w:r>
          </w:p>
        </w:tc>
        <w:tc>
          <w:tcPr>
            <w:tcW w:w="550" w:type="pct"/>
            <w:tcBorders>
              <w:top w:val="single" w:sz="6" w:space="0" w:color="000000"/>
              <w:left w:val="single" w:sz="6" w:space="0" w:color="000000"/>
              <w:bottom w:val="single" w:sz="6" w:space="0" w:color="000000"/>
              <w:right w:val="single" w:sz="6" w:space="0" w:color="000000"/>
            </w:tcBorders>
            <w:hideMark/>
          </w:tcPr>
          <w:p w14:paraId="41976A5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68D82B7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7/11 (63.6%) </w:t>
            </w:r>
          </w:p>
        </w:tc>
        <w:tc>
          <w:tcPr>
            <w:tcW w:w="400" w:type="pct"/>
            <w:tcBorders>
              <w:top w:val="single" w:sz="6" w:space="0" w:color="000000"/>
              <w:left w:val="single" w:sz="6" w:space="0" w:color="000000"/>
              <w:bottom w:val="single" w:sz="6" w:space="0" w:color="000000"/>
              <w:right w:val="single" w:sz="6" w:space="0" w:color="000000"/>
            </w:tcBorders>
            <w:hideMark/>
          </w:tcPr>
          <w:p w14:paraId="4808E247"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10/11 (90.9%) </w:t>
            </w:r>
          </w:p>
        </w:tc>
        <w:tc>
          <w:tcPr>
            <w:tcW w:w="400" w:type="pct"/>
            <w:tcBorders>
              <w:top w:val="single" w:sz="6" w:space="0" w:color="000000"/>
              <w:left w:val="single" w:sz="6" w:space="0" w:color="000000"/>
              <w:bottom w:val="single" w:sz="6" w:space="0" w:color="000000"/>
              <w:right w:val="single" w:sz="6" w:space="0" w:color="000000"/>
            </w:tcBorders>
            <w:hideMark/>
          </w:tcPr>
          <w:p w14:paraId="17DD9A68"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2B794EBD"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67CE8306"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Moderate</w:t>
            </w:r>
            <w:r w:rsidRPr="00A73693">
              <w:rPr>
                <w:rFonts w:ascii="Arial Narrow" w:eastAsia="Times New Roman" w:hAnsi="Arial Narrow"/>
                <w:sz w:val="16"/>
                <w:szCs w:val="16"/>
                <w:vertAlign w:val="superscript"/>
              </w:rPr>
              <w:t>m</w:t>
            </w:r>
          </w:p>
        </w:tc>
        <w:tc>
          <w:tcPr>
            <w:tcW w:w="500" w:type="pct"/>
            <w:tcBorders>
              <w:top w:val="single" w:sz="6" w:space="0" w:color="000000"/>
              <w:left w:val="single" w:sz="6" w:space="0" w:color="000000"/>
              <w:bottom w:val="single" w:sz="6" w:space="0" w:color="000000"/>
              <w:right w:val="single" w:sz="6" w:space="0" w:color="000000"/>
            </w:tcBorders>
            <w:hideMark/>
          </w:tcPr>
          <w:p w14:paraId="7885594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34D43CC8"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9BFF985"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Adverse Events (assessed with: SBP)</w:t>
            </w:r>
          </w:p>
        </w:tc>
      </w:tr>
      <w:tr w:rsidR="009B0C57" w14:paraId="5E4AD69D"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4D2C99D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7</w:t>
            </w:r>
          </w:p>
        </w:tc>
        <w:tc>
          <w:tcPr>
            <w:tcW w:w="300" w:type="pct"/>
            <w:tcBorders>
              <w:top w:val="single" w:sz="6" w:space="0" w:color="000000"/>
              <w:left w:val="single" w:sz="6" w:space="0" w:color="000000"/>
              <w:bottom w:val="single" w:sz="6" w:space="0" w:color="000000"/>
              <w:right w:val="single" w:sz="6" w:space="0" w:color="000000"/>
            </w:tcBorders>
            <w:hideMark/>
          </w:tcPr>
          <w:p w14:paraId="431707D4" w14:textId="0767664F"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65941C5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E111F8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n</w:t>
            </w:r>
          </w:p>
        </w:tc>
        <w:tc>
          <w:tcPr>
            <w:tcW w:w="350" w:type="pct"/>
            <w:tcBorders>
              <w:top w:val="single" w:sz="6" w:space="0" w:color="000000"/>
              <w:left w:val="single" w:sz="6" w:space="0" w:color="000000"/>
              <w:bottom w:val="single" w:sz="6" w:space="0" w:color="000000"/>
              <w:right w:val="single" w:sz="6" w:space="0" w:color="000000"/>
            </w:tcBorders>
            <w:hideMark/>
          </w:tcPr>
          <w:p w14:paraId="71F2A48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o</w:t>
            </w:r>
          </w:p>
        </w:tc>
        <w:tc>
          <w:tcPr>
            <w:tcW w:w="350" w:type="pct"/>
            <w:tcBorders>
              <w:top w:val="single" w:sz="6" w:space="0" w:color="000000"/>
              <w:left w:val="single" w:sz="6" w:space="0" w:color="000000"/>
              <w:bottom w:val="single" w:sz="6" w:space="0" w:color="000000"/>
              <w:right w:val="single" w:sz="6" w:space="0" w:color="000000"/>
            </w:tcBorders>
            <w:hideMark/>
          </w:tcPr>
          <w:p w14:paraId="049DC07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p</w:t>
            </w:r>
          </w:p>
        </w:tc>
        <w:tc>
          <w:tcPr>
            <w:tcW w:w="550" w:type="pct"/>
            <w:tcBorders>
              <w:top w:val="single" w:sz="6" w:space="0" w:color="000000"/>
              <w:left w:val="single" w:sz="6" w:space="0" w:color="000000"/>
              <w:bottom w:val="single" w:sz="6" w:space="0" w:color="000000"/>
              <w:right w:val="single" w:sz="6" w:space="0" w:color="000000"/>
            </w:tcBorders>
            <w:hideMark/>
          </w:tcPr>
          <w:p w14:paraId="32ED090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strong association</w:t>
            </w:r>
          </w:p>
        </w:tc>
        <w:tc>
          <w:tcPr>
            <w:tcW w:w="400" w:type="pct"/>
            <w:tcBorders>
              <w:top w:val="single" w:sz="6" w:space="0" w:color="000000"/>
              <w:left w:val="single" w:sz="6" w:space="0" w:color="000000"/>
              <w:bottom w:val="single" w:sz="6" w:space="0" w:color="000000"/>
              <w:right w:val="single" w:sz="6" w:space="0" w:color="000000"/>
            </w:tcBorders>
            <w:hideMark/>
          </w:tcPr>
          <w:p w14:paraId="4A7FC75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102.9/108 (95.3%) </w:t>
            </w:r>
          </w:p>
        </w:tc>
        <w:tc>
          <w:tcPr>
            <w:tcW w:w="400" w:type="pct"/>
            <w:tcBorders>
              <w:top w:val="single" w:sz="6" w:space="0" w:color="000000"/>
              <w:left w:val="single" w:sz="6" w:space="0" w:color="000000"/>
              <w:bottom w:val="single" w:sz="6" w:space="0" w:color="000000"/>
              <w:right w:val="single" w:sz="6" w:space="0" w:color="000000"/>
            </w:tcBorders>
            <w:hideMark/>
          </w:tcPr>
          <w:p w14:paraId="230FACED"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103.8/97.5 (106.5%) </w:t>
            </w:r>
          </w:p>
        </w:tc>
        <w:tc>
          <w:tcPr>
            <w:tcW w:w="400" w:type="pct"/>
            <w:tcBorders>
              <w:top w:val="single" w:sz="6" w:space="0" w:color="000000"/>
              <w:left w:val="single" w:sz="6" w:space="0" w:color="000000"/>
              <w:bottom w:val="single" w:sz="6" w:space="0" w:color="000000"/>
              <w:right w:val="single" w:sz="6" w:space="0" w:color="000000"/>
            </w:tcBorders>
            <w:hideMark/>
          </w:tcPr>
          <w:p w14:paraId="2B69C2C9"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36265D3"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40E90A19"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n</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o</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p</w:t>
            </w:r>
          </w:p>
        </w:tc>
        <w:tc>
          <w:tcPr>
            <w:tcW w:w="500" w:type="pct"/>
            <w:tcBorders>
              <w:top w:val="single" w:sz="6" w:space="0" w:color="000000"/>
              <w:left w:val="single" w:sz="6" w:space="0" w:color="000000"/>
              <w:bottom w:val="single" w:sz="6" w:space="0" w:color="000000"/>
              <w:right w:val="single" w:sz="6" w:space="0" w:color="000000"/>
            </w:tcBorders>
            <w:hideMark/>
          </w:tcPr>
          <w:p w14:paraId="47352EA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53E060F4"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78183619"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Adverse Events - Hypotension</w:t>
            </w:r>
          </w:p>
        </w:tc>
      </w:tr>
      <w:tr w:rsidR="009B0C57" w14:paraId="4F9C2001"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61F464D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77CDF4D4" w14:textId="1C20B69D"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33366FF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q</w:t>
            </w:r>
          </w:p>
        </w:tc>
        <w:tc>
          <w:tcPr>
            <w:tcW w:w="350" w:type="pct"/>
            <w:tcBorders>
              <w:top w:val="single" w:sz="6" w:space="0" w:color="000000"/>
              <w:left w:val="single" w:sz="6" w:space="0" w:color="000000"/>
              <w:bottom w:val="single" w:sz="6" w:space="0" w:color="000000"/>
              <w:right w:val="single" w:sz="6" w:space="0" w:color="000000"/>
            </w:tcBorders>
            <w:hideMark/>
          </w:tcPr>
          <w:p w14:paraId="4A720F7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4C79BE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m</w:t>
            </w:r>
          </w:p>
        </w:tc>
        <w:tc>
          <w:tcPr>
            <w:tcW w:w="350" w:type="pct"/>
            <w:tcBorders>
              <w:top w:val="single" w:sz="6" w:space="0" w:color="000000"/>
              <w:left w:val="single" w:sz="6" w:space="0" w:color="000000"/>
              <w:bottom w:val="single" w:sz="6" w:space="0" w:color="000000"/>
              <w:right w:val="single" w:sz="6" w:space="0" w:color="000000"/>
            </w:tcBorders>
            <w:hideMark/>
          </w:tcPr>
          <w:p w14:paraId="48B3A5D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l</w:t>
            </w:r>
          </w:p>
        </w:tc>
        <w:tc>
          <w:tcPr>
            <w:tcW w:w="550" w:type="pct"/>
            <w:tcBorders>
              <w:top w:val="single" w:sz="6" w:space="0" w:color="000000"/>
              <w:left w:val="single" w:sz="6" w:space="0" w:color="000000"/>
              <w:bottom w:val="single" w:sz="6" w:space="0" w:color="000000"/>
              <w:right w:val="single" w:sz="6" w:space="0" w:color="000000"/>
            </w:tcBorders>
            <w:hideMark/>
          </w:tcPr>
          <w:p w14:paraId="2EEDC4D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72A4DAC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3/33 (9.1%) </w:t>
            </w:r>
          </w:p>
        </w:tc>
        <w:tc>
          <w:tcPr>
            <w:tcW w:w="400" w:type="pct"/>
            <w:tcBorders>
              <w:top w:val="single" w:sz="6" w:space="0" w:color="000000"/>
              <w:left w:val="single" w:sz="6" w:space="0" w:color="000000"/>
              <w:bottom w:val="single" w:sz="6" w:space="0" w:color="000000"/>
              <w:right w:val="single" w:sz="6" w:space="0" w:color="000000"/>
            </w:tcBorders>
            <w:hideMark/>
          </w:tcPr>
          <w:p w14:paraId="396A9F86"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3/33 (9.1%) </w:t>
            </w:r>
          </w:p>
        </w:tc>
        <w:tc>
          <w:tcPr>
            <w:tcW w:w="400" w:type="pct"/>
            <w:tcBorders>
              <w:top w:val="single" w:sz="6" w:space="0" w:color="000000"/>
              <w:left w:val="single" w:sz="6" w:space="0" w:color="000000"/>
              <w:bottom w:val="single" w:sz="6" w:space="0" w:color="000000"/>
              <w:right w:val="single" w:sz="6" w:space="0" w:color="000000"/>
            </w:tcBorders>
            <w:hideMark/>
          </w:tcPr>
          <w:p w14:paraId="4A76A23C"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43AA75F"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1933BD9B"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l</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m</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q</w:t>
            </w:r>
          </w:p>
        </w:tc>
        <w:tc>
          <w:tcPr>
            <w:tcW w:w="500" w:type="pct"/>
            <w:tcBorders>
              <w:top w:val="single" w:sz="6" w:space="0" w:color="000000"/>
              <w:left w:val="single" w:sz="6" w:space="0" w:color="000000"/>
              <w:bottom w:val="single" w:sz="6" w:space="0" w:color="000000"/>
              <w:right w:val="single" w:sz="6" w:space="0" w:color="000000"/>
            </w:tcBorders>
            <w:hideMark/>
          </w:tcPr>
          <w:p w14:paraId="70FDB1D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03392E99"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3384A84C"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Adverse Event - Respiratory Depression</w:t>
            </w:r>
          </w:p>
        </w:tc>
      </w:tr>
      <w:tr w:rsidR="009B0C57" w14:paraId="46521250"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43BD65E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53FAD284" w14:textId="3F1B48BF"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86AF80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q</w:t>
            </w:r>
          </w:p>
        </w:tc>
        <w:tc>
          <w:tcPr>
            <w:tcW w:w="350" w:type="pct"/>
            <w:tcBorders>
              <w:top w:val="single" w:sz="6" w:space="0" w:color="000000"/>
              <w:left w:val="single" w:sz="6" w:space="0" w:color="000000"/>
              <w:bottom w:val="single" w:sz="6" w:space="0" w:color="000000"/>
              <w:right w:val="single" w:sz="6" w:space="0" w:color="000000"/>
            </w:tcBorders>
            <w:hideMark/>
          </w:tcPr>
          <w:p w14:paraId="1AB9275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C26FA7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m</w:t>
            </w:r>
          </w:p>
        </w:tc>
        <w:tc>
          <w:tcPr>
            <w:tcW w:w="350" w:type="pct"/>
            <w:tcBorders>
              <w:top w:val="single" w:sz="6" w:space="0" w:color="000000"/>
              <w:left w:val="single" w:sz="6" w:space="0" w:color="000000"/>
              <w:bottom w:val="single" w:sz="6" w:space="0" w:color="000000"/>
              <w:right w:val="single" w:sz="6" w:space="0" w:color="000000"/>
            </w:tcBorders>
            <w:hideMark/>
          </w:tcPr>
          <w:p w14:paraId="0E627F9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l</w:t>
            </w:r>
          </w:p>
        </w:tc>
        <w:tc>
          <w:tcPr>
            <w:tcW w:w="550" w:type="pct"/>
            <w:tcBorders>
              <w:top w:val="single" w:sz="6" w:space="0" w:color="000000"/>
              <w:left w:val="single" w:sz="6" w:space="0" w:color="000000"/>
              <w:bottom w:val="single" w:sz="6" w:space="0" w:color="000000"/>
              <w:right w:val="single" w:sz="6" w:space="0" w:color="000000"/>
            </w:tcBorders>
            <w:hideMark/>
          </w:tcPr>
          <w:p w14:paraId="73C69D9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2597EDB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8/33 (24.2%) </w:t>
            </w:r>
          </w:p>
        </w:tc>
        <w:tc>
          <w:tcPr>
            <w:tcW w:w="400" w:type="pct"/>
            <w:tcBorders>
              <w:top w:val="single" w:sz="6" w:space="0" w:color="000000"/>
              <w:left w:val="single" w:sz="6" w:space="0" w:color="000000"/>
              <w:bottom w:val="single" w:sz="6" w:space="0" w:color="000000"/>
              <w:right w:val="single" w:sz="6" w:space="0" w:color="000000"/>
            </w:tcBorders>
            <w:hideMark/>
          </w:tcPr>
          <w:p w14:paraId="50865852"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3/33 (9.1%) </w:t>
            </w:r>
          </w:p>
        </w:tc>
        <w:tc>
          <w:tcPr>
            <w:tcW w:w="400" w:type="pct"/>
            <w:tcBorders>
              <w:top w:val="single" w:sz="6" w:space="0" w:color="000000"/>
              <w:left w:val="single" w:sz="6" w:space="0" w:color="000000"/>
              <w:bottom w:val="single" w:sz="6" w:space="0" w:color="000000"/>
              <w:right w:val="single" w:sz="6" w:space="0" w:color="000000"/>
            </w:tcBorders>
            <w:hideMark/>
          </w:tcPr>
          <w:p w14:paraId="4CF72465"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03C1208"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5B8C807D"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l</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m</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q</w:t>
            </w:r>
          </w:p>
        </w:tc>
        <w:tc>
          <w:tcPr>
            <w:tcW w:w="500" w:type="pct"/>
            <w:tcBorders>
              <w:top w:val="single" w:sz="6" w:space="0" w:color="000000"/>
              <w:left w:val="single" w:sz="6" w:space="0" w:color="000000"/>
              <w:bottom w:val="single" w:sz="6" w:space="0" w:color="000000"/>
              <w:right w:val="single" w:sz="6" w:space="0" w:color="000000"/>
            </w:tcBorders>
            <w:hideMark/>
          </w:tcPr>
          <w:p w14:paraId="382A357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5D885D0A"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595591C"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lastRenderedPageBreak/>
              <w:t>Nebulization Amount (mg)</w:t>
            </w:r>
          </w:p>
        </w:tc>
      </w:tr>
      <w:tr w:rsidR="009B0C57" w14:paraId="71BB3F9E"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5366289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11310307" w14:textId="59520226"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204DDDE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647209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1BA1EB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C3A295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E5142B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5E79BC1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59.35/-</w:t>
            </w:r>
          </w:p>
        </w:tc>
        <w:tc>
          <w:tcPr>
            <w:tcW w:w="400" w:type="pct"/>
            <w:tcBorders>
              <w:top w:val="single" w:sz="6" w:space="0" w:color="000000"/>
              <w:left w:val="single" w:sz="6" w:space="0" w:color="000000"/>
              <w:bottom w:val="single" w:sz="6" w:space="0" w:color="000000"/>
              <w:right w:val="single" w:sz="6" w:space="0" w:color="000000"/>
            </w:tcBorders>
            <w:hideMark/>
          </w:tcPr>
          <w:p w14:paraId="7F3205D0"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68.13/-</w:t>
            </w:r>
          </w:p>
        </w:tc>
        <w:tc>
          <w:tcPr>
            <w:tcW w:w="400" w:type="pct"/>
            <w:tcBorders>
              <w:top w:val="single" w:sz="6" w:space="0" w:color="000000"/>
              <w:left w:val="single" w:sz="6" w:space="0" w:color="000000"/>
              <w:bottom w:val="single" w:sz="6" w:space="0" w:color="000000"/>
              <w:right w:val="single" w:sz="6" w:space="0" w:color="000000"/>
            </w:tcBorders>
            <w:hideMark/>
          </w:tcPr>
          <w:p w14:paraId="3D15EAA2"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0CD71C40"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33637D19"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p>
        </w:tc>
        <w:tc>
          <w:tcPr>
            <w:tcW w:w="500" w:type="pct"/>
            <w:tcBorders>
              <w:top w:val="single" w:sz="6" w:space="0" w:color="000000"/>
              <w:left w:val="single" w:sz="6" w:space="0" w:color="000000"/>
              <w:bottom w:val="single" w:sz="6" w:space="0" w:color="000000"/>
              <w:right w:val="single" w:sz="6" w:space="0" w:color="000000"/>
            </w:tcBorders>
            <w:hideMark/>
          </w:tcPr>
          <w:p w14:paraId="0AC2E44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70F494FC"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37847E78"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Nebulization - Oxygen therapy number of days</w:t>
            </w:r>
          </w:p>
        </w:tc>
      </w:tr>
      <w:tr w:rsidR="009B0C57" w14:paraId="77E888C1"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72048E1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33CCF76E" w14:textId="7E5F777C"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593D0B6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5EB637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2534EB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0FF290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67D4EE7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6ECE548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4.24/-</w:t>
            </w:r>
          </w:p>
        </w:tc>
        <w:tc>
          <w:tcPr>
            <w:tcW w:w="400" w:type="pct"/>
            <w:tcBorders>
              <w:top w:val="single" w:sz="6" w:space="0" w:color="000000"/>
              <w:left w:val="single" w:sz="6" w:space="0" w:color="000000"/>
              <w:bottom w:val="single" w:sz="6" w:space="0" w:color="000000"/>
              <w:right w:val="single" w:sz="6" w:space="0" w:color="000000"/>
            </w:tcBorders>
            <w:hideMark/>
          </w:tcPr>
          <w:p w14:paraId="7C8DA970"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4.44/-</w:t>
            </w:r>
          </w:p>
        </w:tc>
        <w:tc>
          <w:tcPr>
            <w:tcW w:w="400" w:type="pct"/>
            <w:tcBorders>
              <w:top w:val="single" w:sz="6" w:space="0" w:color="000000"/>
              <w:left w:val="single" w:sz="6" w:space="0" w:color="000000"/>
              <w:bottom w:val="single" w:sz="6" w:space="0" w:color="000000"/>
              <w:right w:val="single" w:sz="6" w:space="0" w:color="000000"/>
            </w:tcBorders>
            <w:hideMark/>
          </w:tcPr>
          <w:p w14:paraId="61AA2B31"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5847DA3B"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578BE4B2"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p>
        </w:tc>
        <w:tc>
          <w:tcPr>
            <w:tcW w:w="500" w:type="pct"/>
            <w:tcBorders>
              <w:top w:val="single" w:sz="6" w:space="0" w:color="000000"/>
              <w:left w:val="single" w:sz="6" w:space="0" w:color="000000"/>
              <w:bottom w:val="single" w:sz="6" w:space="0" w:color="000000"/>
              <w:right w:val="single" w:sz="6" w:space="0" w:color="000000"/>
            </w:tcBorders>
            <w:hideMark/>
          </w:tcPr>
          <w:p w14:paraId="2CD163A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7BAA00EE"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2ED34FD2"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Nebulization - Duration on continuous albuterol</w:t>
            </w:r>
          </w:p>
        </w:tc>
      </w:tr>
      <w:tr w:rsidR="009B0C57" w14:paraId="265FA9B9"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43F29BE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5</w:t>
            </w:r>
          </w:p>
        </w:tc>
        <w:tc>
          <w:tcPr>
            <w:tcW w:w="300" w:type="pct"/>
            <w:tcBorders>
              <w:top w:val="single" w:sz="6" w:space="0" w:color="000000"/>
              <w:left w:val="single" w:sz="6" w:space="0" w:color="000000"/>
              <w:bottom w:val="single" w:sz="6" w:space="0" w:color="000000"/>
              <w:right w:val="single" w:sz="6" w:space="0" w:color="000000"/>
            </w:tcBorders>
            <w:hideMark/>
          </w:tcPr>
          <w:p w14:paraId="4D53C70E" w14:textId="5E48B918"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220851A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p</w:t>
            </w:r>
          </w:p>
        </w:tc>
        <w:tc>
          <w:tcPr>
            <w:tcW w:w="350" w:type="pct"/>
            <w:tcBorders>
              <w:top w:val="single" w:sz="6" w:space="0" w:color="000000"/>
              <w:left w:val="single" w:sz="6" w:space="0" w:color="000000"/>
              <w:bottom w:val="single" w:sz="6" w:space="0" w:color="000000"/>
              <w:right w:val="single" w:sz="6" w:space="0" w:color="000000"/>
            </w:tcBorders>
            <w:hideMark/>
          </w:tcPr>
          <w:p w14:paraId="34307CC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l</w:t>
            </w:r>
          </w:p>
        </w:tc>
        <w:tc>
          <w:tcPr>
            <w:tcW w:w="350" w:type="pct"/>
            <w:tcBorders>
              <w:top w:val="single" w:sz="6" w:space="0" w:color="000000"/>
              <w:left w:val="single" w:sz="6" w:space="0" w:color="000000"/>
              <w:bottom w:val="single" w:sz="6" w:space="0" w:color="000000"/>
              <w:right w:val="single" w:sz="6" w:space="0" w:color="000000"/>
            </w:tcBorders>
            <w:hideMark/>
          </w:tcPr>
          <w:p w14:paraId="432EEE3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p</w:t>
            </w:r>
          </w:p>
        </w:tc>
        <w:tc>
          <w:tcPr>
            <w:tcW w:w="350" w:type="pct"/>
            <w:tcBorders>
              <w:top w:val="single" w:sz="6" w:space="0" w:color="000000"/>
              <w:left w:val="single" w:sz="6" w:space="0" w:color="000000"/>
              <w:bottom w:val="single" w:sz="6" w:space="0" w:color="000000"/>
              <w:right w:val="single" w:sz="6" w:space="0" w:color="000000"/>
            </w:tcBorders>
            <w:hideMark/>
          </w:tcPr>
          <w:p w14:paraId="7A74FE8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5567A3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119C11F6"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34/-</w:t>
            </w:r>
          </w:p>
        </w:tc>
        <w:tc>
          <w:tcPr>
            <w:tcW w:w="400" w:type="pct"/>
            <w:tcBorders>
              <w:top w:val="single" w:sz="6" w:space="0" w:color="000000"/>
              <w:left w:val="single" w:sz="6" w:space="0" w:color="000000"/>
              <w:bottom w:val="single" w:sz="6" w:space="0" w:color="000000"/>
              <w:right w:val="single" w:sz="6" w:space="0" w:color="000000"/>
            </w:tcBorders>
            <w:hideMark/>
          </w:tcPr>
          <w:p w14:paraId="2B69CCD5"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18/-</w:t>
            </w:r>
          </w:p>
        </w:tc>
        <w:tc>
          <w:tcPr>
            <w:tcW w:w="400" w:type="pct"/>
            <w:tcBorders>
              <w:top w:val="single" w:sz="6" w:space="0" w:color="000000"/>
              <w:left w:val="single" w:sz="6" w:space="0" w:color="000000"/>
              <w:bottom w:val="single" w:sz="6" w:space="0" w:color="000000"/>
              <w:right w:val="single" w:sz="6" w:space="0" w:color="000000"/>
            </w:tcBorders>
            <w:hideMark/>
          </w:tcPr>
          <w:p w14:paraId="14E3BF47"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effect 0.41</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(4.00 to 20.00)</w:t>
            </w:r>
          </w:p>
        </w:tc>
        <w:tc>
          <w:tcPr>
            <w:tcW w:w="0" w:type="auto"/>
            <w:tcBorders>
              <w:top w:val="single" w:sz="6" w:space="0" w:color="000000"/>
              <w:left w:val="single" w:sz="6" w:space="0" w:color="000000"/>
              <w:bottom w:val="single" w:sz="6" w:space="0" w:color="000000"/>
              <w:right w:val="single" w:sz="6" w:space="0" w:color="000000"/>
            </w:tcBorders>
            <w:hideMark/>
          </w:tcPr>
          <w:p w14:paraId="002DCD9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 per 1,000</w:t>
            </w:r>
            <w:r w:rsidRPr="00A73693">
              <w:rPr>
                <w:rFonts w:ascii="Arial Narrow" w:eastAsia="Times New Roman" w:hAnsi="Arial Narrow"/>
                <w:sz w:val="16"/>
                <w:szCs w:val="16"/>
              </w:rPr>
              <w:br/>
              <w:t>(from -- to --)</w:t>
            </w:r>
          </w:p>
        </w:tc>
        <w:tc>
          <w:tcPr>
            <w:tcW w:w="750" w:type="dxa"/>
            <w:tcBorders>
              <w:top w:val="single" w:sz="6" w:space="0" w:color="000000"/>
              <w:left w:val="single" w:sz="6" w:space="0" w:color="000000"/>
              <w:bottom w:val="single" w:sz="6" w:space="0" w:color="000000"/>
              <w:right w:val="single" w:sz="6" w:space="0" w:color="000000"/>
            </w:tcBorders>
            <w:hideMark/>
          </w:tcPr>
          <w:p w14:paraId="7835595E"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l</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p</w:t>
            </w:r>
          </w:p>
        </w:tc>
        <w:tc>
          <w:tcPr>
            <w:tcW w:w="500" w:type="pct"/>
            <w:tcBorders>
              <w:top w:val="single" w:sz="6" w:space="0" w:color="000000"/>
              <w:left w:val="single" w:sz="6" w:space="0" w:color="000000"/>
              <w:bottom w:val="single" w:sz="6" w:space="0" w:color="000000"/>
              <w:right w:val="single" w:sz="6" w:space="0" w:color="000000"/>
            </w:tcBorders>
            <w:hideMark/>
          </w:tcPr>
          <w:p w14:paraId="31B275D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568755A4"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3EFEF845"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Nebulization -Duration of continuous use (hr)</w:t>
            </w:r>
          </w:p>
        </w:tc>
      </w:tr>
      <w:tr w:rsidR="009B0C57" w14:paraId="05296126"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20ED67F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4</w:t>
            </w:r>
          </w:p>
        </w:tc>
        <w:tc>
          <w:tcPr>
            <w:tcW w:w="300" w:type="pct"/>
            <w:tcBorders>
              <w:top w:val="single" w:sz="6" w:space="0" w:color="000000"/>
              <w:left w:val="single" w:sz="6" w:space="0" w:color="000000"/>
              <w:bottom w:val="single" w:sz="6" w:space="0" w:color="000000"/>
              <w:right w:val="single" w:sz="6" w:space="0" w:color="000000"/>
            </w:tcBorders>
            <w:hideMark/>
          </w:tcPr>
          <w:p w14:paraId="4EBA6471" w14:textId="5FB85588"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FAC2A9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j</w:t>
            </w:r>
          </w:p>
        </w:tc>
        <w:tc>
          <w:tcPr>
            <w:tcW w:w="350" w:type="pct"/>
            <w:tcBorders>
              <w:top w:val="single" w:sz="6" w:space="0" w:color="000000"/>
              <w:left w:val="single" w:sz="6" w:space="0" w:color="000000"/>
              <w:bottom w:val="single" w:sz="6" w:space="0" w:color="000000"/>
              <w:right w:val="single" w:sz="6" w:space="0" w:color="000000"/>
            </w:tcBorders>
            <w:hideMark/>
          </w:tcPr>
          <w:p w14:paraId="6AEB30D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o</w:t>
            </w:r>
          </w:p>
        </w:tc>
        <w:tc>
          <w:tcPr>
            <w:tcW w:w="350" w:type="pct"/>
            <w:tcBorders>
              <w:top w:val="single" w:sz="6" w:space="0" w:color="000000"/>
              <w:left w:val="single" w:sz="6" w:space="0" w:color="000000"/>
              <w:bottom w:val="single" w:sz="6" w:space="0" w:color="000000"/>
              <w:right w:val="single" w:sz="6" w:space="0" w:color="000000"/>
            </w:tcBorders>
            <w:hideMark/>
          </w:tcPr>
          <w:p w14:paraId="5BBD41E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0695412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extremely serious</w:t>
            </w:r>
            <w:r w:rsidRPr="00A73693">
              <w:rPr>
                <w:rFonts w:ascii="Arial Narrow" w:eastAsia="Times New Roman" w:hAnsi="Arial Narrow"/>
                <w:sz w:val="16"/>
                <w:szCs w:val="16"/>
                <w:vertAlign w:val="superscript"/>
              </w:rPr>
              <w:t>a</w:t>
            </w:r>
          </w:p>
        </w:tc>
        <w:tc>
          <w:tcPr>
            <w:tcW w:w="550" w:type="pct"/>
            <w:tcBorders>
              <w:top w:val="single" w:sz="6" w:space="0" w:color="000000"/>
              <w:left w:val="single" w:sz="6" w:space="0" w:color="000000"/>
              <w:bottom w:val="single" w:sz="6" w:space="0" w:color="000000"/>
              <w:right w:val="single" w:sz="6" w:space="0" w:color="000000"/>
            </w:tcBorders>
            <w:hideMark/>
          </w:tcPr>
          <w:p w14:paraId="26F1955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1CFBF7F7" w14:textId="77777777" w:rsidR="009B0C57" w:rsidRPr="00A73693" w:rsidRDefault="009B0C57" w:rsidP="00130836">
            <w:pPr>
              <w:jc w:val="center"/>
              <w:rPr>
                <w:rFonts w:ascii="Arial Narrow" w:eastAsia="Times New Roman" w:hAnsi="Arial Narrow"/>
                <w:sz w:val="16"/>
                <w:szCs w:val="16"/>
              </w:rPr>
            </w:pPr>
          </w:p>
        </w:tc>
        <w:tc>
          <w:tcPr>
            <w:tcW w:w="400" w:type="pct"/>
            <w:tcBorders>
              <w:top w:val="single" w:sz="6" w:space="0" w:color="000000"/>
              <w:left w:val="single" w:sz="6" w:space="0" w:color="000000"/>
              <w:bottom w:val="single" w:sz="6" w:space="0" w:color="000000"/>
              <w:right w:val="single" w:sz="6" w:space="0" w:color="000000"/>
            </w:tcBorders>
            <w:hideMark/>
          </w:tcPr>
          <w:p w14:paraId="096476C8" w14:textId="77777777" w:rsidR="009B0C57" w:rsidRPr="00A73693" w:rsidRDefault="009B0C57" w:rsidP="00130836">
            <w:pPr>
              <w:jc w:val="center"/>
              <w:rPr>
                <w:rFonts w:eastAsia="Times New Roman"/>
                <w:sz w:val="16"/>
                <w:szCs w:val="16"/>
              </w:rPr>
            </w:pPr>
          </w:p>
        </w:tc>
        <w:tc>
          <w:tcPr>
            <w:tcW w:w="400" w:type="pct"/>
            <w:tcBorders>
              <w:top w:val="single" w:sz="6" w:space="0" w:color="000000"/>
              <w:left w:val="single" w:sz="6" w:space="0" w:color="000000"/>
              <w:bottom w:val="single" w:sz="6" w:space="0" w:color="000000"/>
              <w:right w:val="single" w:sz="6" w:space="0" w:color="000000"/>
            </w:tcBorders>
            <w:hideMark/>
          </w:tcPr>
          <w:p w14:paraId="6E2D8509"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HR 0.54</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(0.37 to 0.77)</w:t>
            </w:r>
          </w:p>
        </w:tc>
        <w:tc>
          <w:tcPr>
            <w:tcW w:w="0" w:type="auto"/>
            <w:tcBorders>
              <w:top w:val="single" w:sz="6" w:space="0" w:color="000000"/>
              <w:left w:val="single" w:sz="6" w:space="0" w:color="000000"/>
              <w:bottom w:val="single" w:sz="6" w:space="0" w:color="000000"/>
              <w:right w:val="single" w:sz="6" w:space="0" w:color="000000"/>
            </w:tcBorders>
            <w:hideMark/>
          </w:tcPr>
          <w:p w14:paraId="635594D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1 fewer per 1,000</w:t>
            </w:r>
            <w:r w:rsidRPr="00A73693">
              <w:rPr>
                <w:rFonts w:ascii="Arial Narrow" w:eastAsia="Times New Roman" w:hAnsi="Arial Narrow"/>
                <w:sz w:val="16"/>
                <w:szCs w:val="16"/>
              </w:rPr>
              <w:br/>
              <w:t>(from 1 fewer to 0 fewer)</w:t>
            </w:r>
          </w:p>
        </w:tc>
        <w:tc>
          <w:tcPr>
            <w:tcW w:w="750" w:type="dxa"/>
            <w:tcBorders>
              <w:top w:val="single" w:sz="6" w:space="0" w:color="000000"/>
              <w:left w:val="single" w:sz="6" w:space="0" w:color="000000"/>
              <w:bottom w:val="single" w:sz="6" w:space="0" w:color="000000"/>
              <w:right w:val="single" w:sz="6" w:space="0" w:color="000000"/>
            </w:tcBorders>
            <w:hideMark/>
          </w:tcPr>
          <w:p w14:paraId="653AFB27"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a</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j</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o</w:t>
            </w:r>
          </w:p>
        </w:tc>
        <w:tc>
          <w:tcPr>
            <w:tcW w:w="500" w:type="pct"/>
            <w:tcBorders>
              <w:top w:val="single" w:sz="6" w:space="0" w:color="000000"/>
              <w:left w:val="single" w:sz="6" w:space="0" w:color="000000"/>
              <w:bottom w:val="single" w:sz="6" w:space="0" w:color="000000"/>
              <w:right w:val="single" w:sz="6" w:space="0" w:color="000000"/>
            </w:tcBorders>
            <w:hideMark/>
          </w:tcPr>
          <w:p w14:paraId="22C1F03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25E9C9CD"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1F80A940"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Quality-Adjusted Life in Years</w:t>
            </w:r>
          </w:p>
        </w:tc>
      </w:tr>
      <w:tr w:rsidR="009B0C57" w14:paraId="0D00E9BA"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14EF973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8</w:t>
            </w:r>
          </w:p>
        </w:tc>
        <w:tc>
          <w:tcPr>
            <w:tcW w:w="300" w:type="pct"/>
            <w:tcBorders>
              <w:top w:val="single" w:sz="6" w:space="0" w:color="000000"/>
              <w:left w:val="single" w:sz="6" w:space="0" w:color="000000"/>
              <w:bottom w:val="single" w:sz="6" w:space="0" w:color="000000"/>
              <w:right w:val="single" w:sz="6" w:space="0" w:color="000000"/>
            </w:tcBorders>
            <w:hideMark/>
          </w:tcPr>
          <w:p w14:paraId="4689C9DD" w14:textId="5C76089A"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2F1200C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j</w:t>
            </w:r>
          </w:p>
        </w:tc>
        <w:tc>
          <w:tcPr>
            <w:tcW w:w="350" w:type="pct"/>
            <w:tcBorders>
              <w:top w:val="single" w:sz="6" w:space="0" w:color="000000"/>
              <w:left w:val="single" w:sz="6" w:space="0" w:color="000000"/>
              <w:bottom w:val="single" w:sz="6" w:space="0" w:color="000000"/>
              <w:right w:val="single" w:sz="6" w:space="0" w:color="000000"/>
            </w:tcBorders>
            <w:hideMark/>
          </w:tcPr>
          <w:p w14:paraId="60B55FF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292F2FA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o</w:t>
            </w:r>
          </w:p>
        </w:tc>
        <w:tc>
          <w:tcPr>
            <w:tcW w:w="350" w:type="pct"/>
            <w:tcBorders>
              <w:top w:val="single" w:sz="6" w:space="0" w:color="000000"/>
              <w:left w:val="single" w:sz="6" w:space="0" w:color="000000"/>
              <w:bottom w:val="single" w:sz="6" w:space="0" w:color="000000"/>
              <w:right w:val="single" w:sz="6" w:space="0" w:color="000000"/>
            </w:tcBorders>
            <w:hideMark/>
          </w:tcPr>
          <w:p w14:paraId="1243872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m</w:t>
            </w:r>
          </w:p>
        </w:tc>
        <w:tc>
          <w:tcPr>
            <w:tcW w:w="550" w:type="pct"/>
            <w:tcBorders>
              <w:top w:val="single" w:sz="6" w:space="0" w:color="000000"/>
              <w:left w:val="single" w:sz="6" w:space="0" w:color="000000"/>
              <w:bottom w:val="single" w:sz="6" w:space="0" w:color="000000"/>
              <w:right w:val="single" w:sz="6" w:space="0" w:color="000000"/>
            </w:tcBorders>
            <w:hideMark/>
          </w:tcPr>
          <w:p w14:paraId="43A50EE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E399A0C" w14:textId="77777777" w:rsidR="009B0C57" w:rsidRPr="00A73693" w:rsidRDefault="009B0C57" w:rsidP="00130836">
            <w:pPr>
              <w:jc w:val="center"/>
              <w:rPr>
                <w:rFonts w:ascii="Arial Narrow" w:eastAsia="Times New Roman" w:hAnsi="Arial Narrow"/>
                <w:sz w:val="16"/>
                <w:szCs w:val="16"/>
              </w:rPr>
            </w:pPr>
          </w:p>
        </w:tc>
        <w:tc>
          <w:tcPr>
            <w:tcW w:w="400" w:type="pct"/>
            <w:tcBorders>
              <w:top w:val="single" w:sz="6" w:space="0" w:color="000000"/>
              <w:left w:val="single" w:sz="6" w:space="0" w:color="000000"/>
              <w:bottom w:val="single" w:sz="6" w:space="0" w:color="000000"/>
              <w:right w:val="single" w:sz="6" w:space="0" w:color="000000"/>
            </w:tcBorders>
            <w:hideMark/>
          </w:tcPr>
          <w:p w14:paraId="72D787F0" w14:textId="77777777" w:rsidR="009B0C57" w:rsidRPr="00A73693" w:rsidRDefault="009B0C57" w:rsidP="00130836">
            <w:pPr>
              <w:jc w:val="center"/>
              <w:rPr>
                <w:rFonts w:eastAsia="Times New Roman"/>
                <w:sz w:val="16"/>
                <w:szCs w:val="16"/>
              </w:rPr>
            </w:pPr>
          </w:p>
        </w:tc>
        <w:tc>
          <w:tcPr>
            <w:tcW w:w="400" w:type="pct"/>
            <w:tcBorders>
              <w:top w:val="single" w:sz="6" w:space="0" w:color="000000"/>
              <w:left w:val="single" w:sz="6" w:space="0" w:color="000000"/>
              <w:bottom w:val="single" w:sz="6" w:space="0" w:color="000000"/>
              <w:right w:val="single" w:sz="6" w:space="0" w:color="000000"/>
            </w:tcBorders>
            <w:hideMark/>
          </w:tcPr>
          <w:p w14:paraId="5186EA43" w14:textId="77777777" w:rsidR="009B0C57" w:rsidRPr="00A73693" w:rsidRDefault="009B0C57" w:rsidP="00130836">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Adj QOL 0.60</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(0.59 to 0.62)</w:t>
            </w:r>
          </w:p>
        </w:tc>
        <w:tc>
          <w:tcPr>
            <w:tcW w:w="0" w:type="auto"/>
            <w:tcBorders>
              <w:top w:val="single" w:sz="6" w:space="0" w:color="000000"/>
              <w:left w:val="single" w:sz="6" w:space="0" w:color="000000"/>
              <w:bottom w:val="single" w:sz="6" w:space="0" w:color="000000"/>
              <w:right w:val="single" w:sz="6" w:space="0" w:color="000000"/>
            </w:tcBorders>
            <w:hideMark/>
          </w:tcPr>
          <w:p w14:paraId="3FD5F1B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b/>
                <w:bCs/>
                <w:sz w:val="16"/>
                <w:szCs w:val="16"/>
              </w:rPr>
              <w:t>-- per 1,000</w:t>
            </w:r>
            <w:r w:rsidRPr="00A73693">
              <w:rPr>
                <w:rFonts w:ascii="Arial Narrow" w:eastAsia="Times New Roman" w:hAnsi="Arial Narrow"/>
                <w:sz w:val="16"/>
                <w:szCs w:val="16"/>
              </w:rPr>
              <w:br/>
              <w:t>(from -- to --)</w:t>
            </w:r>
          </w:p>
        </w:tc>
        <w:tc>
          <w:tcPr>
            <w:tcW w:w="750" w:type="dxa"/>
            <w:tcBorders>
              <w:top w:val="single" w:sz="6" w:space="0" w:color="000000"/>
              <w:left w:val="single" w:sz="6" w:space="0" w:color="000000"/>
              <w:bottom w:val="single" w:sz="6" w:space="0" w:color="000000"/>
              <w:right w:val="single" w:sz="6" w:space="0" w:color="000000"/>
            </w:tcBorders>
            <w:hideMark/>
          </w:tcPr>
          <w:p w14:paraId="0DA6F078"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d</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j</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m</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o</w:t>
            </w:r>
          </w:p>
        </w:tc>
        <w:tc>
          <w:tcPr>
            <w:tcW w:w="500" w:type="pct"/>
            <w:tcBorders>
              <w:top w:val="single" w:sz="6" w:space="0" w:color="000000"/>
              <w:left w:val="single" w:sz="6" w:space="0" w:color="000000"/>
              <w:bottom w:val="single" w:sz="6" w:space="0" w:color="000000"/>
              <w:right w:val="single" w:sz="6" w:space="0" w:color="000000"/>
            </w:tcBorders>
            <w:hideMark/>
          </w:tcPr>
          <w:p w14:paraId="5863F02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IMPORTANT</w:t>
            </w:r>
          </w:p>
        </w:tc>
      </w:tr>
      <w:tr w:rsidR="009B0C57" w14:paraId="3A34152F"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6C76C64D" w14:textId="77777777" w:rsidR="006040CA" w:rsidRDefault="006040CA" w:rsidP="00130836">
            <w:pPr>
              <w:rPr>
                <w:rStyle w:val="label"/>
                <w:rFonts w:ascii="Arial Narrow" w:eastAsia="Times New Roman" w:hAnsi="Arial Narrow"/>
                <w:b/>
                <w:bCs/>
                <w:color w:val="000000"/>
                <w:sz w:val="16"/>
                <w:szCs w:val="16"/>
              </w:rPr>
            </w:pPr>
          </w:p>
          <w:p w14:paraId="77134B13" w14:textId="43FE4415"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Composite of other adjunct therapies</w:t>
            </w:r>
          </w:p>
        </w:tc>
      </w:tr>
      <w:tr w:rsidR="009B0C57" w14:paraId="322B4450"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7B1D7A8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3</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6</w:t>
            </w:r>
          </w:p>
        </w:tc>
        <w:tc>
          <w:tcPr>
            <w:tcW w:w="300" w:type="pct"/>
            <w:tcBorders>
              <w:top w:val="single" w:sz="6" w:space="0" w:color="000000"/>
              <w:left w:val="single" w:sz="6" w:space="0" w:color="000000"/>
              <w:bottom w:val="single" w:sz="6" w:space="0" w:color="000000"/>
              <w:right w:val="single" w:sz="6" w:space="0" w:color="000000"/>
            </w:tcBorders>
            <w:hideMark/>
          </w:tcPr>
          <w:p w14:paraId="34F24757" w14:textId="7AC6BD5A"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4DA7945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0F3CA1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39CBC6F"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b</w:t>
            </w:r>
          </w:p>
        </w:tc>
        <w:tc>
          <w:tcPr>
            <w:tcW w:w="350" w:type="pct"/>
            <w:tcBorders>
              <w:top w:val="single" w:sz="6" w:space="0" w:color="000000"/>
              <w:left w:val="single" w:sz="6" w:space="0" w:color="000000"/>
              <w:bottom w:val="single" w:sz="6" w:space="0" w:color="000000"/>
              <w:right w:val="single" w:sz="6" w:space="0" w:color="000000"/>
            </w:tcBorders>
            <w:hideMark/>
          </w:tcPr>
          <w:p w14:paraId="7EF5AD4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a</w:t>
            </w:r>
          </w:p>
        </w:tc>
        <w:tc>
          <w:tcPr>
            <w:tcW w:w="550" w:type="pct"/>
            <w:tcBorders>
              <w:top w:val="single" w:sz="6" w:space="0" w:color="000000"/>
              <w:left w:val="single" w:sz="6" w:space="0" w:color="000000"/>
              <w:bottom w:val="single" w:sz="6" w:space="0" w:color="000000"/>
              <w:right w:val="single" w:sz="6" w:space="0" w:color="000000"/>
            </w:tcBorders>
            <w:hideMark/>
          </w:tcPr>
          <w:p w14:paraId="3204D35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7E2D392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11.3/100 (11.3%) </w:t>
            </w:r>
          </w:p>
        </w:tc>
        <w:tc>
          <w:tcPr>
            <w:tcW w:w="400" w:type="pct"/>
            <w:tcBorders>
              <w:top w:val="single" w:sz="6" w:space="0" w:color="000000"/>
              <w:left w:val="single" w:sz="6" w:space="0" w:color="000000"/>
              <w:bottom w:val="single" w:sz="6" w:space="0" w:color="000000"/>
              <w:right w:val="single" w:sz="6" w:space="0" w:color="000000"/>
            </w:tcBorders>
            <w:hideMark/>
          </w:tcPr>
          <w:p w14:paraId="27F75B80"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13.7/100 (13.7%) </w:t>
            </w:r>
          </w:p>
        </w:tc>
        <w:tc>
          <w:tcPr>
            <w:tcW w:w="400" w:type="pct"/>
            <w:tcBorders>
              <w:top w:val="single" w:sz="6" w:space="0" w:color="000000"/>
              <w:left w:val="single" w:sz="6" w:space="0" w:color="000000"/>
              <w:bottom w:val="single" w:sz="6" w:space="0" w:color="000000"/>
              <w:right w:val="single" w:sz="6" w:space="0" w:color="000000"/>
            </w:tcBorders>
            <w:hideMark/>
          </w:tcPr>
          <w:p w14:paraId="577E038F"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85B586C"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035BE80D"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a</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b</w:t>
            </w:r>
          </w:p>
        </w:tc>
        <w:tc>
          <w:tcPr>
            <w:tcW w:w="500" w:type="pct"/>
            <w:tcBorders>
              <w:top w:val="single" w:sz="6" w:space="0" w:color="000000"/>
              <w:left w:val="single" w:sz="6" w:space="0" w:color="000000"/>
              <w:bottom w:val="single" w:sz="6" w:space="0" w:color="000000"/>
              <w:right w:val="single" w:sz="6" w:space="0" w:color="000000"/>
            </w:tcBorders>
            <w:hideMark/>
          </w:tcPr>
          <w:p w14:paraId="77E1F2C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30E9B6D6"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DFAEF28" w14:textId="77777777" w:rsidR="00012CB3" w:rsidRDefault="00012CB3" w:rsidP="00130836">
            <w:pPr>
              <w:rPr>
                <w:rStyle w:val="label"/>
                <w:rFonts w:ascii="Arial Narrow" w:eastAsia="Times New Roman" w:hAnsi="Arial Narrow"/>
                <w:b/>
                <w:bCs/>
                <w:color w:val="000000"/>
                <w:sz w:val="16"/>
                <w:szCs w:val="16"/>
              </w:rPr>
            </w:pPr>
          </w:p>
          <w:p w14:paraId="1D2B2E47" w14:textId="77777777" w:rsidR="00012CB3" w:rsidRDefault="00012CB3" w:rsidP="00130836">
            <w:pPr>
              <w:rPr>
                <w:rStyle w:val="label"/>
                <w:rFonts w:ascii="Arial Narrow" w:eastAsia="Times New Roman" w:hAnsi="Arial Narrow"/>
                <w:b/>
                <w:bCs/>
                <w:color w:val="000000"/>
                <w:sz w:val="16"/>
                <w:szCs w:val="16"/>
              </w:rPr>
            </w:pPr>
          </w:p>
          <w:p w14:paraId="052A8CCB" w14:textId="77777777" w:rsidR="00012CB3" w:rsidRDefault="00012CB3" w:rsidP="00130836">
            <w:pPr>
              <w:rPr>
                <w:rStyle w:val="label"/>
                <w:rFonts w:ascii="Arial Narrow" w:eastAsia="Times New Roman" w:hAnsi="Arial Narrow"/>
                <w:b/>
                <w:bCs/>
                <w:color w:val="000000"/>
                <w:sz w:val="16"/>
                <w:szCs w:val="16"/>
              </w:rPr>
            </w:pPr>
          </w:p>
          <w:p w14:paraId="49BC26CC" w14:textId="77777777" w:rsidR="00012CB3" w:rsidRDefault="00012CB3" w:rsidP="00130836">
            <w:pPr>
              <w:rPr>
                <w:rStyle w:val="label"/>
                <w:rFonts w:ascii="Arial Narrow" w:eastAsia="Times New Roman" w:hAnsi="Arial Narrow"/>
                <w:b/>
                <w:bCs/>
                <w:color w:val="000000"/>
                <w:sz w:val="16"/>
                <w:szCs w:val="16"/>
              </w:rPr>
            </w:pPr>
          </w:p>
          <w:p w14:paraId="114240BB" w14:textId="77777777" w:rsidR="00012CB3" w:rsidRDefault="00012CB3" w:rsidP="00130836">
            <w:pPr>
              <w:rPr>
                <w:rStyle w:val="label"/>
                <w:rFonts w:ascii="Arial Narrow" w:eastAsia="Times New Roman" w:hAnsi="Arial Narrow"/>
                <w:b/>
                <w:bCs/>
                <w:color w:val="000000"/>
                <w:sz w:val="16"/>
                <w:szCs w:val="16"/>
              </w:rPr>
            </w:pPr>
          </w:p>
          <w:p w14:paraId="40E87553" w14:textId="522930CE"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Measures of Oxygenation -range</w:t>
            </w:r>
          </w:p>
        </w:tc>
      </w:tr>
      <w:tr w:rsidR="009B0C57" w14:paraId="730AE1C7"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111806B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61C72FB7" w14:textId="4B2D686B"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317E5C0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79CEBCE"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A0F1C5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l</w:t>
            </w:r>
          </w:p>
        </w:tc>
        <w:tc>
          <w:tcPr>
            <w:tcW w:w="350" w:type="pct"/>
            <w:tcBorders>
              <w:top w:val="single" w:sz="6" w:space="0" w:color="000000"/>
              <w:left w:val="single" w:sz="6" w:space="0" w:color="000000"/>
              <w:bottom w:val="single" w:sz="6" w:space="0" w:color="000000"/>
              <w:right w:val="single" w:sz="6" w:space="0" w:color="000000"/>
            </w:tcBorders>
            <w:hideMark/>
          </w:tcPr>
          <w:p w14:paraId="70BE518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o</w:t>
            </w:r>
          </w:p>
        </w:tc>
        <w:tc>
          <w:tcPr>
            <w:tcW w:w="550" w:type="pct"/>
            <w:tcBorders>
              <w:top w:val="single" w:sz="6" w:space="0" w:color="000000"/>
              <w:left w:val="single" w:sz="6" w:space="0" w:color="000000"/>
              <w:bottom w:val="single" w:sz="6" w:space="0" w:color="000000"/>
              <w:right w:val="single" w:sz="6" w:space="0" w:color="000000"/>
            </w:tcBorders>
            <w:hideMark/>
          </w:tcPr>
          <w:p w14:paraId="504981E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F0A46A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96.7/-</w:t>
            </w:r>
          </w:p>
        </w:tc>
        <w:tc>
          <w:tcPr>
            <w:tcW w:w="400" w:type="pct"/>
            <w:tcBorders>
              <w:top w:val="single" w:sz="6" w:space="0" w:color="000000"/>
              <w:left w:val="single" w:sz="6" w:space="0" w:color="000000"/>
              <w:bottom w:val="single" w:sz="6" w:space="0" w:color="000000"/>
              <w:right w:val="single" w:sz="6" w:space="0" w:color="000000"/>
            </w:tcBorders>
            <w:hideMark/>
          </w:tcPr>
          <w:p w14:paraId="384446AF"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93.1/-</w:t>
            </w:r>
          </w:p>
        </w:tc>
        <w:tc>
          <w:tcPr>
            <w:tcW w:w="400" w:type="pct"/>
            <w:tcBorders>
              <w:top w:val="single" w:sz="6" w:space="0" w:color="000000"/>
              <w:left w:val="single" w:sz="6" w:space="0" w:color="000000"/>
              <w:bottom w:val="single" w:sz="6" w:space="0" w:color="000000"/>
              <w:right w:val="single" w:sz="6" w:space="0" w:color="000000"/>
            </w:tcBorders>
            <w:hideMark/>
          </w:tcPr>
          <w:p w14:paraId="2E588A42"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5BCC1EC"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05683A34"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Moderate</w:t>
            </w:r>
            <w:r w:rsidRPr="00A73693">
              <w:rPr>
                <w:rFonts w:ascii="Arial Narrow" w:eastAsia="Times New Roman" w:hAnsi="Arial Narrow"/>
                <w:sz w:val="16"/>
                <w:szCs w:val="16"/>
                <w:vertAlign w:val="superscript"/>
              </w:rPr>
              <w:t>l</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o</w:t>
            </w:r>
          </w:p>
        </w:tc>
        <w:tc>
          <w:tcPr>
            <w:tcW w:w="500" w:type="pct"/>
            <w:tcBorders>
              <w:top w:val="single" w:sz="6" w:space="0" w:color="000000"/>
              <w:left w:val="single" w:sz="6" w:space="0" w:color="000000"/>
              <w:bottom w:val="single" w:sz="6" w:space="0" w:color="000000"/>
              <w:right w:val="single" w:sz="6" w:space="0" w:color="000000"/>
            </w:tcBorders>
            <w:hideMark/>
          </w:tcPr>
          <w:p w14:paraId="0A8D8A9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0B405DD4"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0384731A"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Measure of Ventilation PERF &gt; 70% at 11 hrs.</w:t>
            </w:r>
          </w:p>
        </w:tc>
      </w:tr>
      <w:tr w:rsidR="009B0C57" w14:paraId="06D95CA3"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3F5C360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7</w:t>
            </w:r>
          </w:p>
        </w:tc>
        <w:tc>
          <w:tcPr>
            <w:tcW w:w="300" w:type="pct"/>
            <w:tcBorders>
              <w:top w:val="single" w:sz="6" w:space="0" w:color="000000"/>
              <w:left w:val="single" w:sz="6" w:space="0" w:color="000000"/>
              <w:bottom w:val="single" w:sz="6" w:space="0" w:color="000000"/>
              <w:right w:val="single" w:sz="6" w:space="0" w:color="000000"/>
            </w:tcBorders>
            <w:hideMark/>
          </w:tcPr>
          <w:p w14:paraId="4F91843B" w14:textId="4520CABE"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1C8AB58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063040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19EC11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26321F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01AF5E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1559158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 xml:space="preserve">8/24 (33.3%) </w:t>
            </w:r>
          </w:p>
        </w:tc>
        <w:tc>
          <w:tcPr>
            <w:tcW w:w="400" w:type="pct"/>
            <w:tcBorders>
              <w:top w:val="single" w:sz="6" w:space="0" w:color="000000"/>
              <w:left w:val="single" w:sz="6" w:space="0" w:color="000000"/>
              <w:bottom w:val="single" w:sz="6" w:space="0" w:color="000000"/>
              <w:right w:val="single" w:sz="6" w:space="0" w:color="000000"/>
            </w:tcBorders>
            <w:hideMark/>
          </w:tcPr>
          <w:p w14:paraId="159B049B"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2/23 (8.7%) </w:t>
            </w:r>
          </w:p>
        </w:tc>
        <w:tc>
          <w:tcPr>
            <w:tcW w:w="400" w:type="pct"/>
            <w:tcBorders>
              <w:top w:val="single" w:sz="6" w:space="0" w:color="000000"/>
              <w:left w:val="single" w:sz="6" w:space="0" w:color="000000"/>
              <w:bottom w:val="single" w:sz="6" w:space="0" w:color="000000"/>
              <w:right w:val="single" w:sz="6" w:space="0" w:color="000000"/>
            </w:tcBorders>
            <w:hideMark/>
          </w:tcPr>
          <w:p w14:paraId="770C62C1"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31358C03"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6E491957"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p>
        </w:tc>
        <w:tc>
          <w:tcPr>
            <w:tcW w:w="500" w:type="pct"/>
            <w:tcBorders>
              <w:top w:val="single" w:sz="6" w:space="0" w:color="000000"/>
              <w:left w:val="single" w:sz="6" w:space="0" w:color="000000"/>
              <w:bottom w:val="single" w:sz="6" w:space="0" w:color="000000"/>
              <w:right w:val="single" w:sz="6" w:space="0" w:color="000000"/>
            </w:tcBorders>
            <w:hideMark/>
          </w:tcPr>
          <w:p w14:paraId="055E1F0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78245208"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BC38DD0"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Measures of Ventilation - pH</w:t>
            </w:r>
          </w:p>
        </w:tc>
      </w:tr>
      <w:tr w:rsidR="009B0C57" w14:paraId="278DF44D"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246BE53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5A44F619" w14:textId="5FC66F2F"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22A200B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C031C77"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E67D7D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0D078C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68B60EB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2B5F1A3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7.38/-</w:t>
            </w:r>
          </w:p>
        </w:tc>
        <w:tc>
          <w:tcPr>
            <w:tcW w:w="400" w:type="pct"/>
            <w:tcBorders>
              <w:top w:val="single" w:sz="6" w:space="0" w:color="000000"/>
              <w:left w:val="single" w:sz="6" w:space="0" w:color="000000"/>
              <w:bottom w:val="single" w:sz="6" w:space="0" w:color="000000"/>
              <w:right w:val="single" w:sz="6" w:space="0" w:color="000000"/>
            </w:tcBorders>
            <w:hideMark/>
          </w:tcPr>
          <w:p w14:paraId="7A7E3986"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7.32/-</w:t>
            </w:r>
          </w:p>
        </w:tc>
        <w:tc>
          <w:tcPr>
            <w:tcW w:w="400" w:type="pct"/>
            <w:tcBorders>
              <w:top w:val="single" w:sz="6" w:space="0" w:color="000000"/>
              <w:left w:val="single" w:sz="6" w:space="0" w:color="000000"/>
              <w:bottom w:val="single" w:sz="6" w:space="0" w:color="000000"/>
              <w:right w:val="single" w:sz="6" w:space="0" w:color="000000"/>
            </w:tcBorders>
            <w:hideMark/>
          </w:tcPr>
          <w:p w14:paraId="5771BFB1"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1D3C670"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7470880F"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p>
        </w:tc>
        <w:tc>
          <w:tcPr>
            <w:tcW w:w="500" w:type="pct"/>
            <w:tcBorders>
              <w:top w:val="single" w:sz="6" w:space="0" w:color="000000"/>
              <w:left w:val="single" w:sz="6" w:space="0" w:color="000000"/>
              <w:bottom w:val="single" w:sz="6" w:space="0" w:color="000000"/>
              <w:right w:val="single" w:sz="6" w:space="0" w:color="000000"/>
            </w:tcBorders>
            <w:hideMark/>
          </w:tcPr>
          <w:p w14:paraId="1C208B5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7807F71B"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0BE1FF33"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Measures of Ventilation - PaCO2</w:t>
            </w:r>
          </w:p>
        </w:tc>
      </w:tr>
      <w:tr w:rsidR="009B0C57" w14:paraId="631D17D4"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649FADC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5CD9DB7E" w14:textId="034474C0"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2CC65FD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156B61B"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6951A3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11B020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42A794D"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0C7C4AE1"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35.94/-</w:t>
            </w:r>
          </w:p>
        </w:tc>
        <w:tc>
          <w:tcPr>
            <w:tcW w:w="400" w:type="pct"/>
            <w:tcBorders>
              <w:top w:val="single" w:sz="6" w:space="0" w:color="000000"/>
              <w:left w:val="single" w:sz="6" w:space="0" w:color="000000"/>
              <w:bottom w:val="single" w:sz="6" w:space="0" w:color="000000"/>
              <w:right w:val="single" w:sz="6" w:space="0" w:color="000000"/>
            </w:tcBorders>
            <w:hideMark/>
          </w:tcPr>
          <w:p w14:paraId="17514D4B"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32.38/-</w:t>
            </w:r>
          </w:p>
        </w:tc>
        <w:tc>
          <w:tcPr>
            <w:tcW w:w="400" w:type="pct"/>
            <w:tcBorders>
              <w:top w:val="single" w:sz="6" w:space="0" w:color="000000"/>
              <w:left w:val="single" w:sz="6" w:space="0" w:color="000000"/>
              <w:bottom w:val="single" w:sz="6" w:space="0" w:color="000000"/>
              <w:right w:val="single" w:sz="6" w:space="0" w:color="000000"/>
            </w:tcBorders>
            <w:hideMark/>
          </w:tcPr>
          <w:p w14:paraId="250EE886"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7FB31F3"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0AB805E1"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p>
        </w:tc>
        <w:tc>
          <w:tcPr>
            <w:tcW w:w="500" w:type="pct"/>
            <w:tcBorders>
              <w:top w:val="single" w:sz="6" w:space="0" w:color="000000"/>
              <w:left w:val="single" w:sz="6" w:space="0" w:color="000000"/>
              <w:bottom w:val="single" w:sz="6" w:space="0" w:color="000000"/>
              <w:right w:val="single" w:sz="6" w:space="0" w:color="000000"/>
            </w:tcBorders>
            <w:hideMark/>
          </w:tcPr>
          <w:p w14:paraId="50C650F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0FFF28D8"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6E2802C5"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Measures of Ventilation - RR</w:t>
            </w:r>
          </w:p>
        </w:tc>
      </w:tr>
      <w:tr w:rsidR="009B0C57" w14:paraId="42D40F5A"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4ACEA1E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74255CE0" w14:textId="1FEB7A13" w:rsidR="009B0C57" w:rsidRPr="00A73693" w:rsidRDefault="00B73CD6" w:rsidP="00130836">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9B0C57" w:rsidRPr="00A73693">
              <w:rPr>
                <w:rFonts w:ascii="Arial Narrow" w:eastAsia="Times New Roman" w:hAnsi="Arial Narrow"/>
                <w:sz w:val="16"/>
                <w:szCs w:val="16"/>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5868EE4A"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C8A82E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8CC6840"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4C8500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3B2918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00" w:type="pct"/>
            <w:tcBorders>
              <w:top w:val="single" w:sz="6" w:space="0" w:color="000000"/>
              <w:left w:val="single" w:sz="6" w:space="0" w:color="000000"/>
              <w:bottom w:val="single" w:sz="6" w:space="0" w:color="000000"/>
              <w:right w:val="single" w:sz="6" w:space="0" w:color="000000"/>
            </w:tcBorders>
            <w:hideMark/>
          </w:tcPr>
          <w:p w14:paraId="1485CD59"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8.88/-</w:t>
            </w:r>
          </w:p>
        </w:tc>
        <w:tc>
          <w:tcPr>
            <w:tcW w:w="400" w:type="pct"/>
            <w:tcBorders>
              <w:top w:val="single" w:sz="6" w:space="0" w:color="000000"/>
              <w:left w:val="single" w:sz="6" w:space="0" w:color="000000"/>
              <w:bottom w:val="single" w:sz="6" w:space="0" w:color="000000"/>
              <w:right w:val="single" w:sz="6" w:space="0" w:color="000000"/>
            </w:tcBorders>
            <w:hideMark/>
          </w:tcPr>
          <w:p w14:paraId="6C2398FC"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54.63/-</w:t>
            </w:r>
          </w:p>
        </w:tc>
        <w:tc>
          <w:tcPr>
            <w:tcW w:w="400" w:type="pct"/>
            <w:tcBorders>
              <w:top w:val="single" w:sz="6" w:space="0" w:color="000000"/>
              <w:left w:val="single" w:sz="6" w:space="0" w:color="000000"/>
              <w:bottom w:val="single" w:sz="6" w:space="0" w:color="000000"/>
              <w:right w:val="single" w:sz="6" w:space="0" w:color="000000"/>
            </w:tcBorders>
            <w:hideMark/>
          </w:tcPr>
          <w:p w14:paraId="2CB0EA98"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A248431"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05EFFD68"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p>
        </w:tc>
        <w:tc>
          <w:tcPr>
            <w:tcW w:w="500" w:type="pct"/>
            <w:tcBorders>
              <w:top w:val="single" w:sz="6" w:space="0" w:color="000000"/>
              <w:left w:val="single" w:sz="6" w:space="0" w:color="000000"/>
              <w:bottom w:val="single" w:sz="6" w:space="0" w:color="000000"/>
              <w:right w:val="single" w:sz="6" w:space="0" w:color="000000"/>
            </w:tcBorders>
            <w:hideMark/>
          </w:tcPr>
          <w:p w14:paraId="62D93BB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9B0C57" w14:paraId="17A44071" w14:textId="77777777" w:rsidTr="00130836">
        <w:trPr>
          <w:cantSplit/>
        </w:trPr>
        <w:tc>
          <w:tcPr>
            <w:tcW w:w="0" w:type="auto"/>
            <w:gridSpan w:val="13"/>
            <w:shd w:val="clear" w:color="auto" w:fill="FFFFFF"/>
            <w:tcMar>
              <w:top w:w="75" w:type="dxa"/>
              <w:left w:w="60" w:type="dxa"/>
              <w:bottom w:w="60" w:type="dxa"/>
              <w:right w:w="60" w:type="dxa"/>
            </w:tcMar>
            <w:vAlign w:val="center"/>
            <w:hideMark/>
          </w:tcPr>
          <w:p w14:paraId="5C5DDAEB" w14:textId="77777777" w:rsidR="009B0C57" w:rsidRPr="00A73693" w:rsidRDefault="009B0C57" w:rsidP="00130836">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Cost</w:t>
            </w:r>
          </w:p>
        </w:tc>
      </w:tr>
      <w:tr w:rsidR="009B0C57" w14:paraId="5FDAD7A0" w14:textId="77777777" w:rsidTr="00130836">
        <w:trPr>
          <w:cantSplit/>
        </w:trPr>
        <w:tc>
          <w:tcPr>
            <w:tcW w:w="250" w:type="pct"/>
            <w:tcBorders>
              <w:top w:val="single" w:sz="6" w:space="0" w:color="000000"/>
              <w:left w:val="single" w:sz="6" w:space="0" w:color="000000"/>
              <w:bottom w:val="single" w:sz="6" w:space="0" w:color="000000"/>
              <w:right w:val="single" w:sz="6" w:space="0" w:color="000000"/>
            </w:tcBorders>
            <w:hideMark/>
          </w:tcPr>
          <w:p w14:paraId="1348E51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8</w:t>
            </w:r>
          </w:p>
        </w:tc>
        <w:tc>
          <w:tcPr>
            <w:tcW w:w="300" w:type="pct"/>
            <w:tcBorders>
              <w:top w:val="single" w:sz="6" w:space="0" w:color="000000"/>
              <w:left w:val="single" w:sz="6" w:space="0" w:color="000000"/>
              <w:bottom w:val="single" w:sz="6" w:space="0" w:color="000000"/>
              <w:right w:val="single" w:sz="6" w:space="0" w:color="000000"/>
            </w:tcBorders>
            <w:hideMark/>
          </w:tcPr>
          <w:p w14:paraId="6E88E251" w14:textId="21D18151"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non-</w:t>
            </w:r>
            <w:r w:rsidR="00B73CD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145F2428"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j</w:t>
            </w:r>
          </w:p>
        </w:tc>
        <w:tc>
          <w:tcPr>
            <w:tcW w:w="350" w:type="pct"/>
            <w:tcBorders>
              <w:top w:val="single" w:sz="6" w:space="0" w:color="000000"/>
              <w:left w:val="single" w:sz="6" w:space="0" w:color="000000"/>
              <w:bottom w:val="single" w:sz="6" w:space="0" w:color="000000"/>
              <w:right w:val="single" w:sz="6" w:space="0" w:color="000000"/>
            </w:tcBorders>
            <w:hideMark/>
          </w:tcPr>
          <w:p w14:paraId="20FAC73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d</w:t>
            </w:r>
          </w:p>
        </w:tc>
        <w:tc>
          <w:tcPr>
            <w:tcW w:w="350" w:type="pct"/>
            <w:tcBorders>
              <w:top w:val="single" w:sz="6" w:space="0" w:color="000000"/>
              <w:left w:val="single" w:sz="6" w:space="0" w:color="000000"/>
              <w:bottom w:val="single" w:sz="6" w:space="0" w:color="000000"/>
              <w:right w:val="single" w:sz="6" w:space="0" w:color="000000"/>
            </w:tcBorders>
            <w:hideMark/>
          </w:tcPr>
          <w:p w14:paraId="4FB90A54"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o</w:t>
            </w:r>
          </w:p>
        </w:tc>
        <w:tc>
          <w:tcPr>
            <w:tcW w:w="350" w:type="pct"/>
            <w:tcBorders>
              <w:top w:val="single" w:sz="6" w:space="0" w:color="000000"/>
              <w:left w:val="single" w:sz="6" w:space="0" w:color="000000"/>
              <w:bottom w:val="single" w:sz="6" w:space="0" w:color="000000"/>
              <w:right w:val="single" w:sz="6" w:space="0" w:color="000000"/>
            </w:tcBorders>
            <w:hideMark/>
          </w:tcPr>
          <w:p w14:paraId="08CE1CB3"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m</w:t>
            </w:r>
          </w:p>
        </w:tc>
        <w:tc>
          <w:tcPr>
            <w:tcW w:w="550" w:type="pct"/>
            <w:tcBorders>
              <w:top w:val="single" w:sz="6" w:space="0" w:color="000000"/>
              <w:left w:val="single" w:sz="6" w:space="0" w:color="000000"/>
              <w:bottom w:val="single" w:sz="6" w:space="0" w:color="000000"/>
              <w:right w:val="single" w:sz="6" w:space="0" w:color="000000"/>
            </w:tcBorders>
            <w:hideMark/>
          </w:tcPr>
          <w:p w14:paraId="662FACE2"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4E083A3C"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1150/-</w:t>
            </w:r>
          </w:p>
        </w:tc>
        <w:tc>
          <w:tcPr>
            <w:tcW w:w="400" w:type="pct"/>
            <w:tcBorders>
              <w:top w:val="single" w:sz="6" w:space="0" w:color="000000"/>
              <w:left w:val="single" w:sz="6" w:space="0" w:color="000000"/>
              <w:bottom w:val="single" w:sz="6" w:space="0" w:color="000000"/>
              <w:right w:val="single" w:sz="6" w:space="0" w:color="000000"/>
            </w:tcBorders>
            <w:hideMark/>
          </w:tcPr>
          <w:p w14:paraId="2CAEEB5C" w14:textId="77777777" w:rsidR="009B0C57" w:rsidRPr="00A73693" w:rsidRDefault="009B0C57" w:rsidP="00130836">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1599/-</w:t>
            </w:r>
          </w:p>
        </w:tc>
        <w:tc>
          <w:tcPr>
            <w:tcW w:w="400" w:type="pct"/>
            <w:tcBorders>
              <w:top w:val="single" w:sz="6" w:space="0" w:color="000000"/>
              <w:left w:val="single" w:sz="6" w:space="0" w:color="000000"/>
              <w:bottom w:val="single" w:sz="6" w:space="0" w:color="000000"/>
              <w:right w:val="single" w:sz="6" w:space="0" w:color="000000"/>
            </w:tcBorders>
            <w:hideMark/>
          </w:tcPr>
          <w:p w14:paraId="4D8800E9" w14:textId="77777777" w:rsidR="009B0C57" w:rsidRPr="00A73693" w:rsidRDefault="009B0C57" w:rsidP="00130836">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7597D856" w14:textId="77777777" w:rsidR="009B0C57" w:rsidRPr="00A73693" w:rsidRDefault="009B0C57" w:rsidP="00130836">
            <w:pPr>
              <w:jc w:val="center"/>
              <w:rPr>
                <w:rFonts w:ascii="Arial Narrow" w:eastAsia="Times New Roman" w:hAnsi="Arial Narrow"/>
                <w:sz w:val="16"/>
                <w:szCs w:val="16"/>
              </w:rPr>
            </w:pPr>
          </w:p>
        </w:tc>
        <w:tc>
          <w:tcPr>
            <w:tcW w:w="750" w:type="dxa"/>
            <w:tcBorders>
              <w:top w:val="single" w:sz="6" w:space="0" w:color="000000"/>
              <w:left w:val="single" w:sz="6" w:space="0" w:color="000000"/>
              <w:bottom w:val="single" w:sz="6" w:space="0" w:color="000000"/>
              <w:right w:val="single" w:sz="6" w:space="0" w:color="000000"/>
            </w:tcBorders>
            <w:hideMark/>
          </w:tcPr>
          <w:p w14:paraId="5D535872" w14:textId="77777777" w:rsidR="009B0C57" w:rsidRPr="00A73693" w:rsidRDefault="009B0C57" w:rsidP="00130836">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d</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j</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m</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o</w:t>
            </w:r>
          </w:p>
        </w:tc>
        <w:tc>
          <w:tcPr>
            <w:tcW w:w="500" w:type="pct"/>
            <w:tcBorders>
              <w:top w:val="single" w:sz="6" w:space="0" w:color="000000"/>
              <w:left w:val="single" w:sz="6" w:space="0" w:color="000000"/>
              <w:bottom w:val="single" w:sz="6" w:space="0" w:color="000000"/>
              <w:right w:val="single" w:sz="6" w:space="0" w:color="000000"/>
            </w:tcBorders>
            <w:hideMark/>
          </w:tcPr>
          <w:p w14:paraId="6174FB55" w14:textId="77777777" w:rsidR="009B0C57" w:rsidRPr="00A73693" w:rsidRDefault="009B0C57" w:rsidP="00130836">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bl>
    <w:p w14:paraId="698EF69B" w14:textId="77777777" w:rsidR="009B0C57" w:rsidRDefault="009B0C57" w:rsidP="009B0C57">
      <w:pPr>
        <w:pStyle w:val="NormalWeb"/>
        <w:spacing w:line="140" w:lineRule="atLeast"/>
        <w:rPr>
          <w:rFonts w:ascii="Arial Narrow" w:hAnsi="Arial Narrow"/>
          <w:color w:val="000000"/>
          <w:sz w:val="14"/>
          <w:szCs w:val="14"/>
          <w:lang w:val="en"/>
        </w:rPr>
      </w:pPr>
      <w:r>
        <w:rPr>
          <w:rFonts w:ascii="Arial Narrow" w:hAnsi="Arial Narrow"/>
          <w:b/>
          <w:bCs/>
          <w:color w:val="000000"/>
          <w:sz w:val="14"/>
          <w:szCs w:val="14"/>
          <w:lang w:val="en"/>
        </w:rPr>
        <w:t>CI:</w:t>
      </w:r>
      <w:r>
        <w:rPr>
          <w:rFonts w:ascii="Arial Narrow" w:hAnsi="Arial Narrow"/>
          <w:color w:val="000000"/>
          <w:sz w:val="14"/>
          <w:szCs w:val="14"/>
          <w:lang w:val="en"/>
        </w:rPr>
        <w:t xml:space="preserve"> confidence interval; </w:t>
      </w:r>
      <w:r>
        <w:rPr>
          <w:rFonts w:ascii="Arial Narrow" w:hAnsi="Arial Narrow"/>
          <w:b/>
          <w:bCs/>
          <w:color w:val="000000"/>
          <w:sz w:val="14"/>
          <w:szCs w:val="14"/>
          <w:lang w:val="en"/>
        </w:rPr>
        <w:t>HR:</w:t>
      </w:r>
      <w:r>
        <w:rPr>
          <w:rFonts w:ascii="Arial Narrow" w:hAnsi="Arial Narrow"/>
          <w:color w:val="000000"/>
          <w:sz w:val="14"/>
          <w:szCs w:val="14"/>
          <w:lang w:val="en"/>
        </w:rPr>
        <w:t xml:space="preserve"> hazard ratio; </w:t>
      </w:r>
      <w:r>
        <w:rPr>
          <w:rFonts w:ascii="Arial Narrow" w:hAnsi="Arial Narrow"/>
          <w:b/>
          <w:bCs/>
          <w:color w:val="000000"/>
          <w:sz w:val="14"/>
          <w:szCs w:val="14"/>
          <w:lang w:val="en"/>
        </w:rPr>
        <w:t>OR:</w:t>
      </w:r>
      <w:r>
        <w:rPr>
          <w:rFonts w:ascii="Arial Narrow" w:hAnsi="Arial Narrow"/>
          <w:color w:val="000000"/>
          <w:sz w:val="14"/>
          <w:szCs w:val="14"/>
          <w:lang w:val="en"/>
        </w:rPr>
        <w:t xml:space="preserve"> odds ratio</w:t>
      </w:r>
    </w:p>
    <w:p w14:paraId="2C977E36" w14:textId="77777777" w:rsidR="009B0C57" w:rsidRPr="00A73693" w:rsidRDefault="009B0C57" w:rsidP="009B0C57">
      <w:pPr>
        <w:pStyle w:val="Heading4"/>
        <w:spacing w:line="140" w:lineRule="atLeast"/>
        <w:rPr>
          <w:rFonts w:ascii="Calibri" w:eastAsia="Times New Roman" w:hAnsi="Calibri" w:cs="Calibri"/>
          <w:i w:val="0"/>
          <w:iCs w:val="0"/>
          <w:color w:val="000000"/>
          <w:lang w:val="en"/>
        </w:rPr>
      </w:pPr>
      <w:r w:rsidRPr="00A73693">
        <w:rPr>
          <w:rFonts w:ascii="Calibri" w:eastAsia="Times New Roman" w:hAnsi="Calibri" w:cs="Calibri"/>
          <w:i w:val="0"/>
          <w:iCs w:val="0"/>
          <w:color w:val="000000"/>
          <w:lang w:val="en"/>
        </w:rPr>
        <w:lastRenderedPageBreak/>
        <w:t>Explanations</w:t>
      </w:r>
    </w:p>
    <w:p w14:paraId="4AD1B8A8"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a. conflicting results</w:t>
      </w:r>
    </w:p>
    <w:p w14:paraId="6AA5D31B"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b. Due to propensity matching scoring.</w:t>
      </w:r>
    </w:p>
    <w:p w14:paraId="76A096FC"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c. Resp failure was significantly associated with other outcomes and adjusted for in the final analysis. Not sure if directly evaluated the impact of magnesium on the use of HFNC/IMV </w:t>
      </w:r>
    </w:p>
    <w:p w14:paraId="09CD3C22"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d. Retrospective/confounders</w:t>
      </w:r>
    </w:p>
    <w:p w14:paraId="21889E20" w14:textId="1BBADDFF"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e. </w:t>
      </w:r>
      <w:r w:rsidR="00FC5843">
        <w:rPr>
          <w:rFonts w:ascii="Calibri" w:eastAsia="Times New Roman" w:hAnsi="Calibri" w:cs="Calibri"/>
          <w:color w:val="000000"/>
          <w:lang w:val="en"/>
        </w:rPr>
        <w:t>L</w:t>
      </w:r>
      <w:r w:rsidRPr="00A73693">
        <w:rPr>
          <w:rFonts w:ascii="Calibri" w:eastAsia="Times New Roman" w:hAnsi="Calibri" w:cs="Calibri"/>
          <w:color w:val="000000"/>
          <w:lang w:val="en"/>
        </w:rPr>
        <w:t>arge study with no difference. Had narrow CI others. Less precise</w:t>
      </w:r>
    </w:p>
    <w:p w14:paraId="1126E6D4" w14:textId="3D396AAA"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f. </w:t>
      </w:r>
      <w:r w:rsidR="00F26D4F">
        <w:rPr>
          <w:rFonts w:ascii="Calibri" w:eastAsia="Times New Roman" w:hAnsi="Calibri" w:cs="Calibri"/>
          <w:color w:val="000000"/>
          <w:lang w:val="en"/>
        </w:rPr>
        <w:t>BPAP</w:t>
      </w:r>
      <w:r w:rsidRPr="00A73693">
        <w:rPr>
          <w:rFonts w:ascii="Calibri" w:eastAsia="Times New Roman" w:hAnsi="Calibri" w:cs="Calibri"/>
          <w:color w:val="000000"/>
          <w:lang w:val="en"/>
        </w:rPr>
        <w:t xml:space="preserve"> alone outside of the context of any MV is not that meaningful, according to one researcher.</w:t>
      </w:r>
    </w:p>
    <w:p w14:paraId="1C720525" w14:textId="2B7E3460"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g. No statistics on </w:t>
      </w:r>
      <w:r w:rsidR="00F26D4F">
        <w:rPr>
          <w:rFonts w:ascii="Calibri" w:eastAsia="Times New Roman" w:hAnsi="Calibri" w:cs="Calibri"/>
          <w:color w:val="000000"/>
          <w:lang w:val="en"/>
        </w:rPr>
        <w:t>BPAP</w:t>
      </w:r>
      <w:r w:rsidRPr="00A73693">
        <w:rPr>
          <w:rFonts w:ascii="Calibri" w:eastAsia="Times New Roman" w:hAnsi="Calibri" w:cs="Calibri"/>
          <w:color w:val="000000"/>
          <w:lang w:val="en"/>
        </w:rPr>
        <w:t xml:space="preserve"> alone just raw numbers, stats on </w:t>
      </w:r>
      <w:r w:rsidR="00F26D4F">
        <w:rPr>
          <w:rFonts w:ascii="Calibri" w:eastAsia="Times New Roman" w:hAnsi="Calibri" w:cs="Calibri"/>
          <w:color w:val="000000"/>
          <w:lang w:val="en"/>
        </w:rPr>
        <w:t>BPAP</w:t>
      </w:r>
      <w:r w:rsidRPr="00A73693">
        <w:rPr>
          <w:rFonts w:ascii="Calibri" w:eastAsia="Times New Roman" w:hAnsi="Calibri" w:cs="Calibri"/>
          <w:color w:val="000000"/>
          <w:lang w:val="en"/>
        </w:rPr>
        <w:t xml:space="preserve"> + IMV</w:t>
      </w:r>
    </w:p>
    <w:p w14:paraId="5D3C23C6"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h. Different study designs</w:t>
      </w:r>
    </w:p>
    <w:p w14:paraId="673539C5"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i. Post matching in Arnold article</w:t>
      </w:r>
    </w:p>
    <w:p w14:paraId="7FF62868"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j. Significant risk of bias in all studies</w:t>
      </w:r>
    </w:p>
    <w:p w14:paraId="217928ED"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k. not stat sig vs not directly evaluated in Shein</w:t>
      </w:r>
    </w:p>
    <w:p w14:paraId="4023CB6A"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l. Small sample size</w:t>
      </w:r>
    </w:p>
    <w:p w14:paraId="383F67A4" w14:textId="2957CF45"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m. </w:t>
      </w:r>
      <w:r w:rsidR="00FC5843">
        <w:rPr>
          <w:rFonts w:ascii="Calibri" w:eastAsia="Times New Roman" w:hAnsi="Calibri" w:cs="Calibri"/>
          <w:color w:val="000000"/>
          <w:lang w:val="en"/>
        </w:rPr>
        <w:t>S</w:t>
      </w:r>
      <w:r w:rsidRPr="00A73693">
        <w:rPr>
          <w:rFonts w:ascii="Calibri" w:eastAsia="Times New Roman" w:hAnsi="Calibri" w:cs="Calibri"/>
          <w:color w:val="000000"/>
          <w:lang w:val="en"/>
        </w:rPr>
        <w:t>pread of data not well defined/stats missing</w:t>
      </w:r>
    </w:p>
    <w:p w14:paraId="7377D904"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n. outcomes varied significantly by study but overall not shockingly different</w:t>
      </w:r>
    </w:p>
    <w:p w14:paraId="57CD5182"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o. not specific/varied based on what was assessed for and/or observed and/or documented</w:t>
      </w:r>
    </w:p>
    <w:p w14:paraId="7ABCC728"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p. limited data</w:t>
      </w:r>
    </w:p>
    <w:p w14:paraId="37314F0E" w14:textId="77777777" w:rsidR="009B0C57"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q. significant risk of bias</w:t>
      </w:r>
    </w:p>
    <w:p w14:paraId="67BDD266" w14:textId="77777777" w:rsidR="009B0C57" w:rsidRPr="00A73693" w:rsidRDefault="009B0C57" w:rsidP="009B0C57">
      <w:pPr>
        <w:spacing w:line="140" w:lineRule="atLeast"/>
        <w:rPr>
          <w:rFonts w:ascii="Calibri" w:eastAsia="Times New Roman" w:hAnsi="Calibri" w:cs="Calibri"/>
          <w:color w:val="000000"/>
          <w:lang w:val="en"/>
        </w:rPr>
      </w:pPr>
    </w:p>
    <w:p w14:paraId="79B299EF" w14:textId="77777777" w:rsidR="009B0C57" w:rsidRPr="00374F95" w:rsidRDefault="009B0C57" w:rsidP="009B0C57">
      <w:pPr>
        <w:pStyle w:val="Heading4"/>
        <w:spacing w:line="140" w:lineRule="atLeast"/>
        <w:rPr>
          <w:rFonts w:ascii="Calibri" w:eastAsia="Times New Roman" w:hAnsi="Calibri" w:cs="Calibri"/>
          <w:b/>
          <w:bCs/>
          <w:i w:val="0"/>
          <w:iCs w:val="0"/>
          <w:color w:val="000000"/>
          <w:lang w:val="pt-BR"/>
        </w:rPr>
      </w:pPr>
      <w:r w:rsidRPr="00374F95">
        <w:rPr>
          <w:rFonts w:ascii="Calibri" w:eastAsia="Times New Roman" w:hAnsi="Calibri" w:cs="Calibri"/>
          <w:b/>
          <w:bCs/>
          <w:i w:val="0"/>
          <w:iCs w:val="0"/>
          <w:color w:val="000000"/>
          <w:lang w:val="pt-BR"/>
        </w:rPr>
        <w:t>References</w:t>
      </w:r>
    </w:p>
    <w:p w14:paraId="53C85B76" w14:textId="77777777" w:rsidR="009B0C57" w:rsidRPr="004E6F7D" w:rsidRDefault="009B0C57" w:rsidP="009B0C57">
      <w:pPr>
        <w:spacing w:line="140" w:lineRule="atLeast"/>
        <w:rPr>
          <w:rFonts w:ascii="Calibri" w:eastAsia="Times New Roman" w:hAnsi="Calibri" w:cs="Calibri"/>
          <w:color w:val="000000"/>
          <w:lang w:val="pt-BR"/>
        </w:rPr>
      </w:pPr>
      <w:r w:rsidRPr="004E6F7D">
        <w:rPr>
          <w:rFonts w:ascii="Calibri" w:eastAsia="Times New Roman" w:hAnsi="Calibri" w:cs="Calibri"/>
          <w:color w:val="000000"/>
          <w:lang w:val="pt-BR"/>
        </w:rPr>
        <w:t xml:space="preserve">1.Santana JC, Barreto SSM,Piva JP,Garcia PC.. Randomized clinical trial of intravenous magnesium sulfate versus salbutamol in the early management of severe acute asthma in children [Estudo controlado do uso endovenoso de sulfato de magnésio ou de salbutamol no tratamento precoce da crise de asma aguda grave em crianças].J Pediatr (Rio J); 2001. </w:t>
      </w:r>
    </w:p>
    <w:p w14:paraId="48699E99" w14:textId="0351D804"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2.Torres S, Sticcoa N,Boscha JJ,Iolstera T,Siabaa A,Rivarolaa MR,Schnitzlera E.. Effectiveness of magnesium sulfate as initial treatment of acute severe asthma in children, conducted in a tertiary-level university hospital. A randomized, controlled trial.Arch Argent Pediatr; 2012. </w:t>
      </w:r>
    </w:p>
    <w:p w14:paraId="16F64088"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3.Antoon, JW,Hall M,Mittal V,Parikh K,Morse RB,Teufel II RJ,Hogan AH,Shah SS,Kenyon CC,. Intravenous Magnesium and Hospital Outcomes in Children Hospitalized With Asthma.HOSPITAL PEDIATRICS ; 2021. </w:t>
      </w:r>
    </w:p>
    <w:p w14:paraId="001658EF"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4.Shein SS, Farhan O,Morris N,Mahmood N,Alter SJ,Biagini Myers JM,et al.. Adjunctive Pharmacotherapies in Children With Asthma Exacerbations Requiring Continuous Albuterol Therapy: Findings From The Ohio Pediatric Asthma Repository.HOSPITAL PEDIATRICS; 2018. </w:t>
      </w:r>
    </w:p>
    <w:p w14:paraId="745E6CC9"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5.DeSanti RL, Agasthya N,Hunter K,Hussain MJ.. he effectiveness of magnesium sulfate for status asthmaticus outside the intensive care setting..Pediatric Pulmonology.; 2018. </w:t>
      </w:r>
    </w:p>
    <w:p w14:paraId="6580626A" w14:textId="77777777" w:rsidR="009B0C57" w:rsidRPr="00A73693" w:rsidRDefault="009B0C57" w:rsidP="009B0C57">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6.Arnold DH, Gong H,Antoon JW,Bacharier LB,Stewart TG,Johnson DP,Akers WS,Hartert TV.. Prospective Observational Study of Clinical Outcomes After Intravenous Magnesium for Moderate and Severe Acute Asthma Exacerbations in Children.J ALLERGY CLIN IMMUNOL PRACT; </w:t>
      </w:r>
      <w:r w:rsidRPr="00A73693">
        <w:rPr>
          <w:rFonts w:ascii="Calibri" w:eastAsia="Times New Roman" w:hAnsi="Calibri" w:cs="Calibri"/>
          <w:color w:val="000000"/>
          <w:lang w:val="en"/>
        </w:rPr>
        <w:lastRenderedPageBreak/>
        <w:t xml:space="preserve">2021. </w:t>
      </w:r>
    </w:p>
    <w:p w14:paraId="094C6CAE" w14:textId="77777777" w:rsidR="009B0C57" w:rsidRPr="00A73693" w:rsidRDefault="009B0C57" w:rsidP="009B0C57">
      <w:pPr>
        <w:spacing w:line="140" w:lineRule="atLeast"/>
        <w:rPr>
          <w:rFonts w:ascii="Calibri" w:eastAsia="Times New Roman" w:hAnsi="Calibri" w:cs="Calibri"/>
          <w:color w:val="000000"/>
          <w:lang w:val="en"/>
        </w:rPr>
      </w:pPr>
      <w:r w:rsidRPr="004E6F7D">
        <w:rPr>
          <w:rFonts w:ascii="Calibri" w:eastAsia="Times New Roman" w:hAnsi="Calibri" w:cs="Calibri"/>
          <w:color w:val="000000"/>
          <w:lang w:val="pt-BR"/>
        </w:rPr>
        <w:t xml:space="preserve">7.Devi PR, Kumar L,Singh SC,Prasad R,Singh M.. </w:t>
      </w:r>
      <w:r w:rsidRPr="00A73693">
        <w:rPr>
          <w:rFonts w:ascii="Calibri" w:eastAsia="Times New Roman" w:hAnsi="Calibri" w:cs="Calibri"/>
          <w:color w:val="000000"/>
          <w:lang w:val="en"/>
        </w:rPr>
        <w:t xml:space="preserve">INTRAVENOUS MAGNESIUM SULFATE IN ACUTE SEVERE ASTHMA NOT RESPONDING TO CONVENTIONAL THERAPY.Indian Pediatrics; 1997. </w:t>
      </w:r>
    </w:p>
    <w:p w14:paraId="53F1FF77" w14:textId="33F3BD82" w:rsidR="009B0C57" w:rsidRPr="00A73693" w:rsidRDefault="009B0C57" w:rsidP="009B0C57">
      <w:pPr>
        <w:spacing w:line="140" w:lineRule="atLeast"/>
        <w:rPr>
          <w:rFonts w:ascii="Calibri" w:eastAsia="Times New Roman" w:hAnsi="Calibri" w:cs="Calibri"/>
          <w:color w:val="000000"/>
          <w:lang w:val="en"/>
        </w:rPr>
      </w:pPr>
      <w:r w:rsidRPr="004E6F7D">
        <w:rPr>
          <w:rFonts w:ascii="Calibri" w:eastAsia="Times New Roman" w:hAnsi="Calibri" w:cs="Calibri"/>
          <w:color w:val="000000"/>
          <w:lang w:val="pt-BR"/>
        </w:rPr>
        <w:t xml:space="preserve">8.Buendia JA, Cordero RA,Rodriguez‐Martinez CE.. </w:t>
      </w:r>
      <w:r w:rsidRPr="00A73693">
        <w:rPr>
          <w:rFonts w:ascii="Calibri" w:eastAsia="Times New Roman" w:hAnsi="Calibri" w:cs="Calibri"/>
          <w:color w:val="000000"/>
          <w:lang w:val="en"/>
        </w:rPr>
        <w:t>The cost‐utility of intravenous magnesium sulfate for treating asthma exacerbations in children.</w:t>
      </w:r>
      <w:r w:rsidR="0030670A">
        <w:rPr>
          <w:rFonts w:ascii="Calibri" w:eastAsia="Times New Roman" w:hAnsi="Calibri" w:cs="Calibri"/>
          <w:color w:val="000000"/>
          <w:lang w:val="en"/>
        </w:rPr>
        <w:t xml:space="preserve"> </w:t>
      </w:r>
      <w:r w:rsidRPr="00A73693">
        <w:rPr>
          <w:rFonts w:ascii="Calibri" w:eastAsia="Times New Roman" w:hAnsi="Calibri" w:cs="Calibri"/>
          <w:color w:val="000000"/>
          <w:lang w:val="en"/>
        </w:rPr>
        <w:t xml:space="preserve">Pediatric Pulmonology; 2020. </w:t>
      </w:r>
    </w:p>
    <w:p w14:paraId="29D53483" w14:textId="77777777" w:rsidR="006040CA" w:rsidRDefault="006040CA" w:rsidP="009B0C57">
      <w:pPr>
        <w:pStyle w:val="NoSpacing"/>
        <w:rPr>
          <w:b/>
          <w:bCs/>
        </w:rPr>
      </w:pPr>
    </w:p>
    <w:p w14:paraId="7D3F0868" w14:textId="23A270FC" w:rsidR="009B0C57" w:rsidRPr="004C3B54" w:rsidRDefault="009B0C57" w:rsidP="009B0C57">
      <w:pPr>
        <w:pStyle w:val="NoSpacing"/>
        <w:rPr>
          <w:rFonts w:ascii="Calibri" w:hAnsi="Calibri" w:cs="Calibri"/>
          <w:b/>
          <w:bCs/>
        </w:rPr>
      </w:pPr>
      <w:r w:rsidRPr="004C3B54">
        <w:rPr>
          <w:rFonts w:ascii="Calibri" w:hAnsi="Calibri" w:cs="Calibri"/>
          <w:b/>
          <w:bCs/>
        </w:rPr>
        <w:t>Articles</w:t>
      </w:r>
    </w:p>
    <w:p w14:paraId="76328386"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358"/>
        <w:gridCol w:w="1560"/>
        <w:gridCol w:w="1529"/>
        <w:gridCol w:w="1052"/>
        <w:gridCol w:w="2108"/>
        <w:gridCol w:w="1526"/>
        <w:gridCol w:w="1590"/>
        <w:gridCol w:w="3227"/>
      </w:tblGrid>
      <w:tr w:rsidR="009B0C57" w:rsidRPr="004C3B54" w14:paraId="11A39085" w14:textId="77777777" w:rsidTr="00FB541E">
        <w:tc>
          <w:tcPr>
            <w:tcW w:w="138" w:type="pct"/>
          </w:tcPr>
          <w:p w14:paraId="0AECB4BA" w14:textId="77777777" w:rsidR="009B0C57" w:rsidRPr="004C3B54" w:rsidRDefault="009B0C57" w:rsidP="00130836">
            <w:pPr>
              <w:pStyle w:val="NoSpacing"/>
              <w:rPr>
                <w:rFonts w:ascii="Calibri" w:hAnsi="Calibri" w:cs="Calibri"/>
                <w:b/>
                <w:bCs/>
              </w:rPr>
            </w:pPr>
            <w:r w:rsidRPr="004C3B54">
              <w:rPr>
                <w:rFonts w:ascii="Calibri" w:hAnsi="Calibri" w:cs="Calibri"/>
                <w:b/>
                <w:bCs/>
              </w:rPr>
              <w:t>#</w:t>
            </w:r>
          </w:p>
        </w:tc>
        <w:tc>
          <w:tcPr>
            <w:tcW w:w="602" w:type="pct"/>
          </w:tcPr>
          <w:p w14:paraId="35DDFF97"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590" w:type="pct"/>
          </w:tcPr>
          <w:p w14:paraId="20A30A4A"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406" w:type="pct"/>
          </w:tcPr>
          <w:p w14:paraId="29CE88D5" w14:textId="77777777" w:rsidR="009B0C57" w:rsidRPr="004C3B54" w:rsidRDefault="009B0C57" w:rsidP="00130836">
            <w:pPr>
              <w:pStyle w:val="NoSpacing"/>
              <w:rPr>
                <w:rFonts w:ascii="Calibri" w:hAnsi="Calibri" w:cs="Calibri"/>
                <w:b/>
                <w:bCs/>
              </w:rPr>
            </w:pPr>
            <w:r w:rsidRPr="004C3B54">
              <w:rPr>
                <w:rFonts w:ascii="Calibri" w:hAnsi="Calibri" w:cs="Calibri"/>
                <w:b/>
                <w:bCs/>
              </w:rPr>
              <w:t>Setting</w:t>
            </w:r>
          </w:p>
        </w:tc>
        <w:tc>
          <w:tcPr>
            <w:tcW w:w="814" w:type="pct"/>
          </w:tcPr>
          <w:p w14:paraId="736425F2" w14:textId="77777777" w:rsidR="009B0C57" w:rsidRPr="004C3B54" w:rsidRDefault="009B0C57" w:rsidP="00130836">
            <w:pPr>
              <w:pStyle w:val="NoSpacing"/>
              <w:rPr>
                <w:rFonts w:ascii="Calibri" w:hAnsi="Calibri" w:cs="Calibri"/>
                <w:b/>
                <w:bCs/>
              </w:rPr>
            </w:pPr>
            <w:r w:rsidRPr="004C3B54">
              <w:rPr>
                <w:rFonts w:ascii="Calibri" w:hAnsi="Calibri" w:cs="Calibri"/>
                <w:b/>
                <w:bCs/>
              </w:rPr>
              <w:t>Age</w:t>
            </w:r>
          </w:p>
        </w:tc>
        <w:tc>
          <w:tcPr>
            <w:tcW w:w="589" w:type="pct"/>
          </w:tcPr>
          <w:p w14:paraId="6410BB8F" w14:textId="77777777" w:rsidR="009B0C57" w:rsidRPr="004C3B54" w:rsidRDefault="009B0C57" w:rsidP="00130836">
            <w:pPr>
              <w:pStyle w:val="NoSpacing"/>
              <w:rPr>
                <w:rFonts w:ascii="Calibri" w:hAnsi="Calibri" w:cs="Calibri"/>
                <w:b/>
                <w:bCs/>
              </w:rPr>
            </w:pPr>
            <w:r w:rsidRPr="004C3B54">
              <w:rPr>
                <w:rFonts w:ascii="Calibri" w:hAnsi="Calibri" w:cs="Calibri"/>
                <w:b/>
                <w:bCs/>
              </w:rPr>
              <w:t>Participants</w:t>
            </w:r>
          </w:p>
        </w:tc>
        <w:tc>
          <w:tcPr>
            <w:tcW w:w="614" w:type="pct"/>
          </w:tcPr>
          <w:p w14:paraId="70F84685" w14:textId="77777777" w:rsidR="009B0C57" w:rsidRPr="004C3B54" w:rsidRDefault="009B0C57" w:rsidP="00130836">
            <w:pPr>
              <w:pStyle w:val="NoSpacing"/>
              <w:rPr>
                <w:rFonts w:ascii="Calibri" w:hAnsi="Calibri" w:cs="Calibri"/>
                <w:b/>
                <w:bCs/>
              </w:rPr>
            </w:pPr>
            <w:r w:rsidRPr="004C3B54">
              <w:rPr>
                <w:rFonts w:ascii="Calibri" w:hAnsi="Calibri" w:cs="Calibri"/>
                <w:b/>
                <w:bCs/>
              </w:rPr>
              <w:t>Mg regimen</w:t>
            </w:r>
          </w:p>
        </w:tc>
        <w:tc>
          <w:tcPr>
            <w:tcW w:w="1246" w:type="pct"/>
          </w:tcPr>
          <w:p w14:paraId="7FB659E5"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64B2FDD2" w14:textId="77777777" w:rsidTr="00FB541E">
        <w:tc>
          <w:tcPr>
            <w:tcW w:w="138" w:type="pct"/>
            <w:shd w:val="clear" w:color="auto" w:fill="D9D9D9" w:themeFill="background1" w:themeFillShade="D9"/>
          </w:tcPr>
          <w:p w14:paraId="4AEBE833" w14:textId="77777777" w:rsidR="009B0C57" w:rsidRPr="004C3B54" w:rsidRDefault="009B0C57" w:rsidP="00130836">
            <w:pPr>
              <w:pStyle w:val="NoSpacing"/>
              <w:rPr>
                <w:rFonts w:ascii="Calibri" w:hAnsi="Calibri" w:cs="Calibri"/>
              </w:rPr>
            </w:pPr>
            <w:r w:rsidRPr="004C3B54">
              <w:rPr>
                <w:rFonts w:ascii="Calibri" w:hAnsi="Calibri" w:cs="Calibri"/>
              </w:rPr>
              <w:t>1</w:t>
            </w:r>
          </w:p>
        </w:tc>
        <w:tc>
          <w:tcPr>
            <w:tcW w:w="602" w:type="pct"/>
            <w:shd w:val="clear" w:color="auto" w:fill="D9D9D9" w:themeFill="background1" w:themeFillShade="D9"/>
          </w:tcPr>
          <w:p w14:paraId="5737DAF8" w14:textId="77777777" w:rsidR="009B0C57" w:rsidRPr="004C3B54" w:rsidRDefault="009B0C57" w:rsidP="00130836">
            <w:pPr>
              <w:pStyle w:val="NoSpacing"/>
              <w:rPr>
                <w:rFonts w:ascii="Calibri" w:hAnsi="Calibri" w:cs="Calibri"/>
              </w:rPr>
            </w:pPr>
            <w:r w:rsidRPr="004C3B54">
              <w:rPr>
                <w:rFonts w:ascii="Calibri" w:hAnsi="Calibri" w:cs="Calibri"/>
              </w:rPr>
              <w:t>Devi 1997</w:t>
            </w:r>
          </w:p>
        </w:tc>
        <w:tc>
          <w:tcPr>
            <w:tcW w:w="590" w:type="pct"/>
            <w:shd w:val="clear" w:color="auto" w:fill="D9D9D9" w:themeFill="background1" w:themeFillShade="D9"/>
          </w:tcPr>
          <w:p w14:paraId="14D85242"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406" w:type="pct"/>
            <w:shd w:val="clear" w:color="auto" w:fill="D9D9D9" w:themeFill="background1" w:themeFillShade="D9"/>
          </w:tcPr>
          <w:p w14:paraId="49D8729C" w14:textId="77777777" w:rsidR="009B0C57" w:rsidRPr="004C3B54" w:rsidRDefault="009B0C57" w:rsidP="00130836">
            <w:pPr>
              <w:pStyle w:val="NoSpacing"/>
              <w:rPr>
                <w:rFonts w:ascii="Calibri" w:hAnsi="Calibri" w:cs="Calibri"/>
              </w:rPr>
            </w:pPr>
            <w:r w:rsidRPr="004C3B54">
              <w:rPr>
                <w:rFonts w:ascii="Calibri" w:hAnsi="Calibri" w:cs="Calibri"/>
              </w:rPr>
              <w:t>ED</w:t>
            </w:r>
          </w:p>
        </w:tc>
        <w:tc>
          <w:tcPr>
            <w:tcW w:w="814" w:type="pct"/>
            <w:shd w:val="clear" w:color="auto" w:fill="D9D9D9" w:themeFill="background1" w:themeFillShade="D9"/>
          </w:tcPr>
          <w:p w14:paraId="0FB1B333" w14:textId="77777777" w:rsidR="009B0C57" w:rsidRPr="004C3B54" w:rsidRDefault="009B0C57" w:rsidP="00130836">
            <w:pPr>
              <w:pStyle w:val="NoSpacing"/>
              <w:rPr>
                <w:rFonts w:ascii="Calibri" w:hAnsi="Calibri" w:cs="Calibri"/>
              </w:rPr>
            </w:pPr>
            <w:r w:rsidRPr="004C3B54">
              <w:rPr>
                <w:rFonts w:ascii="Calibri" w:hAnsi="Calibri" w:cs="Calibri"/>
              </w:rPr>
              <w:t xml:space="preserve">Mg 6.7±3.62 Placebo 6.75±3.5 </w:t>
            </w:r>
          </w:p>
        </w:tc>
        <w:tc>
          <w:tcPr>
            <w:tcW w:w="589" w:type="pct"/>
            <w:shd w:val="clear" w:color="auto" w:fill="D9D9D9" w:themeFill="background1" w:themeFillShade="D9"/>
          </w:tcPr>
          <w:p w14:paraId="2F346DEA" w14:textId="77777777" w:rsidR="009B0C57" w:rsidRPr="004C3B54" w:rsidRDefault="009B0C57" w:rsidP="00130836">
            <w:pPr>
              <w:pStyle w:val="NoSpacing"/>
              <w:rPr>
                <w:rFonts w:ascii="Calibri" w:hAnsi="Calibri" w:cs="Calibri"/>
              </w:rPr>
            </w:pPr>
            <w:r w:rsidRPr="004C3B54">
              <w:rPr>
                <w:rFonts w:ascii="Calibri" w:hAnsi="Calibri" w:cs="Calibri"/>
              </w:rPr>
              <w:t>Mg 24</w:t>
            </w:r>
          </w:p>
          <w:p w14:paraId="0969814E" w14:textId="77777777" w:rsidR="009B0C57" w:rsidRPr="004C3B54" w:rsidRDefault="009B0C57" w:rsidP="00130836">
            <w:pPr>
              <w:pStyle w:val="NoSpacing"/>
              <w:rPr>
                <w:rFonts w:ascii="Calibri" w:hAnsi="Calibri" w:cs="Calibri"/>
              </w:rPr>
            </w:pPr>
            <w:r w:rsidRPr="004C3B54">
              <w:rPr>
                <w:rFonts w:ascii="Calibri" w:hAnsi="Calibri" w:cs="Calibri"/>
              </w:rPr>
              <w:t>Placebo 23</w:t>
            </w:r>
          </w:p>
        </w:tc>
        <w:tc>
          <w:tcPr>
            <w:tcW w:w="614" w:type="pct"/>
            <w:shd w:val="clear" w:color="auto" w:fill="D9D9D9" w:themeFill="background1" w:themeFillShade="D9"/>
          </w:tcPr>
          <w:p w14:paraId="2F9231E7" w14:textId="77777777" w:rsidR="009B0C57" w:rsidRPr="004C3B54" w:rsidRDefault="009B0C57" w:rsidP="00130836">
            <w:pPr>
              <w:pStyle w:val="NoSpacing"/>
              <w:rPr>
                <w:rFonts w:ascii="Calibri" w:hAnsi="Calibri" w:cs="Calibri"/>
              </w:rPr>
            </w:pPr>
            <w:r w:rsidRPr="004C3B54">
              <w:rPr>
                <w:rFonts w:ascii="Calibri" w:hAnsi="Calibri" w:cs="Calibri"/>
              </w:rPr>
              <w:t>100mg/kg* over 35 min</w:t>
            </w:r>
          </w:p>
          <w:p w14:paraId="169136F9" w14:textId="77777777" w:rsidR="009B0C57" w:rsidRPr="004C3B54" w:rsidRDefault="009B0C57" w:rsidP="00130836">
            <w:pPr>
              <w:pStyle w:val="NoSpacing"/>
              <w:rPr>
                <w:rFonts w:ascii="Calibri" w:hAnsi="Calibri" w:cs="Calibri"/>
              </w:rPr>
            </w:pPr>
            <w:r w:rsidRPr="004C3B54">
              <w:rPr>
                <w:rFonts w:ascii="Calibri" w:hAnsi="Calibri" w:cs="Calibri"/>
              </w:rPr>
              <w:t>1 dose</w:t>
            </w:r>
          </w:p>
          <w:p w14:paraId="5BF6AFF1" w14:textId="77777777" w:rsidR="009B0C57" w:rsidRPr="004C3B54" w:rsidRDefault="009B0C57" w:rsidP="00130836">
            <w:pPr>
              <w:pStyle w:val="NoSpacing"/>
              <w:rPr>
                <w:rFonts w:ascii="Calibri" w:hAnsi="Calibri" w:cs="Calibri"/>
              </w:rPr>
            </w:pPr>
          </w:p>
        </w:tc>
        <w:tc>
          <w:tcPr>
            <w:tcW w:w="1246" w:type="pct"/>
            <w:shd w:val="clear" w:color="auto" w:fill="D9D9D9" w:themeFill="background1" w:themeFillShade="D9"/>
          </w:tcPr>
          <w:p w14:paraId="21C8A750" w14:textId="77777777" w:rsidR="009B0C57" w:rsidRPr="004C3B54" w:rsidRDefault="009B0C57" w:rsidP="00130836">
            <w:pPr>
              <w:pStyle w:val="NoSpacing"/>
              <w:rPr>
                <w:rFonts w:ascii="Calibri" w:hAnsi="Calibri" w:cs="Calibri"/>
              </w:rPr>
            </w:pPr>
            <w:r w:rsidRPr="004C3B54">
              <w:rPr>
                <w:rFonts w:ascii="Calibri" w:hAnsi="Calibri" w:cs="Calibri"/>
              </w:rPr>
              <w:t>1-12 years of age</w:t>
            </w:r>
          </w:p>
          <w:p w14:paraId="29C77E15" w14:textId="77777777" w:rsidR="009B0C57" w:rsidRPr="004C3B54" w:rsidRDefault="009B0C57" w:rsidP="00130836">
            <w:pPr>
              <w:pStyle w:val="NoSpacing"/>
              <w:rPr>
                <w:rFonts w:ascii="Calibri" w:hAnsi="Calibri" w:cs="Calibri"/>
              </w:rPr>
            </w:pPr>
            <w:r w:rsidRPr="004C3B54">
              <w:rPr>
                <w:rFonts w:ascii="Calibri" w:hAnsi="Calibri" w:cs="Calibri"/>
              </w:rPr>
              <w:t xml:space="preserve">Inadequate or poor response to initial 3 doses of nebulized salbutamol given at an interval. </w:t>
            </w:r>
          </w:p>
          <w:p w14:paraId="653CB32F" w14:textId="77777777" w:rsidR="009B0C57" w:rsidRPr="004C3B54" w:rsidRDefault="009B0C57" w:rsidP="00130836">
            <w:pPr>
              <w:pStyle w:val="NoSpacing"/>
              <w:rPr>
                <w:rFonts w:ascii="Calibri" w:hAnsi="Calibri" w:cs="Calibri"/>
              </w:rPr>
            </w:pPr>
            <w:r w:rsidRPr="004C3B54">
              <w:rPr>
                <w:rFonts w:ascii="Calibri" w:hAnsi="Calibri" w:cs="Calibri"/>
              </w:rPr>
              <w:t>of 20 minutes over a period of one hour</w:t>
            </w:r>
          </w:p>
        </w:tc>
      </w:tr>
      <w:tr w:rsidR="009B0C57" w:rsidRPr="004C3B54" w14:paraId="6D02C88B" w14:textId="77777777" w:rsidTr="00FB541E">
        <w:tc>
          <w:tcPr>
            <w:tcW w:w="138" w:type="pct"/>
            <w:shd w:val="clear" w:color="auto" w:fill="D9D9D9" w:themeFill="background1" w:themeFillShade="D9"/>
          </w:tcPr>
          <w:p w14:paraId="41C042C5" w14:textId="77777777" w:rsidR="009B0C57" w:rsidRPr="004C3B54" w:rsidRDefault="009B0C57" w:rsidP="00130836">
            <w:pPr>
              <w:pStyle w:val="NoSpacing"/>
              <w:rPr>
                <w:rFonts w:ascii="Calibri" w:hAnsi="Calibri" w:cs="Calibri"/>
              </w:rPr>
            </w:pPr>
            <w:r w:rsidRPr="004C3B54">
              <w:rPr>
                <w:rFonts w:ascii="Calibri" w:hAnsi="Calibri" w:cs="Calibri"/>
              </w:rPr>
              <w:t>2</w:t>
            </w:r>
          </w:p>
        </w:tc>
        <w:tc>
          <w:tcPr>
            <w:tcW w:w="602" w:type="pct"/>
            <w:shd w:val="clear" w:color="auto" w:fill="D9D9D9" w:themeFill="background1" w:themeFillShade="D9"/>
          </w:tcPr>
          <w:p w14:paraId="07CE6579" w14:textId="77777777" w:rsidR="009B0C57" w:rsidRPr="004C3B54" w:rsidRDefault="009B0C57" w:rsidP="00130836">
            <w:pPr>
              <w:pStyle w:val="NoSpacing"/>
              <w:rPr>
                <w:rFonts w:ascii="Calibri" w:hAnsi="Calibri" w:cs="Calibri"/>
              </w:rPr>
            </w:pPr>
            <w:r w:rsidRPr="004C3B54">
              <w:rPr>
                <w:rFonts w:ascii="Calibri" w:hAnsi="Calibri" w:cs="Calibri"/>
              </w:rPr>
              <w:t>Santana 2001</w:t>
            </w:r>
          </w:p>
        </w:tc>
        <w:tc>
          <w:tcPr>
            <w:tcW w:w="590" w:type="pct"/>
            <w:shd w:val="clear" w:color="auto" w:fill="D9D9D9" w:themeFill="background1" w:themeFillShade="D9"/>
          </w:tcPr>
          <w:p w14:paraId="141787A2"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406" w:type="pct"/>
            <w:shd w:val="clear" w:color="auto" w:fill="D9D9D9" w:themeFill="background1" w:themeFillShade="D9"/>
          </w:tcPr>
          <w:p w14:paraId="65BB1FED" w14:textId="77777777" w:rsidR="009B0C57" w:rsidRPr="004C3B54" w:rsidRDefault="009B0C57" w:rsidP="00130836">
            <w:pPr>
              <w:pStyle w:val="NoSpacing"/>
              <w:rPr>
                <w:rFonts w:ascii="Calibri" w:hAnsi="Calibri" w:cs="Calibri"/>
              </w:rPr>
            </w:pPr>
            <w:r w:rsidRPr="004C3B54">
              <w:rPr>
                <w:rFonts w:ascii="Calibri" w:hAnsi="Calibri" w:cs="Calibri"/>
              </w:rPr>
              <w:t>Non-ICU Hospital ward</w:t>
            </w:r>
          </w:p>
        </w:tc>
        <w:tc>
          <w:tcPr>
            <w:tcW w:w="814" w:type="pct"/>
            <w:shd w:val="clear" w:color="auto" w:fill="D9D9D9" w:themeFill="background1" w:themeFillShade="D9"/>
          </w:tcPr>
          <w:p w14:paraId="56C4AB47" w14:textId="77777777" w:rsidR="009B0C57" w:rsidRPr="004C3B54" w:rsidRDefault="009B0C57" w:rsidP="00130836">
            <w:pPr>
              <w:pStyle w:val="NoSpacing"/>
              <w:rPr>
                <w:rFonts w:ascii="Calibri" w:hAnsi="Calibri" w:cs="Calibri"/>
              </w:rPr>
            </w:pPr>
            <w:r w:rsidRPr="004C3B54">
              <w:rPr>
                <w:rFonts w:ascii="Calibri" w:hAnsi="Calibri" w:cs="Calibri"/>
              </w:rPr>
              <w:t>Mg 56.2± 28.3 mon</w:t>
            </w:r>
          </w:p>
          <w:p w14:paraId="51EB9703" w14:textId="77777777" w:rsidR="009B0C57" w:rsidRPr="004C3B54" w:rsidRDefault="009B0C57" w:rsidP="00130836">
            <w:pPr>
              <w:pStyle w:val="NoSpacing"/>
              <w:rPr>
                <w:rFonts w:ascii="Calibri" w:hAnsi="Calibri" w:cs="Calibri"/>
              </w:rPr>
            </w:pPr>
            <w:r w:rsidRPr="004C3B54">
              <w:rPr>
                <w:rFonts w:ascii="Calibri" w:hAnsi="Calibri" w:cs="Calibri"/>
              </w:rPr>
              <w:t>Salbutamol 57.1 ± 31.6 mon</w:t>
            </w:r>
          </w:p>
          <w:p w14:paraId="560D2E39" w14:textId="77777777" w:rsidR="009B0C57" w:rsidRPr="004C3B54" w:rsidRDefault="009B0C57" w:rsidP="00130836">
            <w:pPr>
              <w:pStyle w:val="NoSpacing"/>
              <w:rPr>
                <w:rFonts w:ascii="Calibri" w:hAnsi="Calibri" w:cs="Calibri"/>
              </w:rPr>
            </w:pPr>
            <w:r w:rsidRPr="004C3B54">
              <w:rPr>
                <w:rFonts w:ascii="Calibri" w:hAnsi="Calibri" w:cs="Calibri"/>
              </w:rPr>
              <w:t>Placebo 56.4±29.7 mon</w:t>
            </w:r>
          </w:p>
        </w:tc>
        <w:tc>
          <w:tcPr>
            <w:tcW w:w="589" w:type="pct"/>
            <w:shd w:val="clear" w:color="auto" w:fill="D9D9D9" w:themeFill="background1" w:themeFillShade="D9"/>
          </w:tcPr>
          <w:p w14:paraId="52B31C45" w14:textId="77777777" w:rsidR="009B0C57" w:rsidRPr="004C3B54" w:rsidRDefault="009B0C57" w:rsidP="00130836">
            <w:pPr>
              <w:pStyle w:val="NoSpacing"/>
              <w:rPr>
                <w:rFonts w:ascii="Calibri" w:hAnsi="Calibri" w:cs="Calibri"/>
              </w:rPr>
            </w:pPr>
            <w:r w:rsidRPr="004C3B54">
              <w:rPr>
                <w:rFonts w:ascii="Calibri" w:hAnsi="Calibri" w:cs="Calibri"/>
              </w:rPr>
              <w:t>Mg 17</w:t>
            </w:r>
          </w:p>
          <w:p w14:paraId="3C505B8F" w14:textId="77777777" w:rsidR="009B0C57" w:rsidRPr="004C3B54" w:rsidRDefault="009B0C57" w:rsidP="00130836">
            <w:pPr>
              <w:pStyle w:val="NoSpacing"/>
              <w:rPr>
                <w:rFonts w:ascii="Calibri" w:hAnsi="Calibri" w:cs="Calibri"/>
              </w:rPr>
            </w:pPr>
            <w:r w:rsidRPr="004C3B54">
              <w:rPr>
                <w:rFonts w:ascii="Calibri" w:hAnsi="Calibri" w:cs="Calibri"/>
              </w:rPr>
              <w:t>Salbutamol 17</w:t>
            </w:r>
          </w:p>
          <w:p w14:paraId="71D54447" w14:textId="77777777" w:rsidR="009B0C57" w:rsidRPr="004C3B54" w:rsidRDefault="009B0C57" w:rsidP="00130836">
            <w:pPr>
              <w:pStyle w:val="NoSpacing"/>
              <w:rPr>
                <w:rFonts w:ascii="Calibri" w:hAnsi="Calibri" w:cs="Calibri"/>
              </w:rPr>
            </w:pPr>
            <w:r w:rsidRPr="004C3B54">
              <w:rPr>
                <w:rFonts w:ascii="Calibri" w:hAnsi="Calibri" w:cs="Calibri"/>
              </w:rPr>
              <w:t>Placebo 16</w:t>
            </w:r>
          </w:p>
        </w:tc>
        <w:tc>
          <w:tcPr>
            <w:tcW w:w="614" w:type="pct"/>
            <w:shd w:val="clear" w:color="auto" w:fill="D9D9D9" w:themeFill="background1" w:themeFillShade="D9"/>
          </w:tcPr>
          <w:p w14:paraId="1DA95500" w14:textId="77777777" w:rsidR="009B0C57" w:rsidRPr="004C3B54" w:rsidRDefault="009B0C57" w:rsidP="00130836">
            <w:pPr>
              <w:pStyle w:val="NoSpacing"/>
              <w:rPr>
                <w:rFonts w:ascii="Calibri" w:hAnsi="Calibri" w:cs="Calibri"/>
              </w:rPr>
            </w:pPr>
            <w:r w:rsidRPr="004C3B54">
              <w:rPr>
                <w:rFonts w:ascii="Calibri" w:hAnsi="Calibri" w:cs="Calibri"/>
              </w:rPr>
              <w:t>Mg 50 mg/Kg (max 2 grams) in 20 min</w:t>
            </w:r>
          </w:p>
          <w:p w14:paraId="042EA88F" w14:textId="77777777" w:rsidR="009B0C57" w:rsidRPr="004C3B54" w:rsidRDefault="009B0C57" w:rsidP="00130836">
            <w:pPr>
              <w:pStyle w:val="NoSpacing"/>
              <w:rPr>
                <w:rFonts w:ascii="Calibri" w:hAnsi="Calibri" w:cs="Calibri"/>
              </w:rPr>
            </w:pPr>
            <w:r w:rsidRPr="004C3B54">
              <w:rPr>
                <w:rFonts w:ascii="Calibri" w:hAnsi="Calibri" w:cs="Calibri"/>
              </w:rPr>
              <w:t>1 dose</w:t>
            </w:r>
          </w:p>
          <w:p w14:paraId="0D053B56" w14:textId="77777777" w:rsidR="009B0C57" w:rsidRPr="004C3B54" w:rsidRDefault="009B0C57" w:rsidP="00130836">
            <w:pPr>
              <w:pStyle w:val="NoSpacing"/>
              <w:rPr>
                <w:rFonts w:ascii="Calibri" w:hAnsi="Calibri" w:cs="Calibri"/>
              </w:rPr>
            </w:pPr>
            <w:r w:rsidRPr="004C3B54">
              <w:rPr>
                <w:rFonts w:ascii="Calibri" w:hAnsi="Calibri" w:cs="Calibri"/>
              </w:rPr>
              <w:t>Salbutamol 1 mg/kg/minute</w:t>
            </w:r>
          </w:p>
          <w:p w14:paraId="5B876853" w14:textId="43FD2FF7" w:rsidR="009B0C57" w:rsidRPr="004C3B54" w:rsidRDefault="009B0C57" w:rsidP="00130836">
            <w:pPr>
              <w:pStyle w:val="NoSpacing"/>
              <w:rPr>
                <w:rFonts w:ascii="Calibri" w:hAnsi="Calibri" w:cs="Calibri"/>
              </w:rPr>
            </w:pPr>
            <w:r w:rsidRPr="004C3B54">
              <w:rPr>
                <w:rFonts w:ascii="Calibri" w:hAnsi="Calibri" w:cs="Calibri"/>
              </w:rPr>
              <w:t>for 20 minutes</w:t>
            </w:r>
          </w:p>
        </w:tc>
        <w:tc>
          <w:tcPr>
            <w:tcW w:w="1246" w:type="pct"/>
            <w:shd w:val="clear" w:color="auto" w:fill="D9D9D9" w:themeFill="background1" w:themeFillShade="D9"/>
          </w:tcPr>
          <w:p w14:paraId="74BA1330" w14:textId="77777777" w:rsidR="009B0C57" w:rsidRPr="004C3B54" w:rsidRDefault="009B0C57" w:rsidP="00130836">
            <w:pPr>
              <w:pStyle w:val="NoSpacing"/>
              <w:rPr>
                <w:rFonts w:ascii="Calibri" w:hAnsi="Calibri" w:cs="Calibri"/>
              </w:rPr>
            </w:pPr>
            <w:r w:rsidRPr="004C3B54">
              <w:rPr>
                <w:rFonts w:ascii="Calibri" w:hAnsi="Calibri" w:cs="Calibri"/>
              </w:rPr>
              <w:t>2-13 years of age</w:t>
            </w:r>
          </w:p>
          <w:p w14:paraId="217F0CE1" w14:textId="77777777" w:rsidR="009B0C57" w:rsidRPr="004C3B54" w:rsidRDefault="009B0C57" w:rsidP="00130836">
            <w:pPr>
              <w:pStyle w:val="NoSpacing"/>
              <w:rPr>
                <w:rFonts w:ascii="Calibri" w:hAnsi="Calibri" w:cs="Calibri"/>
              </w:rPr>
            </w:pPr>
            <w:r w:rsidRPr="004C3B54">
              <w:rPr>
                <w:rFonts w:ascii="Calibri" w:hAnsi="Calibri" w:cs="Calibri"/>
              </w:rPr>
              <w:t>Failed to improve after 3 nebulization of B agonist, admitted between 7 am and 7pm</w:t>
            </w:r>
          </w:p>
          <w:p w14:paraId="221DD1B5" w14:textId="77777777" w:rsidR="009B0C57" w:rsidRPr="004C3B54" w:rsidRDefault="009B0C57" w:rsidP="00130836">
            <w:pPr>
              <w:pStyle w:val="NoSpacing"/>
              <w:rPr>
                <w:rFonts w:ascii="Calibri" w:hAnsi="Calibri" w:cs="Calibri"/>
              </w:rPr>
            </w:pPr>
            <w:r w:rsidRPr="004C3B54">
              <w:rPr>
                <w:rFonts w:ascii="Calibri" w:hAnsi="Calibri" w:cs="Calibri"/>
              </w:rPr>
              <w:t>Assessed efficacy of IV Mg sulfate vs IV Salbutamol vs Placebo</w:t>
            </w:r>
          </w:p>
        </w:tc>
      </w:tr>
      <w:tr w:rsidR="009B0C57" w:rsidRPr="004C3B54" w14:paraId="7D72C9ED" w14:textId="77777777" w:rsidTr="00FB541E">
        <w:tc>
          <w:tcPr>
            <w:tcW w:w="138" w:type="pct"/>
            <w:shd w:val="clear" w:color="auto" w:fill="D9D9D9" w:themeFill="background1" w:themeFillShade="D9"/>
          </w:tcPr>
          <w:p w14:paraId="1ED47AC1" w14:textId="77777777" w:rsidR="009B0C57" w:rsidRPr="004C3B54" w:rsidRDefault="009B0C57" w:rsidP="00130836">
            <w:pPr>
              <w:pStyle w:val="NoSpacing"/>
              <w:rPr>
                <w:rFonts w:ascii="Calibri" w:hAnsi="Calibri" w:cs="Calibri"/>
              </w:rPr>
            </w:pPr>
            <w:r w:rsidRPr="004C3B54">
              <w:rPr>
                <w:rFonts w:ascii="Calibri" w:hAnsi="Calibri" w:cs="Calibri"/>
              </w:rPr>
              <w:t>3</w:t>
            </w:r>
          </w:p>
        </w:tc>
        <w:tc>
          <w:tcPr>
            <w:tcW w:w="602" w:type="pct"/>
            <w:shd w:val="clear" w:color="auto" w:fill="D9D9D9" w:themeFill="background1" w:themeFillShade="D9"/>
          </w:tcPr>
          <w:p w14:paraId="5875F423" w14:textId="77777777" w:rsidR="009B0C57" w:rsidRPr="004C3B54" w:rsidRDefault="009B0C57" w:rsidP="00130836">
            <w:pPr>
              <w:pStyle w:val="NoSpacing"/>
              <w:rPr>
                <w:rFonts w:ascii="Calibri" w:hAnsi="Calibri" w:cs="Calibri"/>
              </w:rPr>
            </w:pPr>
            <w:r w:rsidRPr="004C3B54">
              <w:rPr>
                <w:rFonts w:ascii="Calibri" w:hAnsi="Calibri" w:cs="Calibri"/>
              </w:rPr>
              <w:t>Torres 2012</w:t>
            </w:r>
          </w:p>
        </w:tc>
        <w:tc>
          <w:tcPr>
            <w:tcW w:w="590" w:type="pct"/>
            <w:shd w:val="clear" w:color="auto" w:fill="D9D9D9" w:themeFill="background1" w:themeFillShade="D9"/>
          </w:tcPr>
          <w:p w14:paraId="4023BB21"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406" w:type="pct"/>
            <w:shd w:val="clear" w:color="auto" w:fill="D9D9D9" w:themeFill="background1" w:themeFillShade="D9"/>
          </w:tcPr>
          <w:p w14:paraId="35CEC7B7" w14:textId="77777777" w:rsidR="009B0C57" w:rsidRPr="004C3B54" w:rsidRDefault="009B0C57" w:rsidP="00130836">
            <w:pPr>
              <w:pStyle w:val="NoSpacing"/>
              <w:rPr>
                <w:rFonts w:ascii="Calibri" w:hAnsi="Calibri" w:cs="Calibri"/>
              </w:rPr>
            </w:pPr>
            <w:r w:rsidRPr="004C3B54">
              <w:rPr>
                <w:rFonts w:ascii="Calibri" w:hAnsi="Calibri" w:cs="Calibri"/>
              </w:rPr>
              <w:t>ED</w:t>
            </w:r>
          </w:p>
        </w:tc>
        <w:tc>
          <w:tcPr>
            <w:tcW w:w="814" w:type="pct"/>
            <w:shd w:val="clear" w:color="auto" w:fill="D9D9D9" w:themeFill="background1" w:themeFillShade="D9"/>
          </w:tcPr>
          <w:p w14:paraId="58D09271" w14:textId="77777777" w:rsidR="009B0C57" w:rsidRPr="004C3B54" w:rsidRDefault="009B0C57" w:rsidP="00130836">
            <w:pPr>
              <w:pStyle w:val="NoSpacing"/>
              <w:rPr>
                <w:rFonts w:ascii="Calibri" w:hAnsi="Calibri" w:cs="Calibri"/>
              </w:rPr>
            </w:pPr>
            <w:r w:rsidRPr="004C3B54">
              <w:rPr>
                <w:rFonts w:ascii="Calibri" w:hAnsi="Calibri" w:cs="Calibri"/>
              </w:rPr>
              <w:t>Mg 75 (30-174) mon</w:t>
            </w:r>
          </w:p>
          <w:p w14:paraId="548EE685" w14:textId="77777777" w:rsidR="009B0C57" w:rsidRPr="004C3B54" w:rsidRDefault="009B0C57" w:rsidP="00130836">
            <w:pPr>
              <w:pStyle w:val="NoSpacing"/>
              <w:rPr>
                <w:rFonts w:ascii="Calibri" w:hAnsi="Calibri" w:cs="Calibri"/>
              </w:rPr>
            </w:pPr>
            <w:r w:rsidRPr="004C3B54">
              <w:rPr>
                <w:rFonts w:ascii="Calibri" w:hAnsi="Calibri" w:cs="Calibri"/>
              </w:rPr>
              <w:t>Placebo 62 (26-168)</w:t>
            </w:r>
          </w:p>
        </w:tc>
        <w:tc>
          <w:tcPr>
            <w:tcW w:w="589" w:type="pct"/>
            <w:shd w:val="clear" w:color="auto" w:fill="D9D9D9" w:themeFill="background1" w:themeFillShade="D9"/>
          </w:tcPr>
          <w:p w14:paraId="092E649F" w14:textId="77777777" w:rsidR="009B0C57" w:rsidRPr="004C3B54" w:rsidRDefault="009B0C57" w:rsidP="00130836">
            <w:pPr>
              <w:pStyle w:val="NoSpacing"/>
              <w:rPr>
                <w:rFonts w:ascii="Calibri" w:hAnsi="Calibri" w:cs="Calibri"/>
              </w:rPr>
            </w:pPr>
            <w:r w:rsidRPr="004C3B54">
              <w:rPr>
                <w:rFonts w:ascii="Calibri" w:hAnsi="Calibri" w:cs="Calibri"/>
              </w:rPr>
              <w:t>Mg 76</w:t>
            </w:r>
          </w:p>
          <w:p w14:paraId="53D6D53E" w14:textId="77777777" w:rsidR="009B0C57" w:rsidRPr="004C3B54" w:rsidRDefault="009B0C57" w:rsidP="00130836">
            <w:pPr>
              <w:pStyle w:val="NoSpacing"/>
              <w:rPr>
                <w:rFonts w:ascii="Calibri" w:hAnsi="Calibri" w:cs="Calibri"/>
              </w:rPr>
            </w:pPr>
            <w:r w:rsidRPr="004C3B54">
              <w:rPr>
                <w:rFonts w:ascii="Calibri" w:hAnsi="Calibri" w:cs="Calibri"/>
              </w:rPr>
              <w:t>Placebo 67</w:t>
            </w:r>
          </w:p>
          <w:p w14:paraId="73BF8F2D" w14:textId="77777777" w:rsidR="009B0C57" w:rsidRPr="004C3B54" w:rsidRDefault="009B0C57" w:rsidP="00130836">
            <w:pPr>
              <w:rPr>
                <w:rFonts w:ascii="Calibri" w:hAnsi="Calibri" w:cs="Calibri"/>
              </w:rPr>
            </w:pPr>
          </w:p>
        </w:tc>
        <w:tc>
          <w:tcPr>
            <w:tcW w:w="614" w:type="pct"/>
            <w:shd w:val="clear" w:color="auto" w:fill="D9D9D9" w:themeFill="background1" w:themeFillShade="D9"/>
          </w:tcPr>
          <w:p w14:paraId="16E4A185" w14:textId="77777777" w:rsidR="009B0C57" w:rsidRPr="004C3B54" w:rsidRDefault="009B0C57" w:rsidP="00130836">
            <w:pPr>
              <w:pStyle w:val="NoSpacing"/>
              <w:rPr>
                <w:rFonts w:ascii="Calibri" w:hAnsi="Calibri" w:cs="Calibri"/>
              </w:rPr>
            </w:pPr>
            <w:r w:rsidRPr="004C3B54">
              <w:rPr>
                <w:rFonts w:ascii="Calibri" w:hAnsi="Calibri" w:cs="Calibri"/>
              </w:rPr>
              <w:t>25 mg/kg IV (max 2 grams) over 20 min</w:t>
            </w:r>
          </w:p>
          <w:p w14:paraId="5C151BA5" w14:textId="77777777" w:rsidR="009B0C57" w:rsidRPr="004C3B54" w:rsidRDefault="009B0C57" w:rsidP="00130836">
            <w:pPr>
              <w:pStyle w:val="NoSpacing"/>
              <w:rPr>
                <w:rFonts w:ascii="Calibri" w:hAnsi="Calibri" w:cs="Calibri"/>
              </w:rPr>
            </w:pPr>
            <w:r w:rsidRPr="004C3B54">
              <w:rPr>
                <w:rFonts w:ascii="Calibri" w:hAnsi="Calibri" w:cs="Calibri"/>
              </w:rPr>
              <w:t>1 dose</w:t>
            </w:r>
          </w:p>
        </w:tc>
        <w:tc>
          <w:tcPr>
            <w:tcW w:w="1246" w:type="pct"/>
            <w:shd w:val="clear" w:color="auto" w:fill="D9D9D9" w:themeFill="background1" w:themeFillShade="D9"/>
          </w:tcPr>
          <w:p w14:paraId="30D268DA" w14:textId="77777777" w:rsidR="009B0C57" w:rsidRPr="004C3B54" w:rsidRDefault="009B0C57" w:rsidP="00130836">
            <w:pPr>
              <w:pStyle w:val="NoSpacing"/>
              <w:rPr>
                <w:rFonts w:ascii="Calibri" w:hAnsi="Calibri" w:cs="Calibri"/>
              </w:rPr>
            </w:pPr>
            <w:r w:rsidRPr="004C3B54">
              <w:rPr>
                <w:rFonts w:ascii="Calibri" w:hAnsi="Calibri" w:cs="Calibri"/>
              </w:rPr>
              <w:t>2-15 years of age</w:t>
            </w:r>
          </w:p>
          <w:p w14:paraId="130D39DB" w14:textId="77777777" w:rsidR="009B0C57" w:rsidRPr="004C3B54" w:rsidRDefault="009B0C57" w:rsidP="00130836">
            <w:pPr>
              <w:pStyle w:val="NoSpacing"/>
              <w:rPr>
                <w:rFonts w:ascii="Calibri" w:hAnsi="Calibri" w:cs="Calibri"/>
              </w:rPr>
            </w:pPr>
            <w:r w:rsidRPr="004C3B54">
              <w:rPr>
                <w:rFonts w:ascii="Calibri" w:hAnsi="Calibri" w:cs="Calibri"/>
              </w:rPr>
              <w:t>Presented to ED with acute severe asthma (WOODS score 5 or more)</w:t>
            </w:r>
          </w:p>
          <w:p w14:paraId="7D71450C" w14:textId="77777777" w:rsidR="009B0C57" w:rsidRPr="004C3B54" w:rsidRDefault="009B0C57" w:rsidP="00130836">
            <w:pPr>
              <w:pStyle w:val="NoSpacing"/>
              <w:rPr>
                <w:rFonts w:ascii="Calibri" w:hAnsi="Calibri" w:cs="Calibri"/>
              </w:rPr>
            </w:pPr>
            <w:r w:rsidRPr="004C3B54">
              <w:rPr>
                <w:rFonts w:ascii="Calibri" w:hAnsi="Calibri" w:cs="Calibri"/>
              </w:rPr>
              <w:t>All patients received albuterol 0.15 mg/kg/dose (min 2.5 mg max 10 mg) every 20 min x 1 hour and methylprednisolone 1 mg/kg/dose IV</w:t>
            </w:r>
          </w:p>
        </w:tc>
      </w:tr>
      <w:tr w:rsidR="009B0C57" w:rsidRPr="004C3B54" w14:paraId="3BBAB6F0" w14:textId="77777777" w:rsidTr="00FB541E">
        <w:tc>
          <w:tcPr>
            <w:tcW w:w="138" w:type="pct"/>
          </w:tcPr>
          <w:p w14:paraId="37B990F2" w14:textId="77777777" w:rsidR="009B0C57" w:rsidRPr="004C3B54" w:rsidRDefault="009B0C57" w:rsidP="00130836">
            <w:pPr>
              <w:pStyle w:val="NoSpacing"/>
              <w:rPr>
                <w:rFonts w:ascii="Calibri" w:hAnsi="Calibri" w:cs="Calibri"/>
              </w:rPr>
            </w:pPr>
            <w:r w:rsidRPr="004C3B54">
              <w:rPr>
                <w:rFonts w:ascii="Calibri" w:hAnsi="Calibri" w:cs="Calibri"/>
              </w:rPr>
              <w:t>4</w:t>
            </w:r>
          </w:p>
        </w:tc>
        <w:tc>
          <w:tcPr>
            <w:tcW w:w="602" w:type="pct"/>
          </w:tcPr>
          <w:p w14:paraId="64FA5387" w14:textId="77777777" w:rsidR="009B0C57" w:rsidRPr="004C3B54" w:rsidRDefault="009B0C57" w:rsidP="00130836">
            <w:pPr>
              <w:pStyle w:val="NoSpacing"/>
              <w:rPr>
                <w:rFonts w:ascii="Calibri" w:hAnsi="Calibri" w:cs="Calibri"/>
              </w:rPr>
            </w:pPr>
            <w:r w:rsidRPr="004C3B54">
              <w:rPr>
                <w:rFonts w:ascii="Calibri" w:hAnsi="Calibri" w:cs="Calibri"/>
              </w:rPr>
              <w:t>DeSanti 2018</w:t>
            </w:r>
          </w:p>
        </w:tc>
        <w:tc>
          <w:tcPr>
            <w:tcW w:w="590" w:type="pct"/>
          </w:tcPr>
          <w:p w14:paraId="7263440C"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406" w:type="pct"/>
          </w:tcPr>
          <w:p w14:paraId="653670AD" w14:textId="77777777" w:rsidR="009B0C57" w:rsidRPr="004C3B54" w:rsidRDefault="009B0C57" w:rsidP="00130836">
            <w:pPr>
              <w:pStyle w:val="NoSpacing"/>
              <w:rPr>
                <w:rFonts w:ascii="Calibri" w:hAnsi="Calibri" w:cs="Calibri"/>
              </w:rPr>
            </w:pPr>
            <w:r w:rsidRPr="004C3B54">
              <w:rPr>
                <w:rFonts w:ascii="Calibri" w:hAnsi="Calibri" w:cs="Calibri"/>
              </w:rPr>
              <w:t>Non-ICU Hospital ward</w:t>
            </w:r>
          </w:p>
        </w:tc>
        <w:tc>
          <w:tcPr>
            <w:tcW w:w="814" w:type="pct"/>
          </w:tcPr>
          <w:p w14:paraId="748D8179" w14:textId="77777777" w:rsidR="009B0C57" w:rsidRPr="004C3B54" w:rsidRDefault="009B0C57" w:rsidP="00130836">
            <w:pPr>
              <w:pStyle w:val="NoSpacing"/>
              <w:rPr>
                <w:rFonts w:ascii="Calibri" w:hAnsi="Calibri" w:cs="Calibri"/>
              </w:rPr>
            </w:pPr>
            <w:r w:rsidRPr="004C3B54">
              <w:rPr>
                <w:rFonts w:ascii="Calibri" w:hAnsi="Calibri" w:cs="Calibri"/>
              </w:rPr>
              <w:t>Entire cohort</w:t>
            </w:r>
          </w:p>
          <w:p w14:paraId="73ACFCFC" w14:textId="77777777" w:rsidR="009B0C57" w:rsidRPr="004C3B54" w:rsidRDefault="009B0C57" w:rsidP="00130836">
            <w:pPr>
              <w:pStyle w:val="NoSpacing"/>
              <w:rPr>
                <w:rFonts w:ascii="Calibri" w:hAnsi="Calibri" w:cs="Calibri"/>
              </w:rPr>
            </w:pPr>
            <w:r w:rsidRPr="004C3B54">
              <w:rPr>
                <w:rFonts w:ascii="Calibri" w:hAnsi="Calibri" w:cs="Calibri"/>
              </w:rPr>
              <w:t>2-5 y 33%</w:t>
            </w:r>
          </w:p>
          <w:p w14:paraId="4E723D77" w14:textId="77777777" w:rsidR="009B0C57" w:rsidRPr="004C3B54" w:rsidRDefault="009B0C57" w:rsidP="00130836">
            <w:pPr>
              <w:pStyle w:val="NoSpacing"/>
              <w:rPr>
                <w:rFonts w:ascii="Calibri" w:hAnsi="Calibri" w:cs="Calibri"/>
              </w:rPr>
            </w:pPr>
            <w:r w:rsidRPr="004C3B54">
              <w:rPr>
                <w:rFonts w:ascii="Calibri" w:hAnsi="Calibri" w:cs="Calibri"/>
              </w:rPr>
              <w:t>6-10 y 43%</w:t>
            </w:r>
          </w:p>
          <w:p w14:paraId="0FACEA0E" w14:textId="77777777" w:rsidR="009B0C57" w:rsidRPr="004C3B54" w:rsidRDefault="009B0C57" w:rsidP="00130836">
            <w:pPr>
              <w:pStyle w:val="NoSpacing"/>
              <w:rPr>
                <w:rFonts w:ascii="Calibri" w:hAnsi="Calibri" w:cs="Calibri"/>
              </w:rPr>
            </w:pPr>
            <w:r w:rsidRPr="004C3B54">
              <w:rPr>
                <w:rFonts w:ascii="Calibri" w:hAnsi="Calibri" w:cs="Calibri"/>
              </w:rPr>
              <w:lastRenderedPageBreak/>
              <w:t>&gt; 10 y 22%</w:t>
            </w:r>
          </w:p>
          <w:p w14:paraId="779BDD2B" w14:textId="77777777" w:rsidR="009B0C57" w:rsidRPr="004C3B54" w:rsidRDefault="009B0C57" w:rsidP="00130836">
            <w:pPr>
              <w:pStyle w:val="NoSpacing"/>
              <w:rPr>
                <w:rFonts w:ascii="Calibri" w:hAnsi="Calibri" w:cs="Calibri"/>
              </w:rPr>
            </w:pPr>
          </w:p>
          <w:p w14:paraId="3180C2C4" w14:textId="77777777" w:rsidR="009B0C57" w:rsidRPr="004C3B54" w:rsidRDefault="009B0C57" w:rsidP="00130836">
            <w:pPr>
              <w:pStyle w:val="NoSpacing"/>
              <w:rPr>
                <w:rFonts w:ascii="Calibri" w:hAnsi="Calibri" w:cs="Calibri"/>
              </w:rPr>
            </w:pPr>
            <w:r w:rsidRPr="004C3B54">
              <w:rPr>
                <w:rFonts w:ascii="Calibri" w:hAnsi="Calibri" w:cs="Calibri"/>
              </w:rPr>
              <w:t>Mg</w:t>
            </w:r>
          </w:p>
          <w:p w14:paraId="33BCB4B1" w14:textId="77777777" w:rsidR="009B0C57" w:rsidRPr="004C3B54" w:rsidRDefault="009B0C57" w:rsidP="00130836">
            <w:pPr>
              <w:pStyle w:val="NoSpacing"/>
              <w:rPr>
                <w:rFonts w:ascii="Calibri" w:hAnsi="Calibri" w:cs="Calibri"/>
              </w:rPr>
            </w:pPr>
            <w:r w:rsidRPr="004C3B54">
              <w:rPr>
                <w:rFonts w:ascii="Calibri" w:hAnsi="Calibri" w:cs="Calibri"/>
              </w:rPr>
              <w:t>2-5 y 46%</w:t>
            </w:r>
          </w:p>
          <w:p w14:paraId="696CBBD2" w14:textId="77777777" w:rsidR="009B0C57" w:rsidRPr="004C3B54" w:rsidRDefault="009B0C57" w:rsidP="00130836">
            <w:pPr>
              <w:pStyle w:val="NoSpacing"/>
              <w:rPr>
                <w:rFonts w:ascii="Calibri" w:hAnsi="Calibri" w:cs="Calibri"/>
              </w:rPr>
            </w:pPr>
            <w:r w:rsidRPr="004C3B54">
              <w:rPr>
                <w:rFonts w:ascii="Calibri" w:hAnsi="Calibri" w:cs="Calibri"/>
              </w:rPr>
              <w:t>6-10 y 36%</w:t>
            </w:r>
          </w:p>
          <w:p w14:paraId="0B6E591C" w14:textId="77777777" w:rsidR="009B0C57" w:rsidRPr="004C3B54" w:rsidRDefault="009B0C57" w:rsidP="00130836">
            <w:pPr>
              <w:pStyle w:val="NoSpacing"/>
              <w:rPr>
                <w:rFonts w:ascii="Calibri" w:hAnsi="Calibri" w:cs="Calibri"/>
              </w:rPr>
            </w:pPr>
            <w:r w:rsidRPr="004C3B54">
              <w:rPr>
                <w:rFonts w:ascii="Calibri" w:hAnsi="Calibri" w:cs="Calibri"/>
              </w:rPr>
              <w:t>&gt; 10 y 18%</w:t>
            </w:r>
          </w:p>
          <w:p w14:paraId="235D3747" w14:textId="77777777" w:rsidR="009B0C57" w:rsidRPr="004C3B54" w:rsidRDefault="009B0C57" w:rsidP="00130836">
            <w:pPr>
              <w:pStyle w:val="NoSpacing"/>
              <w:rPr>
                <w:rFonts w:ascii="Calibri" w:hAnsi="Calibri" w:cs="Calibri"/>
              </w:rPr>
            </w:pPr>
          </w:p>
          <w:p w14:paraId="4A1E69CC" w14:textId="77777777" w:rsidR="009B0C57" w:rsidRPr="004C3B54" w:rsidRDefault="009B0C57" w:rsidP="00130836">
            <w:pPr>
              <w:pStyle w:val="NoSpacing"/>
              <w:rPr>
                <w:rFonts w:ascii="Calibri" w:hAnsi="Calibri" w:cs="Calibri"/>
              </w:rPr>
            </w:pPr>
            <w:r w:rsidRPr="004C3B54">
              <w:rPr>
                <w:rFonts w:ascii="Calibri" w:hAnsi="Calibri" w:cs="Calibri"/>
              </w:rPr>
              <w:t>No Mg</w:t>
            </w:r>
          </w:p>
          <w:p w14:paraId="0BCD8A22" w14:textId="77777777" w:rsidR="009B0C57" w:rsidRPr="004C3B54" w:rsidRDefault="009B0C57" w:rsidP="00130836">
            <w:pPr>
              <w:pStyle w:val="NoSpacing"/>
              <w:rPr>
                <w:rFonts w:ascii="Calibri" w:hAnsi="Calibri" w:cs="Calibri"/>
              </w:rPr>
            </w:pPr>
            <w:r w:rsidRPr="004C3B54">
              <w:rPr>
                <w:rFonts w:ascii="Calibri" w:hAnsi="Calibri" w:cs="Calibri"/>
              </w:rPr>
              <w:t>2-5 y 21%</w:t>
            </w:r>
          </w:p>
          <w:p w14:paraId="6738F7B7" w14:textId="77777777" w:rsidR="009B0C57" w:rsidRPr="004C3B54" w:rsidRDefault="009B0C57" w:rsidP="00130836">
            <w:pPr>
              <w:pStyle w:val="NoSpacing"/>
              <w:rPr>
                <w:rFonts w:ascii="Calibri" w:hAnsi="Calibri" w:cs="Calibri"/>
              </w:rPr>
            </w:pPr>
            <w:r w:rsidRPr="004C3B54">
              <w:rPr>
                <w:rFonts w:ascii="Calibri" w:hAnsi="Calibri" w:cs="Calibri"/>
              </w:rPr>
              <w:t>6-10 y 51%</w:t>
            </w:r>
          </w:p>
          <w:p w14:paraId="0F841E9F" w14:textId="77777777" w:rsidR="009B0C57" w:rsidRPr="004C3B54" w:rsidRDefault="009B0C57" w:rsidP="00130836">
            <w:pPr>
              <w:pStyle w:val="NoSpacing"/>
              <w:rPr>
                <w:rFonts w:ascii="Calibri" w:hAnsi="Calibri" w:cs="Calibri"/>
              </w:rPr>
            </w:pPr>
            <w:r w:rsidRPr="004C3B54">
              <w:rPr>
                <w:rFonts w:ascii="Calibri" w:hAnsi="Calibri" w:cs="Calibri"/>
              </w:rPr>
              <w:t>&gt; 10 y 27%</w:t>
            </w:r>
          </w:p>
          <w:p w14:paraId="5A9765E5" w14:textId="77777777" w:rsidR="009B0C57" w:rsidRPr="004C3B54" w:rsidRDefault="009B0C57" w:rsidP="00130836">
            <w:pPr>
              <w:pStyle w:val="NoSpacing"/>
              <w:rPr>
                <w:rFonts w:ascii="Calibri" w:hAnsi="Calibri" w:cs="Calibri"/>
              </w:rPr>
            </w:pPr>
          </w:p>
        </w:tc>
        <w:tc>
          <w:tcPr>
            <w:tcW w:w="589" w:type="pct"/>
          </w:tcPr>
          <w:p w14:paraId="7D2CDB81" w14:textId="77777777" w:rsidR="009B0C57" w:rsidRPr="004C3B54" w:rsidRDefault="009B0C57" w:rsidP="00130836">
            <w:pPr>
              <w:pStyle w:val="NoSpacing"/>
              <w:rPr>
                <w:rFonts w:ascii="Calibri" w:hAnsi="Calibri" w:cs="Calibri"/>
              </w:rPr>
            </w:pPr>
            <w:r w:rsidRPr="004C3B54">
              <w:rPr>
                <w:rFonts w:ascii="Calibri" w:hAnsi="Calibri" w:cs="Calibri"/>
              </w:rPr>
              <w:lastRenderedPageBreak/>
              <w:t>Mg 33</w:t>
            </w:r>
          </w:p>
          <w:p w14:paraId="3CEDD17C" w14:textId="77777777" w:rsidR="009B0C57" w:rsidRPr="004C3B54" w:rsidRDefault="009B0C57" w:rsidP="00130836">
            <w:pPr>
              <w:pStyle w:val="NoSpacing"/>
              <w:rPr>
                <w:rFonts w:ascii="Calibri" w:hAnsi="Calibri" w:cs="Calibri"/>
              </w:rPr>
            </w:pPr>
            <w:r w:rsidRPr="004C3B54">
              <w:rPr>
                <w:rFonts w:ascii="Calibri" w:hAnsi="Calibri" w:cs="Calibri"/>
              </w:rPr>
              <w:t>No Mg 33</w:t>
            </w:r>
          </w:p>
        </w:tc>
        <w:tc>
          <w:tcPr>
            <w:tcW w:w="614" w:type="pct"/>
          </w:tcPr>
          <w:p w14:paraId="0A8A5200" w14:textId="77777777" w:rsidR="009B0C57" w:rsidRPr="004C3B54" w:rsidRDefault="009B0C57" w:rsidP="00130836">
            <w:pPr>
              <w:pStyle w:val="NoSpacing"/>
              <w:rPr>
                <w:rFonts w:ascii="Calibri" w:hAnsi="Calibri" w:cs="Calibri"/>
              </w:rPr>
            </w:pPr>
            <w:r w:rsidRPr="004C3B54">
              <w:rPr>
                <w:rFonts w:ascii="Calibri" w:hAnsi="Calibri" w:cs="Calibri"/>
              </w:rPr>
              <w:t>25-75 mg/kg (standard dose</w:t>
            </w:r>
          </w:p>
          <w:p w14:paraId="77787634" w14:textId="77777777" w:rsidR="009B0C57" w:rsidRPr="004C3B54" w:rsidRDefault="009B0C57" w:rsidP="00130836">
            <w:pPr>
              <w:pStyle w:val="NoSpacing"/>
              <w:rPr>
                <w:rFonts w:ascii="Calibri" w:hAnsi="Calibri" w:cs="Calibri"/>
              </w:rPr>
            </w:pPr>
            <w:r w:rsidRPr="004C3B54">
              <w:rPr>
                <w:rFonts w:ascii="Calibri" w:hAnsi="Calibri" w:cs="Calibri"/>
              </w:rPr>
              <w:lastRenderedPageBreak/>
              <w:t>was 50 mg/kg) with a maximum of 2grams/dose administered</w:t>
            </w:r>
          </w:p>
          <w:p w14:paraId="635BAF89" w14:textId="77777777" w:rsidR="009B0C57" w:rsidRPr="004C3B54" w:rsidRDefault="009B0C57" w:rsidP="00130836">
            <w:pPr>
              <w:pStyle w:val="NoSpacing"/>
              <w:rPr>
                <w:rFonts w:ascii="Calibri" w:hAnsi="Calibri" w:cs="Calibri"/>
              </w:rPr>
            </w:pPr>
            <w:r w:rsidRPr="004C3B54">
              <w:rPr>
                <w:rFonts w:ascii="Calibri" w:hAnsi="Calibri" w:cs="Calibri"/>
              </w:rPr>
              <w:t>over 60 min</w:t>
            </w:r>
          </w:p>
          <w:p w14:paraId="4F6A0458" w14:textId="77777777" w:rsidR="009B0C57" w:rsidRPr="004C3B54" w:rsidRDefault="009B0C57" w:rsidP="00130836">
            <w:pPr>
              <w:pStyle w:val="NoSpacing"/>
              <w:rPr>
                <w:rFonts w:ascii="Calibri" w:hAnsi="Calibri" w:cs="Calibri"/>
              </w:rPr>
            </w:pPr>
            <w:r w:rsidRPr="004C3B54">
              <w:rPr>
                <w:rFonts w:ascii="Calibri" w:hAnsi="Calibri" w:cs="Calibri"/>
              </w:rPr>
              <w:t>1 or more doses</w:t>
            </w:r>
          </w:p>
          <w:p w14:paraId="31357B30" w14:textId="77777777" w:rsidR="009B0C57" w:rsidRPr="004C3B54" w:rsidRDefault="009B0C57" w:rsidP="00130836">
            <w:pPr>
              <w:pStyle w:val="NoSpacing"/>
              <w:rPr>
                <w:rFonts w:ascii="Calibri" w:hAnsi="Calibri" w:cs="Calibri"/>
              </w:rPr>
            </w:pPr>
          </w:p>
          <w:p w14:paraId="6BC3A465" w14:textId="77777777" w:rsidR="009B0C57" w:rsidRPr="004C3B54" w:rsidRDefault="009B0C57" w:rsidP="00130836">
            <w:pPr>
              <w:pStyle w:val="NoSpacing"/>
              <w:rPr>
                <w:rFonts w:ascii="Calibri" w:hAnsi="Calibri" w:cs="Calibri"/>
              </w:rPr>
            </w:pPr>
            <w:r w:rsidRPr="004C3B54">
              <w:rPr>
                <w:rFonts w:ascii="Calibri" w:hAnsi="Calibri" w:cs="Calibri"/>
              </w:rPr>
              <w:t xml:space="preserve">Median time to Mg administration </w:t>
            </w:r>
          </w:p>
          <w:p w14:paraId="4B86AD3A" w14:textId="77777777" w:rsidR="009B0C57" w:rsidRPr="004C3B54" w:rsidRDefault="009B0C57" w:rsidP="00130836">
            <w:pPr>
              <w:pStyle w:val="NoSpacing"/>
              <w:rPr>
                <w:rFonts w:ascii="Calibri" w:hAnsi="Calibri" w:cs="Calibri"/>
              </w:rPr>
            </w:pPr>
            <w:r w:rsidRPr="004C3B54">
              <w:rPr>
                <w:rFonts w:ascii="Calibri" w:hAnsi="Calibri" w:cs="Calibri"/>
              </w:rPr>
              <w:t>8 h (5,16) after initiation of continuous albuterol</w:t>
            </w:r>
          </w:p>
        </w:tc>
        <w:tc>
          <w:tcPr>
            <w:tcW w:w="1246" w:type="pct"/>
          </w:tcPr>
          <w:p w14:paraId="08B071B3" w14:textId="77777777" w:rsidR="009B0C57" w:rsidRPr="004C3B54" w:rsidRDefault="009B0C57" w:rsidP="00130836">
            <w:pPr>
              <w:pStyle w:val="NoSpacing"/>
              <w:rPr>
                <w:rFonts w:ascii="Calibri" w:hAnsi="Calibri" w:cs="Calibri"/>
              </w:rPr>
            </w:pPr>
            <w:r w:rsidRPr="004C3B54">
              <w:rPr>
                <w:rFonts w:ascii="Calibri" w:hAnsi="Calibri" w:cs="Calibri"/>
              </w:rPr>
              <w:lastRenderedPageBreak/>
              <w:t>2-18 years of age</w:t>
            </w:r>
          </w:p>
          <w:p w14:paraId="74069B84" w14:textId="77777777" w:rsidR="009B0C57" w:rsidRPr="004C3B54" w:rsidRDefault="009B0C57" w:rsidP="00130836">
            <w:pPr>
              <w:pStyle w:val="NoSpacing"/>
              <w:rPr>
                <w:rFonts w:ascii="Calibri" w:hAnsi="Calibri" w:cs="Calibri"/>
              </w:rPr>
            </w:pPr>
            <w:r w:rsidRPr="004C3B54">
              <w:rPr>
                <w:rFonts w:ascii="Calibri" w:hAnsi="Calibri" w:cs="Calibri"/>
              </w:rPr>
              <w:t xml:space="preserve">Diagnosis of asthma exacerbation or status asthmaticus received 3 </w:t>
            </w:r>
            <w:r w:rsidRPr="004C3B54">
              <w:rPr>
                <w:rFonts w:ascii="Calibri" w:hAnsi="Calibri" w:cs="Calibri"/>
              </w:rPr>
              <w:lastRenderedPageBreak/>
              <w:t xml:space="preserve">doses albuterol plus ipratropium and corticosteroids received continuous albuterol for at least 6 hours </w:t>
            </w:r>
          </w:p>
          <w:p w14:paraId="3C891FB3" w14:textId="77777777" w:rsidR="009B0C57" w:rsidRPr="004C3B54" w:rsidRDefault="009B0C57" w:rsidP="00130836">
            <w:pPr>
              <w:pStyle w:val="NoSpacing"/>
              <w:rPr>
                <w:rFonts w:ascii="Calibri" w:hAnsi="Calibri" w:cs="Calibri"/>
              </w:rPr>
            </w:pPr>
            <w:r w:rsidRPr="004C3B54">
              <w:rPr>
                <w:rFonts w:ascii="Calibri" w:hAnsi="Calibri" w:cs="Calibri"/>
              </w:rPr>
              <w:t>initially admitted to general pediatric unit or intermediate care unit</w:t>
            </w:r>
          </w:p>
          <w:p w14:paraId="7391DC88" w14:textId="77777777" w:rsidR="009B0C57" w:rsidRPr="004C3B54" w:rsidRDefault="009B0C57" w:rsidP="00130836">
            <w:pPr>
              <w:pStyle w:val="NoSpacing"/>
              <w:rPr>
                <w:rFonts w:ascii="Calibri" w:hAnsi="Calibri" w:cs="Calibri"/>
              </w:rPr>
            </w:pPr>
          </w:p>
          <w:p w14:paraId="3DC64AB0" w14:textId="77777777" w:rsidR="009B0C57" w:rsidRPr="004C3B54" w:rsidRDefault="009B0C57" w:rsidP="00130836">
            <w:pPr>
              <w:pStyle w:val="NoSpacing"/>
              <w:rPr>
                <w:rFonts w:ascii="Calibri" w:hAnsi="Calibri" w:cs="Calibri"/>
              </w:rPr>
            </w:pPr>
            <w:r w:rsidRPr="004C3B54">
              <w:rPr>
                <w:rFonts w:ascii="Calibri" w:hAnsi="Calibri" w:cs="Calibri"/>
              </w:rPr>
              <w:t>Matched patients on</w:t>
            </w:r>
          </w:p>
          <w:p w14:paraId="7B2C1062" w14:textId="77777777" w:rsidR="009B0C57" w:rsidRPr="004C3B54" w:rsidRDefault="009B0C57" w:rsidP="00130836">
            <w:pPr>
              <w:pStyle w:val="NoSpacing"/>
              <w:rPr>
                <w:rFonts w:ascii="Calibri" w:hAnsi="Calibri" w:cs="Calibri"/>
              </w:rPr>
            </w:pPr>
            <w:r w:rsidRPr="004C3B54">
              <w:rPr>
                <w:rFonts w:ascii="Calibri" w:hAnsi="Calibri" w:cs="Calibri"/>
              </w:rPr>
              <w:t>respiratory assessment score</w:t>
            </w:r>
          </w:p>
          <w:p w14:paraId="647D869F" w14:textId="77777777" w:rsidR="009B0C57" w:rsidRPr="004C3B54" w:rsidRDefault="009B0C57" w:rsidP="00130836">
            <w:pPr>
              <w:pStyle w:val="NoSpacing"/>
              <w:rPr>
                <w:rFonts w:ascii="Calibri" w:hAnsi="Calibri" w:cs="Calibri"/>
              </w:rPr>
            </w:pPr>
          </w:p>
          <w:p w14:paraId="3EA267E4" w14:textId="77777777" w:rsidR="009B0C57" w:rsidRPr="004C3B54" w:rsidRDefault="009B0C57" w:rsidP="00130836">
            <w:pPr>
              <w:pStyle w:val="NoSpacing"/>
              <w:rPr>
                <w:rFonts w:ascii="Calibri" w:hAnsi="Calibri" w:cs="Calibri"/>
              </w:rPr>
            </w:pPr>
            <w:r w:rsidRPr="004C3B54">
              <w:rPr>
                <w:rFonts w:ascii="Calibri" w:hAnsi="Calibri" w:cs="Calibri"/>
              </w:rPr>
              <w:t>Mg group 4 (12%) received Mg in ED vs 4 (12%) in no Mg</w:t>
            </w:r>
          </w:p>
          <w:p w14:paraId="77785F68" w14:textId="77777777" w:rsidR="009B0C57" w:rsidRPr="004C3B54" w:rsidRDefault="009B0C57" w:rsidP="00130836">
            <w:pPr>
              <w:pStyle w:val="NoSpacing"/>
              <w:rPr>
                <w:rFonts w:ascii="Calibri" w:hAnsi="Calibri" w:cs="Calibri"/>
              </w:rPr>
            </w:pPr>
          </w:p>
          <w:p w14:paraId="5FF100DB" w14:textId="77777777" w:rsidR="009B0C57" w:rsidRPr="004C3B54" w:rsidRDefault="009B0C57" w:rsidP="00130836">
            <w:pPr>
              <w:pStyle w:val="NoSpacing"/>
              <w:rPr>
                <w:rFonts w:ascii="Calibri" w:hAnsi="Calibri" w:cs="Calibri"/>
              </w:rPr>
            </w:pPr>
            <w:r w:rsidRPr="004C3B54">
              <w:rPr>
                <w:rFonts w:ascii="Calibri" w:hAnsi="Calibri" w:cs="Calibri"/>
              </w:rPr>
              <w:t>Mg group 2 (6%) received Terbutaline in ED vs Zero</w:t>
            </w:r>
          </w:p>
        </w:tc>
      </w:tr>
      <w:tr w:rsidR="009B0C57" w:rsidRPr="004C3B54" w14:paraId="56F56C9A" w14:textId="77777777" w:rsidTr="00F11CEC">
        <w:trPr>
          <w:trHeight w:val="576"/>
        </w:trPr>
        <w:tc>
          <w:tcPr>
            <w:tcW w:w="138" w:type="pct"/>
          </w:tcPr>
          <w:p w14:paraId="0508E5D0" w14:textId="77777777" w:rsidR="009B0C57" w:rsidRPr="004C3B54" w:rsidRDefault="009B0C57" w:rsidP="00130836">
            <w:pPr>
              <w:pStyle w:val="NoSpacing"/>
              <w:rPr>
                <w:rFonts w:ascii="Calibri" w:hAnsi="Calibri" w:cs="Calibri"/>
              </w:rPr>
            </w:pPr>
            <w:r w:rsidRPr="004C3B54">
              <w:rPr>
                <w:rFonts w:ascii="Calibri" w:hAnsi="Calibri" w:cs="Calibri"/>
              </w:rPr>
              <w:lastRenderedPageBreak/>
              <w:t>5</w:t>
            </w:r>
          </w:p>
        </w:tc>
        <w:tc>
          <w:tcPr>
            <w:tcW w:w="602" w:type="pct"/>
          </w:tcPr>
          <w:p w14:paraId="4165211F" w14:textId="77777777" w:rsidR="009B0C57" w:rsidRPr="004C3B54" w:rsidRDefault="009B0C57" w:rsidP="00130836">
            <w:pPr>
              <w:pStyle w:val="NoSpacing"/>
              <w:rPr>
                <w:rFonts w:ascii="Calibri" w:hAnsi="Calibri" w:cs="Calibri"/>
              </w:rPr>
            </w:pPr>
            <w:r w:rsidRPr="004C3B54">
              <w:rPr>
                <w:rFonts w:ascii="Calibri" w:hAnsi="Calibri" w:cs="Calibri"/>
              </w:rPr>
              <w:t>Shein 2018</w:t>
            </w:r>
          </w:p>
        </w:tc>
        <w:tc>
          <w:tcPr>
            <w:tcW w:w="590" w:type="pct"/>
          </w:tcPr>
          <w:p w14:paraId="5FB483D1"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406" w:type="pct"/>
          </w:tcPr>
          <w:p w14:paraId="2B31D5CC" w14:textId="77777777" w:rsidR="009B0C57" w:rsidRPr="004C3B54" w:rsidRDefault="009B0C57" w:rsidP="00130836">
            <w:pPr>
              <w:pStyle w:val="NoSpacing"/>
              <w:rPr>
                <w:rFonts w:ascii="Calibri" w:hAnsi="Calibri" w:cs="Calibri"/>
              </w:rPr>
            </w:pPr>
            <w:r w:rsidRPr="004C3B54">
              <w:rPr>
                <w:rFonts w:ascii="Calibri" w:hAnsi="Calibri" w:cs="Calibri"/>
              </w:rPr>
              <w:t>PICU</w:t>
            </w:r>
          </w:p>
          <w:p w14:paraId="31E3CA07" w14:textId="77777777" w:rsidR="009B0C57" w:rsidRPr="004C3B54" w:rsidRDefault="009B0C57" w:rsidP="00130836">
            <w:pPr>
              <w:pStyle w:val="NoSpacing"/>
              <w:rPr>
                <w:rFonts w:ascii="Calibri" w:hAnsi="Calibri" w:cs="Calibri"/>
              </w:rPr>
            </w:pPr>
            <w:r w:rsidRPr="004C3B54">
              <w:rPr>
                <w:rFonts w:ascii="Calibri" w:hAnsi="Calibri" w:cs="Calibri"/>
              </w:rPr>
              <w:t>Non-ICU Hospital ward</w:t>
            </w:r>
          </w:p>
        </w:tc>
        <w:tc>
          <w:tcPr>
            <w:tcW w:w="814" w:type="pct"/>
          </w:tcPr>
          <w:p w14:paraId="0ACA3CFF" w14:textId="77777777" w:rsidR="009B0C57" w:rsidRPr="004C3B54" w:rsidRDefault="009B0C57" w:rsidP="00130836">
            <w:pPr>
              <w:pStyle w:val="NoSpacing"/>
              <w:rPr>
                <w:rFonts w:ascii="Calibri" w:hAnsi="Calibri" w:cs="Calibri"/>
              </w:rPr>
            </w:pPr>
            <w:r w:rsidRPr="004C3B54">
              <w:rPr>
                <w:rFonts w:ascii="Calibri" w:hAnsi="Calibri" w:cs="Calibri"/>
              </w:rPr>
              <w:t>Entire cohort</w:t>
            </w:r>
          </w:p>
          <w:p w14:paraId="0B92BCEF" w14:textId="77777777" w:rsidR="009B0C57" w:rsidRPr="004C3B54" w:rsidRDefault="009B0C57" w:rsidP="00130836">
            <w:pPr>
              <w:pStyle w:val="NoSpacing"/>
              <w:rPr>
                <w:rFonts w:ascii="Calibri" w:hAnsi="Calibri" w:cs="Calibri"/>
              </w:rPr>
            </w:pPr>
            <w:r w:rsidRPr="004C3B54">
              <w:rPr>
                <w:rFonts w:ascii="Calibri" w:hAnsi="Calibri" w:cs="Calibri"/>
              </w:rPr>
              <w:t>6.5 (4.0–10.4) years</w:t>
            </w:r>
          </w:p>
          <w:p w14:paraId="1766DC71" w14:textId="77777777" w:rsidR="009B0C57" w:rsidRPr="004C3B54" w:rsidRDefault="009B0C57" w:rsidP="00130836">
            <w:pPr>
              <w:pStyle w:val="NoSpacing"/>
              <w:rPr>
                <w:rFonts w:ascii="Calibri" w:hAnsi="Calibri" w:cs="Calibri"/>
              </w:rPr>
            </w:pPr>
          </w:p>
          <w:p w14:paraId="602396B1" w14:textId="77777777" w:rsidR="009B0C57" w:rsidRPr="004C3B54" w:rsidRDefault="009B0C57" w:rsidP="00130836">
            <w:pPr>
              <w:pStyle w:val="NoSpacing"/>
              <w:rPr>
                <w:rFonts w:ascii="Calibri" w:hAnsi="Calibri" w:cs="Calibri"/>
              </w:rPr>
            </w:pPr>
            <w:r w:rsidRPr="004C3B54">
              <w:rPr>
                <w:rFonts w:ascii="Calibri" w:hAnsi="Calibri" w:cs="Calibri"/>
              </w:rPr>
              <w:t>Mg only</w:t>
            </w:r>
          </w:p>
          <w:p w14:paraId="5058F49E" w14:textId="77777777" w:rsidR="009B0C57" w:rsidRPr="004C3B54" w:rsidRDefault="009B0C57" w:rsidP="00130836">
            <w:pPr>
              <w:pStyle w:val="NoSpacing"/>
              <w:rPr>
                <w:rFonts w:ascii="Calibri" w:hAnsi="Calibri" w:cs="Calibri"/>
              </w:rPr>
            </w:pPr>
            <w:r w:rsidRPr="004C3B54">
              <w:rPr>
                <w:rFonts w:ascii="Calibri" w:hAnsi="Calibri" w:cs="Calibri"/>
              </w:rPr>
              <w:t>8.0 (3.2–12.5)</w:t>
            </w:r>
          </w:p>
          <w:p w14:paraId="7FAD35F3" w14:textId="77777777" w:rsidR="009B0C57" w:rsidRPr="004C3B54" w:rsidRDefault="009B0C57" w:rsidP="00130836">
            <w:pPr>
              <w:pStyle w:val="NoSpacing"/>
              <w:rPr>
                <w:rFonts w:ascii="Calibri" w:hAnsi="Calibri" w:cs="Calibri"/>
              </w:rPr>
            </w:pPr>
          </w:p>
          <w:p w14:paraId="32FBA257" w14:textId="77777777" w:rsidR="009B0C57" w:rsidRPr="004C3B54" w:rsidRDefault="009B0C57" w:rsidP="00130836">
            <w:pPr>
              <w:pStyle w:val="NoSpacing"/>
              <w:rPr>
                <w:rFonts w:ascii="Calibri" w:hAnsi="Calibri" w:cs="Calibri"/>
              </w:rPr>
            </w:pPr>
            <w:r w:rsidRPr="004C3B54">
              <w:rPr>
                <w:rFonts w:ascii="Calibri" w:hAnsi="Calibri" w:cs="Calibri"/>
              </w:rPr>
              <w:t>Ipratropium only</w:t>
            </w:r>
          </w:p>
          <w:p w14:paraId="7A8FAF34" w14:textId="77777777" w:rsidR="009B0C57" w:rsidRPr="004C3B54" w:rsidRDefault="009B0C57" w:rsidP="00130836">
            <w:pPr>
              <w:pStyle w:val="NoSpacing"/>
              <w:rPr>
                <w:rFonts w:ascii="Calibri" w:hAnsi="Calibri" w:cs="Calibri"/>
              </w:rPr>
            </w:pPr>
            <w:r w:rsidRPr="004C3B54">
              <w:rPr>
                <w:rFonts w:ascii="Calibri" w:hAnsi="Calibri" w:cs="Calibri"/>
              </w:rPr>
              <w:t>5.7 (4.0–9.6)</w:t>
            </w:r>
          </w:p>
          <w:p w14:paraId="754168A8" w14:textId="77777777" w:rsidR="009B0C57" w:rsidRPr="004C3B54" w:rsidRDefault="009B0C57" w:rsidP="00130836">
            <w:pPr>
              <w:pStyle w:val="NoSpacing"/>
              <w:rPr>
                <w:rFonts w:ascii="Calibri" w:hAnsi="Calibri" w:cs="Calibri"/>
              </w:rPr>
            </w:pPr>
          </w:p>
          <w:p w14:paraId="6958DE27" w14:textId="77777777" w:rsidR="009B0C57" w:rsidRPr="004C3B54" w:rsidRDefault="009B0C57" w:rsidP="00130836">
            <w:pPr>
              <w:pStyle w:val="NoSpacing"/>
              <w:rPr>
                <w:rFonts w:ascii="Calibri" w:hAnsi="Calibri" w:cs="Calibri"/>
              </w:rPr>
            </w:pPr>
            <w:r w:rsidRPr="004C3B54">
              <w:rPr>
                <w:rFonts w:ascii="Calibri" w:hAnsi="Calibri" w:cs="Calibri"/>
              </w:rPr>
              <w:t>Mg and Ipratropium</w:t>
            </w:r>
          </w:p>
          <w:p w14:paraId="114F7861" w14:textId="77777777" w:rsidR="009B0C57" w:rsidRPr="004C3B54" w:rsidRDefault="009B0C57" w:rsidP="00130836">
            <w:pPr>
              <w:pStyle w:val="NoSpacing"/>
              <w:rPr>
                <w:rFonts w:ascii="Calibri" w:hAnsi="Calibri" w:cs="Calibri"/>
              </w:rPr>
            </w:pPr>
            <w:r w:rsidRPr="004C3B54">
              <w:rPr>
                <w:rFonts w:ascii="Calibri" w:hAnsi="Calibri" w:cs="Calibri"/>
              </w:rPr>
              <w:t>31.9 (23.4–49.1)</w:t>
            </w:r>
          </w:p>
          <w:p w14:paraId="30C9DE88" w14:textId="77777777" w:rsidR="009B0C57" w:rsidRPr="004C3B54" w:rsidRDefault="009B0C57" w:rsidP="00130836">
            <w:pPr>
              <w:pStyle w:val="NoSpacing"/>
              <w:rPr>
                <w:rFonts w:ascii="Calibri" w:hAnsi="Calibri" w:cs="Calibri"/>
              </w:rPr>
            </w:pPr>
          </w:p>
          <w:p w14:paraId="4B6AD136" w14:textId="77777777" w:rsidR="009B0C57" w:rsidRPr="004C3B54" w:rsidRDefault="009B0C57" w:rsidP="00130836">
            <w:pPr>
              <w:pStyle w:val="NoSpacing"/>
              <w:rPr>
                <w:rFonts w:ascii="Calibri" w:hAnsi="Calibri" w:cs="Calibri"/>
              </w:rPr>
            </w:pPr>
          </w:p>
          <w:p w14:paraId="5BE8DB3C" w14:textId="77777777" w:rsidR="009B0C57" w:rsidRPr="004C3B54" w:rsidRDefault="009B0C57" w:rsidP="00130836">
            <w:pPr>
              <w:pStyle w:val="NoSpacing"/>
              <w:rPr>
                <w:rFonts w:ascii="Calibri" w:hAnsi="Calibri" w:cs="Calibri"/>
              </w:rPr>
            </w:pPr>
            <w:r w:rsidRPr="004C3B54">
              <w:rPr>
                <w:rFonts w:ascii="Calibri" w:hAnsi="Calibri" w:cs="Calibri"/>
              </w:rPr>
              <w:t>No adjunct therapies</w:t>
            </w:r>
          </w:p>
          <w:p w14:paraId="0F2F65BD" w14:textId="77777777" w:rsidR="009B0C57" w:rsidRPr="004C3B54" w:rsidRDefault="009B0C57" w:rsidP="00130836">
            <w:pPr>
              <w:pStyle w:val="NoSpacing"/>
              <w:rPr>
                <w:rFonts w:ascii="Calibri" w:hAnsi="Calibri" w:cs="Calibri"/>
              </w:rPr>
            </w:pPr>
            <w:r w:rsidRPr="004C3B54">
              <w:rPr>
                <w:rFonts w:ascii="Calibri" w:hAnsi="Calibri" w:cs="Calibri"/>
              </w:rPr>
              <w:t>5.7 (3.3–9.3)</w:t>
            </w:r>
          </w:p>
        </w:tc>
        <w:tc>
          <w:tcPr>
            <w:tcW w:w="589" w:type="pct"/>
          </w:tcPr>
          <w:p w14:paraId="3F0ED25A" w14:textId="35637E01" w:rsidR="009B0C57" w:rsidRPr="004C3B54" w:rsidRDefault="00B73CD6" w:rsidP="00130836">
            <w:pPr>
              <w:pStyle w:val="NoSpacing"/>
              <w:rPr>
                <w:rFonts w:ascii="Calibri" w:hAnsi="Calibri" w:cs="Calibri"/>
              </w:rPr>
            </w:pPr>
            <w:r>
              <w:rPr>
                <w:rFonts w:ascii="Calibri" w:hAnsi="Calibri" w:cs="Calibri"/>
              </w:rPr>
              <w:t>242</w:t>
            </w:r>
          </w:p>
          <w:p w14:paraId="0CB623AE" w14:textId="77777777" w:rsidR="00AF0E68" w:rsidRPr="004C3B54" w:rsidRDefault="00AF0E68" w:rsidP="00130836">
            <w:pPr>
              <w:pStyle w:val="NoSpacing"/>
              <w:rPr>
                <w:rFonts w:ascii="Calibri" w:hAnsi="Calibri" w:cs="Calibri"/>
              </w:rPr>
            </w:pPr>
          </w:p>
          <w:p w14:paraId="6D3AEB31" w14:textId="77777777" w:rsidR="00F75002" w:rsidRPr="004C3B54" w:rsidRDefault="00F75002" w:rsidP="00130836">
            <w:pPr>
              <w:pStyle w:val="NoSpacing"/>
              <w:rPr>
                <w:rFonts w:ascii="Calibri" w:hAnsi="Calibri" w:cs="Calibri"/>
              </w:rPr>
            </w:pPr>
          </w:p>
          <w:p w14:paraId="36A89658" w14:textId="77777777" w:rsidR="009B0C57" w:rsidRPr="004C3B54" w:rsidRDefault="009B0C57" w:rsidP="00130836">
            <w:pPr>
              <w:pStyle w:val="NoSpacing"/>
              <w:rPr>
                <w:rFonts w:ascii="Calibri" w:hAnsi="Calibri" w:cs="Calibri"/>
              </w:rPr>
            </w:pPr>
            <w:r w:rsidRPr="004C3B54">
              <w:rPr>
                <w:rFonts w:ascii="Calibri" w:hAnsi="Calibri" w:cs="Calibri"/>
              </w:rPr>
              <w:t>Mg only 13</w:t>
            </w:r>
          </w:p>
          <w:p w14:paraId="7C9C8B07" w14:textId="77777777" w:rsidR="009B0C57" w:rsidRPr="004C3B54" w:rsidRDefault="009B0C57" w:rsidP="00130836">
            <w:pPr>
              <w:pStyle w:val="NoSpacing"/>
              <w:rPr>
                <w:rFonts w:ascii="Calibri" w:hAnsi="Calibri" w:cs="Calibri"/>
              </w:rPr>
            </w:pPr>
          </w:p>
          <w:p w14:paraId="1C8E7C50" w14:textId="77777777" w:rsidR="009B0C57" w:rsidRPr="004C3B54" w:rsidRDefault="009B0C57" w:rsidP="00130836">
            <w:pPr>
              <w:pStyle w:val="NoSpacing"/>
              <w:rPr>
                <w:rFonts w:ascii="Calibri" w:hAnsi="Calibri" w:cs="Calibri"/>
              </w:rPr>
            </w:pPr>
          </w:p>
          <w:p w14:paraId="2143CAC7" w14:textId="77777777" w:rsidR="009B0C57" w:rsidRPr="004C3B54" w:rsidRDefault="009B0C57" w:rsidP="00130836">
            <w:pPr>
              <w:pStyle w:val="NoSpacing"/>
              <w:rPr>
                <w:rFonts w:ascii="Calibri" w:hAnsi="Calibri" w:cs="Calibri"/>
              </w:rPr>
            </w:pPr>
            <w:r w:rsidRPr="004C3B54">
              <w:rPr>
                <w:rFonts w:ascii="Calibri" w:hAnsi="Calibri" w:cs="Calibri"/>
              </w:rPr>
              <w:t>Ipratropium only 94</w:t>
            </w:r>
          </w:p>
          <w:p w14:paraId="40C6F33C" w14:textId="77777777" w:rsidR="009B0C57" w:rsidRPr="004C3B54" w:rsidRDefault="009B0C57" w:rsidP="00130836">
            <w:pPr>
              <w:pStyle w:val="NoSpacing"/>
              <w:rPr>
                <w:rFonts w:ascii="Calibri" w:hAnsi="Calibri" w:cs="Calibri"/>
              </w:rPr>
            </w:pPr>
          </w:p>
          <w:p w14:paraId="2B6E0E74" w14:textId="77777777" w:rsidR="009B0C57" w:rsidRPr="004C3B54" w:rsidRDefault="009B0C57" w:rsidP="00130836">
            <w:pPr>
              <w:pStyle w:val="NoSpacing"/>
              <w:rPr>
                <w:rFonts w:ascii="Calibri" w:hAnsi="Calibri" w:cs="Calibri"/>
              </w:rPr>
            </w:pPr>
            <w:r w:rsidRPr="004C3B54">
              <w:rPr>
                <w:rFonts w:ascii="Calibri" w:hAnsi="Calibri" w:cs="Calibri"/>
              </w:rPr>
              <w:t>Mg and Ipratropium</w:t>
            </w:r>
          </w:p>
          <w:p w14:paraId="382D40D2" w14:textId="77777777" w:rsidR="009B0C57" w:rsidRPr="004C3B54" w:rsidRDefault="009B0C57" w:rsidP="00130836">
            <w:pPr>
              <w:pStyle w:val="NoSpacing"/>
              <w:rPr>
                <w:rFonts w:ascii="Calibri" w:hAnsi="Calibri" w:cs="Calibri"/>
              </w:rPr>
            </w:pPr>
            <w:r w:rsidRPr="004C3B54">
              <w:rPr>
                <w:rFonts w:ascii="Calibri" w:hAnsi="Calibri" w:cs="Calibri"/>
              </w:rPr>
              <w:t>42</w:t>
            </w:r>
          </w:p>
          <w:p w14:paraId="3B1C9979" w14:textId="77777777" w:rsidR="009B0C57" w:rsidRPr="004C3B54" w:rsidRDefault="009B0C57" w:rsidP="00130836">
            <w:pPr>
              <w:pStyle w:val="NoSpacing"/>
              <w:rPr>
                <w:rFonts w:ascii="Calibri" w:hAnsi="Calibri" w:cs="Calibri"/>
              </w:rPr>
            </w:pPr>
          </w:p>
          <w:p w14:paraId="533880FC" w14:textId="77777777" w:rsidR="009B0C57" w:rsidRPr="004C3B54" w:rsidRDefault="009B0C57" w:rsidP="00130836">
            <w:pPr>
              <w:pStyle w:val="NoSpacing"/>
              <w:rPr>
                <w:rFonts w:ascii="Calibri" w:hAnsi="Calibri" w:cs="Calibri"/>
              </w:rPr>
            </w:pPr>
            <w:r w:rsidRPr="004C3B54">
              <w:rPr>
                <w:rFonts w:ascii="Calibri" w:hAnsi="Calibri" w:cs="Calibri"/>
              </w:rPr>
              <w:t>No adjunct therapies</w:t>
            </w:r>
          </w:p>
          <w:p w14:paraId="39B92F12" w14:textId="77777777" w:rsidR="009B0C57" w:rsidRPr="004C3B54" w:rsidRDefault="009B0C57" w:rsidP="00130836">
            <w:pPr>
              <w:pStyle w:val="NoSpacing"/>
              <w:rPr>
                <w:rFonts w:ascii="Calibri" w:hAnsi="Calibri" w:cs="Calibri"/>
              </w:rPr>
            </w:pPr>
            <w:r w:rsidRPr="004C3B54">
              <w:rPr>
                <w:rFonts w:ascii="Calibri" w:hAnsi="Calibri" w:cs="Calibri"/>
              </w:rPr>
              <w:t>93</w:t>
            </w:r>
          </w:p>
        </w:tc>
        <w:tc>
          <w:tcPr>
            <w:tcW w:w="614" w:type="pct"/>
          </w:tcPr>
          <w:p w14:paraId="104F921E" w14:textId="77777777" w:rsidR="009B0C57" w:rsidRPr="004C3B54" w:rsidRDefault="009B0C57" w:rsidP="00130836">
            <w:pPr>
              <w:pStyle w:val="NoSpacing"/>
              <w:rPr>
                <w:rFonts w:ascii="Calibri" w:hAnsi="Calibri" w:cs="Calibri"/>
              </w:rPr>
            </w:pPr>
            <w:r w:rsidRPr="004C3B54">
              <w:rPr>
                <w:rFonts w:ascii="Calibri" w:hAnsi="Calibri" w:cs="Calibri"/>
              </w:rPr>
              <w:t>Not specified</w:t>
            </w:r>
          </w:p>
        </w:tc>
        <w:tc>
          <w:tcPr>
            <w:tcW w:w="1246" w:type="pct"/>
          </w:tcPr>
          <w:p w14:paraId="57A554CD" w14:textId="77777777" w:rsidR="009B0C57" w:rsidRPr="004C3B54" w:rsidRDefault="009B0C57" w:rsidP="00130836">
            <w:pPr>
              <w:pStyle w:val="NoSpacing"/>
              <w:rPr>
                <w:rFonts w:ascii="Calibri" w:hAnsi="Calibri" w:cs="Calibri"/>
              </w:rPr>
            </w:pPr>
            <w:r w:rsidRPr="004C3B54">
              <w:rPr>
                <w:rFonts w:ascii="Calibri" w:hAnsi="Calibri" w:cs="Calibri"/>
              </w:rPr>
              <w:t>2-17 years of age</w:t>
            </w:r>
          </w:p>
          <w:p w14:paraId="7CB31662" w14:textId="77777777" w:rsidR="009B0C57" w:rsidRPr="004C3B54" w:rsidRDefault="009B0C57" w:rsidP="00130836">
            <w:pPr>
              <w:pStyle w:val="NoSpacing"/>
              <w:rPr>
                <w:rFonts w:ascii="Calibri" w:hAnsi="Calibri" w:cs="Calibri"/>
              </w:rPr>
            </w:pPr>
          </w:p>
          <w:p w14:paraId="7D6EAC9A" w14:textId="77777777" w:rsidR="009B0C57" w:rsidRPr="004C3B54" w:rsidRDefault="009B0C57" w:rsidP="00130836">
            <w:pPr>
              <w:pStyle w:val="NoSpacing"/>
              <w:rPr>
                <w:rFonts w:ascii="Calibri" w:hAnsi="Calibri" w:cs="Calibri"/>
              </w:rPr>
            </w:pPr>
            <w:r w:rsidRPr="004C3B54">
              <w:rPr>
                <w:rFonts w:ascii="Calibri" w:hAnsi="Calibri" w:cs="Calibri"/>
              </w:rPr>
              <w:t>Admitted with asthma exacerbation</w:t>
            </w:r>
          </w:p>
          <w:p w14:paraId="19E08BA8" w14:textId="77777777" w:rsidR="009B0C57" w:rsidRPr="004C3B54" w:rsidRDefault="009B0C57" w:rsidP="00130836">
            <w:pPr>
              <w:pStyle w:val="NoSpacing"/>
              <w:rPr>
                <w:rFonts w:ascii="Calibri" w:hAnsi="Calibri" w:cs="Calibri"/>
              </w:rPr>
            </w:pPr>
            <w:r w:rsidRPr="004C3B54">
              <w:rPr>
                <w:rFonts w:ascii="Calibri" w:hAnsi="Calibri" w:cs="Calibri"/>
              </w:rPr>
              <w:t>Admitted to Ohio Pediatric Asthma Repository hospital</w:t>
            </w:r>
          </w:p>
          <w:p w14:paraId="565A5B4F" w14:textId="77777777" w:rsidR="009B0C57" w:rsidRPr="004C3B54" w:rsidRDefault="009B0C57" w:rsidP="00130836">
            <w:pPr>
              <w:pStyle w:val="NoSpacing"/>
              <w:rPr>
                <w:rFonts w:ascii="Calibri" w:hAnsi="Calibri" w:cs="Calibri"/>
              </w:rPr>
            </w:pPr>
          </w:p>
          <w:p w14:paraId="636DD724" w14:textId="77777777" w:rsidR="009B0C57" w:rsidRPr="004C3B54" w:rsidRDefault="009B0C57" w:rsidP="00130836">
            <w:pPr>
              <w:pStyle w:val="NoSpacing"/>
              <w:rPr>
                <w:rFonts w:ascii="Calibri" w:hAnsi="Calibri" w:cs="Calibri"/>
              </w:rPr>
            </w:pPr>
            <w:r w:rsidRPr="004C3B54">
              <w:rPr>
                <w:rFonts w:ascii="Calibri" w:hAnsi="Calibri" w:cs="Calibri"/>
              </w:rPr>
              <w:t>87.6% admitted to PICU</w:t>
            </w:r>
          </w:p>
          <w:p w14:paraId="07E35A12" w14:textId="77777777" w:rsidR="009B0C57" w:rsidRPr="004C3B54" w:rsidRDefault="009B0C57" w:rsidP="00130836">
            <w:pPr>
              <w:pStyle w:val="NoSpacing"/>
              <w:rPr>
                <w:rFonts w:ascii="Calibri" w:hAnsi="Calibri" w:cs="Calibri"/>
              </w:rPr>
            </w:pPr>
            <w:r w:rsidRPr="004C3B54">
              <w:rPr>
                <w:rFonts w:ascii="Calibri" w:hAnsi="Calibri" w:cs="Calibri"/>
              </w:rPr>
              <w:t>12.4% admitted to ward</w:t>
            </w:r>
          </w:p>
          <w:p w14:paraId="38031DC9" w14:textId="77777777" w:rsidR="009B0C57" w:rsidRPr="004C3B54" w:rsidRDefault="009B0C57" w:rsidP="00130836">
            <w:pPr>
              <w:pStyle w:val="NoSpacing"/>
              <w:rPr>
                <w:rFonts w:ascii="Calibri" w:hAnsi="Calibri" w:cs="Calibri"/>
              </w:rPr>
            </w:pPr>
          </w:p>
          <w:p w14:paraId="6A9A792A" w14:textId="77777777" w:rsidR="009B0C57" w:rsidRPr="004C3B54" w:rsidRDefault="009B0C57" w:rsidP="00130836">
            <w:pPr>
              <w:pStyle w:val="NoSpacing"/>
              <w:rPr>
                <w:rFonts w:ascii="Calibri" w:hAnsi="Calibri" w:cs="Calibri"/>
              </w:rPr>
            </w:pPr>
            <w:r w:rsidRPr="004C3B54">
              <w:rPr>
                <w:rFonts w:ascii="Calibri" w:hAnsi="Calibri" w:cs="Calibri"/>
              </w:rPr>
              <w:t>Received continuous albuterol</w:t>
            </w:r>
          </w:p>
          <w:p w14:paraId="523FF34A" w14:textId="6325E9F9" w:rsidR="009B0C57" w:rsidRPr="004C3B54" w:rsidRDefault="009B0C57" w:rsidP="00130836">
            <w:pPr>
              <w:pStyle w:val="NoSpacing"/>
              <w:rPr>
                <w:rFonts w:ascii="Calibri" w:hAnsi="Calibri" w:cs="Calibri"/>
              </w:rPr>
            </w:pPr>
            <w:r w:rsidRPr="004C3B54">
              <w:rPr>
                <w:rFonts w:ascii="Calibri" w:hAnsi="Calibri" w:cs="Calibri"/>
              </w:rPr>
              <w:t>Exclude patients initially treated with intermittent albuterol at the time of hospital admission, even if they were treated with continuous albuterol later in their hospitalization.</w:t>
            </w:r>
          </w:p>
          <w:p w14:paraId="7A654D5F" w14:textId="77777777" w:rsidR="009B0C57" w:rsidRPr="004C3B54" w:rsidRDefault="009B0C57" w:rsidP="00130836">
            <w:pPr>
              <w:pStyle w:val="NoSpacing"/>
              <w:rPr>
                <w:rFonts w:ascii="Calibri" w:hAnsi="Calibri" w:cs="Calibri"/>
              </w:rPr>
            </w:pPr>
            <w:r w:rsidRPr="004C3B54">
              <w:rPr>
                <w:rFonts w:ascii="Calibri" w:hAnsi="Calibri" w:cs="Calibri"/>
              </w:rPr>
              <w:t>Drug administration before</w:t>
            </w:r>
          </w:p>
          <w:p w14:paraId="1B564082" w14:textId="77777777" w:rsidR="009B0C57" w:rsidRPr="004C3B54" w:rsidRDefault="009B0C57" w:rsidP="00130836">
            <w:pPr>
              <w:pStyle w:val="NoSpacing"/>
              <w:rPr>
                <w:rFonts w:ascii="Calibri" w:hAnsi="Calibri" w:cs="Calibri"/>
              </w:rPr>
            </w:pPr>
            <w:r w:rsidRPr="004C3B54">
              <w:rPr>
                <w:rFonts w:ascii="Calibri" w:hAnsi="Calibri" w:cs="Calibri"/>
              </w:rPr>
              <w:lastRenderedPageBreak/>
              <w:t>inpatient admission was not evaluated</w:t>
            </w:r>
          </w:p>
        </w:tc>
      </w:tr>
      <w:tr w:rsidR="009B0C57" w:rsidRPr="004C3B54" w14:paraId="038DC11E" w14:textId="77777777" w:rsidTr="00FB541E">
        <w:tc>
          <w:tcPr>
            <w:tcW w:w="138" w:type="pct"/>
          </w:tcPr>
          <w:p w14:paraId="205444B0" w14:textId="77777777" w:rsidR="009B0C57" w:rsidRPr="004C3B54" w:rsidRDefault="009B0C57" w:rsidP="00130836">
            <w:pPr>
              <w:pStyle w:val="NoSpacing"/>
              <w:rPr>
                <w:rFonts w:ascii="Calibri" w:hAnsi="Calibri" w:cs="Calibri"/>
              </w:rPr>
            </w:pPr>
            <w:r w:rsidRPr="004C3B54">
              <w:rPr>
                <w:rFonts w:ascii="Calibri" w:hAnsi="Calibri" w:cs="Calibri"/>
              </w:rPr>
              <w:lastRenderedPageBreak/>
              <w:t>6</w:t>
            </w:r>
          </w:p>
        </w:tc>
        <w:tc>
          <w:tcPr>
            <w:tcW w:w="602" w:type="pct"/>
          </w:tcPr>
          <w:p w14:paraId="5BDBC743" w14:textId="77777777" w:rsidR="009B0C57" w:rsidRPr="004C3B54" w:rsidRDefault="009B0C57" w:rsidP="00130836">
            <w:pPr>
              <w:pStyle w:val="NoSpacing"/>
              <w:rPr>
                <w:rFonts w:ascii="Calibri" w:hAnsi="Calibri" w:cs="Calibri"/>
              </w:rPr>
            </w:pPr>
            <w:r w:rsidRPr="004C3B54">
              <w:rPr>
                <w:rFonts w:ascii="Calibri" w:hAnsi="Calibri" w:cs="Calibri"/>
              </w:rPr>
              <w:t>Buendia 2020</w:t>
            </w:r>
          </w:p>
        </w:tc>
        <w:tc>
          <w:tcPr>
            <w:tcW w:w="590" w:type="pct"/>
          </w:tcPr>
          <w:p w14:paraId="19783F71"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406" w:type="pct"/>
          </w:tcPr>
          <w:p w14:paraId="35268D52" w14:textId="77777777" w:rsidR="009B0C57" w:rsidRPr="004C3B54" w:rsidRDefault="009B0C57" w:rsidP="00130836">
            <w:pPr>
              <w:pStyle w:val="NoSpacing"/>
              <w:rPr>
                <w:rFonts w:ascii="Calibri" w:hAnsi="Calibri" w:cs="Calibri"/>
              </w:rPr>
            </w:pPr>
            <w:r w:rsidRPr="004C3B54">
              <w:rPr>
                <w:rFonts w:ascii="Calibri" w:hAnsi="Calibri" w:cs="Calibri"/>
              </w:rPr>
              <w:t>ED</w:t>
            </w:r>
          </w:p>
        </w:tc>
        <w:tc>
          <w:tcPr>
            <w:tcW w:w="814" w:type="pct"/>
          </w:tcPr>
          <w:p w14:paraId="23085044" w14:textId="77777777" w:rsidR="009B0C57" w:rsidRPr="004C3B54" w:rsidRDefault="009B0C57" w:rsidP="00130836">
            <w:pPr>
              <w:pStyle w:val="NoSpacing"/>
              <w:rPr>
                <w:rFonts w:ascii="Calibri" w:hAnsi="Calibri" w:cs="Calibri"/>
              </w:rPr>
            </w:pPr>
            <w:r w:rsidRPr="004C3B54">
              <w:rPr>
                <w:rFonts w:ascii="Calibri" w:hAnsi="Calibri" w:cs="Calibri"/>
              </w:rPr>
              <w:t>6.1 (range 3.1 to 17.9) years in the retrospective study</w:t>
            </w:r>
          </w:p>
        </w:tc>
        <w:tc>
          <w:tcPr>
            <w:tcW w:w="589" w:type="pct"/>
          </w:tcPr>
          <w:p w14:paraId="10FC1381" w14:textId="77777777" w:rsidR="009B0C57" w:rsidRPr="004C3B54" w:rsidRDefault="009B0C57" w:rsidP="00130836">
            <w:pPr>
              <w:pStyle w:val="NoSpacing"/>
              <w:rPr>
                <w:rFonts w:ascii="Calibri" w:hAnsi="Calibri" w:cs="Calibri"/>
              </w:rPr>
            </w:pPr>
            <w:r w:rsidRPr="004C3B54">
              <w:rPr>
                <w:rFonts w:ascii="Calibri" w:hAnsi="Calibri" w:cs="Calibri"/>
              </w:rPr>
              <w:t>510 reviewed in the retrospective study</w:t>
            </w:r>
          </w:p>
          <w:p w14:paraId="5238214A" w14:textId="77777777" w:rsidR="009B0C57" w:rsidRPr="004C3B54" w:rsidRDefault="009B0C57" w:rsidP="00130836">
            <w:pPr>
              <w:pStyle w:val="NoSpacing"/>
              <w:rPr>
                <w:rFonts w:ascii="Calibri" w:hAnsi="Calibri" w:cs="Calibri"/>
              </w:rPr>
            </w:pPr>
          </w:p>
        </w:tc>
        <w:tc>
          <w:tcPr>
            <w:tcW w:w="614" w:type="pct"/>
          </w:tcPr>
          <w:p w14:paraId="4E61E541" w14:textId="77777777" w:rsidR="009B0C57" w:rsidRPr="004C3B54" w:rsidRDefault="009B0C57" w:rsidP="00130836">
            <w:pPr>
              <w:pStyle w:val="NoSpacing"/>
              <w:rPr>
                <w:rFonts w:ascii="Calibri" w:hAnsi="Calibri" w:cs="Calibri"/>
              </w:rPr>
            </w:pPr>
            <w:r w:rsidRPr="004C3B54">
              <w:rPr>
                <w:rFonts w:ascii="Calibri" w:hAnsi="Calibri" w:cs="Calibri"/>
              </w:rPr>
              <w:t>25‐50 mg/kg</w:t>
            </w:r>
          </w:p>
          <w:p w14:paraId="1CA4D27F" w14:textId="77777777" w:rsidR="009B0C57" w:rsidRPr="004C3B54" w:rsidRDefault="009B0C57" w:rsidP="00130836">
            <w:pPr>
              <w:pStyle w:val="NoSpacing"/>
              <w:rPr>
                <w:rFonts w:ascii="Calibri" w:hAnsi="Calibri" w:cs="Calibri"/>
              </w:rPr>
            </w:pPr>
            <w:r w:rsidRPr="004C3B54">
              <w:rPr>
                <w:rFonts w:ascii="Calibri" w:hAnsi="Calibri" w:cs="Calibri"/>
              </w:rPr>
              <w:t>for 20minutes from the systematic review</w:t>
            </w:r>
          </w:p>
        </w:tc>
        <w:tc>
          <w:tcPr>
            <w:tcW w:w="1246" w:type="pct"/>
          </w:tcPr>
          <w:p w14:paraId="7A2C0A7B" w14:textId="77777777" w:rsidR="009B0C57" w:rsidRPr="004C3B54" w:rsidRDefault="009B0C57" w:rsidP="00130836">
            <w:pPr>
              <w:pStyle w:val="NoSpacing"/>
              <w:rPr>
                <w:rFonts w:ascii="Calibri" w:hAnsi="Calibri" w:cs="Calibri"/>
              </w:rPr>
            </w:pPr>
            <w:r w:rsidRPr="004C3B54">
              <w:rPr>
                <w:rFonts w:ascii="Calibri" w:hAnsi="Calibri" w:cs="Calibri"/>
              </w:rPr>
              <w:t>4-18 years of age</w:t>
            </w:r>
          </w:p>
          <w:p w14:paraId="069B014E" w14:textId="77777777" w:rsidR="009B0C57" w:rsidRPr="004C3B54" w:rsidRDefault="009B0C57" w:rsidP="00130836">
            <w:pPr>
              <w:pStyle w:val="NoSpacing"/>
              <w:rPr>
                <w:rFonts w:ascii="Calibri" w:hAnsi="Calibri" w:cs="Calibri"/>
              </w:rPr>
            </w:pPr>
            <w:r w:rsidRPr="004C3B54">
              <w:rPr>
                <w:rFonts w:ascii="Calibri" w:hAnsi="Calibri" w:cs="Calibri"/>
              </w:rPr>
              <w:t>Simulation was done for 10,000 patients</w:t>
            </w:r>
          </w:p>
        </w:tc>
      </w:tr>
      <w:tr w:rsidR="009B0C57" w:rsidRPr="004C3B54" w14:paraId="026F0FC6" w14:textId="77777777" w:rsidTr="00FB541E">
        <w:tc>
          <w:tcPr>
            <w:tcW w:w="138" w:type="pct"/>
          </w:tcPr>
          <w:p w14:paraId="70363CB7" w14:textId="77777777" w:rsidR="009B0C57" w:rsidRPr="004C3B54" w:rsidRDefault="009B0C57" w:rsidP="00130836">
            <w:pPr>
              <w:pStyle w:val="NoSpacing"/>
              <w:rPr>
                <w:rFonts w:ascii="Calibri" w:hAnsi="Calibri" w:cs="Calibri"/>
              </w:rPr>
            </w:pPr>
            <w:r w:rsidRPr="004C3B54">
              <w:rPr>
                <w:rFonts w:ascii="Calibri" w:hAnsi="Calibri" w:cs="Calibri"/>
              </w:rPr>
              <w:t>7</w:t>
            </w:r>
          </w:p>
        </w:tc>
        <w:tc>
          <w:tcPr>
            <w:tcW w:w="602" w:type="pct"/>
          </w:tcPr>
          <w:p w14:paraId="6BC427BF" w14:textId="77777777" w:rsidR="009B0C57" w:rsidRPr="004C3B54" w:rsidRDefault="009B0C57" w:rsidP="00130836">
            <w:pPr>
              <w:pStyle w:val="NoSpacing"/>
              <w:rPr>
                <w:rFonts w:ascii="Calibri" w:hAnsi="Calibri" w:cs="Calibri"/>
              </w:rPr>
            </w:pPr>
            <w:r w:rsidRPr="004C3B54">
              <w:rPr>
                <w:rFonts w:ascii="Calibri" w:hAnsi="Calibri" w:cs="Calibri"/>
              </w:rPr>
              <w:t>Antoon 2021</w:t>
            </w:r>
          </w:p>
        </w:tc>
        <w:tc>
          <w:tcPr>
            <w:tcW w:w="590" w:type="pct"/>
          </w:tcPr>
          <w:p w14:paraId="5F35C08C"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406" w:type="pct"/>
          </w:tcPr>
          <w:p w14:paraId="2C28A5EF" w14:textId="77777777" w:rsidR="009B0C57" w:rsidRPr="004C3B54" w:rsidRDefault="009B0C57" w:rsidP="00130836">
            <w:pPr>
              <w:pStyle w:val="NoSpacing"/>
              <w:rPr>
                <w:rFonts w:ascii="Calibri" w:hAnsi="Calibri" w:cs="Calibri"/>
              </w:rPr>
            </w:pPr>
            <w:r w:rsidRPr="004C3B54">
              <w:rPr>
                <w:rFonts w:ascii="Calibri" w:hAnsi="Calibri" w:cs="Calibri"/>
              </w:rPr>
              <w:t>PICU</w:t>
            </w:r>
          </w:p>
          <w:p w14:paraId="2E728AF5" w14:textId="77777777" w:rsidR="009B0C57" w:rsidRPr="004C3B54" w:rsidRDefault="009B0C57" w:rsidP="00130836">
            <w:pPr>
              <w:pStyle w:val="NoSpacing"/>
              <w:rPr>
                <w:rFonts w:ascii="Calibri" w:hAnsi="Calibri" w:cs="Calibri"/>
              </w:rPr>
            </w:pPr>
            <w:r w:rsidRPr="004C3B54">
              <w:rPr>
                <w:rFonts w:ascii="Calibri" w:hAnsi="Calibri" w:cs="Calibri"/>
              </w:rPr>
              <w:t>Non-ICU Hospital ward</w:t>
            </w:r>
          </w:p>
        </w:tc>
        <w:tc>
          <w:tcPr>
            <w:tcW w:w="814" w:type="pct"/>
          </w:tcPr>
          <w:p w14:paraId="7B499744" w14:textId="77777777" w:rsidR="009B0C57" w:rsidRPr="004C3B54" w:rsidRDefault="009B0C57" w:rsidP="00130836">
            <w:pPr>
              <w:pStyle w:val="NoSpacing"/>
              <w:rPr>
                <w:rFonts w:ascii="Calibri" w:hAnsi="Calibri" w:cs="Calibri"/>
              </w:rPr>
            </w:pPr>
            <w:r w:rsidRPr="004C3B54">
              <w:rPr>
                <w:rFonts w:ascii="Calibri" w:hAnsi="Calibri" w:cs="Calibri"/>
              </w:rPr>
              <w:t>Post match</w:t>
            </w:r>
          </w:p>
          <w:p w14:paraId="513D09BB" w14:textId="77777777" w:rsidR="009B0C57" w:rsidRPr="004C3B54" w:rsidRDefault="009B0C57" w:rsidP="00130836">
            <w:pPr>
              <w:pStyle w:val="NoSpacing"/>
              <w:rPr>
                <w:rFonts w:ascii="Calibri" w:hAnsi="Calibri" w:cs="Calibri"/>
              </w:rPr>
            </w:pPr>
            <w:r w:rsidRPr="004C3B54">
              <w:rPr>
                <w:rFonts w:ascii="Calibri" w:hAnsi="Calibri" w:cs="Calibri"/>
              </w:rPr>
              <w:t>&lt;5 y 41.8% Mg, 42.3% No Mg</w:t>
            </w:r>
          </w:p>
          <w:p w14:paraId="2DAB38DB" w14:textId="77777777" w:rsidR="009B0C57" w:rsidRPr="004C3B54" w:rsidRDefault="009B0C57" w:rsidP="00130836">
            <w:pPr>
              <w:pStyle w:val="NoSpacing"/>
              <w:rPr>
                <w:rFonts w:ascii="Calibri" w:hAnsi="Calibri" w:cs="Calibri"/>
              </w:rPr>
            </w:pPr>
            <w:r w:rsidRPr="004C3B54">
              <w:rPr>
                <w:rFonts w:ascii="Calibri" w:hAnsi="Calibri" w:cs="Calibri"/>
              </w:rPr>
              <w:t>5-11 45.4% Mg, 44.7% No Mg</w:t>
            </w:r>
          </w:p>
          <w:p w14:paraId="1CB0EEF2" w14:textId="77777777" w:rsidR="009B0C57" w:rsidRPr="004C3B54" w:rsidRDefault="009B0C57" w:rsidP="00130836">
            <w:pPr>
              <w:pStyle w:val="NoSpacing"/>
              <w:rPr>
                <w:rFonts w:ascii="Calibri" w:hAnsi="Calibri" w:cs="Calibri"/>
              </w:rPr>
            </w:pPr>
            <w:r w:rsidRPr="004C3B54">
              <w:rPr>
                <w:rFonts w:ascii="Calibri" w:hAnsi="Calibri" w:cs="Calibri"/>
              </w:rPr>
              <w:t>12-17 12.8% Mg, 13% No Mg</w:t>
            </w:r>
          </w:p>
        </w:tc>
        <w:tc>
          <w:tcPr>
            <w:tcW w:w="589" w:type="pct"/>
          </w:tcPr>
          <w:p w14:paraId="4ACB7508" w14:textId="77777777" w:rsidR="009B0C57" w:rsidRPr="004C3B54" w:rsidRDefault="009B0C57" w:rsidP="00130836">
            <w:pPr>
              <w:pStyle w:val="NoSpacing"/>
              <w:rPr>
                <w:rFonts w:ascii="Calibri" w:hAnsi="Calibri" w:cs="Calibri"/>
              </w:rPr>
            </w:pPr>
            <w:r w:rsidRPr="004C3B54">
              <w:rPr>
                <w:rFonts w:ascii="Calibri" w:hAnsi="Calibri" w:cs="Calibri"/>
              </w:rPr>
              <w:t>Post Match</w:t>
            </w:r>
          </w:p>
          <w:p w14:paraId="7A5599CE" w14:textId="77777777" w:rsidR="009B0C57" w:rsidRPr="004C3B54" w:rsidRDefault="009B0C57" w:rsidP="00130836">
            <w:pPr>
              <w:pStyle w:val="NoSpacing"/>
              <w:rPr>
                <w:rFonts w:ascii="Calibri" w:hAnsi="Calibri" w:cs="Calibri"/>
              </w:rPr>
            </w:pPr>
            <w:r w:rsidRPr="004C3B54">
              <w:rPr>
                <w:rFonts w:ascii="Calibri" w:hAnsi="Calibri" w:cs="Calibri"/>
              </w:rPr>
              <w:t>Mg 15,030</w:t>
            </w:r>
          </w:p>
          <w:p w14:paraId="40FA753D" w14:textId="77777777" w:rsidR="009B0C57" w:rsidRPr="004C3B54" w:rsidRDefault="009B0C57" w:rsidP="00130836">
            <w:pPr>
              <w:pStyle w:val="NoSpacing"/>
              <w:rPr>
                <w:rFonts w:ascii="Calibri" w:hAnsi="Calibri" w:cs="Calibri"/>
              </w:rPr>
            </w:pPr>
            <w:r w:rsidRPr="004C3B54">
              <w:rPr>
                <w:rFonts w:ascii="Calibri" w:hAnsi="Calibri" w:cs="Calibri"/>
              </w:rPr>
              <w:t>No Mg 15,030</w:t>
            </w:r>
          </w:p>
          <w:p w14:paraId="6370734F" w14:textId="77777777" w:rsidR="009B0C57" w:rsidRPr="004C3B54" w:rsidRDefault="009B0C57" w:rsidP="00130836">
            <w:pPr>
              <w:pStyle w:val="NoSpacing"/>
              <w:rPr>
                <w:rFonts w:ascii="Calibri" w:hAnsi="Calibri" w:cs="Calibri"/>
              </w:rPr>
            </w:pPr>
          </w:p>
          <w:p w14:paraId="6C0488D8" w14:textId="77777777" w:rsidR="009B0C57" w:rsidRPr="004C3B54" w:rsidRDefault="009B0C57" w:rsidP="00130836">
            <w:pPr>
              <w:pStyle w:val="NoSpacing"/>
              <w:rPr>
                <w:rFonts w:ascii="Calibri" w:hAnsi="Calibri" w:cs="Calibri"/>
              </w:rPr>
            </w:pPr>
          </w:p>
        </w:tc>
        <w:tc>
          <w:tcPr>
            <w:tcW w:w="614" w:type="pct"/>
          </w:tcPr>
          <w:p w14:paraId="0502BCEF" w14:textId="77777777" w:rsidR="009B0C57" w:rsidRPr="004C3B54" w:rsidRDefault="009B0C57" w:rsidP="00130836">
            <w:pPr>
              <w:pStyle w:val="NoSpacing"/>
              <w:rPr>
                <w:rFonts w:ascii="Calibri" w:hAnsi="Calibri" w:cs="Calibri"/>
              </w:rPr>
            </w:pPr>
            <w:r w:rsidRPr="004C3B54">
              <w:rPr>
                <w:rFonts w:ascii="Calibri" w:hAnsi="Calibri" w:cs="Calibri"/>
              </w:rPr>
              <w:t>On the first day of hospitalization</w:t>
            </w:r>
          </w:p>
          <w:p w14:paraId="5516D70B" w14:textId="77777777" w:rsidR="009B0C57" w:rsidRPr="004C3B54" w:rsidRDefault="009B0C57" w:rsidP="00130836">
            <w:pPr>
              <w:pStyle w:val="NoSpacing"/>
              <w:rPr>
                <w:rFonts w:ascii="Calibri" w:hAnsi="Calibri" w:cs="Calibri"/>
              </w:rPr>
            </w:pPr>
            <w:r w:rsidRPr="004C3B54">
              <w:rPr>
                <w:rFonts w:ascii="Calibri" w:hAnsi="Calibri" w:cs="Calibri"/>
              </w:rPr>
              <w:t>Dose and frequency not reported</w:t>
            </w:r>
          </w:p>
        </w:tc>
        <w:tc>
          <w:tcPr>
            <w:tcW w:w="1246" w:type="pct"/>
          </w:tcPr>
          <w:p w14:paraId="6844A001" w14:textId="77777777" w:rsidR="009B0C57" w:rsidRPr="004C3B54" w:rsidRDefault="009B0C57" w:rsidP="00130836">
            <w:pPr>
              <w:pStyle w:val="NoSpacing"/>
              <w:rPr>
                <w:rFonts w:ascii="Calibri" w:hAnsi="Calibri" w:cs="Calibri"/>
              </w:rPr>
            </w:pPr>
            <w:r w:rsidRPr="004C3B54">
              <w:rPr>
                <w:rFonts w:ascii="Calibri" w:hAnsi="Calibri" w:cs="Calibri"/>
              </w:rPr>
              <w:t>2-18 years of age</w:t>
            </w:r>
          </w:p>
          <w:p w14:paraId="2BBB2C7E" w14:textId="77777777" w:rsidR="009B0C57" w:rsidRPr="004C3B54" w:rsidRDefault="009B0C57" w:rsidP="00130836">
            <w:pPr>
              <w:pStyle w:val="NoSpacing"/>
              <w:rPr>
                <w:rFonts w:ascii="Calibri" w:hAnsi="Calibri" w:cs="Calibri"/>
              </w:rPr>
            </w:pPr>
            <w:r w:rsidRPr="004C3B54">
              <w:rPr>
                <w:rFonts w:ascii="Calibri" w:hAnsi="Calibri" w:cs="Calibri"/>
              </w:rPr>
              <w:t>Retrospective from Pediatric Health Information System (PHIS)</w:t>
            </w:r>
          </w:p>
          <w:p w14:paraId="46A6A75A" w14:textId="77777777" w:rsidR="009B0C57" w:rsidRPr="004C3B54" w:rsidRDefault="009B0C57" w:rsidP="00130836">
            <w:pPr>
              <w:pStyle w:val="NoSpacing"/>
              <w:rPr>
                <w:rFonts w:ascii="Calibri" w:hAnsi="Calibri" w:cs="Calibri"/>
              </w:rPr>
            </w:pPr>
            <w:r w:rsidRPr="004C3B54">
              <w:rPr>
                <w:rFonts w:ascii="Calibri" w:hAnsi="Calibri" w:cs="Calibri"/>
              </w:rPr>
              <w:t>Propensity Score Matching</w:t>
            </w:r>
          </w:p>
        </w:tc>
      </w:tr>
      <w:tr w:rsidR="009B0C57" w:rsidRPr="004C3B54" w14:paraId="1239E290" w14:textId="77777777" w:rsidTr="00FB541E">
        <w:tc>
          <w:tcPr>
            <w:tcW w:w="138" w:type="pct"/>
          </w:tcPr>
          <w:p w14:paraId="79BCDDDE" w14:textId="77777777" w:rsidR="009B0C57" w:rsidRPr="004C3B54" w:rsidRDefault="009B0C57" w:rsidP="00130836">
            <w:pPr>
              <w:pStyle w:val="NoSpacing"/>
              <w:rPr>
                <w:rFonts w:ascii="Calibri" w:hAnsi="Calibri" w:cs="Calibri"/>
              </w:rPr>
            </w:pPr>
            <w:r w:rsidRPr="004C3B54">
              <w:rPr>
                <w:rFonts w:ascii="Calibri" w:hAnsi="Calibri" w:cs="Calibri"/>
              </w:rPr>
              <w:t>8</w:t>
            </w:r>
          </w:p>
        </w:tc>
        <w:tc>
          <w:tcPr>
            <w:tcW w:w="602" w:type="pct"/>
          </w:tcPr>
          <w:p w14:paraId="5D987DAB" w14:textId="77777777" w:rsidR="009B0C57" w:rsidRPr="004C3B54" w:rsidRDefault="009B0C57" w:rsidP="00130836">
            <w:pPr>
              <w:pStyle w:val="NoSpacing"/>
              <w:rPr>
                <w:rFonts w:ascii="Calibri" w:hAnsi="Calibri" w:cs="Calibri"/>
              </w:rPr>
            </w:pPr>
            <w:r w:rsidRPr="004C3B54">
              <w:rPr>
                <w:rFonts w:ascii="Calibri" w:hAnsi="Calibri" w:cs="Calibri"/>
              </w:rPr>
              <w:t>Arnold 2022</w:t>
            </w:r>
          </w:p>
        </w:tc>
        <w:tc>
          <w:tcPr>
            <w:tcW w:w="590" w:type="pct"/>
          </w:tcPr>
          <w:p w14:paraId="3E19E8CE"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406" w:type="pct"/>
          </w:tcPr>
          <w:p w14:paraId="0304FEF5" w14:textId="77777777" w:rsidR="009B0C57" w:rsidRPr="004C3B54" w:rsidRDefault="009B0C57" w:rsidP="00130836">
            <w:pPr>
              <w:pStyle w:val="NoSpacing"/>
              <w:rPr>
                <w:rFonts w:ascii="Calibri" w:hAnsi="Calibri" w:cs="Calibri"/>
              </w:rPr>
            </w:pPr>
            <w:r w:rsidRPr="004C3B54">
              <w:rPr>
                <w:rFonts w:ascii="Calibri" w:hAnsi="Calibri" w:cs="Calibri"/>
              </w:rPr>
              <w:t>ED</w:t>
            </w:r>
          </w:p>
        </w:tc>
        <w:tc>
          <w:tcPr>
            <w:tcW w:w="814" w:type="pct"/>
          </w:tcPr>
          <w:p w14:paraId="71B5A17E" w14:textId="77777777" w:rsidR="009B0C57" w:rsidRPr="004C3B54" w:rsidRDefault="009B0C57" w:rsidP="00130836">
            <w:pPr>
              <w:pStyle w:val="NoSpacing"/>
              <w:rPr>
                <w:rFonts w:ascii="Calibri" w:hAnsi="Calibri" w:cs="Calibri"/>
              </w:rPr>
            </w:pPr>
            <w:r w:rsidRPr="004C3B54">
              <w:rPr>
                <w:rFonts w:ascii="Calibri" w:hAnsi="Calibri" w:cs="Calibri"/>
              </w:rPr>
              <w:t>After matching</w:t>
            </w:r>
          </w:p>
          <w:p w14:paraId="60014A39" w14:textId="77777777" w:rsidR="009B0C57" w:rsidRPr="004C3B54" w:rsidRDefault="009B0C57" w:rsidP="00130836">
            <w:pPr>
              <w:pStyle w:val="NoSpacing"/>
              <w:rPr>
                <w:rFonts w:ascii="Calibri" w:hAnsi="Calibri" w:cs="Calibri"/>
              </w:rPr>
            </w:pPr>
            <w:r w:rsidRPr="004C3B54">
              <w:rPr>
                <w:rFonts w:ascii="Calibri" w:hAnsi="Calibri" w:cs="Calibri"/>
              </w:rPr>
              <w:t>Mg 9.4</w:t>
            </w:r>
          </w:p>
          <w:p w14:paraId="2C894965" w14:textId="77777777" w:rsidR="009B0C57" w:rsidRPr="004C3B54" w:rsidRDefault="009B0C57" w:rsidP="00130836">
            <w:pPr>
              <w:pStyle w:val="NoSpacing"/>
              <w:rPr>
                <w:rFonts w:ascii="Calibri" w:hAnsi="Calibri" w:cs="Calibri"/>
              </w:rPr>
            </w:pPr>
            <w:r w:rsidRPr="004C3B54">
              <w:rPr>
                <w:rFonts w:ascii="Calibri" w:hAnsi="Calibri" w:cs="Calibri"/>
              </w:rPr>
              <w:t>No Mg 9.3</w:t>
            </w:r>
          </w:p>
          <w:p w14:paraId="29D1759E" w14:textId="77777777" w:rsidR="009B0C57" w:rsidRPr="004C3B54" w:rsidRDefault="009B0C57" w:rsidP="00130836">
            <w:pPr>
              <w:pStyle w:val="NoSpacing"/>
              <w:rPr>
                <w:rFonts w:ascii="Calibri" w:hAnsi="Calibri" w:cs="Calibri"/>
              </w:rPr>
            </w:pPr>
          </w:p>
          <w:p w14:paraId="639A04A4" w14:textId="77777777" w:rsidR="009B0C57" w:rsidRPr="004C3B54" w:rsidRDefault="009B0C57" w:rsidP="00130836">
            <w:pPr>
              <w:pStyle w:val="NoSpacing"/>
              <w:rPr>
                <w:rFonts w:ascii="Calibri" w:hAnsi="Calibri" w:cs="Calibri"/>
              </w:rPr>
            </w:pPr>
          </w:p>
        </w:tc>
        <w:tc>
          <w:tcPr>
            <w:tcW w:w="589" w:type="pct"/>
          </w:tcPr>
          <w:p w14:paraId="26B0E40B" w14:textId="77777777" w:rsidR="009B0C57" w:rsidRPr="004C3B54" w:rsidRDefault="009B0C57" w:rsidP="00130836">
            <w:pPr>
              <w:pStyle w:val="NoSpacing"/>
              <w:rPr>
                <w:rFonts w:ascii="Calibri" w:hAnsi="Calibri" w:cs="Calibri"/>
              </w:rPr>
            </w:pPr>
            <w:r w:rsidRPr="004C3B54">
              <w:rPr>
                <w:rFonts w:ascii="Calibri" w:hAnsi="Calibri" w:cs="Calibri"/>
              </w:rPr>
              <w:t>Mg 84</w:t>
            </w:r>
          </w:p>
          <w:p w14:paraId="6B293304" w14:textId="77777777" w:rsidR="009B0C57" w:rsidRPr="004C3B54" w:rsidRDefault="009B0C57" w:rsidP="00130836">
            <w:pPr>
              <w:pStyle w:val="NoSpacing"/>
              <w:rPr>
                <w:rFonts w:ascii="Calibri" w:hAnsi="Calibri" w:cs="Calibri"/>
              </w:rPr>
            </w:pPr>
            <w:r w:rsidRPr="004C3B54">
              <w:rPr>
                <w:rFonts w:ascii="Calibri" w:hAnsi="Calibri" w:cs="Calibri"/>
              </w:rPr>
              <w:t>No Mg 84</w:t>
            </w:r>
          </w:p>
          <w:p w14:paraId="26970310" w14:textId="77777777" w:rsidR="009B0C57" w:rsidRPr="004C3B54" w:rsidRDefault="009B0C57" w:rsidP="00130836">
            <w:pPr>
              <w:pStyle w:val="NoSpacing"/>
              <w:rPr>
                <w:rFonts w:ascii="Calibri" w:hAnsi="Calibri" w:cs="Calibri"/>
              </w:rPr>
            </w:pPr>
          </w:p>
          <w:p w14:paraId="0A5D31CA" w14:textId="77777777" w:rsidR="009B0C57" w:rsidRPr="004C3B54" w:rsidRDefault="009B0C57" w:rsidP="00130836">
            <w:pPr>
              <w:pStyle w:val="NoSpacing"/>
              <w:rPr>
                <w:rFonts w:ascii="Calibri" w:hAnsi="Calibri" w:cs="Calibri"/>
              </w:rPr>
            </w:pPr>
            <w:r w:rsidRPr="004C3B54">
              <w:rPr>
                <w:rFonts w:ascii="Calibri" w:hAnsi="Calibri" w:cs="Calibri"/>
              </w:rPr>
              <w:t>1:1 Matching</w:t>
            </w:r>
          </w:p>
        </w:tc>
        <w:tc>
          <w:tcPr>
            <w:tcW w:w="614" w:type="pct"/>
          </w:tcPr>
          <w:p w14:paraId="344BD5F8" w14:textId="77777777" w:rsidR="009B0C57" w:rsidRPr="004C3B54" w:rsidRDefault="009B0C57" w:rsidP="00130836">
            <w:pPr>
              <w:pStyle w:val="NoSpacing"/>
              <w:rPr>
                <w:rFonts w:ascii="Calibri" w:hAnsi="Calibri" w:cs="Calibri"/>
              </w:rPr>
            </w:pPr>
            <w:r w:rsidRPr="004C3B54">
              <w:rPr>
                <w:rFonts w:ascii="Calibri" w:hAnsi="Calibri" w:cs="Calibri"/>
              </w:rPr>
              <w:t>Mg within the first 2 hours of care</w:t>
            </w:r>
          </w:p>
          <w:p w14:paraId="5C5C5ECA" w14:textId="77777777" w:rsidR="009B0C57" w:rsidRPr="004C3B54" w:rsidRDefault="009B0C57" w:rsidP="00130836">
            <w:pPr>
              <w:pStyle w:val="NoSpacing"/>
              <w:rPr>
                <w:rFonts w:ascii="Calibri" w:hAnsi="Calibri" w:cs="Calibri"/>
              </w:rPr>
            </w:pPr>
          </w:p>
          <w:p w14:paraId="5EAD4119" w14:textId="77777777" w:rsidR="009B0C57" w:rsidRPr="004C3B54" w:rsidRDefault="009B0C57" w:rsidP="00130836">
            <w:pPr>
              <w:pStyle w:val="NoSpacing"/>
              <w:rPr>
                <w:rFonts w:ascii="Calibri" w:hAnsi="Calibri" w:cs="Calibri"/>
              </w:rPr>
            </w:pPr>
            <w:r w:rsidRPr="004C3B54">
              <w:rPr>
                <w:rFonts w:ascii="Calibri" w:hAnsi="Calibri" w:cs="Calibri"/>
              </w:rPr>
              <w:t>75 mg/kg</w:t>
            </w:r>
          </w:p>
        </w:tc>
        <w:tc>
          <w:tcPr>
            <w:tcW w:w="1246" w:type="pct"/>
          </w:tcPr>
          <w:p w14:paraId="37A7547E" w14:textId="77777777" w:rsidR="009B0C57" w:rsidRPr="004C3B54" w:rsidRDefault="009B0C57" w:rsidP="00130836">
            <w:pPr>
              <w:pStyle w:val="NoSpacing"/>
              <w:rPr>
                <w:rFonts w:ascii="Calibri" w:hAnsi="Calibri" w:cs="Calibri"/>
              </w:rPr>
            </w:pPr>
            <w:r w:rsidRPr="004C3B54">
              <w:rPr>
                <w:rFonts w:ascii="Calibri" w:hAnsi="Calibri" w:cs="Calibri"/>
              </w:rPr>
              <w:t>5-17 years</w:t>
            </w:r>
          </w:p>
          <w:p w14:paraId="29613BA5" w14:textId="77777777" w:rsidR="009B0C57" w:rsidRPr="004C3B54" w:rsidRDefault="009B0C57" w:rsidP="00130836">
            <w:pPr>
              <w:pStyle w:val="NoSpacing"/>
              <w:rPr>
                <w:rFonts w:ascii="Calibri" w:hAnsi="Calibri" w:cs="Calibri"/>
              </w:rPr>
            </w:pPr>
            <w:r w:rsidRPr="004C3B54">
              <w:rPr>
                <w:rFonts w:ascii="Calibri" w:hAnsi="Calibri" w:cs="Calibri"/>
              </w:rPr>
              <w:t>Single center, secondary analysis (of a previous study) utilizing Propensity Score matching</w:t>
            </w:r>
          </w:p>
        </w:tc>
      </w:tr>
    </w:tbl>
    <w:p w14:paraId="51B57BF0" w14:textId="77777777" w:rsidR="009B0C57" w:rsidRPr="004C3B54" w:rsidRDefault="009B0C57" w:rsidP="009B0C57">
      <w:pPr>
        <w:pStyle w:val="NoSpacing"/>
        <w:rPr>
          <w:rFonts w:ascii="Calibri" w:hAnsi="Calibri" w:cs="Calibri"/>
        </w:rPr>
      </w:pPr>
    </w:p>
    <w:p w14:paraId="3A6086EC" w14:textId="77777777" w:rsidR="009B0C57" w:rsidRPr="004C3B54" w:rsidRDefault="009B0C57" w:rsidP="009B0C57">
      <w:pPr>
        <w:pStyle w:val="NoSpacing"/>
        <w:rPr>
          <w:rFonts w:ascii="Calibri" w:hAnsi="Calibri" w:cs="Calibri"/>
        </w:rPr>
      </w:pPr>
      <w:r w:rsidRPr="004C3B54">
        <w:rPr>
          <w:rFonts w:ascii="Calibri" w:hAnsi="Calibri" w:cs="Calibri"/>
        </w:rPr>
        <w:t>*Personal communication with author indicated that 50 mg/kg is used</w:t>
      </w:r>
    </w:p>
    <w:p w14:paraId="2424D252" w14:textId="77777777" w:rsidR="009B0C57" w:rsidRPr="004C3B54" w:rsidRDefault="009B0C57" w:rsidP="009B0C57">
      <w:pPr>
        <w:pStyle w:val="NoSpacing"/>
        <w:rPr>
          <w:rFonts w:ascii="Calibri" w:hAnsi="Calibri" w:cs="Calibri"/>
        </w:rPr>
      </w:pPr>
    </w:p>
    <w:p w14:paraId="557B75E4" w14:textId="77777777" w:rsidR="009B0C57" w:rsidRPr="004C3B54" w:rsidRDefault="009B0C57" w:rsidP="009B0C57">
      <w:pPr>
        <w:pStyle w:val="NoSpacing"/>
        <w:rPr>
          <w:rFonts w:ascii="Calibri" w:hAnsi="Calibri" w:cs="Calibri"/>
          <w:b/>
          <w:bCs/>
        </w:rPr>
      </w:pPr>
      <w:r w:rsidRPr="004C3B54">
        <w:rPr>
          <w:rFonts w:ascii="Calibri" w:hAnsi="Calibri" w:cs="Calibri"/>
          <w:b/>
          <w:bCs/>
        </w:rPr>
        <w:t>Outcomes</w:t>
      </w:r>
    </w:p>
    <w:p w14:paraId="7C667ED8" w14:textId="77777777" w:rsidR="009B0C57" w:rsidRPr="004C3B54" w:rsidRDefault="009B0C57" w:rsidP="009B0C57">
      <w:pPr>
        <w:pStyle w:val="NoSpacing"/>
        <w:rPr>
          <w:rFonts w:ascii="Calibri" w:hAnsi="Calibri" w:cs="Calibri"/>
        </w:rPr>
      </w:pPr>
    </w:p>
    <w:p w14:paraId="031D2E91" w14:textId="77777777" w:rsidR="009B0C57" w:rsidRPr="004C3B54" w:rsidRDefault="009B0C57" w:rsidP="009B0C57">
      <w:pPr>
        <w:pStyle w:val="NoSpacing"/>
        <w:rPr>
          <w:rFonts w:ascii="Calibri" w:hAnsi="Calibri" w:cs="Calibri"/>
        </w:rPr>
      </w:pPr>
      <w:r w:rsidRPr="004C3B54">
        <w:rPr>
          <w:rFonts w:ascii="Calibri" w:hAnsi="Calibri" w:cs="Calibri"/>
        </w:rPr>
        <w:t>Intubation Rate</w:t>
      </w:r>
    </w:p>
    <w:p w14:paraId="11901B2A"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2175"/>
        <w:gridCol w:w="2220"/>
        <w:gridCol w:w="4382"/>
        <w:gridCol w:w="1342"/>
        <w:gridCol w:w="2831"/>
      </w:tblGrid>
      <w:tr w:rsidR="009B0C57" w:rsidRPr="004C3B54" w14:paraId="1DB173CE" w14:textId="77777777" w:rsidTr="00D77DF6">
        <w:tc>
          <w:tcPr>
            <w:tcW w:w="840" w:type="pct"/>
          </w:tcPr>
          <w:p w14:paraId="606ECD5C"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857" w:type="pct"/>
          </w:tcPr>
          <w:p w14:paraId="15C92E9F"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692" w:type="pct"/>
          </w:tcPr>
          <w:p w14:paraId="620E4853"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518" w:type="pct"/>
          </w:tcPr>
          <w:p w14:paraId="58F98BB1"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1094" w:type="pct"/>
          </w:tcPr>
          <w:p w14:paraId="7870E295"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68C3671F" w14:textId="77777777" w:rsidTr="00D77DF6">
        <w:tc>
          <w:tcPr>
            <w:tcW w:w="840" w:type="pct"/>
            <w:shd w:val="clear" w:color="auto" w:fill="D9D9D9" w:themeFill="background1" w:themeFillShade="D9"/>
          </w:tcPr>
          <w:p w14:paraId="3BB45B1C" w14:textId="77777777" w:rsidR="009B0C57" w:rsidRPr="004C3B54" w:rsidRDefault="009B0C57" w:rsidP="00130836">
            <w:pPr>
              <w:pStyle w:val="NoSpacing"/>
              <w:rPr>
                <w:rFonts w:ascii="Calibri" w:hAnsi="Calibri" w:cs="Calibri"/>
              </w:rPr>
            </w:pPr>
            <w:r w:rsidRPr="004C3B54">
              <w:rPr>
                <w:rFonts w:ascii="Calibri" w:hAnsi="Calibri" w:cs="Calibri"/>
              </w:rPr>
              <w:t>Santana 2001</w:t>
            </w:r>
          </w:p>
        </w:tc>
        <w:tc>
          <w:tcPr>
            <w:tcW w:w="857" w:type="pct"/>
            <w:shd w:val="clear" w:color="auto" w:fill="D9D9D9" w:themeFill="background1" w:themeFillShade="D9"/>
          </w:tcPr>
          <w:p w14:paraId="111820A2"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692" w:type="pct"/>
            <w:shd w:val="clear" w:color="auto" w:fill="D9D9D9" w:themeFill="background1" w:themeFillShade="D9"/>
          </w:tcPr>
          <w:p w14:paraId="65A8AA0F" w14:textId="77777777" w:rsidR="009B0C57" w:rsidRPr="004C3B54" w:rsidRDefault="009B0C57" w:rsidP="00130836">
            <w:pPr>
              <w:pStyle w:val="NoSpacing"/>
              <w:rPr>
                <w:rFonts w:ascii="Calibri" w:hAnsi="Calibri" w:cs="Calibri"/>
              </w:rPr>
            </w:pPr>
            <w:r w:rsidRPr="004C3B54">
              <w:rPr>
                <w:rFonts w:ascii="Calibri" w:hAnsi="Calibri" w:cs="Calibri"/>
              </w:rPr>
              <w:t>Mg 2/17 (12%)</w:t>
            </w:r>
          </w:p>
          <w:p w14:paraId="1290FF08" w14:textId="77777777" w:rsidR="009B0C57" w:rsidRPr="004C3B54" w:rsidRDefault="009B0C57" w:rsidP="00130836">
            <w:pPr>
              <w:pStyle w:val="NoSpacing"/>
              <w:rPr>
                <w:rFonts w:ascii="Calibri" w:hAnsi="Calibri" w:cs="Calibri"/>
              </w:rPr>
            </w:pPr>
            <w:r w:rsidRPr="004C3B54">
              <w:rPr>
                <w:rFonts w:ascii="Calibri" w:hAnsi="Calibri" w:cs="Calibri"/>
              </w:rPr>
              <w:t>Salbutamol 0/17 (0%)</w:t>
            </w:r>
          </w:p>
          <w:p w14:paraId="5F9499DD" w14:textId="77777777" w:rsidR="009B0C57" w:rsidRPr="004C3B54" w:rsidRDefault="009B0C57" w:rsidP="00130836">
            <w:pPr>
              <w:pStyle w:val="NoSpacing"/>
              <w:rPr>
                <w:rFonts w:ascii="Calibri" w:hAnsi="Calibri" w:cs="Calibri"/>
              </w:rPr>
            </w:pPr>
            <w:r w:rsidRPr="004C3B54">
              <w:rPr>
                <w:rFonts w:ascii="Calibri" w:hAnsi="Calibri" w:cs="Calibri"/>
              </w:rPr>
              <w:t>Placebo 3/16 (19%)</w:t>
            </w:r>
          </w:p>
        </w:tc>
        <w:tc>
          <w:tcPr>
            <w:tcW w:w="518" w:type="pct"/>
            <w:shd w:val="clear" w:color="auto" w:fill="D9D9D9" w:themeFill="background1" w:themeFillShade="D9"/>
          </w:tcPr>
          <w:p w14:paraId="62DFA9D2" w14:textId="77777777" w:rsidR="009B0C57" w:rsidRPr="004C3B54" w:rsidRDefault="009B0C57" w:rsidP="00130836">
            <w:pPr>
              <w:pStyle w:val="NoSpacing"/>
              <w:rPr>
                <w:rFonts w:ascii="Calibri" w:hAnsi="Calibri" w:cs="Calibri"/>
              </w:rPr>
            </w:pPr>
            <w:r w:rsidRPr="004C3B54">
              <w:rPr>
                <w:rFonts w:ascii="Calibri" w:hAnsi="Calibri" w:cs="Calibri"/>
              </w:rPr>
              <w:t>NA</w:t>
            </w:r>
          </w:p>
        </w:tc>
        <w:tc>
          <w:tcPr>
            <w:tcW w:w="1094" w:type="pct"/>
            <w:shd w:val="clear" w:color="auto" w:fill="D9D9D9" w:themeFill="background1" w:themeFillShade="D9"/>
          </w:tcPr>
          <w:p w14:paraId="3982C4C4" w14:textId="77777777" w:rsidR="009B0C57" w:rsidRPr="004C3B54" w:rsidRDefault="009B0C57" w:rsidP="00130836">
            <w:pPr>
              <w:pStyle w:val="NoSpacing"/>
              <w:rPr>
                <w:rFonts w:ascii="Calibri" w:hAnsi="Calibri" w:cs="Calibri"/>
              </w:rPr>
            </w:pPr>
          </w:p>
        </w:tc>
      </w:tr>
      <w:tr w:rsidR="009B0C57" w:rsidRPr="004C3B54" w14:paraId="61E9256F" w14:textId="77777777" w:rsidTr="00D77DF6">
        <w:tc>
          <w:tcPr>
            <w:tcW w:w="840" w:type="pct"/>
            <w:shd w:val="clear" w:color="auto" w:fill="D9D9D9" w:themeFill="background1" w:themeFillShade="D9"/>
          </w:tcPr>
          <w:p w14:paraId="2B57FAE3" w14:textId="77777777" w:rsidR="009B0C57" w:rsidRPr="004C3B54" w:rsidRDefault="009B0C57" w:rsidP="00130836">
            <w:pPr>
              <w:pStyle w:val="NoSpacing"/>
              <w:rPr>
                <w:rFonts w:ascii="Calibri" w:hAnsi="Calibri" w:cs="Calibri"/>
              </w:rPr>
            </w:pPr>
            <w:r w:rsidRPr="004C3B54">
              <w:rPr>
                <w:rFonts w:ascii="Calibri" w:hAnsi="Calibri" w:cs="Calibri"/>
              </w:rPr>
              <w:t>Torres 2012</w:t>
            </w:r>
          </w:p>
        </w:tc>
        <w:tc>
          <w:tcPr>
            <w:tcW w:w="857" w:type="pct"/>
            <w:shd w:val="clear" w:color="auto" w:fill="D9D9D9" w:themeFill="background1" w:themeFillShade="D9"/>
          </w:tcPr>
          <w:p w14:paraId="69409C25"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692" w:type="pct"/>
            <w:shd w:val="clear" w:color="auto" w:fill="D9D9D9" w:themeFill="background1" w:themeFillShade="D9"/>
          </w:tcPr>
          <w:p w14:paraId="6EB334CB" w14:textId="77777777" w:rsidR="009B0C57" w:rsidRPr="004C3B54" w:rsidRDefault="009B0C57" w:rsidP="00130836">
            <w:pPr>
              <w:pStyle w:val="NoSpacing"/>
              <w:rPr>
                <w:rFonts w:ascii="Calibri" w:hAnsi="Calibri" w:cs="Calibri"/>
              </w:rPr>
            </w:pPr>
            <w:r w:rsidRPr="004C3B54">
              <w:rPr>
                <w:rFonts w:ascii="Calibri" w:hAnsi="Calibri" w:cs="Calibri"/>
              </w:rPr>
              <w:t>Mg 1/76 (1.3%)</w:t>
            </w:r>
          </w:p>
          <w:p w14:paraId="6BFD4B86" w14:textId="77777777" w:rsidR="009B0C57" w:rsidRPr="004C3B54" w:rsidRDefault="009B0C57" w:rsidP="00130836">
            <w:pPr>
              <w:pStyle w:val="NoSpacing"/>
              <w:rPr>
                <w:rFonts w:ascii="Calibri" w:hAnsi="Calibri" w:cs="Calibri"/>
              </w:rPr>
            </w:pPr>
            <w:r w:rsidRPr="004C3B54">
              <w:rPr>
                <w:rFonts w:ascii="Calibri" w:hAnsi="Calibri" w:cs="Calibri"/>
              </w:rPr>
              <w:t>Placebo 6/67 (9%)</w:t>
            </w:r>
          </w:p>
          <w:p w14:paraId="6F475694" w14:textId="77777777" w:rsidR="009B0C57" w:rsidRPr="004C3B54" w:rsidRDefault="009B0C57" w:rsidP="00130836">
            <w:pPr>
              <w:pStyle w:val="NoSpacing"/>
              <w:rPr>
                <w:rFonts w:ascii="Calibri" w:hAnsi="Calibri" w:cs="Calibri"/>
              </w:rPr>
            </w:pPr>
            <w:r w:rsidRPr="004C3B54">
              <w:rPr>
                <w:rFonts w:ascii="Calibri" w:hAnsi="Calibri" w:cs="Calibri"/>
              </w:rPr>
              <w:t xml:space="preserve">OR 0.68, 95% CI (0.238-0.836) </w:t>
            </w:r>
          </w:p>
        </w:tc>
        <w:tc>
          <w:tcPr>
            <w:tcW w:w="518" w:type="pct"/>
            <w:shd w:val="clear" w:color="auto" w:fill="D9D9D9" w:themeFill="background1" w:themeFillShade="D9"/>
          </w:tcPr>
          <w:p w14:paraId="1ED15232" w14:textId="77777777" w:rsidR="009B0C57" w:rsidRPr="004C3B54" w:rsidRDefault="009B0C57" w:rsidP="00130836">
            <w:pPr>
              <w:pStyle w:val="NoSpacing"/>
              <w:rPr>
                <w:rFonts w:ascii="Calibri" w:hAnsi="Calibri" w:cs="Calibri"/>
              </w:rPr>
            </w:pPr>
            <w:r w:rsidRPr="004C3B54">
              <w:rPr>
                <w:rFonts w:ascii="Calibri" w:hAnsi="Calibri" w:cs="Calibri"/>
              </w:rPr>
              <w:t>0.001</w:t>
            </w:r>
          </w:p>
          <w:p w14:paraId="5F4B0754" w14:textId="77777777" w:rsidR="009B0C57" w:rsidRPr="004C3B54" w:rsidRDefault="009B0C57" w:rsidP="00130836">
            <w:pPr>
              <w:pStyle w:val="NoSpacing"/>
              <w:rPr>
                <w:rFonts w:ascii="Calibri" w:hAnsi="Calibri" w:cs="Calibri"/>
              </w:rPr>
            </w:pPr>
          </w:p>
          <w:p w14:paraId="5C650013" w14:textId="77777777" w:rsidR="009B0C57" w:rsidRPr="004C3B54" w:rsidRDefault="009B0C57" w:rsidP="00130836">
            <w:pPr>
              <w:pStyle w:val="NoSpacing"/>
              <w:rPr>
                <w:rFonts w:ascii="Calibri" w:hAnsi="Calibri" w:cs="Calibri"/>
              </w:rPr>
            </w:pPr>
            <w:r w:rsidRPr="004C3B54">
              <w:rPr>
                <w:rFonts w:ascii="Calibri" w:hAnsi="Calibri" w:cs="Calibri"/>
              </w:rPr>
              <w:t>0.0147</w:t>
            </w:r>
          </w:p>
        </w:tc>
        <w:tc>
          <w:tcPr>
            <w:tcW w:w="1094" w:type="pct"/>
            <w:shd w:val="clear" w:color="auto" w:fill="D9D9D9" w:themeFill="background1" w:themeFillShade="D9"/>
          </w:tcPr>
          <w:p w14:paraId="29C0BB96" w14:textId="77777777" w:rsidR="009B0C57" w:rsidRPr="004C3B54" w:rsidRDefault="009B0C57" w:rsidP="00130836">
            <w:pPr>
              <w:pStyle w:val="NoSpacing"/>
              <w:rPr>
                <w:rFonts w:ascii="Calibri" w:hAnsi="Calibri" w:cs="Calibri"/>
              </w:rPr>
            </w:pPr>
            <w:r w:rsidRPr="004C3B54">
              <w:rPr>
                <w:rFonts w:ascii="Calibri" w:hAnsi="Calibri" w:cs="Calibri"/>
              </w:rPr>
              <w:t>Logistic regression</w:t>
            </w:r>
          </w:p>
        </w:tc>
      </w:tr>
      <w:tr w:rsidR="009B0C57" w:rsidRPr="004C3B54" w14:paraId="13F182EB" w14:textId="77777777" w:rsidTr="00D77DF6">
        <w:tc>
          <w:tcPr>
            <w:tcW w:w="840" w:type="pct"/>
          </w:tcPr>
          <w:p w14:paraId="484DF927" w14:textId="77777777" w:rsidR="009B0C57" w:rsidRPr="004C3B54" w:rsidRDefault="009B0C57" w:rsidP="00130836">
            <w:pPr>
              <w:pStyle w:val="NoSpacing"/>
              <w:rPr>
                <w:rFonts w:ascii="Calibri" w:hAnsi="Calibri" w:cs="Calibri"/>
              </w:rPr>
            </w:pPr>
            <w:r w:rsidRPr="004C3B54">
              <w:rPr>
                <w:rFonts w:ascii="Calibri" w:hAnsi="Calibri" w:cs="Calibri"/>
              </w:rPr>
              <w:t>Antoon 2021</w:t>
            </w:r>
          </w:p>
        </w:tc>
        <w:tc>
          <w:tcPr>
            <w:tcW w:w="857" w:type="pct"/>
          </w:tcPr>
          <w:p w14:paraId="725C213C"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692" w:type="pct"/>
          </w:tcPr>
          <w:p w14:paraId="5373F35B" w14:textId="77777777" w:rsidR="009B0C57" w:rsidRPr="004C3B54" w:rsidRDefault="009B0C57" w:rsidP="00130836">
            <w:pPr>
              <w:pStyle w:val="NoSpacing"/>
              <w:rPr>
                <w:rFonts w:ascii="Calibri" w:hAnsi="Calibri" w:cs="Calibri"/>
              </w:rPr>
            </w:pPr>
            <w:r w:rsidRPr="004C3B54">
              <w:rPr>
                <w:rFonts w:ascii="Calibri" w:hAnsi="Calibri" w:cs="Calibri"/>
              </w:rPr>
              <w:t>Mg 182/15,030 (1.2%)</w:t>
            </w:r>
          </w:p>
          <w:p w14:paraId="224BCDF1" w14:textId="77777777" w:rsidR="009B0C57" w:rsidRPr="004C3B54" w:rsidRDefault="009B0C57" w:rsidP="00130836">
            <w:pPr>
              <w:pStyle w:val="NoSpacing"/>
              <w:rPr>
                <w:rFonts w:ascii="Calibri" w:hAnsi="Calibri" w:cs="Calibri"/>
              </w:rPr>
            </w:pPr>
            <w:r w:rsidRPr="004C3B54">
              <w:rPr>
                <w:rFonts w:ascii="Calibri" w:hAnsi="Calibri" w:cs="Calibri"/>
              </w:rPr>
              <w:lastRenderedPageBreak/>
              <w:t>No Mg 176/15,030 (1.2%)</w:t>
            </w:r>
          </w:p>
          <w:p w14:paraId="51284EE5" w14:textId="77777777" w:rsidR="009B0C57" w:rsidRPr="004C3B54" w:rsidRDefault="009B0C57" w:rsidP="00130836">
            <w:pPr>
              <w:pStyle w:val="NoSpacing"/>
              <w:rPr>
                <w:rFonts w:ascii="Calibri" w:hAnsi="Calibri" w:cs="Calibri"/>
              </w:rPr>
            </w:pPr>
            <w:r w:rsidRPr="004C3B54">
              <w:rPr>
                <w:rFonts w:ascii="Calibri" w:hAnsi="Calibri" w:cs="Calibri"/>
              </w:rPr>
              <w:t>OR 1.09, 95% CI (0.86 to 1.38)</w:t>
            </w:r>
          </w:p>
        </w:tc>
        <w:tc>
          <w:tcPr>
            <w:tcW w:w="518" w:type="pct"/>
          </w:tcPr>
          <w:p w14:paraId="126797D0" w14:textId="77777777" w:rsidR="009B0C57" w:rsidRPr="004C3B54" w:rsidRDefault="009B0C57" w:rsidP="00130836">
            <w:pPr>
              <w:pStyle w:val="NoSpacing"/>
              <w:rPr>
                <w:rFonts w:ascii="Calibri" w:hAnsi="Calibri" w:cs="Calibri"/>
              </w:rPr>
            </w:pPr>
            <w:r w:rsidRPr="004C3B54">
              <w:rPr>
                <w:rFonts w:ascii="Calibri" w:hAnsi="Calibri" w:cs="Calibri"/>
              </w:rPr>
              <w:lastRenderedPageBreak/>
              <w:t>0.483</w:t>
            </w:r>
          </w:p>
        </w:tc>
        <w:tc>
          <w:tcPr>
            <w:tcW w:w="1094" w:type="pct"/>
          </w:tcPr>
          <w:p w14:paraId="2B37BA44" w14:textId="77777777" w:rsidR="009B0C57" w:rsidRPr="004C3B54" w:rsidRDefault="009B0C57" w:rsidP="00130836">
            <w:pPr>
              <w:pStyle w:val="NoSpacing"/>
              <w:rPr>
                <w:rFonts w:ascii="Calibri" w:hAnsi="Calibri" w:cs="Calibri"/>
              </w:rPr>
            </w:pPr>
            <w:r w:rsidRPr="004C3B54">
              <w:rPr>
                <w:rFonts w:ascii="Calibri" w:hAnsi="Calibri" w:cs="Calibri"/>
              </w:rPr>
              <w:t>Matched analysis</w:t>
            </w:r>
          </w:p>
        </w:tc>
      </w:tr>
    </w:tbl>
    <w:p w14:paraId="33383E66" w14:textId="77777777" w:rsidR="009B0C57" w:rsidRPr="004C3B54" w:rsidRDefault="009B0C57" w:rsidP="009B0C57">
      <w:pPr>
        <w:pStyle w:val="NoSpacing"/>
        <w:rPr>
          <w:rFonts w:ascii="Calibri" w:hAnsi="Calibri" w:cs="Calibri"/>
        </w:rPr>
      </w:pPr>
    </w:p>
    <w:p w14:paraId="0FBE9E68" w14:textId="2BC0CFFF" w:rsidR="009B0C57" w:rsidRPr="004C3B54" w:rsidRDefault="009B0C57" w:rsidP="009B0C57">
      <w:pPr>
        <w:pStyle w:val="NoSpacing"/>
        <w:rPr>
          <w:rFonts w:ascii="Calibri" w:hAnsi="Calibri" w:cs="Calibri"/>
        </w:rPr>
      </w:pPr>
      <w:r w:rsidRPr="004C3B54">
        <w:rPr>
          <w:rFonts w:ascii="Calibri" w:hAnsi="Calibri" w:cs="Calibri"/>
        </w:rPr>
        <w:t xml:space="preserve">Respiratory failure (use of HFNC, </w:t>
      </w:r>
      <w:r w:rsidR="00F26D4F" w:rsidRPr="004C3B54">
        <w:rPr>
          <w:rFonts w:ascii="Calibri" w:hAnsi="Calibri" w:cs="Calibri"/>
        </w:rPr>
        <w:t>BPAP</w:t>
      </w:r>
      <w:r w:rsidRPr="004C3B54">
        <w:rPr>
          <w:rFonts w:ascii="Calibri" w:hAnsi="Calibri" w:cs="Calibri"/>
        </w:rPr>
        <w:t xml:space="preserve"> or IMV)</w:t>
      </w:r>
    </w:p>
    <w:p w14:paraId="1ECFBCF9"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1618"/>
        <w:gridCol w:w="1751"/>
        <w:gridCol w:w="3543"/>
        <w:gridCol w:w="1057"/>
        <w:gridCol w:w="4981"/>
      </w:tblGrid>
      <w:tr w:rsidR="009B0C57" w:rsidRPr="004C3B54" w14:paraId="0DA021F6" w14:textId="77777777" w:rsidTr="008B0143">
        <w:tc>
          <w:tcPr>
            <w:tcW w:w="625" w:type="pct"/>
          </w:tcPr>
          <w:p w14:paraId="229150FC"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676" w:type="pct"/>
          </w:tcPr>
          <w:p w14:paraId="3BDC93B0"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368" w:type="pct"/>
          </w:tcPr>
          <w:p w14:paraId="181A8D00"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408" w:type="pct"/>
          </w:tcPr>
          <w:p w14:paraId="4D9FE61B"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1923" w:type="pct"/>
          </w:tcPr>
          <w:p w14:paraId="0A4B80FD"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506057FC" w14:textId="77777777" w:rsidTr="008B0143">
        <w:tc>
          <w:tcPr>
            <w:tcW w:w="625" w:type="pct"/>
            <w:shd w:val="clear" w:color="auto" w:fill="D9D9D9" w:themeFill="background1" w:themeFillShade="D9"/>
          </w:tcPr>
          <w:p w14:paraId="534388BF" w14:textId="77777777" w:rsidR="009B0C57" w:rsidRPr="004C3B54" w:rsidRDefault="009B0C57" w:rsidP="00130836">
            <w:pPr>
              <w:pStyle w:val="NoSpacing"/>
              <w:rPr>
                <w:rFonts w:ascii="Calibri" w:hAnsi="Calibri" w:cs="Calibri"/>
              </w:rPr>
            </w:pPr>
            <w:r w:rsidRPr="004C3B54">
              <w:rPr>
                <w:rFonts w:ascii="Calibri" w:hAnsi="Calibri" w:cs="Calibri"/>
              </w:rPr>
              <w:t>Torres 2012</w:t>
            </w:r>
          </w:p>
        </w:tc>
        <w:tc>
          <w:tcPr>
            <w:tcW w:w="676" w:type="pct"/>
            <w:shd w:val="clear" w:color="auto" w:fill="D9D9D9" w:themeFill="background1" w:themeFillShade="D9"/>
          </w:tcPr>
          <w:p w14:paraId="60E1F1EF"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368" w:type="pct"/>
            <w:shd w:val="clear" w:color="auto" w:fill="D9D9D9" w:themeFill="background1" w:themeFillShade="D9"/>
          </w:tcPr>
          <w:p w14:paraId="570B42E7" w14:textId="77777777" w:rsidR="009B0C57" w:rsidRPr="004C3B54" w:rsidRDefault="009B0C57" w:rsidP="00130836">
            <w:pPr>
              <w:pStyle w:val="NoSpacing"/>
              <w:rPr>
                <w:rFonts w:ascii="Calibri" w:hAnsi="Calibri" w:cs="Calibri"/>
              </w:rPr>
            </w:pPr>
            <w:r w:rsidRPr="004C3B54">
              <w:rPr>
                <w:rFonts w:ascii="Calibri" w:hAnsi="Calibri" w:cs="Calibri"/>
              </w:rPr>
              <w:t>Mg 4/76 (5%)</w:t>
            </w:r>
          </w:p>
          <w:p w14:paraId="66127307" w14:textId="77777777" w:rsidR="009B0C57" w:rsidRPr="004C3B54" w:rsidRDefault="009B0C57" w:rsidP="00130836">
            <w:pPr>
              <w:pStyle w:val="NoSpacing"/>
              <w:rPr>
                <w:rFonts w:ascii="Calibri" w:hAnsi="Calibri" w:cs="Calibri"/>
              </w:rPr>
            </w:pPr>
            <w:r w:rsidRPr="004C3B54">
              <w:rPr>
                <w:rFonts w:ascii="Calibri" w:hAnsi="Calibri" w:cs="Calibri"/>
              </w:rPr>
              <w:t>Placebo 22/67 (3%)</w:t>
            </w:r>
          </w:p>
        </w:tc>
        <w:tc>
          <w:tcPr>
            <w:tcW w:w="408" w:type="pct"/>
            <w:shd w:val="clear" w:color="auto" w:fill="D9D9D9" w:themeFill="background1" w:themeFillShade="D9"/>
          </w:tcPr>
          <w:p w14:paraId="6CD3CEF3" w14:textId="77777777" w:rsidR="009B0C57" w:rsidRPr="004C3B54" w:rsidRDefault="009B0C57" w:rsidP="00130836">
            <w:pPr>
              <w:pStyle w:val="NoSpacing"/>
              <w:rPr>
                <w:rFonts w:ascii="Calibri" w:hAnsi="Calibri" w:cs="Calibri"/>
              </w:rPr>
            </w:pPr>
            <w:r w:rsidRPr="004C3B54">
              <w:rPr>
                <w:rFonts w:ascii="Calibri" w:hAnsi="Calibri" w:cs="Calibri"/>
              </w:rPr>
              <w:t>0.001</w:t>
            </w:r>
          </w:p>
        </w:tc>
        <w:tc>
          <w:tcPr>
            <w:tcW w:w="1923" w:type="pct"/>
            <w:shd w:val="clear" w:color="auto" w:fill="D9D9D9" w:themeFill="background1" w:themeFillShade="D9"/>
          </w:tcPr>
          <w:p w14:paraId="14B72057" w14:textId="77777777" w:rsidR="009B0C57" w:rsidRPr="004C3B54" w:rsidRDefault="009B0C57" w:rsidP="00130836">
            <w:pPr>
              <w:pStyle w:val="NoSpacing"/>
              <w:rPr>
                <w:rFonts w:ascii="Calibri" w:hAnsi="Calibri" w:cs="Calibri"/>
              </w:rPr>
            </w:pPr>
          </w:p>
        </w:tc>
      </w:tr>
      <w:tr w:rsidR="009B0C57" w:rsidRPr="004C3B54" w14:paraId="35226D9C" w14:textId="77777777" w:rsidTr="008B0143">
        <w:tc>
          <w:tcPr>
            <w:tcW w:w="625" w:type="pct"/>
          </w:tcPr>
          <w:p w14:paraId="1B1C4919" w14:textId="77777777" w:rsidR="009B0C57" w:rsidRPr="004C3B54" w:rsidRDefault="009B0C57" w:rsidP="00130836">
            <w:pPr>
              <w:pStyle w:val="NoSpacing"/>
              <w:rPr>
                <w:rFonts w:ascii="Calibri" w:hAnsi="Calibri" w:cs="Calibri"/>
              </w:rPr>
            </w:pPr>
            <w:r w:rsidRPr="004C3B54">
              <w:rPr>
                <w:rFonts w:ascii="Calibri" w:hAnsi="Calibri" w:cs="Calibri"/>
              </w:rPr>
              <w:t>Shein 2018</w:t>
            </w:r>
          </w:p>
        </w:tc>
        <w:tc>
          <w:tcPr>
            <w:tcW w:w="676" w:type="pct"/>
          </w:tcPr>
          <w:p w14:paraId="272D02CD"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368" w:type="pct"/>
          </w:tcPr>
          <w:p w14:paraId="04D1273A" w14:textId="77777777" w:rsidR="009B0C57" w:rsidRPr="004C3B54" w:rsidRDefault="009B0C57" w:rsidP="00130836">
            <w:pPr>
              <w:pStyle w:val="NoSpacing"/>
              <w:rPr>
                <w:rFonts w:ascii="Calibri" w:hAnsi="Calibri" w:cs="Calibri"/>
              </w:rPr>
            </w:pPr>
            <w:r w:rsidRPr="004C3B54">
              <w:rPr>
                <w:rFonts w:ascii="Calibri" w:hAnsi="Calibri" w:cs="Calibri"/>
              </w:rPr>
              <w:t>Entire cohort 45 (18.6%)</w:t>
            </w:r>
          </w:p>
          <w:p w14:paraId="66DA8AC0" w14:textId="77777777" w:rsidR="009B0C57" w:rsidRPr="004C3B54" w:rsidRDefault="009B0C57" w:rsidP="00130836">
            <w:pPr>
              <w:pStyle w:val="NoSpacing"/>
              <w:rPr>
                <w:rFonts w:ascii="Calibri" w:hAnsi="Calibri" w:cs="Calibri"/>
              </w:rPr>
            </w:pPr>
            <w:r w:rsidRPr="004C3B54">
              <w:rPr>
                <w:rFonts w:ascii="Calibri" w:hAnsi="Calibri" w:cs="Calibri"/>
              </w:rPr>
              <w:t>Mg only 2 (4.4%)</w:t>
            </w:r>
          </w:p>
          <w:p w14:paraId="6909C7CE" w14:textId="77777777" w:rsidR="009B0C57" w:rsidRPr="004C3B54" w:rsidRDefault="009B0C57" w:rsidP="00130836">
            <w:pPr>
              <w:pStyle w:val="NoSpacing"/>
              <w:rPr>
                <w:rFonts w:ascii="Calibri" w:hAnsi="Calibri" w:cs="Calibri"/>
              </w:rPr>
            </w:pPr>
            <w:r w:rsidRPr="004C3B54">
              <w:rPr>
                <w:rFonts w:ascii="Calibri" w:hAnsi="Calibri" w:cs="Calibri"/>
              </w:rPr>
              <w:t>Ipratropium only 18 (40%)</w:t>
            </w:r>
          </w:p>
          <w:p w14:paraId="374324CB" w14:textId="77777777" w:rsidR="009B0C57" w:rsidRPr="004C3B54" w:rsidRDefault="009B0C57" w:rsidP="00130836">
            <w:pPr>
              <w:pStyle w:val="NoSpacing"/>
              <w:rPr>
                <w:rFonts w:ascii="Calibri" w:hAnsi="Calibri" w:cs="Calibri"/>
              </w:rPr>
            </w:pPr>
            <w:r w:rsidRPr="004C3B54">
              <w:rPr>
                <w:rFonts w:ascii="Calibri" w:hAnsi="Calibri" w:cs="Calibri"/>
              </w:rPr>
              <w:t>Mg and Ipratropium 20 (44.4%)</w:t>
            </w:r>
          </w:p>
          <w:p w14:paraId="25E75C5C" w14:textId="77777777" w:rsidR="009B0C57" w:rsidRPr="004C3B54" w:rsidRDefault="009B0C57" w:rsidP="00130836">
            <w:pPr>
              <w:pStyle w:val="NoSpacing"/>
              <w:rPr>
                <w:rFonts w:ascii="Calibri" w:hAnsi="Calibri" w:cs="Calibri"/>
              </w:rPr>
            </w:pPr>
            <w:r w:rsidRPr="004C3B54">
              <w:rPr>
                <w:rFonts w:ascii="Calibri" w:hAnsi="Calibri" w:cs="Calibri"/>
              </w:rPr>
              <w:t>No Adjunct therapies 5 (11.1%)</w:t>
            </w:r>
          </w:p>
        </w:tc>
        <w:tc>
          <w:tcPr>
            <w:tcW w:w="408" w:type="pct"/>
          </w:tcPr>
          <w:p w14:paraId="37CEFC61" w14:textId="77777777" w:rsidR="009B0C57" w:rsidRPr="004C3B54" w:rsidRDefault="009B0C57" w:rsidP="00130836">
            <w:pPr>
              <w:pStyle w:val="NoSpacing"/>
              <w:rPr>
                <w:rFonts w:ascii="Calibri" w:hAnsi="Calibri" w:cs="Calibri"/>
              </w:rPr>
            </w:pPr>
            <w:r w:rsidRPr="004C3B54">
              <w:rPr>
                <w:rFonts w:ascii="Calibri" w:hAnsi="Calibri" w:cs="Calibri"/>
              </w:rPr>
              <w:t>&lt;0.001</w:t>
            </w:r>
          </w:p>
        </w:tc>
        <w:tc>
          <w:tcPr>
            <w:tcW w:w="1923" w:type="pct"/>
          </w:tcPr>
          <w:p w14:paraId="1AB4EF9B" w14:textId="69E4BEDD" w:rsidR="009B0C57" w:rsidRPr="004C3B54" w:rsidRDefault="009B0C57" w:rsidP="00130836">
            <w:pPr>
              <w:pStyle w:val="NoSpacing"/>
              <w:rPr>
                <w:rFonts w:ascii="Calibri" w:hAnsi="Calibri" w:cs="Calibri"/>
              </w:rPr>
            </w:pPr>
            <w:r w:rsidRPr="004C3B54">
              <w:rPr>
                <w:rFonts w:ascii="Calibri" w:hAnsi="Calibri" w:cs="Calibri"/>
              </w:rPr>
              <w:t xml:space="preserve">28 children were treated with </w:t>
            </w:r>
            <w:r w:rsidR="00F26D4F" w:rsidRPr="004C3B54">
              <w:rPr>
                <w:rFonts w:ascii="Calibri" w:hAnsi="Calibri" w:cs="Calibri"/>
              </w:rPr>
              <w:t>BPAP</w:t>
            </w:r>
            <w:r w:rsidRPr="004C3B54">
              <w:rPr>
                <w:rFonts w:ascii="Calibri" w:hAnsi="Calibri" w:cs="Calibri"/>
              </w:rPr>
              <w:t xml:space="preserve"> (1 of</w:t>
            </w:r>
          </w:p>
          <w:p w14:paraId="2A58C309" w14:textId="77777777" w:rsidR="009B0C57" w:rsidRPr="004C3B54" w:rsidRDefault="009B0C57" w:rsidP="00130836">
            <w:pPr>
              <w:pStyle w:val="NoSpacing"/>
              <w:rPr>
                <w:rFonts w:ascii="Calibri" w:hAnsi="Calibri" w:cs="Calibri"/>
              </w:rPr>
            </w:pPr>
            <w:r w:rsidRPr="004C3B54">
              <w:rPr>
                <w:rFonts w:ascii="Calibri" w:hAnsi="Calibri" w:cs="Calibri"/>
              </w:rPr>
              <w:t>whom also required IMV), and 19 were</w:t>
            </w:r>
          </w:p>
          <w:p w14:paraId="2A3EECD0" w14:textId="77777777" w:rsidR="009B0C57" w:rsidRPr="004C3B54" w:rsidRDefault="009B0C57" w:rsidP="00130836">
            <w:pPr>
              <w:pStyle w:val="NoSpacing"/>
              <w:rPr>
                <w:rFonts w:ascii="Calibri" w:hAnsi="Calibri" w:cs="Calibri"/>
              </w:rPr>
            </w:pPr>
            <w:r w:rsidRPr="004C3B54">
              <w:rPr>
                <w:rFonts w:ascii="Calibri" w:hAnsi="Calibri" w:cs="Calibri"/>
              </w:rPr>
              <w:t>treated with HFNC (including 2 subjects who</w:t>
            </w:r>
          </w:p>
          <w:p w14:paraId="4B0FB869" w14:textId="4FBB67BD" w:rsidR="009B0C57" w:rsidRPr="004C3B54" w:rsidRDefault="009B0C57" w:rsidP="00130836">
            <w:pPr>
              <w:pStyle w:val="NoSpacing"/>
              <w:rPr>
                <w:rFonts w:ascii="Calibri" w:hAnsi="Calibri" w:cs="Calibri"/>
              </w:rPr>
            </w:pPr>
            <w:r w:rsidRPr="004C3B54">
              <w:rPr>
                <w:rFonts w:ascii="Calibri" w:hAnsi="Calibri" w:cs="Calibri"/>
              </w:rPr>
              <w:t xml:space="preserve">received both HFNC and </w:t>
            </w:r>
            <w:r w:rsidR="00F26D4F" w:rsidRPr="004C3B54">
              <w:rPr>
                <w:rFonts w:ascii="Calibri" w:hAnsi="Calibri" w:cs="Calibri"/>
              </w:rPr>
              <w:t>BPAP</w:t>
            </w:r>
            <w:r w:rsidRPr="004C3B54">
              <w:rPr>
                <w:rFonts w:ascii="Calibri" w:hAnsi="Calibri" w:cs="Calibri"/>
              </w:rPr>
              <w:t>).</w:t>
            </w:r>
          </w:p>
        </w:tc>
      </w:tr>
    </w:tbl>
    <w:p w14:paraId="04D3CEDF" w14:textId="77777777" w:rsidR="009B0C57" w:rsidRPr="004C3B54" w:rsidRDefault="009B0C57" w:rsidP="009B0C57">
      <w:pPr>
        <w:pStyle w:val="NoSpacing"/>
        <w:rPr>
          <w:rFonts w:ascii="Calibri" w:hAnsi="Calibri" w:cs="Calibri"/>
        </w:rPr>
      </w:pPr>
    </w:p>
    <w:p w14:paraId="4CB3E248" w14:textId="77777777" w:rsidR="009B0C57" w:rsidRPr="004C3B54" w:rsidRDefault="009B0C57" w:rsidP="009B0C57">
      <w:pPr>
        <w:pStyle w:val="NoSpacing"/>
        <w:rPr>
          <w:rFonts w:ascii="Calibri" w:hAnsi="Calibri" w:cs="Calibri"/>
        </w:rPr>
      </w:pPr>
      <w:r w:rsidRPr="004C3B54">
        <w:rPr>
          <w:rFonts w:ascii="Calibri" w:hAnsi="Calibri" w:cs="Calibri"/>
        </w:rPr>
        <w:t>Duration of invasive mechanical ventilation</w:t>
      </w:r>
    </w:p>
    <w:p w14:paraId="2BFCB082"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1932"/>
        <w:gridCol w:w="2113"/>
        <w:gridCol w:w="3867"/>
        <w:gridCol w:w="1277"/>
        <w:gridCol w:w="3761"/>
      </w:tblGrid>
      <w:tr w:rsidR="009B0C57" w:rsidRPr="004C3B54" w14:paraId="30C4AA59" w14:textId="77777777" w:rsidTr="008B0143">
        <w:tc>
          <w:tcPr>
            <w:tcW w:w="746" w:type="pct"/>
          </w:tcPr>
          <w:p w14:paraId="180C4897"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816" w:type="pct"/>
          </w:tcPr>
          <w:p w14:paraId="2A4988C5"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493" w:type="pct"/>
          </w:tcPr>
          <w:p w14:paraId="6210C515"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493" w:type="pct"/>
          </w:tcPr>
          <w:p w14:paraId="38659677"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1453" w:type="pct"/>
          </w:tcPr>
          <w:p w14:paraId="2C4A12EC"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6F9B6F31" w14:textId="77777777" w:rsidTr="008B0143">
        <w:tc>
          <w:tcPr>
            <w:tcW w:w="746" w:type="pct"/>
            <w:shd w:val="clear" w:color="auto" w:fill="D9D9D9" w:themeFill="background1" w:themeFillShade="D9"/>
          </w:tcPr>
          <w:p w14:paraId="03C7DE2B" w14:textId="77777777" w:rsidR="009B0C57" w:rsidRPr="004C3B54" w:rsidRDefault="009B0C57" w:rsidP="00130836">
            <w:pPr>
              <w:pStyle w:val="NoSpacing"/>
              <w:rPr>
                <w:rFonts w:ascii="Calibri" w:hAnsi="Calibri" w:cs="Calibri"/>
              </w:rPr>
            </w:pPr>
            <w:r w:rsidRPr="004C3B54">
              <w:rPr>
                <w:rFonts w:ascii="Calibri" w:hAnsi="Calibri" w:cs="Calibri"/>
              </w:rPr>
              <w:t>Torres 2012</w:t>
            </w:r>
          </w:p>
        </w:tc>
        <w:tc>
          <w:tcPr>
            <w:tcW w:w="816" w:type="pct"/>
            <w:shd w:val="clear" w:color="auto" w:fill="D9D9D9" w:themeFill="background1" w:themeFillShade="D9"/>
          </w:tcPr>
          <w:p w14:paraId="25A2D630"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493" w:type="pct"/>
            <w:shd w:val="clear" w:color="auto" w:fill="D9D9D9" w:themeFill="background1" w:themeFillShade="D9"/>
          </w:tcPr>
          <w:p w14:paraId="72FFBC9C" w14:textId="77777777" w:rsidR="009B0C57" w:rsidRPr="004C3B54" w:rsidRDefault="009B0C57" w:rsidP="00130836">
            <w:pPr>
              <w:pStyle w:val="NoSpacing"/>
              <w:rPr>
                <w:rFonts w:ascii="Calibri" w:hAnsi="Calibri" w:cs="Calibri"/>
              </w:rPr>
            </w:pPr>
            <w:r w:rsidRPr="004C3B54">
              <w:rPr>
                <w:rFonts w:ascii="Calibri" w:hAnsi="Calibri" w:cs="Calibri"/>
              </w:rPr>
              <w:t>Mg 3 (IQR 1-6) days</w:t>
            </w:r>
          </w:p>
          <w:p w14:paraId="57F3B052" w14:textId="77777777" w:rsidR="009B0C57" w:rsidRPr="004C3B54" w:rsidRDefault="009B0C57" w:rsidP="00130836">
            <w:pPr>
              <w:pStyle w:val="NoSpacing"/>
              <w:rPr>
                <w:rFonts w:ascii="Calibri" w:hAnsi="Calibri" w:cs="Calibri"/>
              </w:rPr>
            </w:pPr>
            <w:r w:rsidRPr="004C3B54">
              <w:rPr>
                <w:rFonts w:ascii="Calibri" w:hAnsi="Calibri" w:cs="Calibri"/>
              </w:rPr>
              <w:t>Placebo 5 (IRQ 2-12)</w:t>
            </w:r>
          </w:p>
        </w:tc>
        <w:tc>
          <w:tcPr>
            <w:tcW w:w="493" w:type="pct"/>
            <w:shd w:val="clear" w:color="auto" w:fill="D9D9D9" w:themeFill="background1" w:themeFillShade="D9"/>
          </w:tcPr>
          <w:p w14:paraId="3AC0192C" w14:textId="77777777" w:rsidR="009B0C57" w:rsidRPr="004C3B54" w:rsidRDefault="009B0C57" w:rsidP="00130836">
            <w:pPr>
              <w:pStyle w:val="NoSpacing"/>
              <w:rPr>
                <w:rFonts w:ascii="Calibri" w:hAnsi="Calibri" w:cs="Calibri"/>
              </w:rPr>
            </w:pPr>
            <w:r w:rsidRPr="004C3B54">
              <w:rPr>
                <w:rFonts w:ascii="Calibri" w:hAnsi="Calibri" w:cs="Calibri"/>
              </w:rPr>
              <w:t>0.087</w:t>
            </w:r>
          </w:p>
        </w:tc>
        <w:tc>
          <w:tcPr>
            <w:tcW w:w="1453" w:type="pct"/>
            <w:shd w:val="clear" w:color="auto" w:fill="D9D9D9" w:themeFill="background1" w:themeFillShade="D9"/>
          </w:tcPr>
          <w:p w14:paraId="76928F96" w14:textId="77777777" w:rsidR="009B0C57" w:rsidRPr="004C3B54" w:rsidRDefault="009B0C57" w:rsidP="00130836">
            <w:pPr>
              <w:pStyle w:val="NoSpacing"/>
              <w:rPr>
                <w:rFonts w:ascii="Calibri" w:hAnsi="Calibri" w:cs="Calibri"/>
              </w:rPr>
            </w:pPr>
            <w:r w:rsidRPr="004C3B54">
              <w:rPr>
                <w:rFonts w:ascii="Calibri" w:hAnsi="Calibri" w:cs="Calibri"/>
              </w:rPr>
              <w:t>Combined IMV and NRS</w:t>
            </w:r>
          </w:p>
        </w:tc>
      </w:tr>
      <w:tr w:rsidR="009B0C57" w:rsidRPr="004C3B54" w14:paraId="21A15268" w14:textId="77777777" w:rsidTr="008B0143">
        <w:tc>
          <w:tcPr>
            <w:tcW w:w="746" w:type="pct"/>
          </w:tcPr>
          <w:p w14:paraId="390594D3" w14:textId="77777777" w:rsidR="009B0C57" w:rsidRPr="004C3B54" w:rsidRDefault="009B0C57" w:rsidP="00130836">
            <w:pPr>
              <w:pStyle w:val="NoSpacing"/>
              <w:rPr>
                <w:rFonts w:ascii="Calibri" w:hAnsi="Calibri" w:cs="Calibri"/>
              </w:rPr>
            </w:pPr>
            <w:r w:rsidRPr="004C3B54">
              <w:rPr>
                <w:rFonts w:ascii="Calibri" w:hAnsi="Calibri" w:cs="Calibri"/>
              </w:rPr>
              <w:t>Antoon 2021</w:t>
            </w:r>
          </w:p>
        </w:tc>
        <w:tc>
          <w:tcPr>
            <w:tcW w:w="816" w:type="pct"/>
          </w:tcPr>
          <w:p w14:paraId="262B3D64"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493" w:type="pct"/>
          </w:tcPr>
          <w:p w14:paraId="63DEFDE4" w14:textId="77777777" w:rsidR="009B0C57" w:rsidRPr="004C3B54" w:rsidRDefault="009B0C57" w:rsidP="00130836">
            <w:pPr>
              <w:pStyle w:val="NoSpacing"/>
              <w:rPr>
                <w:rFonts w:ascii="Calibri" w:hAnsi="Calibri" w:cs="Calibri"/>
              </w:rPr>
            </w:pPr>
            <w:r w:rsidRPr="004C3B54">
              <w:rPr>
                <w:rFonts w:ascii="Calibri" w:hAnsi="Calibri" w:cs="Calibri"/>
              </w:rPr>
              <w:t>Mg 1.1 (1.1–1.2) days</w:t>
            </w:r>
          </w:p>
          <w:p w14:paraId="7CBF087D" w14:textId="77777777" w:rsidR="009B0C57" w:rsidRPr="004C3B54" w:rsidRDefault="009B0C57" w:rsidP="00130836">
            <w:pPr>
              <w:pStyle w:val="NoSpacing"/>
              <w:rPr>
                <w:rFonts w:ascii="Calibri" w:hAnsi="Calibri" w:cs="Calibri"/>
              </w:rPr>
            </w:pPr>
            <w:r w:rsidRPr="004C3B54">
              <w:rPr>
                <w:rFonts w:ascii="Calibri" w:hAnsi="Calibri" w:cs="Calibri"/>
              </w:rPr>
              <w:t>No Mg 1.2 (1.1–1.2)</w:t>
            </w:r>
          </w:p>
          <w:p w14:paraId="47B59C7E" w14:textId="77777777" w:rsidR="009B0C57" w:rsidRPr="004C3B54" w:rsidRDefault="009B0C57" w:rsidP="00130836">
            <w:pPr>
              <w:pStyle w:val="NoSpacing"/>
              <w:rPr>
                <w:rFonts w:ascii="Calibri" w:hAnsi="Calibri" w:cs="Calibri"/>
              </w:rPr>
            </w:pPr>
            <w:r w:rsidRPr="004C3B54">
              <w:rPr>
                <w:rFonts w:ascii="Calibri" w:hAnsi="Calibri" w:cs="Calibri"/>
              </w:rPr>
              <w:t xml:space="preserve">OR 0.99, 95% CI (0.93–1.05) </w:t>
            </w:r>
          </w:p>
        </w:tc>
        <w:tc>
          <w:tcPr>
            <w:tcW w:w="493" w:type="pct"/>
          </w:tcPr>
          <w:p w14:paraId="1D417BFF" w14:textId="77777777" w:rsidR="009B0C57" w:rsidRPr="004C3B54" w:rsidRDefault="009B0C57" w:rsidP="00130836">
            <w:pPr>
              <w:pStyle w:val="NoSpacing"/>
              <w:rPr>
                <w:rFonts w:ascii="Calibri" w:hAnsi="Calibri" w:cs="Calibri"/>
              </w:rPr>
            </w:pPr>
            <w:r w:rsidRPr="004C3B54">
              <w:rPr>
                <w:rFonts w:ascii="Calibri" w:hAnsi="Calibri" w:cs="Calibri"/>
              </w:rPr>
              <w:t>0.676</w:t>
            </w:r>
          </w:p>
        </w:tc>
        <w:tc>
          <w:tcPr>
            <w:tcW w:w="1453" w:type="pct"/>
          </w:tcPr>
          <w:p w14:paraId="743EA087" w14:textId="77777777" w:rsidR="009B0C57" w:rsidRPr="004C3B54" w:rsidRDefault="009B0C57" w:rsidP="00130836">
            <w:pPr>
              <w:pStyle w:val="NoSpacing"/>
              <w:rPr>
                <w:rFonts w:ascii="Calibri" w:hAnsi="Calibri" w:cs="Calibri"/>
              </w:rPr>
            </w:pPr>
            <w:r w:rsidRPr="004C3B54">
              <w:rPr>
                <w:rFonts w:ascii="Calibri" w:hAnsi="Calibri" w:cs="Calibri"/>
              </w:rPr>
              <w:t>Geometric means (95% CI)</w:t>
            </w:r>
          </w:p>
        </w:tc>
      </w:tr>
    </w:tbl>
    <w:p w14:paraId="591D4AD1" w14:textId="77777777" w:rsidR="00723258" w:rsidRDefault="00723258" w:rsidP="009B0C57">
      <w:pPr>
        <w:pStyle w:val="NoSpacing"/>
        <w:rPr>
          <w:rFonts w:ascii="Calibri" w:hAnsi="Calibri" w:cs="Calibri"/>
        </w:rPr>
      </w:pPr>
    </w:p>
    <w:p w14:paraId="44E320E5" w14:textId="266A5A77" w:rsidR="009B0C57" w:rsidRPr="004C3B54" w:rsidRDefault="009B0C57" w:rsidP="009B0C57">
      <w:pPr>
        <w:pStyle w:val="NoSpacing"/>
        <w:rPr>
          <w:rFonts w:ascii="Calibri" w:hAnsi="Calibri" w:cs="Calibri"/>
        </w:rPr>
      </w:pPr>
      <w:r w:rsidRPr="004C3B54">
        <w:rPr>
          <w:rFonts w:ascii="Calibri" w:hAnsi="Calibri" w:cs="Calibri"/>
        </w:rPr>
        <w:t>Non-invasive respiratory support use rate</w:t>
      </w:r>
    </w:p>
    <w:p w14:paraId="5871C51C" w14:textId="77777777" w:rsidR="009B0C57" w:rsidRPr="004C3B54" w:rsidRDefault="009B0C57" w:rsidP="009B0C57">
      <w:pPr>
        <w:pStyle w:val="NoSpacing"/>
        <w:rPr>
          <w:rFonts w:ascii="Calibri" w:hAnsi="Calibri" w:cs="Calibri"/>
        </w:rPr>
      </w:pPr>
    </w:p>
    <w:tbl>
      <w:tblPr>
        <w:tblStyle w:val="TableGrid"/>
        <w:tblW w:w="5114" w:type="pct"/>
        <w:tblLook w:val="04A0" w:firstRow="1" w:lastRow="0" w:firstColumn="1" w:lastColumn="0" w:noHBand="0" w:noVBand="1"/>
      </w:tblPr>
      <w:tblGrid>
        <w:gridCol w:w="1583"/>
        <w:gridCol w:w="1555"/>
        <w:gridCol w:w="2766"/>
        <w:gridCol w:w="1007"/>
        <w:gridCol w:w="6334"/>
      </w:tblGrid>
      <w:tr w:rsidR="009B0C57" w:rsidRPr="004C3B54" w14:paraId="23A70FD4" w14:textId="77777777" w:rsidTr="00FB10B7">
        <w:tc>
          <w:tcPr>
            <w:tcW w:w="598" w:type="pct"/>
          </w:tcPr>
          <w:p w14:paraId="1FA3ADCC"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587" w:type="pct"/>
          </w:tcPr>
          <w:p w14:paraId="654F30CA"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044" w:type="pct"/>
          </w:tcPr>
          <w:p w14:paraId="2A0FB2BD"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380" w:type="pct"/>
          </w:tcPr>
          <w:p w14:paraId="3748D214"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2391" w:type="pct"/>
          </w:tcPr>
          <w:p w14:paraId="7FB025CC"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37C43DA6" w14:textId="77777777" w:rsidTr="00FB10B7">
        <w:tc>
          <w:tcPr>
            <w:tcW w:w="598" w:type="pct"/>
            <w:shd w:val="clear" w:color="auto" w:fill="D9D9D9" w:themeFill="background1" w:themeFillShade="D9"/>
          </w:tcPr>
          <w:p w14:paraId="5B16F049" w14:textId="77777777" w:rsidR="009B0C57" w:rsidRPr="004C3B54" w:rsidRDefault="009B0C57" w:rsidP="00130836">
            <w:pPr>
              <w:pStyle w:val="NoSpacing"/>
              <w:rPr>
                <w:rFonts w:ascii="Calibri" w:hAnsi="Calibri" w:cs="Calibri"/>
              </w:rPr>
            </w:pPr>
            <w:r w:rsidRPr="004C3B54">
              <w:rPr>
                <w:rFonts w:ascii="Calibri" w:hAnsi="Calibri" w:cs="Calibri"/>
              </w:rPr>
              <w:t>Torres 2012</w:t>
            </w:r>
          </w:p>
        </w:tc>
        <w:tc>
          <w:tcPr>
            <w:tcW w:w="587" w:type="pct"/>
            <w:shd w:val="clear" w:color="auto" w:fill="D9D9D9" w:themeFill="background1" w:themeFillShade="D9"/>
          </w:tcPr>
          <w:p w14:paraId="1A0D0A2C"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044" w:type="pct"/>
            <w:shd w:val="clear" w:color="auto" w:fill="D9D9D9" w:themeFill="background1" w:themeFillShade="D9"/>
          </w:tcPr>
          <w:p w14:paraId="014BF1CF" w14:textId="77777777" w:rsidR="009B0C57" w:rsidRPr="004C3B54" w:rsidRDefault="009B0C57" w:rsidP="00130836">
            <w:pPr>
              <w:pStyle w:val="NoSpacing"/>
              <w:rPr>
                <w:rFonts w:ascii="Calibri" w:hAnsi="Calibri" w:cs="Calibri"/>
              </w:rPr>
            </w:pPr>
            <w:r w:rsidRPr="004C3B54">
              <w:rPr>
                <w:rFonts w:ascii="Calibri" w:hAnsi="Calibri" w:cs="Calibri"/>
              </w:rPr>
              <w:t>Mg 3/76 (3.9%)</w:t>
            </w:r>
          </w:p>
          <w:p w14:paraId="59885209" w14:textId="77777777" w:rsidR="009B0C57" w:rsidRPr="004C3B54" w:rsidRDefault="009B0C57" w:rsidP="00130836">
            <w:pPr>
              <w:pStyle w:val="NoSpacing"/>
              <w:rPr>
                <w:rFonts w:ascii="Calibri" w:hAnsi="Calibri" w:cs="Calibri"/>
              </w:rPr>
            </w:pPr>
            <w:r w:rsidRPr="004C3B54">
              <w:rPr>
                <w:rFonts w:ascii="Calibri" w:hAnsi="Calibri" w:cs="Calibri"/>
              </w:rPr>
              <w:t>Placebo 16/67=23.9%</w:t>
            </w:r>
          </w:p>
        </w:tc>
        <w:tc>
          <w:tcPr>
            <w:tcW w:w="380" w:type="pct"/>
            <w:shd w:val="clear" w:color="auto" w:fill="D9D9D9" w:themeFill="background1" w:themeFillShade="D9"/>
          </w:tcPr>
          <w:p w14:paraId="5DC01A2E" w14:textId="77777777" w:rsidR="009B0C57" w:rsidRPr="004C3B54" w:rsidRDefault="009B0C57" w:rsidP="00130836">
            <w:pPr>
              <w:pStyle w:val="NoSpacing"/>
              <w:rPr>
                <w:rFonts w:ascii="Calibri" w:hAnsi="Calibri" w:cs="Calibri"/>
              </w:rPr>
            </w:pPr>
            <w:r w:rsidRPr="004C3B54">
              <w:rPr>
                <w:rFonts w:ascii="Calibri" w:hAnsi="Calibri" w:cs="Calibri"/>
              </w:rPr>
              <w:t>0.001</w:t>
            </w:r>
          </w:p>
        </w:tc>
        <w:tc>
          <w:tcPr>
            <w:tcW w:w="2391" w:type="pct"/>
            <w:shd w:val="clear" w:color="auto" w:fill="D9D9D9" w:themeFill="background1" w:themeFillShade="D9"/>
          </w:tcPr>
          <w:p w14:paraId="2DB94621" w14:textId="0DB830AE" w:rsidR="009B0C57" w:rsidRPr="004C3B54" w:rsidRDefault="00F26D4F" w:rsidP="00130836">
            <w:pPr>
              <w:pStyle w:val="NoSpacing"/>
              <w:rPr>
                <w:rFonts w:ascii="Calibri" w:hAnsi="Calibri" w:cs="Calibri"/>
              </w:rPr>
            </w:pPr>
            <w:r w:rsidRPr="004C3B54">
              <w:rPr>
                <w:rFonts w:ascii="Calibri" w:hAnsi="Calibri" w:cs="Calibri"/>
              </w:rPr>
              <w:t>BPAP</w:t>
            </w:r>
          </w:p>
        </w:tc>
      </w:tr>
      <w:tr w:rsidR="009B0C57" w:rsidRPr="004C3B54" w14:paraId="29907E87" w14:textId="77777777" w:rsidTr="00FB10B7">
        <w:tc>
          <w:tcPr>
            <w:tcW w:w="598" w:type="pct"/>
          </w:tcPr>
          <w:p w14:paraId="7E7DE517" w14:textId="77777777" w:rsidR="009B0C57" w:rsidRPr="004C3B54" w:rsidRDefault="009B0C57" w:rsidP="00130836">
            <w:pPr>
              <w:pStyle w:val="NoSpacing"/>
              <w:rPr>
                <w:rFonts w:ascii="Calibri" w:hAnsi="Calibri" w:cs="Calibri"/>
              </w:rPr>
            </w:pPr>
            <w:r w:rsidRPr="004C3B54">
              <w:rPr>
                <w:rFonts w:ascii="Calibri" w:hAnsi="Calibri" w:cs="Calibri"/>
              </w:rPr>
              <w:t>DeSanti 2018</w:t>
            </w:r>
          </w:p>
        </w:tc>
        <w:tc>
          <w:tcPr>
            <w:tcW w:w="587" w:type="pct"/>
          </w:tcPr>
          <w:p w14:paraId="3ECA90C0"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044" w:type="pct"/>
          </w:tcPr>
          <w:p w14:paraId="7C1FF714" w14:textId="77777777" w:rsidR="009B0C57" w:rsidRPr="004C3B54" w:rsidRDefault="009B0C57" w:rsidP="00130836">
            <w:pPr>
              <w:pStyle w:val="NoSpacing"/>
              <w:rPr>
                <w:rFonts w:ascii="Calibri" w:hAnsi="Calibri" w:cs="Calibri"/>
              </w:rPr>
            </w:pPr>
            <w:r w:rsidRPr="004C3B54">
              <w:rPr>
                <w:rFonts w:ascii="Calibri" w:hAnsi="Calibri" w:cs="Calibri"/>
              </w:rPr>
              <w:t>Mg 7 (21%)</w:t>
            </w:r>
          </w:p>
          <w:p w14:paraId="7156B898" w14:textId="77777777" w:rsidR="009B0C57" w:rsidRPr="004C3B54" w:rsidRDefault="009B0C57" w:rsidP="00130836">
            <w:pPr>
              <w:pStyle w:val="NoSpacing"/>
              <w:rPr>
                <w:rFonts w:ascii="Calibri" w:hAnsi="Calibri" w:cs="Calibri"/>
              </w:rPr>
            </w:pPr>
            <w:r w:rsidRPr="004C3B54">
              <w:rPr>
                <w:rFonts w:ascii="Calibri" w:hAnsi="Calibri" w:cs="Calibri"/>
              </w:rPr>
              <w:t>No Mg 3 (9%)</w:t>
            </w:r>
          </w:p>
        </w:tc>
        <w:tc>
          <w:tcPr>
            <w:tcW w:w="380" w:type="pct"/>
          </w:tcPr>
          <w:p w14:paraId="26F482A7" w14:textId="77777777" w:rsidR="009B0C57" w:rsidRPr="004C3B54" w:rsidRDefault="009B0C57" w:rsidP="00130836">
            <w:pPr>
              <w:pStyle w:val="NoSpacing"/>
              <w:rPr>
                <w:rFonts w:ascii="Calibri" w:hAnsi="Calibri" w:cs="Calibri"/>
              </w:rPr>
            </w:pPr>
            <w:r w:rsidRPr="004C3B54">
              <w:rPr>
                <w:rFonts w:ascii="Calibri" w:hAnsi="Calibri" w:cs="Calibri"/>
              </w:rPr>
              <w:t>0.344</w:t>
            </w:r>
          </w:p>
        </w:tc>
        <w:tc>
          <w:tcPr>
            <w:tcW w:w="2391" w:type="pct"/>
          </w:tcPr>
          <w:p w14:paraId="0D44F5A5" w14:textId="77777777" w:rsidR="009B0C57" w:rsidRPr="004C3B54" w:rsidRDefault="009B0C57" w:rsidP="00130836">
            <w:pPr>
              <w:pStyle w:val="NoSpacing"/>
              <w:rPr>
                <w:rFonts w:ascii="Calibri" w:hAnsi="Calibri" w:cs="Calibri"/>
              </w:rPr>
            </w:pPr>
            <w:r w:rsidRPr="004C3B54">
              <w:rPr>
                <w:rFonts w:ascii="Calibri" w:hAnsi="Calibri" w:cs="Calibri"/>
              </w:rPr>
              <w:t>HFNC, CPAP, BPAP</w:t>
            </w:r>
          </w:p>
        </w:tc>
      </w:tr>
      <w:tr w:rsidR="009B0C57" w:rsidRPr="004C3B54" w14:paraId="3D427C40" w14:textId="77777777" w:rsidTr="00FB10B7">
        <w:tc>
          <w:tcPr>
            <w:tcW w:w="598" w:type="pct"/>
          </w:tcPr>
          <w:p w14:paraId="2752D4BD" w14:textId="77777777" w:rsidR="009B0C57" w:rsidRPr="004C3B54" w:rsidRDefault="009B0C57" w:rsidP="00130836">
            <w:pPr>
              <w:pStyle w:val="NoSpacing"/>
              <w:rPr>
                <w:rFonts w:ascii="Calibri" w:hAnsi="Calibri" w:cs="Calibri"/>
              </w:rPr>
            </w:pPr>
            <w:r w:rsidRPr="004C3B54">
              <w:rPr>
                <w:rFonts w:ascii="Calibri" w:hAnsi="Calibri" w:cs="Calibri"/>
              </w:rPr>
              <w:t>Antoon 2021</w:t>
            </w:r>
          </w:p>
        </w:tc>
        <w:tc>
          <w:tcPr>
            <w:tcW w:w="587" w:type="pct"/>
          </w:tcPr>
          <w:p w14:paraId="2FB82C61"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044" w:type="pct"/>
          </w:tcPr>
          <w:p w14:paraId="478B5749" w14:textId="77777777" w:rsidR="009B0C57" w:rsidRPr="004C3B54" w:rsidRDefault="009B0C57" w:rsidP="00130836">
            <w:pPr>
              <w:pStyle w:val="NoSpacing"/>
              <w:rPr>
                <w:rFonts w:ascii="Calibri" w:hAnsi="Calibri" w:cs="Calibri"/>
              </w:rPr>
            </w:pPr>
            <w:r w:rsidRPr="004C3B54">
              <w:rPr>
                <w:rFonts w:ascii="Calibri" w:hAnsi="Calibri" w:cs="Calibri"/>
              </w:rPr>
              <w:t xml:space="preserve">Mg 293 (1.9%) </w:t>
            </w:r>
          </w:p>
          <w:p w14:paraId="47A06163" w14:textId="77777777" w:rsidR="009B0C57" w:rsidRPr="004C3B54" w:rsidRDefault="009B0C57" w:rsidP="00130836">
            <w:pPr>
              <w:pStyle w:val="NoSpacing"/>
              <w:rPr>
                <w:rFonts w:ascii="Calibri" w:hAnsi="Calibri" w:cs="Calibri"/>
              </w:rPr>
            </w:pPr>
            <w:r w:rsidRPr="004C3B54">
              <w:rPr>
                <w:rFonts w:ascii="Calibri" w:hAnsi="Calibri" w:cs="Calibri"/>
              </w:rPr>
              <w:t>No Mg 321 (2.1%)</w:t>
            </w:r>
          </w:p>
          <w:p w14:paraId="6EC4F2F2" w14:textId="77777777" w:rsidR="009B0C57" w:rsidRPr="004C3B54" w:rsidRDefault="009B0C57" w:rsidP="00130836">
            <w:pPr>
              <w:pStyle w:val="NoSpacing"/>
              <w:rPr>
                <w:rFonts w:ascii="Calibri" w:hAnsi="Calibri" w:cs="Calibri"/>
              </w:rPr>
            </w:pPr>
            <w:r w:rsidRPr="004C3B54">
              <w:rPr>
                <w:rFonts w:ascii="Calibri" w:hAnsi="Calibri" w:cs="Calibri"/>
              </w:rPr>
              <w:t xml:space="preserve">OR 0.88, 95% CI (0.74–1.05) </w:t>
            </w:r>
          </w:p>
        </w:tc>
        <w:tc>
          <w:tcPr>
            <w:tcW w:w="380" w:type="pct"/>
          </w:tcPr>
          <w:p w14:paraId="14A921E8" w14:textId="77777777" w:rsidR="009B0C57" w:rsidRPr="004C3B54" w:rsidRDefault="009B0C57" w:rsidP="00130836">
            <w:pPr>
              <w:pStyle w:val="NoSpacing"/>
              <w:rPr>
                <w:rFonts w:ascii="Calibri" w:hAnsi="Calibri" w:cs="Calibri"/>
              </w:rPr>
            </w:pPr>
            <w:r w:rsidRPr="004C3B54">
              <w:rPr>
                <w:rFonts w:ascii="Calibri" w:hAnsi="Calibri" w:cs="Calibri"/>
              </w:rPr>
              <w:t>0.151</w:t>
            </w:r>
          </w:p>
        </w:tc>
        <w:tc>
          <w:tcPr>
            <w:tcW w:w="2391" w:type="pct"/>
          </w:tcPr>
          <w:p w14:paraId="37867BA7" w14:textId="255DD209" w:rsidR="009B0C57" w:rsidRPr="004C3B54" w:rsidRDefault="00F26D4F" w:rsidP="00130836">
            <w:pPr>
              <w:pStyle w:val="NoSpacing"/>
              <w:rPr>
                <w:rFonts w:ascii="Calibri" w:hAnsi="Calibri" w:cs="Calibri"/>
              </w:rPr>
            </w:pPr>
            <w:r w:rsidRPr="004C3B54">
              <w:rPr>
                <w:rFonts w:ascii="Calibri" w:hAnsi="Calibri" w:cs="Calibri"/>
              </w:rPr>
              <w:t>BPAP</w:t>
            </w:r>
          </w:p>
        </w:tc>
      </w:tr>
      <w:tr w:rsidR="009B0C57" w:rsidRPr="004C3B54" w14:paraId="6EE0F2BB" w14:textId="77777777" w:rsidTr="00FB10B7">
        <w:tc>
          <w:tcPr>
            <w:tcW w:w="598" w:type="pct"/>
          </w:tcPr>
          <w:p w14:paraId="3AA58123" w14:textId="77777777" w:rsidR="009B0C57" w:rsidRPr="004C3B54" w:rsidRDefault="009B0C57" w:rsidP="00130836">
            <w:pPr>
              <w:pStyle w:val="NoSpacing"/>
              <w:rPr>
                <w:rFonts w:ascii="Calibri" w:hAnsi="Calibri" w:cs="Calibri"/>
              </w:rPr>
            </w:pPr>
            <w:r w:rsidRPr="004C3B54">
              <w:rPr>
                <w:rFonts w:ascii="Calibri" w:hAnsi="Calibri" w:cs="Calibri"/>
              </w:rPr>
              <w:t>Arnold 2022</w:t>
            </w:r>
          </w:p>
        </w:tc>
        <w:tc>
          <w:tcPr>
            <w:tcW w:w="587" w:type="pct"/>
          </w:tcPr>
          <w:p w14:paraId="7A57E60A"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044" w:type="pct"/>
          </w:tcPr>
          <w:p w14:paraId="19211508" w14:textId="77777777" w:rsidR="009B0C57" w:rsidRPr="004C3B54" w:rsidRDefault="009B0C57" w:rsidP="00130836">
            <w:pPr>
              <w:pStyle w:val="NoSpacing"/>
              <w:rPr>
                <w:rFonts w:ascii="Calibri" w:hAnsi="Calibri" w:cs="Calibri"/>
              </w:rPr>
            </w:pPr>
            <w:r w:rsidRPr="004C3B54">
              <w:rPr>
                <w:rFonts w:ascii="Calibri" w:hAnsi="Calibri" w:cs="Calibri"/>
              </w:rPr>
              <w:t>Mg 4.23%</w:t>
            </w:r>
          </w:p>
          <w:p w14:paraId="25309013" w14:textId="77777777" w:rsidR="009B0C57" w:rsidRPr="004C3B54" w:rsidRDefault="009B0C57" w:rsidP="00130836">
            <w:pPr>
              <w:pStyle w:val="NoSpacing"/>
              <w:rPr>
                <w:rFonts w:ascii="Calibri" w:hAnsi="Calibri" w:cs="Calibri"/>
              </w:rPr>
            </w:pPr>
            <w:r w:rsidRPr="004C3B54">
              <w:rPr>
                <w:rFonts w:ascii="Calibri" w:hAnsi="Calibri" w:cs="Calibri"/>
              </w:rPr>
              <w:lastRenderedPageBreak/>
              <w:t>No Mg 4.23%</w:t>
            </w:r>
          </w:p>
          <w:p w14:paraId="5313FD45" w14:textId="77777777" w:rsidR="009B0C57" w:rsidRPr="004C3B54" w:rsidRDefault="009B0C57" w:rsidP="00130836">
            <w:pPr>
              <w:pStyle w:val="NoSpacing"/>
              <w:rPr>
                <w:rFonts w:ascii="Calibri" w:hAnsi="Calibri" w:cs="Calibri"/>
              </w:rPr>
            </w:pPr>
            <w:r w:rsidRPr="004C3B54">
              <w:rPr>
                <w:rFonts w:ascii="Calibri" w:hAnsi="Calibri" w:cs="Calibri"/>
              </w:rPr>
              <w:t>Standardized difference 3.39%</w:t>
            </w:r>
          </w:p>
        </w:tc>
        <w:tc>
          <w:tcPr>
            <w:tcW w:w="380" w:type="pct"/>
          </w:tcPr>
          <w:p w14:paraId="40E82E23" w14:textId="77777777" w:rsidR="009B0C57" w:rsidRPr="004C3B54" w:rsidRDefault="009B0C57" w:rsidP="00130836">
            <w:pPr>
              <w:pStyle w:val="NoSpacing"/>
              <w:rPr>
                <w:rFonts w:ascii="Calibri" w:hAnsi="Calibri" w:cs="Calibri"/>
              </w:rPr>
            </w:pPr>
          </w:p>
        </w:tc>
        <w:tc>
          <w:tcPr>
            <w:tcW w:w="2391" w:type="pct"/>
          </w:tcPr>
          <w:p w14:paraId="263EC809" w14:textId="77777777" w:rsidR="009B0C57" w:rsidRPr="004C3B54" w:rsidRDefault="009B0C57" w:rsidP="00130836">
            <w:pPr>
              <w:pStyle w:val="NoSpacing"/>
              <w:rPr>
                <w:rFonts w:ascii="Calibri" w:hAnsi="Calibri" w:cs="Calibri"/>
              </w:rPr>
            </w:pPr>
            <w:r w:rsidRPr="004C3B54">
              <w:rPr>
                <w:rFonts w:ascii="Calibri" w:hAnsi="Calibri" w:cs="Calibri"/>
              </w:rPr>
              <w:t>BPAP applied in first 2 h</w:t>
            </w:r>
          </w:p>
          <w:p w14:paraId="518CDA82" w14:textId="77777777" w:rsidR="009B0C57" w:rsidRPr="004C3B54" w:rsidRDefault="009B0C57" w:rsidP="00130836">
            <w:pPr>
              <w:pStyle w:val="NoSpacing"/>
              <w:rPr>
                <w:rFonts w:ascii="Calibri" w:hAnsi="Calibri" w:cs="Calibri"/>
              </w:rPr>
            </w:pPr>
          </w:p>
          <w:p w14:paraId="23A793E1" w14:textId="77777777" w:rsidR="009B0C57" w:rsidRPr="004C3B54" w:rsidRDefault="009B0C57" w:rsidP="00130836">
            <w:pPr>
              <w:pStyle w:val="NoSpacing"/>
              <w:rPr>
                <w:rFonts w:ascii="Calibri" w:hAnsi="Calibri" w:cs="Calibri"/>
              </w:rPr>
            </w:pPr>
            <w:r w:rsidRPr="004C3B54">
              <w:rPr>
                <w:rFonts w:ascii="Calibri" w:hAnsi="Calibri" w:cs="Calibri"/>
              </w:rPr>
              <w:t>Standardized difference, difference between matched pairs divided by SD.</w:t>
            </w:r>
          </w:p>
        </w:tc>
      </w:tr>
    </w:tbl>
    <w:p w14:paraId="46CCE186" w14:textId="77777777" w:rsidR="009B0C57" w:rsidRPr="004C3B54" w:rsidRDefault="009B0C57" w:rsidP="009B0C57">
      <w:pPr>
        <w:pStyle w:val="NoSpacing"/>
        <w:rPr>
          <w:rFonts w:ascii="Calibri" w:hAnsi="Calibri" w:cs="Calibri"/>
        </w:rPr>
      </w:pPr>
      <w:r w:rsidRPr="004C3B54">
        <w:rPr>
          <w:rFonts w:ascii="Calibri" w:hAnsi="Calibri" w:cs="Calibri"/>
        </w:rPr>
        <w:lastRenderedPageBreak/>
        <w:t xml:space="preserve"> </w:t>
      </w:r>
    </w:p>
    <w:p w14:paraId="3CF4B99B" w14:textId="77777777" w:rsidR="009B0C57" w:rsidRPr="004C3B54" w:rsidRDefault="009B0C57" w:rsidP="009B0C57">
      <w:pPr>
        <w:pStyle w:val="NoSpacing"/>
        <w:rPr>
          <w:rFonts w:ascii="Calibri" w:hAnsi="Calibri" w:cs="Calibri"/>
        </w:rPr>
      </w:pPr>
      <w:r w:rsidRPr="004C3B54">
        <w:rPr>
          <w:rFonts w:ascii="Calibri" w:hAnsi="Calibri" w:cs="Calibri"/>
        </w:rPr>
        <w:t>Duration of non-invasive ventilation</w:t>
      </w:r>
    </w:p>
    <w:p w14:paraId="138146AE"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2054"/>
        <w:gridCol w:w="2090"/>
        <w:gridCol w:w="3823"/>
        <w:gridCol w:w="1261"/>
        <w:gridCol w:w="3722"/>
      </w:tblGrid>
      <w:tr w:rsidR="009B0C57" w:rsidRPr="004C3B54" w14:paraId="09F347F0" w14:textId="77777777" w:rsidTr="008B0143">
        <w:tc>
          <w:tcPr>
            <w:tcW w:w="793" w:type="pct"/>
          </w:tcPr>
          <w:p w14:paraId="61812CBE"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807" w:type="pct"/>
          </w:tcPr>
          <w:p w14:paraId="339E6352"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476" w:type="pct"/>
          </w:tcPr>
          <w:p w14:paraId="5E5502A6"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487" w:type="pct"/>
          </w:tcPr>
          <w:p w14:paraId="7E538D8A"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1437" w:type="pct"/>
          </w:tcPr>
          <w:p w14:paraId="6669F545"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4E70CFE4" w14:textId="77777777" w:rsidTr="008B0143">
        <w:tc>
          <w:tcPr>
            <w:tcW w:w="793" w:type="pct"/>
          </w:tcPr>
          <w:p w14:paraId="551B7CEE" w14:textId="77777777" w:rsidR="009B0C57" w:rsidRPr="004C3B54" w:rsidRDefault="009B0C57" w:rsidP="00130836">
            <w:pPr>
              <w:pStyle w:val="NoSpacing"/>
              <w:rPr>
                <w:rFonts w:ascii="Calibri" w:hAnsi="Calibri" w:cs="Calibri"/>
              </w:rPr>
            </w:pPr>
            <w:r w:rsidRPr="004C3B54">
              <w:rPr>
                <w:rFonts w:ascii="Calibri" w:hAnsi="Calibri" w:cs="Calibri"/>
              </w:rPr>
              <w:t>Antoon 2021</w:t>
            </w:r>
          </w:p>
        </w:tc>
        <w:tc>
          <w:tcPr>
            <w:tcW w:w="807" w:type="pct"/>
          </w:tcPr>
          <w:p w14:paraId="1A949FE3"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476" w:type="pct"/>
          </w:tcPr>
          <w:p w14:paraId="52C690BE" w14:textId="77777777" w:rsidR="009B0C57" w:rsidRPr="004C3B54" w:rsidRDefault="009B0C57" w:rsidP="00130836">
            <w:pPr>
              <w:pStyle w:val="NoSpacing"/>
              <w:rPr>
                <w:rFonts w:ascii="Calibri" w:hAnsi="Calibri" w:cs="Calibri"/>
              </w:rPr>
            </w:pPr>
            <w:r w:rsidRPr="004C3B54">
              <w:rPr>
                <w:rFonts w:ascii="Calibri" w:hAnsi="Calibri" w:cs="Calibri"/>
              </w:rPr>
              <w:t>Mg 1.6 (1.5–1.7) days</w:t>
            </w:r>
          </w:p>
          <w:p w14:paraId="26ABBB97" w14:textId="77777777" w:rsidR="009B0C57" w:rsidRPr="004C3B54" w:rsidRDefault="009B0C57" w:rsidP="00130836">
            <w:pPr>
              <w:pStyle w:val="NoSpacing"/>
              <w:rPr>
                <w:rFonts w:ascii="Calibri" w:hAnsi="Calibri" w:cs="Calibri"/>
              </w:rPr>
            </w:pPr>
            <w:r w:rsidRPr="004C3B54">
              <w:rPr>
                <w:rFonts w:ascii="Calibri" w:hAnsi="Calibri" w:cs="Calibri"/>
              </w:rPr>
              <w:t>No Mg 1.7 (1.7–1.9)</w:t>
            </w:r>
          </w:p>
          <w:p w14:paraId="25485F48" w14:textId="77777777" w:rsidR="009B0C57" w:rsidRPr="004C3B54" w:rsidRDefault="009B0C57" w:rsidP="00130836">
            <w:pPr>
              <w:pStyle w:val="NoSpacing"/>
              <w:rPr>
                <w:rFonts w:ascii="Calibri" w:hAnsi="Calibri" w:cs="Calibri"/>
              </w:rPr>
            </w:pPr>
            <w:r w:rsidRPr="004C3B54">
              <w:rPr>
                <w:rFonts w:ascii="Calibri" w:hAnsi="Calibri" w:cs="Calibri"/>
              </w:rPr>
              <w:t>OR 0.94, 95% CI (0.87–1.02)</w:t>
            </w:r>
          </w:p>
        </w:tc>
        <w:tc>
          <w:tcPr>
            <w:tcW w:w="487" w:type="pct"/>
          </w:tcPr>
          <w:p w14:paraId="647C154F" w14:textId="77777777" w:rsidR="009B0C57" w:rsidRPr="004C3B54" w:rsidRDefault="009B0C57" w:rsidP="00130836">
            <w:pPr>
              <w:pStyle w:val="NoSpacing"/>
              <w:rPr>
                <w:rFonts w:ascii="Calibri" w:hAnsi="Calibri" w:cs="Calibri"/>
              </w:rPr>
            </w:pPr>
            <w:r w:rsidRPr="004C3B54">
              <w:rPr>
                <w:rFonts w:ascii="Calibri" w:hAnsi="Calibri" w:cs="Calibri"/>
              </w:rPr>
              <w:t>0.152</w:t>
            </w:r>
          </w:p>
        </w:tc>
        <w:tc>
          <w:tcPr>
            <w:tcW w:w="1437" w:type="pct"/>
          </w:tcPr>
          <w:p w14:paraId="074A74D5" w14:textId="77777777" w:rsidR="009B0C57" w:rsidRPr="004C3B54" w:rsidRDefault="009B0C57" w:rsidP="00130836">
            <w:pPr>
              <w:pStyle w:val="NoSpacing"/>
              <w:rPr>
                <w:rFonts w:ascii="Calibri" w:hAnsi="Calibri" w:cs="Calibri"/>
              </w:rPr>
            </w:pPr>
            <w:r w:rsidRPr="004C3B54">
              <w:rPr>
                <w:rFonts w:ascii="Calibri" w:hAnsi="Calibri" w:cs="Calibri"/>
              </w:rPr>
              <w:t>Geometric means (95% CI)</w:t>
            </w:r>
          </w:p>
        </w:tc>
      </w:tr>
    </w:tbl>
    <w:p w14:paraId="58E446BA" w14:textId="77777777" w:rsidR="009B0C57" w:rsidRPr="004C3B54" w:rsidRDefault="009B0C57" w:rsidP="009B0C57">
      <w:pPr>
        <w:pStyle w:val="NoSpacing"/>
        <w:rPr>
          <w:rFonts w:ascii="Calibri" w:hAnsi="Calibri" w:cs="Calibri"/>
        </w:rPr>
      </w:pPr>
    </w:p>
    <w:p w14:paraId="487A32CC" w14:textId="77777777" w:rsidR="009B0C57" w:rsidRPr="004C3B54" w:rsidRDefault="009B0C57" w:rsidP="009B0C57">
      <w:pPr>
        <w:pStyle w:val="NoSpacing"/>
        <w:rPr>
          <w:rFonts w:ascii="Calibri" w:hAnsi="Calibri" w:cs="Calibri"/>
        </w:rPr>
      </w:pPr>
      <w:r w:rsidRPr="004C3B54">
        <w:rPr>
          <w:rFonts w:ascii="Calibri" w:hAnsi="Calibri" w:cs="Calibri"/>
        </w:rPr>
        <w:t>PICU admission</w:t>
      </w:r>
    </w:p>
    <w:p w14:paraId="12FBA529"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2295"/>
        <w:gridCol w:w="2336"/>
        <w:gridCol w:w="4905"/>
        <w:gridCol w:w="1412"/>
        <w:gridCol w:w="2002"/>
      </w:tblGrid>
      <w:tr w:rsidR="009B0C57" w:rsidRPr="004C3B54" w14:paraId="14ED7C55" w14:textId="77777777" w:rsidTr="008B0143">
        <w:tc>
          <w:tcPr>
            <w:tcW w:w="886" w:type="pct"/>
          </w:tcPr>
          <w:p w14:paraId="5AFBE2B2"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902" w:type="pct"/>
          </w:tcPr>
          <w:p w14:paraId="0C34A77A"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894" w:type="pct"/>
          </w:tcPr>
          <w:p w14:paraId="5B099A82"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545" w:type="pct"/>
          </w:tcPr>
          <w:p w14:paraId="1A7946FE"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773" w:type="pct"/>
          </w:tcPr>
          <w:p w14:paraId="39A548FA"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2A69023E" w14:textId="77777777" w:rsidTr="008B0143">
        <w:tc>
          <w:tcPr>
            <w:tcW w:w="886" w:type="pct"/>
          </w:tcPr>
          <w:p w14:paraId="75C796BA" w14:textId="77777777" w:rsidR="009B0C57" w:rsidRPr="004C3B54" w:rsidRDefault="009B0C57" w:rsidP="00130836">
            <w:pPr>
              <w:pStyle w:val="NoSpacing"/>
              <w:rPr>
                <w:rFonts w:ascii="Calibri" w:hAnsi="Calibri" w:cs="Calibri"/>
              </w:rPr>
            </w:pPr>
            <w:r w:rsidRPr="004C3B54">
              <w:rPr>
                <w:rFonts w:ascii="Calibri" w:hAnsi="Calibri" w:cs="Calibri"/>
              </w:rPr>
              <w:t>DeSanti 2018</w:t>
            </w:r>
          </w:p>
        </w:tc>
        <w:tc>
          <w:tcPr>
            <w:tcW w:w="902" w:type="pct"/>
          </w:tcPr>
          <w:p w14:paraId="04EE5336"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894" w:type="pct"/>
          </w:tcPr>
          <w:p w14:paraId="45FAF8FC" w14:textId="77777777" w:rsidR="009B0C57" w:rsidRPr="004C3B54" w:rsidRDefault="009B0C57" w:rsidP="00130836">
            <w:pPr>
              <w:pStyle w:val="NoSpacing"/>
              <w:rPr>
                <w:rFonts w:ascii="Calibri" w:hAnsi="Calibri" w:cs="Calibri"/>
              </w:rPr>
            </w:pPr>
            <w:r w:rsidRPr="004C3B54">
              <w:rPr>
                <w:rFonts w:ascii="Calibri" w:hAnsi="Calibri" w:cs="Calibri"/>
              </w:rPr>
              <w:t>Mg 9 (27%)</w:t>
            </w:r>
          </w:p>
          <w:p w14:paraId="482EC87E" w14:textId="77777777" w:rsidR="009B0C57" w:rsidRPr="004C3B54" w:rsidRDefault="009B0C57" w:rsidP="00130836">
            <w:pPr>
              <w:pStyle w:val="NoSpacing"/>
              <w:rPr>
                <w:rFonts w:ascii="Calibri" w:hAnsi="Calibri" w:cs="Calibri"/>
              </w:rPr>
            </w:pPr>
            <w:r w:rsidRPr="004C3B54">
              <w:rPr>
                <w:rFonts w:ascii="Calibri" w:hAnsi="Calibri" w:cs="Calibri"/>
              </w:rPr>
              <w:t>No Mg 2 (6%)</w:t>
            </w:r>
          </w:p>
        </w:tc>
        <w:tc>
          <w:tcPr>
            <w:tcW w:w="545" w:type="pct"/>
          </w:tcPr>
          <w:p w14:paraId="45CE67A9" w14:textId="77777777" w:rsidR="009B0C57" w:rsidRPr="004C3B54" w:rsidRDefault="009B0C57" w:rsidP="00130836">
            <w:pPr>
              <w:pStyle w:val="NoSpacing"/>
              <w:rPr>
                <w:rFonts w:ascii="Calibri" w:hAnsi="Calibri" w:cs="Calibri"/>
              </w:rPr>
            </w:pPr>
            <w:r w:rsidRPr="004C3B54">
              <w:rPr>
                <w:rFonts w:ascii="Calibri" w:hAnsi="Calibri" w:cs="Calibri"/>
              </w:rPr>
              <w:t>0.065</w:t>
            </w:r>
          </w:p>
        </w:tc>
        <w:tc>
          <w:tcPr>
            <w:tcW w:w="773" w:type="pct"/>
          </w:tcPr>
          <w:p w14:paraId="1A6B88BA" w14:textId="77777777" w:rsidR="009B0C57" w:rsidRPr="004C3B54" w:rsidRDefault="009B0C57" w:rsidP="00130836">
            <w:pPr>
              <w:pStyle w:val="NoSpacing"/>
              <w:rPr>
                <w:rFonts w:ascii="Calibri" w:hAnsi="Calibri" w:cs="Calibri"/>
              </w:rPr>
            </w:pPr>
          </w:p>
        </w:tc>
      </w:tr>
      <w:tr w:rsidR="009B0C57" w:rsidRPr="004C3B54" w14:paraId="417EE987" w14:textId="77777777" w:rsidTr="008B0143">
        <w:tc>
          <w:tcPr>
            <w:tcW w:w="886" w:type="pct"/>
          </w:tcPr>
          <w:p w14:paraId="1987C09E" w14:textId="77777777" w:rsidR="009B0C57" w:rsidRPr="004C3B54" w:rsidRDefault="009B0C57" w:rsidP="00130836">
            <w:pPr>
              <w:pStyle w:val="NoSpacing"/>
              <w:rPr>
                <w:rFonts w:ascii="Calibri" w:hAnsi="Calibri" w:cs="Calibri"/>
              </w:rPr>
            </w:pPr>
            <w:r w:rsidRPr="004C3B54">
              <w:rPr>
                <w:rFonts w:ascii="Calibri" w:hAnsi="Calibri" w:cs="Calibri"/>
              </w:rPr>
              <w:t>Shein 2018</w:t>
            </w:r>
          </w:p>
        </w:tc>
        <w:tc>
          <w:tcPr>
            <w:tcW w:w="902" w:type="pct"/>
          </w:tcPr>
          <w:p w14:paraId="07F53ACE"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894" w:type="pct"/>
          </w:tcPr>
          <w:p w14:paraId="65DD964C" w14:textId="77777777" w:rsidR="009B0C57" w:rsidRPr="004C3B54" w:rsidRDefault="009B0C57" w:rsidP="00130836">
            <w:pPr>
              <w:pStyle w:val="NoSpacing"/>
              <w:rPr>
                <w:rFonts w:ascii="Calibri" w:hAnsi="Calibri" w:cs="Calibri"/>
              </w:rPr>
            </w:pPr>
            <w:r w:rsidRPr="004C3B54">
              <w:rPr>
                <w:rFonts w:ascii="Calibri" w:hAnsi="Calibri" w:cs="Calibri"/>
              </w:rPr>
              <w:t>Entire cohort 212 (87.6%)</w:t>
            </w:r>
          </w:p>
          <w:p w14:paraId="00DBDAEC" w14:textId="77777777" w:rsidR="009B0C57" w:rsidRPr="004C3B54" w:rsidRDefault="009B0C57" w:rsidP="00130836">
            <w:pPr>
              <w:pStyle w:val="NoSpacing"/>
              <w:rPr>
                <w:rFonts w:ascii="Calibri" w:hAnsi="Calibri" w:cs="Calibri"/>
              </w:rPr>
            </w:pPr>
            <w:r w:rsidRPr="004C3B54">
              <w:rPr>
                <w:rFonts w:ascii="Calibri" w:hAnsi="Calibri" w:cs="Calibri"/>
              </w:rPr>
              <w:t>Mg only 12 (5.7%)</w:t>
            </w:r>
          </w:p>
          <w:p w14:paraId="0D6A4623" w14:textId="77777777" w:rsidR="009B0C57" w:rsidRPr="004C3B54" w:rsidRDefault="009B0C57" w:rsidP="00130836">
            <w:pPr>
              <w:pStyle w:val="NoSpacing"/>
              <w:rPr>
                <w:rFonts w:ascii="Calibri" w:hAnsi="Calibri" w:cs="Calibri"/>
              </w:rPr>
            </w:pPr>
            <w:r w:rsidRPr="004C3B54">
              <w:rPr>
                <w:rFonts w:ascii="Calibri" w:hAnsi="Calibri" w:cs="Calibri"/>
              </w:rPr>
              <w:t>Ipratropium only 93 (43.9%)</w:t>
            </w:r>
          </w:p>
          <w:p w14:paraId="41115B3F" w14:textId="77777777" w:rsidR="009B0C57" w:rsidRPr="004C3B54" w:rsidRDefault="009B0C57" w:rsidP="00130836">
            <w:pPr>
              <w:pStyle w:val="NoSpacing"/>
              <w:rPr>
                <w:rFonts w:ascii="Calibri" w:hAnsi="Calibri" w:cs="Calibri"/>
              </w:rPr>
            </w:pPr>
            <w:r w:rsidRPr="004C3B54">
              <w:rPr>
                <w:rFonts w:ascii="Calibri" w:hAnsi="Calibri" w:cs="Calibri"/>
              </w:rPr>
              <w:t>Mg and Ipratropium 40 (18.9%)</w:t>
            </w:r>
          </w:p>
          <w:p w14:paraId="51E65D82" w14:textId="77777777" w:rsidR="009B0C57" w:rsidRPr="004C3B54" w:rsidRDefault="009B0C57" w:rsidP="00130836">
            <w:pPr>
              <w:pStyle w:val="NoSpacing"/>
              <w:rPr>
                <w:rFonts w:ascii="Calibri" w:hAnsi="Calibri" w:cs="Calibri"/>
              </w:rPr>
            </w:pPr>
            <w:r w:rsidRPr="004C3B54">
              <w:rPr>
                <w:rFonts w:ascii="Calibri" w:hAnsi="Calibri" w:cs="Calibri"/>
              </w:rPr>
              <w:t>No Adjunct therapies 67 (31.6%)</w:t>
            </w:r>
          </w:p>
        </w:tc>
        <w:tc>
          <w:tcPr>
            <w:tcW w:w="545" w:type="pct"/>
          </w:tcPr>
          <w:p w14:paraId="0D9E2FAD" w14:textId="77777777" w:rsidR="009B0C57" w:rsidRPr="004C3B54" w:rsidRDefault="009B0C57" w:rsidP="00130836">
            <w:pPr>
              <w:pStyle w:val="NoSpacing"/>
              <w:rPr>
                <w:rFonts w:ascii="Calibri" w:hAnsi="Calibri" w:cs="Calibri"/>
              </w:rPr>
            </w:pPr>
            <w:r w:rsidRPr="004C3B54">
              <w:rPr>
                <w:rFonts w:ascii="Calibri" w:hAnsi="Calibri" w:cs="Calibri"/>
              </w:rPr>
              <w:t>&lt;0.001</w:t>
            </w:r>
          </w:p>
        </w:tc>
        <w:tc>
          <w:tcPr>
            <w:tcW w:w="773" w:type="pct"/>
          </w:tcPr>
          <w:p w14:paraId="0897C576" w14:textId="77777777" w:rsidR="009B0C57" w:rsidRPr="004C3B54" w:rsidRDefault="009B0C57" w:rsidP="00130836">
            <w:pPr>
              <w:pStyle w:val="NoSpacing"/>
              <w:rPr>
                <w:rFonts w:ascii="Calibri" w:hAnsi="Calibri" w:cs="Calibri"/>
              </w:rPr>
            </w:pPr>
          </w:p>
        </w:tc>
      </w:tr>
    </w:tbl>
    <w:p w14:paraId="3CD1B995" w14:textId="77777777" w:rsidR="009B0C57" w:rsidRPr="004C3B54" w:rsidRDefault="009B0C57" w:rsidP="009B0C57">
      <w:pPr>
        <w:pStyle w:val="NoSpacing"/>
        <w:rPr>
          <w:rFonts w:ascii="Calibri" w:hAnsi="Calibri" w:cs="Calibri"/>
        </w:rPr>
      </w:pPr>
    </w:p>
    <w:p w14:paraId="54C9654A" w14:textId="77777777" w:rsidR="009B0C57" w:rsidRPr="004C3B54" w:rsidRDefault="009B0C57" w:rsidP="009B0C57">
      <w:pPr>
        <w:pStyle w:val="NoSpacing"/>
        <w:rPr>
          <w:rFonts w:ascii="Calibri" w:hAnsi="Calibri" w:cs="Calibri"/>
        </w:rPr>
      </w:pPr>
      <w:r w:rsidRPr="004C3B54">
        <w:rPr>
          <w:rFonts w:ascii="Calibri" w:hAnsi="Calibri" w:cs="Calibri"/>
        </w:rPr>
        <w:t>PICU LOS</w:t>
      </w:r>
    </w:p>
    <w:p w14:paraId="4D3FB1C2"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2562"/>
        <w:gridCol w:w="2528"/>
        <w:gridCol w:w="4040"/>
        <w:gridCol w:w="1580"/>
        <w:gridCol w:w="2240"/>
      </w:tblGrid>
      <w:tr w:rsidR="009B0C57" w:rsidRPr="004C3B54" w14:paraId="1B729826" w14:textId="77777777" w:rsidTr="00D969FE">
        <w:tc>
          <w:tcPr>
            <w:tcW w:w="989" w:type="pct"/>
          </w:tcPr>
          <w:p w14:paraId="1F932C35"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976" w:type="pct"/>
          </w:tcPr>
          <w:p w14:paraId="6C13A0BA"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560" w:type="pct"/>
          </w:tcPr>
          <w:p w14:paraId="4809F79B"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610" w:type="pct"/>
          </w:tcPr>
          <w:p w14:paraId="416CCED9"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866" w:type="pct"/>
          </w:tcPr>
          <w:p w14:paraId="064836FF"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06A7EF67" w14:textId="77777777" w:rsidTr="00D969FE">
        <w:tc>
          <w:tcPr>
            <w:tcW w:w="989" w:type="pct"/>
            <w:shd w:val="clear" w:color="auto" w:fill="D9D9D9" w:themeFill="background1" w:themeFillShade="D9"/>
          </w:tcPr>
          <w:p w14:paraId="1643B689" w14:textId="77777777" w:rsidR="009B0C57" w:rsidRPr="004C3B54" w:rsidRDefault="009B0C57" w:rsidP="00130836">
            <w:pPr>
              <w:pStyle w:val="NoSpacing"/>
              <w:rPr>
                <w:rFonts w:ascii="Calibri" w:hAnsi="Calibri" w:cs="Calibri"/>
              </w:rPr>
            </w:pPr>
            <w:r w:rsidRPr="004C3B54">
              <w:rPr>
                <w:rFonts w:ascii="Calibri" w:hAnsi="Calibri" w:cs="Calibri"/>
              </w:rPr>
              <w:t>Santana 2001</w:t>
            </w:r>
          </w:p>
        </w:tc>
        <w:tc>
          <w:tcPr>
            <w:tcW w:w="976" w:type="pct"/>
            <w:shd w:val="clear" w:color="auto" w:fill="D9D9D9" w:themeFill="background1" w:themeFillShade="D9"/>
          </w:tcPr>
          <w:p w14:paraId="3EBE593F"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560" w:type="pct"/>
            <w:shd w:val="clear" w:color="auto" w:fill="D9D9D9" w:themeFill="background1" w:themeFillShade="D9"/>
          </w:tcPr>
          <w:p w14:paraId="2772978F" w14:textId="77777777" w:rsidR="009B0C57" w:rsidRPr="004C3B54" w:rsidRDefault="009B0C57" w:rsidP="00130836">
            <w:pPr>
              <w:pStyle w:val="NoSpacing"/>
              <w:rPr>
                <w:rFonts w:ascii="Calibri" w:hAnsi="Calibri" w:cs="Calibri"/>
              </w:rPr>
            </w:pPr>
            <w:r w:rsidRPr="004C3B54">
              <w:rPr>
                <w:rFonts w:ascii="Calibri" w:hAnsi="Calibri" w:cs="Calibri"/>
              </w:rPr>
              <w:t>Mg 2.71±2.57 days</w:t>
            </w:r>
          </w:p>
          <w:p w14:paraId="722D2256" w14:textId="77777777" w:rsidR="009B0C57" w:rsidRPr="004C3B54" w:rsidRDefault="009B0C57" w:rsidP="00130836">
            <w:pPr>
              <w:pStyle w:val="NoSpacing"/>
              <w:rPr>
                <w:rFonts w:ascii="Calibri" w:hAnsi="Calibri" w:cs="Calibri"/>
              </w:rPr>
            </w:pPr>
            <w:r w:rsidRPr="004C3B54">
              <w:rPr>
                <w:rFonts w:ascii="Calibri" w:hAnsi="Calibri" w:cs="Calibri"/>
              </w:rPr>
              <w:t>Salbutamol 1.71 ± 1.86</w:t>
            </w:r>
          </w:p>
          <w:p w14:paraId="488B31D5" w14:textId="77777777" w:rsidR="009B0C57" w:rsidRPr="004C3B54" w:rsidRDefault="009B0C57" w:rsidP="00130836">
            <w:pPr>
              <w:pStyle w:val="NoSpacing"/>
              <w:rPr>
                <w:rFonts w:ascii="Calibri" w:hAnsi="Calibri" w:cs="Calibri"/>
              </w:rPr>
            </w:pPr>
            <w:r w:rsidRPr="004C3B54">
              <w:rPr>
                <w:rFonts w:ascii="Calibri" w:hAnsi="Calibri" w:cs="Calibri"/>
              </w:rPr>
              <w:t>Placebo 2.88 ± 3.12</w:t>
            </w:r>
          </w:p>
        </w:tc>
        <w:tc>
          <w:tcPr>
            <w:tcW w:w="610" w:type="pct"/>
            <w:shd w:val="clear" w:color="auto" w:fill="D9D9D9" w:themeFill="background1" w:themeFillShade="D9"/>
          </w:tcPr>
          <w:p w14:paraId="1F038422" w14:textId="77777777" w:rsidR="009B0C57" w:rsidRPr="004C3B54" w:rsidRDefault="009B0C57" w:rsidP="00130836">
            <w:pPr>
              <w:pStyle w:val="NoSpacing"/>
              <w:rPr>
                <w:rFonts w:ascii="Calibri" w:hAnsi="Calibri" w:cs="Calibri"/>
              </w:rPr>
            </w:pPr>
            <w:r w:rsidRPr="004C3B54">
              <w:rPr>
                <w:rFonts w:ascii="Calibri" w:hAnsi="Calibri" w:cs="Calibri"/>
              </w:rPr>
              <w:t>0.37</w:t>
            </w:r>
          </w:p>
        </w:tc>
        <w:tc>
          <w:tcPr>
            <w:tcW w:w="866" w:type="pct"/>
            <w:shd w:val="clear" w:color="auto" w:fill="D9D9D9" w:themeFill="background1" w:themeFillShade="D9"/>
          </w:tcPr>
          <w:p w14:paraId="64F0D854" w14:textId="77777777" w:rsidR="009B0C57" w:rsidRPr="004C3B54" w:rsidRDefault="009B0C57" w:rsidP="00130836">
            <w:pPr>
              <w:pStyle w:val="NoSpacing"/>
              <w:rPr>
                <w:rFonts w:ascii="Calibri" w:hAnsi="Calibri" w:cs="Calibri"/>
              </w:rPr>
            </w:pPr>
          </w:p>
        </w:tc>
      </w:tr>
      <w:tr w:rsidR="009B0C57" w:rsidRPr="004C3B54" w14:paraId="0D4CA804" w14:textId="77777777" w:rsidTr="00D969FE">
        <w:tc>
          <w:tcPr>
            <w:tcW w:w="989" w:type="pct"/>
            <w:shd w:val="clear" w:color="auto" w:fill="D9D9D9" w:themeFill="background1" w:themeFillShade="D9"/>
          </w:tcPr>
          <w:p w14:paraId="7397F092" w14:textId="77777777" w:rsidR="009B0C57" w:rsidRPr="004C3B54" w:rsidRDefault="009B0C57" w:rsidP="00130836">
            <w:pPr>
              <w:pStyle w:val="NoSpacing"/>
              <w:rPr>
                <w:rFonts w:ascii="Calibri" w:hAnsi="Calibri" w:cs="Calibri"/>
              </w:rPr>
            </w:pPr>
            <w:r w:rsidRPr="004C3B54">
              <w:rPr>
                <w:rFonts w:ascii="Calibri" w:hAnsi="Calibri" w:cs="Calibri"/>
              </w:rPr>
              <w:t>Torres 2012</w:t>
            </w:r>
          </w:p>
        </w:tc>
        <w:tc>
          <w:tcPr>
            <w:tcW w:w="976" w:type="pct"/>
            <w:shd w:val="clear" w:color="auto" w:fill="D9D9D9" w:themeFill="background1" w:themeFillShade="D9"/>
          </w:tcPr>
          <w:p w14:paraId="26F50D0C"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560" w:type="pct"/>
            <w:shd w:val="clear" w:color="auto" w:fill="D9D9D9" w:themeFill="background1" w:themeFillShade="D9"/>
          </w:tcPr>
          <w:p w14:paraId="22025084" w14:textId="77777777" w:rsidR="009B0C57" w:rsidRPr="004C3B54" w:rsidRDefault="009B0C57" w:rsidP="00130836">
            <w:pPr>
              <w:pStyle w:val="NoSpacing"/>
              <w:rPr>
                <w:rFonts w:ascii="Calibri" w:hAnsi="Calibri" w:cs="Calibri"/>
              </w:rPr>
            </w:pPr>
            <w:r w:rsidRPr="004C3B54">
              <w:rPr>
                <w:rFonts w:ascii="Calibri" w:hAnsi="Calibri" w:cs="Calibri"/>
              </w:rPr>
              <w:t>Mg 2 (IQR 1,4) days</w:t>
            </w:r>
          </w:p>
          <w:p w14:paraId="4DD7928C" w14:textId="77777777" w:rsidR="009B0C57" w:rsidRPr="004C3B54" w:rsidRDefault="009B0C57" w:rsidP="00130836">
            <w:pPr>
              <w:pStyle w:val="NoSpacing"/>
              <w:rPr>
                <w:rFonts w:ascii="Calibri" w:hAnsi="Calibri" w:cs="Calibri"/>
              </w:rPr>
            </w:pPr>
            <w:r w:rsidRPr="004C3B54">
              <w:rPr>
                <w:rFonts w:ascii="Calibri" w:hAnsi="Calibri" w:cs="Calibri"/>
              </w:rPr>
              <w:t>Placebo 10 (IQR 6,18)</w:t>
            </w:r>
          </w:p>
        </w:tc>
        <w:tc>
          <w:tcPr>
            <w:tcW w:w="610" w:type="pct"/>
            <w:shd w:val="clear" w:color="auto" w:fill="D9D9D9" w:themeFill="background1" w:themeFillShade="D9"/>
          </w:tcPr>
          <w:p w14:paraId="621DE058" w14:textId="77777777" w:rsidR="009B0C57" w:rsidRPr="004C3B54" w:rsidRDefault="009B0C57" w:rsidP="00130836">
            <w:pPr>
              <w:pStyle w:val="NoSpacing"/>
              <w:rPr>
                <w:rFonts w:ascii="Calibri" w:hAnsi="Calibri" w:cs="Calibri"/>
              </w:rPr>
            </w:pPr>
            <w:r w:rsidRPr="004C3B54">
              <w:rPr>
                <w:rFonts w:ascii="Calibri" w:hAnsi="Calibri" w:cs="Calibri"/>
              </w:rPr>
              <w:t>0.0376</w:t>
            </w:r>
          </w:p>
        </w:tc>
        <w:tc>
          <w:tcPr>
            <w:tcW w:w="866" w:type="pct"/>
            <w:shd w:val="clear" w:color="auto" w:fill="D9D9D9" w:themeFill="background1" w:themeFillShade="D9"/>
          </w:tcPr>
          <w:p w14:paraId="2F3487DB" w14:textId="77777777" w:rsidR="009B0C57" w:rsidRPr="004C3B54" w:rsidRDefault="009B0C57" w:rsidP="00130836">
            <w:pPr>
              <w:pStyle w:val="NoSpacing"/>
              <w:rPr>
                <w:rFonts w:ascii="Calibri" w:hAnsi="Calibri" w:cs="Calibri"/>
              </w:rPr>
            </w:pPr>
          </w:p>
        </w:tc>
      </w:tr>
    </w:tbl>
    <w:p w14:paraId="50D6518E" w14:textId="77777777" w:rsidR="009B0C57" w:rsidRPr="004C3B54" w:rsidRDefault="009B0C57" w:rsidP="009B0C57">
      <w:pPr>
        <w:pStyle w:val="NoSpacing"/>
        <w:rPr>
          <w:rFonts w:ascii="Calibri" w:hAnsi="Calibri" w:cs="Calibri"/>
        </w:rPr>
      </w:pPr>
    </w:p>
    <w:p w14:paraId="554D347B" w14:textId="77777777" w:rsidR="00723258" w:rsidRDefault="00723258" w:rsidP="009B0C57">
      <w:pPr>
        <w:pStyle w:val="NoSpacing"/>
        <w:rPr>
          <w:rFonts w:ascii="Calibri" w:hAnsi="Calibri" w:cs="Calibri"/>
        </w:rPr>
      </w:pPr>
    </w:p>
    <w:p w14:paraId="5E04EFCD" w14:textId="77777777" w:rsidR="00723258" w:rsidRDefault="00723258" w:rsidP="009B0C57">
      <w:pPr>
        <w:pStyle w:val="NoSpacing"/>
        <w:rPr>
          <w:rFonts w:ascii="Calibri" w:hAnsi="Calibri" w:cs="Calibri"/>
        </w:rPr>
      </w:pPr>
    </w:p>
    <w:p w14:paraId="39D73521" w14:textId="77777777" w:rsidR="00723258" w:rsidRDefault="00723258" w:rsidP="009B0C57">
      <w:pPr>
        <w:pStyle w:val="NoSpacing"/>
        <w:rPr>
          <w:rFonts w:ascii="Calibri" w:hAnsi="Calibri" w:cs="Calibri"/>
        </w:rPr>
      </w:pPr>
    </w:p>
    <w:p w14:paraId="4903A5F4" w14:textId="7E706B74" w:rsidR="009B0C57" w:rsidRPr="004C3B54" w:rsidRDefault="009B0C57" w:rsidP="009B0C57">
      <w:pPr>
        <w:pStyle w:val="NoSpacing"/>
        <w:rPr>
          <w:rFonts w:ascii="Calibri" w:hAnsi="Calibri" w:cs="Calibri"/>
        </w:rPr>
      </w:pPr>
      <w:r w:rsidRPr="004C3B54">
        <w:rPr>
          <w:rFonts w:ascii="Calibri" w:hAnsi="Calibri" w:cs="Calibri"/>
        </w:rPr>
        <w:lastRenderedPageBreak/>
        <w:t>Hospital LOS</w:t>
      </w:r>
    </w:p>
    <w:p w14:paraId="2C0254AA"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1689"/>
        <w:gridCol w:w="1722"/>
        <w:gridCol w:w="3165"/>
        <w:gridCol w:w="1041"/>
        <w:gridCol w:w="5333"/>
      </w:tblGrid>
      <w:tr w:rsidR="009B0C57" w:rsidRPr="004C3B54" w14:paraId="3381399C" w14:textId="77777777" w:rsidTr="000C175E">
        <w:tc>
          <w:tcPr>
            <w:tcW w:w="652" w:type="pct"/>
          </w:tcPr>
          <w:p w14:paraId="7076BB1F"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665" w:type="pct"/>
          </w:tcPr>
          <w:p w14:paraId="15F58B67"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222" w:type="pct"/>
          </w:tcPr>
          <w:p w14:paraId="07F19AB4"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402" w:type="pct"/>
          </w:tcPr>
          <w:p w14:paraId="5AC8AC47"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2059" w:type="pct"/>
          </w:tcPr>
          <w:p w14:paraId="5F86052B"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28635EEA" w14:textId="77777777" w:rsidTr="000C175E">
        <w:tc>
          <w:tcPr>
            <w:tcW w:w="652" w:type="pct"/>
            <w:shd w:val="clear" w:color="auto" w:fill="D9D9D9" w:themeFill="background1" w:themeFillShade="D9"/>
          </w:tcPr>
          <w:p w14:paraId="7F8BDA3A" w14:textId="77777777" w:rsidR="009B0C57" w:rsidRPr="004C3B54" w:rsidRDefault="009B0C57" w:rsidP="00130836">
            <w:pPr>
              <w:pStyle w:val="NoSpacing"/>
              <w:rPr>
                <w:rFonts w:ascii="Calibri" w:hAnsi="Calibri" w:cs="Calibri"/>
              </w:rPr>
            </w:pPr>
            <w:r w:rsidRPr="004C3B54">
              <w:rPr>
                <w:rFonts w:ascii="Calibri" w:hAnsi="Calibri" w:cs="Calibri"/>
              </w:rPr>
              <w:t>Devi 1997</w:t>
            </w:r>
          </w:p>
        </w:tc>
        <w:tc>
          <w:tcPr>
            <w:tcW w:w="665" w:type="pct"/>
            <w:shd w:val="clear" w:color="auto" w:fill="D9D9D9" w:themeFill="background1" w:themeFillShade="D9"/>
          </w:tcPr>
          <w:p w14:paraId="333FEAFE"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222" w:type="pct"/>
            <w:shd w:val="clear" w:color="auto" w:fill="D9D9D9" w:themeFill="background1" w:themeFillShade="D9"/>
          </w:tcPr>
          <w:p w14:paraId="3626D8EF" w14:textId="77777777" w:rsidR="009B0C57" w:rsidRPr="004C3B54" w:rsidRDefault="009B0C57" w:rsidP="00130836">
            <w:pPr>
              <w:pStyle w:val="NoSpacing"/>
              <w:rPr>
                <w:rFonts w:ascii="Calibri" w:hAnsi="Calibri" w:cs="Calibri"/>
              </w:rPr>
            </w:pPr>
            <w:r w:rsidRPr="004C3B54">
              <w:rPr>
                <w:rFonts w:ascii="Calibri" w:hAnsi="Calibri" w:cs="Calibri"/>
              </w:rPr>
              <w:t>Mg 13.6±6.8 h</w:t>
            </w:r>
          </w:p>
          <w:p w14:paraId="0B5D0751" w14:textId="77777777" w:rsidR="009B0C57" w:rsidRPr="004C3B54" w:rsidRDefault="009B0C57" w:rsidP="00130836">
            <w:pPr>
              <w:pStyle w:val="NoSpacing"/>
              <w:rPr>
                <w:rFonts w:ascii="Calibri" w:hAnsi="Calibri" w:cs="Calibri"/>
              </w:rPr>
            </w:pPr>
            <w:r w:rsidRPr="004C3B54">
              <w:rPr>
                <w:rFonts w:ascii="Calibri" w:hAnsi="Calibri" w:cs="Calibri"/>
              </w:rPr>
              <w:t>Placebo 18.9±7.7</w:t>
            </w:r>
          </w:p>
        </w:tc>
        <w:tc>
          <w:tcPr>
            <w:tcW w:w="402" w:type="pct"/>
            <w:shd w:val="clear" w:color="auto" w:fill="D9D9D9" w:themeFill="background1" w:themeFillShade="D9"/>
          </w:tcPr>
          <w:p w14:paraId="0AEE74A3" w14:textId="77777777" w:rsidR="009B0C57" w:rsidRPr="004C3B54" w:rsidRDefault="009B0C57" w:rsidP="00130836">
            <w:pPr>
              <w:pStyle w:val="NoSpacing"/>
              <w:rPr>
                <w:rFonts w:ascii="Calibri" w:hAnsi="Calibri" w:cs="Calibri"/>
              </w:rPr>
            </w:pPr>
            <w:r w:rsidRPr="004C3B54">
              <w:rPr>
                <w:rFonts w:ascii="Calibri" w:hAnsi="Calibri" w:cs="Calibri"/>
              </w:rPr>
              <w:t>&lt;0.05</w:t>
            </w:r>
          </w:p>
        </w:tc>
        <w:tc>
          <w:tcPr>
            <w:tcW w:w="2059" w:type="pct"/>
            <w:shd w:val="clear" w:color="auto" w:fill="D9D9D9" w:themeFill="background1" w:themeFillShade="D9"/>
          </w:tcPr>
          <w:p w14:paraId="78FD4C41" w14:textId="77777777" w:rsidR="009B0C57" w:rsidRPr="004C3B54" w:rsidRDefault="009B0C57" w:rsidP="00130836">
            <w:pPr>
              <w:pStyle w:val="NoSpacing"/>
              <w:rPr>
                <w:rFonts w:ascii="Calibri" w:hAnsi="Calibri" w:cs="Calibri"/>
              </w:rPr>
            </w:pPr>
          </w:p>
        </w:tc>
      </w:tr>
      <w:tr w:rsidR="009B0C57" w:rsidRPr="004C3B54" w14:paraId="40D77402" w14:textId="77777777" w:rsidTr="000C175E">
        <w:tc>
          <w:tcPr>
            <w:tcW w:w="652" w:type="pct"/>
            <w:shd w:val="clear" w:color="auto" w:fill="D9D9D9" w:themeFill="background1" w:themeFillShade="D9"/>
          </w:tcPr>
          <w:p w14:paraId="073CEFE2" w14:textId="77777777" w:rsidR="009B0C57" w:rsidRPr="004C3B54" w:rsidRDefault="009B0C57" w:rsidP="00130836">
            <w:pPr>
              <w:pStyle w:val="NoSpacing"/>
              <w:rPr>
                <w:rFonts w:ascii="Calibri" w:hAnsi="Calibri" w:cs="Calibri"/>
              </w:rPr>
            </w:pPr>
            <w:r w:rsidRPr="004C3B54">
              <w:rPr>
                <w:rFonts w:ascii="Calibri" w:hAnsi="Calibri" w:cs="Calibri"/>
              </w:rPr>
              <w:t>Santana 2001</w:t>
            </w:r>
          </w:p>
        </w:tc>
        <w:tc>
          <w:tcPr>
            <w:tcW w:w="665" w:type="pct"/>
            <w:shd w:val="clear" w:color="auto" w:fill="D9D9D9" w:themeFill="background1" w:themeFillShade="D9"/>
          </w:tcPr>
          <w:p w14:paraId="47CB5F68"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222" w:type="pct"/>
            <w:shd w:val="clear" w:color="auto" w:fill="D9D9D9" w:themeFill="background1" w:themeFillShade="D9"/>
          </w:tcPr>
          <w:p w14:paraId="6017FC5C" w14:textId="77777777" w:rsidR="009B0C57" w:rsidRPr="004C3B54" w:rsidRDefault="009B0C57" w:rsidP="00130836">
            <w:pPr>
              <w:pStyle w:val="NoSpacing"/>
              <w:rPr>
                <w:rFonts w:ascii="Calibri" w:hAnsi="Calibri" w:cs="Calibri"/>
              </w:rPr>
            </w:pPr>
            <w:r w:rsidRPr="004C3B54">
              <w:rPr>
                <w:rFonts w:ascii="Calibri" w:hAnsi="Calibri" w:cs="Calibri"/>
              </w:rPr>
              <w:t>Mg 6.12±2.47 days</w:t>
            </w:r>
          </w:p>
          <w:p w14:paraId="13393EA0" w14:textId="77777777" w:rsidR="009B0C57" w:rsidRPr="004C3B54" w:rsidRDefault="009B0C57" w:rsidP="00130836">
            <w:pPr>
              <w:pStyle w:val="NoSpacing"/>
              <w:rPr>
                <w:rFonts w:ascii="Calibri" w:hAnsi="Calibri" w:cs="Calibri"/>
              </w:rPr>
            </w:pPr>
            <w:r w:rsidRPr="004C3B54">
              <w:rPr>
                <w:rFonts w:ascii="Calibri" w:hAnsi="Calibri" w:cs="Calibri"/>
              </w:rPr>
              <w:t>Salbutamol 4.65 ± 3.10</w:t>
            </w:r>
          </w:p>
          <w:p w14:paraId="16243481" w14:textId="77777777" w:rsidR="009B0C57" w:rsidRPr="004C3B54" w:rsidRDefault="009B0C57" w:rsidP="00130836">
            <w:pPr>
              <w:pStyle w:val="NoSpacing"/>
              <w:rPr>
                <w:rFonts w:ascii="Calibri" w:hAnsi="Calibri" w:cs="Calibri"/>
              </w:rPr>
            </w:pPr>
            <w:r w:rsidRPr="004C3B54">
              <w:rPr>
                <w:rFonts w:ascii="Calibri" w:hAnsi="Calibri" w:cs="Calibri"/>
              </w:rPr>
              <w:t>Placebo 6.56±3.67</w:t>
            </w:r>
          </w:p>
        </w:tc>
        <w:tc>
          <w:tcPr>
            <w:tcW w:w="402" w:type="pct"/>
            <w:shd w:val="clear" w:color="auto" w:fill="D9D9D9" w:themeFill="background1" w:themeFillShade="D9"/>
          </w:tcPr>
          <w:p w14:paraId="05FEEB12" w14:textId="77777777" w:rsidR="009B0C57" w:rsidRPr="004C3B54" w:rsidRDefault="009B0C57" w:rsidP="00130836">
            <w:pPr>
              <w:pStyle w:val="NoSpacing"/>
              <w:rPr>
                <w:rFonts w:ascii="Calibri" w:hAnsi="Calibri" w:cs="Calibri"/>
              </w:rPr>
            </w:pPr>
            <w:r w:rsidRPr="004C3B54">
              <w:rPr>
                <w:rFonts w:ascii="Calibri" w:hAnsi="Calibri" w:cs="Calibri"/>
              </w:rPr>
              <w:t>0.19</w:t>
            </w:r>
          </w:p>
        </w:tc>
        <w:tc>
          <w:tcPr>
            <w:tcW w:w="2059" w:type="pct"/>
            <w:shd w:val="clear" w:color="auto" w:fill="D9D9D9" w:themeFill="background1" w:themeFillShade="D9"/>
          </w:tcPr>
          <w:p w14:paraId="1F8CB97A" w14:textId="77777777" w:rsidR="009B0C57" w:rsidRPr="004C3B54" w:rsidRDefault="009B0C57" w:rsidP="00130836">
            <w:pPr>
              <w:pStyle w:val="NoSpacing"/>
              <w:rPr>
                <w:rFonts w:ascii="Calibri" w:hAnsi="Calibri" w:cs="Calibri"/>
              </w:rPr>
            </w:pPr>
            <w:r w:rsidRPr="004C3B54">
              <w:rPr>
                <w:rFonts w:ascii="Calibri" w:hAnsi="Calibri" w:cs="Calibri"/>
              </w:rPr>
              <w:t xml:space="preserve">LOS Special Pediatric Care Unit </w:t>
            </w:r>
          </w:p>
          <w:p w14:paraId="74B4500A" w14:textId="77777777" w:rsidR="009B0C57" w:rsidRPr="004C3B54" w:rsidRDefault="009B0C57" w:rsidP="00130836">
            <w:pPr>
              <w:pStyle w:val="NoSpacing"/>
              <w:rPr>
                <w:rFonts w:ascii="Calibri" w:hAnsi="Calibri" w:cs="Calibri"/>
              </w:rPr>
            </w:pPr>
            <w:r w:rsidRPr="004C3B54">
              <w:rPr>
                <w:rFonts w:ascii="Calibri" w:hAnsi="Calibri" w:cs="Calibri"/>
              </w:rPr>
              <w:t xml:space="preserve">Mg 1.76±1.92 </w:t>
            </w:r>
          </w:p>
          <w:p w14:paraId="446F7DDA" w14:textId="77777777" w:rsidR="009B0C57" w:rsidRPr="004C3B54" w:rsidRDefault="009B0C57" w:rsidP="00130836">
            <w:pPr>
              <w:pStyle w:val="NoSpacing"/>
              <w:rPr>
                <w:rFonts w:ascii="Calibri" w:hAnsi="Calibri" w:cs="Calibri"/>
              </w:rPr>
            </w:pPr>
            <w:r w:rsidRPr="004C3B54">
              <w:rPr>
                <w:rFonts w:ascii="Calibri" w:hAnsi="Calibri" w:cs="Calibri"/>
              </w:rPr>
              <w:t>Salbutamol 1.24 ± 1.09</w:t>
            </w:r>
          </w:p>
          <w:p w14:paraId="043BF588" w14:textId="77777777" w:rsidR="009B0C57" w:rsidRPr="004C3B54" w:rsidRDefault="009B0C57" w:rsidP="00130836">
            <w:pPr>
              <w:pStyle w:val="NoSpacing"/>
              <w:rPr>
                <w:rFonts w:ascii="Calibri" w:hAnsi="Calibri" w:cs="Calibri"/>
              </w:rPr>
            </w:pPr>
            <w:r w:rsidRPr="004C3B54">
              <w:rPr>
                <w:rFonts w:ascii="Calibri" w:hAnsi="Calibri" w:cs="Calibri"/>
              </w:rPr>
              <w:t xml:space="preserve">Placebo 1.31 ± 1.20 </w:t>
            </w:r>
          </w:p>
          <w:p w14:paraId="0B471403" w14:textId="77777777" w:rsidR="009B0C57" w:rsidRPr="004C3B54" w:rsidRDefault="009B0C57" w:rsidP="00130836">
            <w:pPr>
              <w:pStyle w:val="NoSpacing"/>
              <w:rPr>
                <w:rFonts w:ascii="Calibri" w:hAnsi="Calibri" w:cs="Calibri"/>
              </w:rPr>
            </w:pPr>
            <w:r w:rsidRPr="004C3B54">
              <w:rPr>
                <w:rFonts w:ascii="Calibri" w:hAnsi="Calibri" w:cs="Calibri"/>
              </w:rPr>
              <w:t>p=0.52</w:t>
            </w:r>
          </w:p>
        </w:tc>
      </w:tr>
      <w:tr w:rsidR="009B0C57" w:rsidRPr="004C3B54" w14:paraId="18B5C6B0" w14:textId="77777777" w:rsidTr="000C175E">
        <w:tc>
          <w:tcPr>
            <w:tcW w:w="652" w:type="pct"/>
            <w:shd w:val="clear" w:color="auto" w:fill="D9D9D9" w:themeFill="background1" w:themeFillShade="D9"/>
          </w:tcPr>
          <w:p w14:paraId="248A3E0E" w14:textId="77777777" w:rsidR="009B0C57" w:rsidRPr="004C3B54" w:rsidRDefault="009B0C57" w:rsidP="00130836">
            <w:pPr>
              <w:pStyle w:val="NoSpacing"/>
              <w:rPr>
                <w:rFonts w:ascii="Calibri" w:hAnsi="Calibri" w:cs="Calibri"/>
              </w:rPr>
            </w:pPr>
            <w:r w:rsidRPr="004C3B54">
              <w:rPr>
                <w:rFonts w:ascii="Calibri" w:hAnsi="Calibri" w:cs="Calibri"/>
              </w:rPr>
              <w:t>Torres 2012</w:t>
            </w:r>
          </w:p>
        </w:tc>
        <w:tc>
          <w:tcPr>
            <w:tcW w:w="665" w:type="pct"/>
            <w:shd w:val="clear" w:color="auto" w:fill="D9D9D9" w:themeFill="background1" w:themeFillShade="D9"/>
          </w:tcPr>
          <w:p w14:paraId="667B63F1"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222" w:type="pct"/>
            <w:shd w:val="clear" w:color="auto" w:fill="D9D9D9" w:themeFill="background1" w:themeFillShade="D9"/>
          </w:tcPr>
          <w:p w14:paraId="26B611FC" w14:textId="77777777" w:rsidR="009B0C57" w:rsidRPr="004C3B54" w:rsidRDefault="009B0C57" w:rsidP="00130836">
            <w:pPr>
              <w:pStyle w:val="NoSpacing"/>
              <w:rPr>
                <w:rFonts w:ascii="Calibri" w:hAnsi="Calibri" w:cs="Calibri"/>
              </w:rPr>
            </w:pPr>
            <w:r w:rsidRPr="004C3B54">
              <w:rPr>
                <w:rFonts w:ascii="Calibri" w:hAnsi="Calibri" w:cs="Calibri"/>
              </w:rPr>
              <w:t>Mg 7 (IQR 3,12) days</w:t>
            </w:r>
          </w:p>
          <w:p w14:paraId="31DCA692" w14:textId="77777777" w:rsidR="009B0C57" w:rsidRPr="004C3B54" w:rsidRDefault="009B0C57" w:rsidP="00130836">
            <w:pPr>
              <w:pStyle w:val="NoSpacing"/>
              <w:rPr>
                <w:rFonts w:ascii="Calibri" w:hAnsi="Calibri" w:cs="Calibri"/>
              </w:rPr>
            </w:pPr>
            <w:r w:rsidRPr="004C3B54">
              <w:rPr>
                <w:rFonts w:ascii="Calibri" w:hAnsi="Calibri" w:cs="Calibri"/>
              </w:rPr>
              <w:t>Placebo 19 (IQR 14,29)</w:t>
            </w:r>
          </w:p>
        </w:tc>
        <w:tc>
          <w:tcPr>
            <w:tcW w:w="402" w:type="pct"/>
            <w:shd w:val="clear" w:color="auto" w:fill="D9D9D9" w:themeFill="background1" w:themeFillShade="D9"/>
          </w:tcPr>
          <w:p w14:paraId="78EF0774" w14:textId="77777777" w:rsidR="009B0C57" w:rsidRPr="004C3B54" w:rsidRDefault="009B0C57" w:rsidP="00130836">
            <w:pPr>
              <w:pStyle w:val="NoSpacing"/>
              <w:rPr>
                <w:rFonts w:ascii="Calibri" w:hAnsi="Calibri" w:cs="Calibri"/>
              </w:rPr>
            </w:pPr>
            <w:r w:rsidRPr="004C3B54">
              <w:rPr>
                <w:rFonts w:ascii="Calibri" w:hAnsi="Calibri" w:cs="Calibri"/>
              </w:rPr>
              <w:t>0.046</w:t>
            </w:r>
          </w:p>
        </w:tc>
        <w:tc>
          <w:tcPr>
            <w:tcW w:w="2059" w:type="pct"/>
            <w:shd w:val="clear" w:color="auto" w:fill="D9D9D9" w:themeFill="background1" w:themeFillShade="D9"/>
          </w:tcPr>
          <w:p w14:paraId="04FDD3DF" w14:textId="77777777" w:rsidR="009B0C57" w:rsidRPr="004C3B54" w:rsidRDefault="009B0C57" w:rsidP="00130836">
            <w:pPr>
              <w:pStyle w:val="NoSpacing"/>
              <w:rPr>
                <w:rFonts w:ascii="Calibri" w:hAnsi="Calibri" w:cs="Calibri"/>
              </w:rPr>
            </w:pPr>
          </w:p>
        </w:tc>
      </w:tr>
      <w:tr w:rsidR="009B0C57" w:rsidRPr="004C3B54" w14:paraId="6D4B822B" w14:textId="77777777" w:rsidTr="000C175E">
        <w:tc>
          <w:tcPr>
            <w:tcW w:w="652" w:type="pct"/>
          </w:tcPr>
          <w:p w14:paraId="10941C04" w14:textId="77777777" w:rsidR="009B0C57" w:rsidRPr="004C3B54" w:rsidRDefault="009B0C57" w:rsidP="00130836">
            <w:pPr>
              <w:pStyle w:val="NoSpacing"/>
              <w:rPr>
                <w:rFonts w:ascii="Calibri" w:hAnsi="Calibri" w:cs="Calibri"/>
              </w:rPr>
            </w:pPr>
            <w:r w:rsidRPr="004C3B54">
              <w:rPr>
                <w:rFonts w:ascii="Calibri" w:hAnsi="Calibri" w:cs="Calibri"/>
              </w:rPr>
              <w:t>DeSanti 2018</w:t>
            </w:r>
          </w:p>
        </w:tc>
        <w:tc>
          <w:tcPr>
            <w:tcW w:w="665" w:type="pct"/>
          </w:tcPr>
          <w:p w14:paraId="1D038345"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222" w:type="pct"/>
          </w:tcPr>
          <w:p w14:paraId="2ACFC24A" w14:textId="77777777" w:rsidR="009B0C57" w:rsidRPr="004C3B54" w:rsidRDefault="009B0C57" w:rsidP="00130836">
            <w:pPr>
              <w:pStyle w:val="NoSpacing"/>
              <w:rPr>
                <w:rFonts w:ascii="Calibri" w:hAnsi="Calibri" w:cs="Calibri"/>
              </w:rPr>
            </w:pPr>
            <w:r w:rsidRPr="004C3B54">
              <w:rPr>
                <w:rFonts w:ascii="Calibri" w:hAnsi="Calibri" w:cs="Calibri"/>
              </w:rPr>
              <w:t>Mg 72 hr</w:t>
            </w:r>
          </w:p>
          <w:p w14:paraId="7F5D4AA6" w14:textId="77777777" w:rsidR="009B0C57" w:rsidRPr="004C3B54" w:rsidRDefault="009B0C57" w:rsidP="00130836">
            <w:pPr>
              <w:pStyle w:val="NoSpacing"/>
              <w:rPr>
                <w:rFonts w:ascii="Calibri" w:hAnsi="Calibri" w:cs="Calibri"/>
              </w:rPr>
            </w:pPr>
            <w:r w:rsidRPr="004C3B54">
              <w:rPr>
                <w:rFonts w:ascii="Calibri" w:hAnsi="Calibri" w:cs="Calibri"/>
              </w:rPr>
              <w:t>No Mg 49 hr</w:t>
            </w:r>
          </w:p>
        </w:tc>
        <w:tc>
          <w:tcPr>
            <w:tcW w:w="402" w:type="pct"/>
          </w:tcPr>
          <w:p w14:paraId="3905C43B" w14:textId="77777777" w:rsidR="009B0C57" w:rsidRPr="004C3B54" w:rsidRDefault="009B0C57" w:rsidP="00130836">
            <w:pPr>
              <w:pStyle w:val="NoSpacing"/>
              <w:rPr>
                <w:rFonts w:ascii="Calibri" w:hAnsi="Calibri" w:cs="Calibri"/>
              </w:rPr>
            </w:pPr>
            <w:r w:rsidRPr="004C3B54">
              <w:rPr>
                <w:rFonts w:ascii="Calibri" w:hAnsi="Calibri" w:cs="Calibri"/>
              </w:rPr>
              <w:t>0.037</w:t>
            </w:r>
          </w:p>
        </w:tc>
        <w:tc>
          <w:tcPr>
            <w:tcW w:w="2059" w:type="pct"/>
          </w:tcPr>
          <w:p w14:paraId="2D45E413" w14:textId="77777777" w:rsidR="009B0C57" w:rsidRPr="004C3B54" w:rsidRDefault="009B0C57" w:rsidP="00130836">
            <w:pPr>
              <w:pStyle w:val="NoSpacing"/>
              <w:rPr>
                <w:rFonts w:ascii="Calibri" w:hAnsi="Calibri" w:cs="Calibri"/>
              </w:rPr>
            </w:pPr>
            <w:r w:rsidRPr="004C3B54">
              <w:rPr>
                <w:rFonts w:ascii="Calibri" w:hAnsi="Calibri" w:cs="Calibri"/>
              </w:rPr>
              <w:t xml:space="preserve">Effect size 0.26, 95% CI (1-33) </w:t>
            </w:r>
          </w:p>
        </w:tc>
      </w:tr>
      <w:tr w:rsidR="009B0C57" w:rsidRPr="004C3B54" w14:paraId="51129EBF" w14:textId="77777777" w:rsidTr="000C175E">
        <w:tc>
          <w:tcPr>
            <w:tcW w:w="652" w:type="pct"/>
          </w:tcPr>
          <w:p w14:paraId="04CDA097" w14:textId="77777777" w:rsidR="009B0C57" w:rsidRPr="004C3B54" w:rsidRDefault="009B0C57" w:rsidP="00130836">
            <w:pPr>
              <w:pStyle w:val="NoSpacing"/>
              <w:rPr>
                <w:rFonts w:ascii="Calibri" w:hAnsi="Calibri" w:cs="Calibri"/>
              </w:rPr>
            </w:pPr>
            <w:r w:rsidRPr="004C3B54">
              <w:rPr>
                <w:rFonts w:ascii="Calibri" w:hAnsi="Calibri" w:cs="Calibri"/>
              </w:rPr>
              <w:t>Shein 2018</w:t>
            </w:r>
          </w:p>
        </w:tc>
        <w:tc>
          <w:tcPr>
            <w:tcW w:w="665" w:type="pct"/>
          </w:tcPr>
          <w:p w14:paraId="5F9662CC"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222" w:type="pct"/>
          </w:tcPr>
          <w:p w14:paraId="275910D1" w14:textId="77777777" w:rsidR="009B0C57" w:rsidRPr="004C3B54" w:rsidRDefault="009B0C57" w:rsidP="00130836">
            <w:pPr>
              <w:pStyle w:val="NoSpacing"/>
              <w:rPr>
                <w:rFonts w:ascii="Calibri" w:hAnsi="Calibri" w:cs="Calibri"/>
              </w:rPr>
            </w:pPr>
            <w:r w:rsidRPr="004C3B54">
              <w:rPr>
                <w:rFonts w:ascii="Calibri" w:hAnsi="Calibri" w:cs="Calibri"/>
              </w:rPr>
              <w:t>HR 0.41, 95% CI (0.28–0.60)</w:t>
            </w:r>
          </w:p>
        </w:tc>
        <w:tc>
          <w:tcPr>
            <w:tcW w:w="402" w:type="pct"/>
          </w:tcPr>
          <w:p w14:paraId="1EE6DA33" w14:textId="77777777" w:rsidR="009B0C57" w:rsidRPr="004C3B54" w:rsidRDefault="009B0C57" w:rsidP="00130836">
            <w:pPr>
              <w:pStyle w:val="NoSpacing"/>
              <w:rPr>
                <w:rFonts w:ascii="Calibri" w:hAnsi="Calibri" w:cs="Calibri"/>
              </w:rPr>
            </w:pPr>
            <w:r w:rsidRPr="004C3B54">
              <w:rPr>
                <w:rFonts w:ascii="Calibri" w:hAnsi="Calibri" w:cs="Calibri"/>
              </w:rPr>
              <w:t>&lt;0.001</w:t>
            </w:r>
          </w:p>
        </w:tc>
        <w:tc>
          <w:tcPr>
            <w:tcW w:w="2059" w:type="pct"/>
          </w:tcPr>
          <w:p w14:paraId="194D99D1" w14:textId="77777777" w:rsidR="009B0C57" w:rsidRPr="004C3B54" w:rsidRDefault="009B0C57" w:rsidP="00130836">
            <w:pPr>
              <w:pStyle w:val="NoSpacing"/>
              <w:rPr>
                <w:rFonts w:ascii="Calibri" w:hAnsi="Calibri" w:cs="Calibri"/>
              </w:rPr>
            </w:pPr>
            <w:r w:rsidRPr="004C3B54">
              <w:rPr>
                <w:rFonts w:ascii="Calibri" w:hAnsi="Calibri" w:cs="Calibri"/>
              </w:rPr>
              <w:t>HR &lt;1 signify longer time until hospital discharge</w:t>
            </w:r>
          </w:p>
        </w:tc>
      </w:tr>
      <w:tr w:rsidR="009B0C57" w:rsidRPr="004C3B54" w14:paraId="32AE59FF" w14:textId="77777777" w:rsidTr="000C175E">
        <w:tc>
          <w:tcPr>
            <w:tcW w:w="652" w:type="pct"/>
          </w:tcPr>
          <w:p w14:paraId="5260EB97" w14:textId="77777777" w:rsidR="009B0C57" w:rsidRPr="004C3B54" w:rsidRDefault="009B0C57" w:rsidP="00130836">
            <w:pPr>
              <w:pStyle w:val="NoSpacing"/>
              <w:rPr>
                <w:rFonts w:ascii="Calibri" w:hAnsi="Calibri" w:cs="Calibri"/>
              </w:rPr>
            </w:pPr>
            <w:r w:rsidRPr="004C3B54">
              <w:rPr>
                <w:rFonts w:ascii="Calibri" w:hAnsi="Calibri" w:cs="Calibri"/>
              </w:rPr>
              <w:t>Antoon 2021</w:t>
            </w:r>
          </w:p>
        </w:tc>
        <w:tc>
          <w:tcPr>
            <w:tcW w:w="665" w:type="pct"/>
          </w:tcPr>
          <w:p w14:paraId="6B3AD067"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222" w:type="pct"/>
          </w:tcPr>
          <w:p w14:paraId="4A59E35F" w14:textId="77777777" w:rsidR="009B0C57" w:rsidRPr="004C3B54" w:rsidRDefault="009B0C57" w:rsidP="00130836">
            <w:pPr>
              <w:pStyle w:val="NoSpacing"/>
              <w:rPr>
                <w:rFonts w:ascii="Calibri" w:hAnsi="Calibri" w:cs="Calibri"/>
              </w:rPr>
            </w:pPr>
            <w:r w:rsidRPr="004C3B54">
              <w:rPr>
                <w:rFonts w:ascii="Calibri" w:hAnsi="Calibri" w:cs="Calibri"/>
              </w:rPr>
              <w:t>Mg 1.4 (1.4–1.4) days</w:t>
            </w:r>
          </w:p>
          <w:p w14:paraId="75749956" w14:textId="77777777" w:rsidR="009B0C57" w:rsidRPr="004C3B54" w:rsidRDefault="009B0C57" w:rsidP="00130836">
            <w:pPr>
              <w:pStyle w:val="NoSpacing"/>
              <w:rPr>
                <w:rFonts w:ascii="Calibri" w:hAnsi="Calibri" w:cs="Calibri"/>
              </w:rPr>
            </w:pPr>
            <w:r w:rsidRPr="004C3B54">
              <w:rPr>
                <w:rFonts w:ascii="Calibri" w:hAnsi="Calibri" w:cs="Calibri"/>
              </w:rPr>
              <w:t>No Mg 1.4 (1.4–1.4)</w:t>
            </w:r>
          </w:p>
          <w:p w14:paraId="152B72AE" w14:textId="77777777" w:rsidR="009B0C57" w:rsidRPr="004C3B54" w:rsidRDefault="009B0C57" w:rsidP="00130836">
            <w:pPr>
              <w:pStyle w:val="NoSpacing"/>
              <w:rPr>
                <w:rFonts w:ascii="Calibri" w:hAnsi="Calibri" w:cs="Calibri"/>
              </w:rPr>
            </w:pPr>
            <w:r w:rsidRPr="004C3B54">
              <w:rPr>
                <w:rFonts w:ascii="Calibri" w:hAnsi="Calibri" w:cs="Calibri"/>
              </w:rPr>
              <w:t>OR 1, 95% CI (0.99–1.01)</w:t>
            </w:r>
          </w:p>
        </w:tc>
        <w:tc>
          <w:tcPr>
            <w:tcW w:w="402" w:type="pct"/>
          </w:tcPr>
          <w:p w14:paraId="3EDB2932" w14:textId="77777777" w:rsidR="009B0C57" w:rsidRPr="004C3B54" w:rsidRDefault="009B0C57" w:rsidP="00130836">
            <w:pPr>
              <w:pStyle w:val="NoSpacing"/>
              <w:rPr>
                <w:rFonts w:ascii="Calibri" w:hAnsi="Calibri" w:cs="Calibri"/>
              </w:rPr>
            </w:pPr>
            <w:r w:rsidRPr="004C3B54">
              <w:rPr>
                <w:rFonts w:ascii="Calibri" w:hAnsi="Calibri" w:cs="Calibri"/>
              </w:rPr>
              <w:t>0.804</w:t>
            </w:r>
          </w:p>
        </w:tc>
        <w:tc>
          <w:tcPr>
            <w:tcW w:w="2059" w:type="pct"/>
          </w:tcPr>
          <w:p w14:paraId="78C82E8A" w14:textId="77777777" w:rsidR="009B0C57" w:rsidRPr="004C3B54" w:rsidRDefault="009B0C57" w:rsidP="00130836">
            <w:pPr>
              <w:pStyle w:val="NoSpacing"/>
              <w:rPr>
                <w:rFonts w:ascii="Calibri" w:hAnsi="Calibri" w:cs="Calibri"/>
              </w:rPr>
            </w:pPr>
            <w:r w:rsidRPr="004C3B54">
              <w:rPr>
                <w:rFonts w:ascii="Calibri" w:hAnsi="Calibri" w:cs="Calibri"/>
              </w:rPr>
              <w:t>Geometric means (95% CI)</w:t>
            </w:r>
          </w:p>
        </w:tc>
      </w:tr>
    </w:tbl>
    <w:p w14:paraId="65BF5AD5" w14:textId="77777777" w:rsidR="009B0C57" w:rsidRPr="004C3B54" w:rsidRDefault="009B0C57" w:rsidP="009B0C57">
      <w:pPr>
        <w:pStyle w:val="NoSpacing"/>
        <w:rPr>
          <w:rFonts w:ascii="Calibri" w:hAnsi="Calibri" w:cs="Calibri"/>
        </w:rPr>
      </w:pPr>
    </w:p>
    <w:p w14:paraId="790C9D5A" w14:textId="77777777" w:rsidR="009B0C57" w:rsidRPr="004C3B54" w:rsidRDefault="009B0C57" w:rsidP="009B0C57">
      <w:pPr>
        <w:pStyle w:val="NoSpacing"/>
        <w:rPr>
          <w:rFonts w:ascii="Calibri" w:hAnsi="Calibri" w:cs="Calibri"/>
        </w:rPr>
      </w:pPr>
      <w:r w:rsidRPr="004C3B54">
        <w:rPr>
          <w:rFonts w:ascii="Calibri" w:hAnsi="Calibri" w:cs="Calibri"/>
        </w:rPr>
        <w:t>Change in respiratory score</w:t>
      </w:r>
    </w:p>
    <w:p w14:paraId="73FD8F30"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1513"/>
        <w:gridCol w:w="2170"/>
        <w:gridCol w:w="2567"/>
        <w:gridCol w:w="1357"/>
        <w:gridCol w:w="5343"/>
      </w:tblGrid>
      <w:tr w:rsidR="009B0C57" w:rsidRPr="004C3B54" w14:paraId="41F22923" w14:textId="77777777" w:rsidTr="000C175E">
        <w:tc>
          <w:tcPr>
            <w:tcW w:w="584" w:type="pct"/>
          </w:tcPr>
          <w:p w14:paraId="616B0A43"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838" w:type="pct"/>
          </w:tcPr>
          <w:p w14:paraId="6275A6D9"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991" w:type="pct"/>
          </w:tcPr>
          <w:p w14:paraId="568EABFF"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524" w:type="pct"/>
          </w:tcPr>
          <w:p w14:paraId="3A693552"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2063" w:type="pct"/>
          </w:tcPr>
          <w:p w14:paraId="712F62E7"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35B0B220" w14:textId="77777777" w:rsidTr="000C175E">
        <w:tc>
          <w:tcPr>
            <w:tcW w:w="584" w:type="pct"/>
            <w:shd w:val="clear" w:color="auto" w:fill="D9D9D9" w:themeFill="background1" w:themeFillShade="D9"/>
          </w:tcPr>
          <w:p w14:paraId="0220E8E1" w14:textId="77777777" w:rsidR="009B0C57" w:rsidRPr="004C3B54" w:rsidRDefault="009B0C57" w:rsidP="00130836">
            <w:pPr>
              <w:pStyle w:val="NoSpacing"/>
              <w:rPr>
                <w:rFonts w:ascii="Calibri" w:hAnsi="Calibri" w:cs="Calibri"/>
              </w:rPr>
            </w:pPr>
            <w:r w:rsidRPr="004C3B54">
              <w:rPr>
                <w:rFonts w:ascii="Calibri" w:hAnsi="Calibri" w:cs="Calibri"/>
              </w:rPr>
              <w:t>Devi 1997</w:t>
            </w:r>
          </w:p>
        </w:tc>
        <w:tc>
          <w:tcPr>
            <w:tcW w:w="838" w:type="pct"/>
            <w:shd w:val="clear" w:color="auto" w:fill="D9D9D9" w:themeFill="background1" w:themeFillShade="D9"/>
          </w:tcPr>
          <w:p w14:paraId="4392A5F4"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991" w:type="pct"/>
            <w:shd w:val="clear" w:color="auto" w:fill="D9D9D9" w:themeFill="background1" w:themeFillShade="D9"/>
          </w:tcPr>
          <w:p w14:paraId="6BF54D8B" w14:textId="77777777" w:rsidR="009B0C57" w:rsidRPr="004C3B54" w:rsidRDefault="009B0C57" w:rsidP="00130836">
            <w:pPr>
              <w:pStyle w:val="NoSpacing"/>
              <w:rPr>
                <w:rFonts w:ascii="Calibri" w:hAnsi="Calibri" w:cs="Calibri"/>
              </w:rPr>
            </w:pPr>
            <w:r w:rsidRPr="004C3B54">
              <w:rPr>
                <w:rFonts w:ascii="Calibri" w:hAnsi="Calibri" w:cs="Calibri"/>
              </w:rPr>
              <w:t xml:space="preserve">baseline of 11. At 3 hrs </w:t>
            </w:r>
          </w:p>
          <w:p w14:paraId="3CACBE6A" w14:textId="77777777" w:rsidR="009B0C57" w:rsidRPr="004C3B54" w:rsidRDefault="009B0C57" w:rsidP="00130836">
            <w:pPr>
              <w:pStyle w:val="NoSpacing"/>
              <w:rPr>
                <w:rFonts w:ascii="Calibri" w:hAnsi="Calibri" w:cs="Calibri"/>
              </w:rPr>
            </w:pPr>
            <w:r w:rsidRPr="004C3B54">
              <w:rPr>
                <w:rFonts w:ascii="Calibri" w:hAnsi="Calibri" w:cs="Calibri"/>
              </w:rPr>
              <w:t>Mg 7</w:t>
            </w:r>
          </w:p>
          <w:p w14:paraId="4A11B828" w14:textId="77777777" w:rsidR="009B0C57" w:rsidRPr="004C3B54" w:rsidRDefault="009B0C57" w:rsidP="00130836">
            <w:pPr>
              <w:pStyle w:val="NoSpacing"/>
              <w:rPr>
                <w:rFonts w:ascii="Calibri" w:hAnsi="Calibri" w:cs="Calibri"/>
              </w:rPr>
            </w:pPr>
            <w:r w:rsidRPr="004C3B54">
              <w:rPr>
                <w:rFonts w:ascii="Calibri" w:hAnsi="Calibri" w:cs="Calibri"/>
              </w:rPr>
              <w:t>Placebo 10</w:t>
            </w:r>
          </w:p>
        </w:tc>
        <w:tc>
          <w:tcPr>
            <w:tcW w:w="524" w:type="pct"/>
            <w:shd w:val="clear" w:color="auto" w:fill="D9D9D9" w:themeFill="background1" w:themeFillShade="D9"/>
          </w:tcPr>
          <w:p w14:paraId="24D2B398" w14:textId="77777777" w:rsidR="009B0C57" w:rsidRPr="004C3B54" w:rsidRDefault="009B0C57" w:rsidP="00130836">
            <w:pPr>
              <w:pStyle w:val="NoSpacing"/>
              <w:rPr>
                <w:rFonts w:ascii="Calibri" w:hAnsi="Calibri" w:cs="Calibri"/>
              </w:rPr>
            </w:pPr>
            <w:r w:rsidRPr="004C3B54">
              <w:rPr>
                <w:rFonts w:ascii="Calibri" w:hAnsi="Calibri" w:cs="Calibri"/>
              </w:rPr>
              <w:t>&lt;0.01</w:t>
            </w:r>
          </w:p>
        </w:tc>
        <w:tc>
          <w:tcPr>
            <w:tcW w:w="2063" w:type="pct"/>
            <w:shd w:val="clear" w:color="auto" w:fill="D9D9D9" w:themeFill="background1" w:themeFillShade="D9"/>
          </w:tcPr>
          <w:p w14:paraId="4240989F" w14:textId="77777777" w:rsidR="009B0C57" w:rsidRPr="004C3B54" w:rsidRDefault="009B0C57" w:rsidP="00130836">
            <w:pPr>
              <w:pStyle w:val="NoSpacing"/>
              <w:rPr>
                <w:rFonts w:ascii="Calibri" w:hAnsi="Calibri" w:cs="Calibri"/>
              </w:rPr>
            </w:pPr>
            <w:r w:rsidRPr="004C3B54">
              <w:rPr>
                <w:rFonts w:ascii="Calibri" w:hAnsi="Calibri" w:cs="Calibri"/>
              </w:rPr>
              <w:t xml:space="preserve">Mg was 9,8,7 after 1,2,3 hrs </w:t>
            </w:r>
          </w:p>
          <w:p w14:paraId="432BF3C3" w14:textId="77777777" w:rsidR="009B0C57" w:rsidRPr="004C3B54" w:rsidRDefault="009B0C57" w:rsidP="00130836">
            <w:pPr>
              <w:pStyle w:val="NoSpacing"/>
              <w:rPr>
                <w:rFonts w:ascii="Calibri" w:hAnsi="Calibri" w:cs="Calibri"/>
              </w:rPr>
            </w:pPr>
            <w:r w:rsidRPr="004C3B54">
              <w:rPr>
                <w:rFonts w:ascii="Calibri" w:hAnsi="Calibri" w:cs="Calibri"/>
              </w:rPr>
              <w:t>Placebo was 10,10, 10 after 1,2,3 hrs</w:t>
            </w:r>
          </w:p>
          <w:p w14:paraId="08335E2E" w14:textId="77777777" w:rsidR="009B0C57" w:rsidRPr="004C3B54" w:rsidRDefault="009B0C57" w:rsidP="00130836">
            <w:pPr>
              <w:pStyle w:val="NoSpacing"/>
              <w:rPr>
                <w:rFonts w:ascii="Calibri" w:hAnsi="Calibri" w:cs="Calibri"/>
              </w:rPr>
            </w:pPr>
          </w:p>
        </w:tc>
      </w:tr>
    </w:tbl>
    <w:p w14:paraId="4F143C47" w14:textId="77777777" w:rsidR="000C175E" w:rsidRPr="004C3B54" w:rsidRDefault="000C175E" w:rsidP="009B0C57">
      <w:pPr>
        <w:pStyle w:val="NoSpacing"/>
        <w:rPr>
          <w:rFonts w:ascii="Calibri" w:hAnsi="Calibri" w:cs="Calibri"/>
        </w:rPr>
      </w:pPr>
    </w:p>
    <w:p w14:paraId="56AE3DEE" w14:textId="30F4C016" w:rsidR="009B0C57" w:rsidRPr="004C3B54" w:rsidRDefault="009B0C57" w:rsidP="009B0C57">
      <w:pPr>
        <w:pStyle w:val="NoSpacing"/>
        <w:rPr>
          <w:rFonts w:ascii="Calibri" w:hAnsi="Calibri" w:cs="Calibri"/>
        </w:rPr>
      </w:pPr>
      <w:r w:rsidRPr="004C3B54">
        <w:rPr>
          <w:rFonts w:ascii="Calibri" w:hAnsi="Calibri" w:cs="Calibri"/>
        </w:rPr>
        <w:t>Composite outcome of other adjunct therapies</w:t>
      </w:r>
    </w:p>
    <w:p w14:paraId="758AB829"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1831"/>
        <w:gridCol w:w="2005"/>
        <w:gridCol w:w="4027"/>
        <w:gridCol w:w="1210"/>
        <w:gridCol w:w="3877"/>
      </w:tblGrid>
      <w:tr w:rsidR="009B0C57" w:rsidRPr="004C3B54" w14:paraId="758F3287" w14:textId="77777777" w:rsidTr="00D23B00">
        <w:tc>
          <w:tcPr>
            <w:tcW w:w="707" w:type="pct"/>
          </w:tcPr>
          <w:p w14:paraId="65C801E4"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774" w:type="pct"/>
          </w:tcPr>
          <w:p w14:paraId="44FD718D"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555" w:type="pct"/>
          </w:tcPr>
          <w:p w14:paraId="49FA1360"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467" w:type="pct"/>
          </w:tcPr>
          <w:p w14:paraId="19C62BF5"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1497" w:type="pct"/>
          </w:tcPr>
          <w:p w14:paraId="629126ED"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1C375D5D" w14:textId="77777777" w:rsidTr="00D23B00">
        <w:tc>
          <w:tcPr>
            <w:tcW w:w="707" w:type="pct"/>
          </w:tcPr>
          <w:p w14:paraId="11925C7B" w14:textId="77777777" w:rsidR="009B0C57" w:rsidRPr="004C3B54" w:rsidRDefault="009B0C57" w:rsidP="00130836">
            <w:pPr>
              <w:pStyle w:val="NoSpacing"/>
              <w:rPr>
                <w:rFonts w:ascii="Calibri" w:hAnsi="Calibri" w:cs="Calibri"/>
              </w:rPr>
            </w:pPr>
            <w:r w:rsidRPr="004C3B54">
              <w:rPr>
                <w:rFonts w:ascii="Calibri" w:hAnsi="Calibri" w:cs="Calibri"/>
              </w:rPr>
              <w:t>Antoon 2021</w:t>
            </w:r>
          </w:p>
        </w:tc>
        <w:tc>
          <w:tcPr>
            <w:tcW w:w="774" w:type="pct"/>
          </w:tcPr>
          <w:p w14:paraId="36F2A2D7"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555" w:type="pct"/>
          </w:tcPr>
          <w:p w14:paraId="155DE8E0" w14:textId="77777777" w:rsidR="009B0C57" w:rsidRPr="004C3B54" w:rsidRDefault="009B0C57" w:rsidP="00130836">
            <w:pPr>
              <w:pStyle w:val="NoSpacing"/>
              <w:rPr>
                <w:rFonts w:ascii="Calibri" w:hAnsi="Calibri" w:cs="Calibri"/>
              </w:rPr>
            </w:pPr>
            <w:r w:rsidRPr="004C3B54">
              <w:rPr>
                <w:rFonts w:ascii="Calibri" w:hAnsi="Calibri" w:cs="Calibri"/>
              </w:rPr>
              <w:t>Mg 895 (6%)</w:t>
            </w:r>
          </w:p>
          <w:p w14:paraId="4EBB99E3" w14:textId="77777777" w:rsidR="009B0C57" w:rsidRPr="004C3B54" w:rsidRDefault="009B0C57" w:rsidP="00130836">
            <w:pPr>
              <w:pStyle w:val="NoSpacing"/>
              <w:rPr>
                <w:rFonts w:ascii="Calibri" w:hAnsi="Calibri" w:cs="Calibri"/>
              </w:rPr>
            </w:pPr>
            <w:r w:rsidRPr="004C3B54">
              <w:rPr>
                <w:rFonts w:ascii="Calibri" w:hAnsi="Calibri" w:cs="Calibri"/>
              </w:rPr>
              <w:t>No Mg 1211 (8.1%)</w:t>
            </w:r>
          </w:p>
          <w:p w14:paraId="0E0B825E" w14:textId="77777777" w:rsidR="009B0C57" w:rsidRPr="004C3B54" w:rsidRDefault="009B0C57" w:rsidP="00130836">
            <w:pPr>
              <w:pStyle w:val="NoSpacing"/>
              <w:rPr>
                <w:rFonts w:ascii="Calibri" w:hAnsi="Calibri" w:cs="Calibri"/>
              </w:rPr>
            </w:pPr>
            <w:r w:rsidRPr="004C3B54">
              <w:rPr>
                <w:rFonts w:ascii="Calibri" w:hAnsi="Calibri" w:cs="Calibri"/>
              </w:rPr>
              <w:t>OR 0.66, 95% CI (0.6–0.72)</w:t>
            </w:r>
          </w:p>
          <w:p w14:paraId="392B8BE1" w14:textId="77777777" w:rsidR="000C175E" w:rsidRPr="004C3B54" w:rsidRDefault="000C175E" w:rsidP="00130836">
            <w:pPr>
              <w:pStyle w:val="NoSpacing"/>
              <w:rPr>
                <w:rFonts w:ascii="Calibri" w:hAnsi="Calibri" w:cs="Calibri"/>
              </w:rPr>
            </w:pPr>
          </w:p>
          <w:p w14:paraId="6A950F03" w14:textId="56594150" w:rsidR="009B0C57" w:rsidRPr="004C3B54" w:rsidRDefault="009B0C57" w:rsidP="00130836">
            <w:pPr>
              <w:pStyle w:val="NoSpacing"/>
              <w:rPr>
                <w:rFonts w:ascii="Calibri" w:hAnsi="Calibri" w:cs="Calibri"/>
              </w:rPr>
            </w:pPr>
            <w:r w:rsidRPr="004C3B54">
              <w:rPr>
                <w:rFonts w:ascii="Calibri" w:hAnsi="Calibri" w:cs="Calibri"/>
              </w:rPr>
              <w:t xml:space="preserve">After removing Ipratropium </w:t>
            </w:r>
          </w:p>
          <w:p w14:paraId="736DCF23" w14:textId="77777777" w:rsidR="009B0C57" w:rsidRPr="004C3B54" w:rsidRDefault="009B0C57" w:rsidP="00130836">
            <w:pPr>
              <w:pStyle w:val="NoSpacing"/>
              <w:rPr>
                <w:rFonts w:ascii="Calibri" w:hAnsi="Calibri" w:cs="Calibri"/>
              </w:rPr>
            </w:pPr>
            <w:r w:rsidRPr="004C3B54">
              <w:rPr>
                <w:rFonts w:ascii="Calibri" w:hAnsi="Calibri" w:cs="Calibri"/>
              </w:rPr>
              <w:lastRenderedPageBreak/>
              <w:t>OR 0.88, 95% CI (0.66–1.17)</w:t>
            </w:r>
          </w:p>
        </w:tc>
        <w:tc>
          <w:tcPr>
            <w:tcW w:w="467" w:type="pct"/>
          </w:tcPr>
          <w:p w14:paraId="56B064E1" w14:textId="77777777" w:rsidR="009B0C57" w:rsidRPr="004C3B54" w:rsidRDefault="009B0C57" w:rsidP="00130836">
            <w:pPr>
              <w:pStyle w:val="NoSpacing"/>
              <w:rPr>
                <w:rFonts w:ascii="Calibri" w:hAnsi="Calibri" w:cs="Calibri"/>
              </w:rPr>
            </w:pPr>
            <w:r w:rsidRPr="004C3B54">
              <w:rPr>
                <w:rFonts w:ascii="Calibri" w:hAnsi="Calibri" w:cs="Calibri"/>
              </w:rPr>
              <w:lastRenderedPageBreak/>
              <w:t>&lt;0.001</w:t>
            </w:r>
          </w:p>
          <w:p w14:paraId="481AEC9F" w14:textId="77777777" w:rsidR="009B0C57" w:rsidRPr="004C3B54" w:rsidRDefault="009B0C57" w:rsidP="00130836">
            <w:pPr>
              <w:pStyle w:val="NoSpacing"/>
              <w:rPr>
                <w:rFonts w:ascii="Calibri" w:hAnsi="Calibri" w:cs="Calibri"/>
              </w:rPr>
            </w:pPr>
          </w:p>
          <w:p w14:paraId="4BF46448" w14:textId="77777777" w:rsidR="009B0C57" w:rsidRPr="004C3B54" w:rsidRDefault="009B0C57" w:rsidP="00130836">
            <w:pPr>
              <w:pStyle w:val="NoSpacing"/>
              <w:rPr>
                <w:rFonts w:ascii="Calibri" w:hAnsi="Calibri" w:cs="Calibri"/>
              </w:rPr>
            </w:pPr>
          </w:p>
          <w:p w14:paraId="21E17542" w14:textId="77777777" w:rsidR="000C175E" w:rsidRPr="004C3B54" w:rsidRDefault="000C175E" w:rsidP="00130836">
            <w:pPr>
              <w:pStyle w:val="NoSpacing"/>
              <w:rPr>
                <w:rFonts w:ascii="Calibri" w:hAnsi="Calibri" w:cs="Calibri"/>
              </w:rPr>
            </w:pPr>
          </w:p>
          <w:p w14:paraId="79B7F3CC" w14:textId="77777777" w:rsidR="009B0C57" w:rsidRPr="004C3B54" w:rsidRDefault="009B0C57" w:rsidP="00130836">
            <w:pPr>
              <w:pStyle w:val="NoSpacing"/>
              <w:rPr>
                <w:rFonts w:ascii="Calibri" w:hAnsi="Calibri" w:cs="Calibri"/>
              </w:rPr>
            </w:pPr>
            <w:r w:rsidRPr="004C3B54">
              <w:rPr>
                <w:rFonts w:ascii="Calibri" w:hAnsi="Calibri" w:cs="Calibri"/>
              </w:rPr>
              <w:t>NS</w:t>
            </w:r>
          </w:p>
        </w:tc>
        <w:tc>
          <w:tcPr>
            <w:tcW w:w="1497" w:type="pct"/>
          </w:tcPr>
          <w:p w14:paraId="2110CA8E" w14:textId="77777777" w:rsidR="009B0C57" w:rsidRPr="004C3B54" w:rsidRDefault="009B0C57" w:rsidP="00130836">
            <w:pPr>
              <w:pStyle w:val="NoSpacing"/>
              <w:rPr>
                <w:rFonts w:ascii="Calibri" w:hAnsi="Calibri" w:cs="Calibri"/>
              </w:rPr>
            </w:pPr>
          </w:p>
        </w:tc>
      </w:tr>
      <w:tr w:rsidR="009B0C57" w:rsidRPr="004C3B54" w14:paraId="0A375BE3" w14:textId="77777777" w:rsidTr="00D23B00">
        <w:tc>
          <w:tcPr>
            <w:tcW w:w="707" w:type="pct"/>
          </w:tcPr>
          <w:p w14:paraId="13057FF8" w14:textId="77777777" w:rsidR="009B0C57" w:rsidRPr="004C3B54" w:rsidRDefault="009B0C57" w:rsidP="00130836">
            <w:pPr>
              <w:pStyle w:val="NoSpacing"/>
              <w:rPr>
                <w:rFonts w:ascii="Calibri" w:hAnsi="Calibri" w:cs="Calibri"/>
              </w:rPr>
            </w:pPr>
            <w:r w:rsidRPr="004C3B54">
              <w:rPr>
                <w:rFonts w:ascii="Calibri" w:hAnsi="Calibri" w:cs="Calibri"/>
              </w:rPr>
              <w:t>Arnold 2022</w:t>
            </w:r>
          </w:p>
        </w:tc>
        <w:tc>
          <w:tcPr>
            <w:tcW w:w="774" w:type="pct"/>
          </w:tcPr>
          <w:p w14:paraId="550B15FF"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555" w:type="pct"/>
          </w:tcPr>
          <w:p w14:paraId="2557CDBA" w14:textId="77777777" w:rsidR="009B0C57" w:rsidRPr="004C3B54" w:rsidRDefault="009B0C57" w:rsidP="00130836">
            <w:pPr>
              <w:pStyle w:val="NoSpacing"/>
              <w:rPr>
                <w:rFonts w:ascii="Calibri" w:hAnsi="Calibri" w:cs="Calibri"/>
              </w:rPr>
            </w:pPr>
            <w:r w:rsidRPr="004C3B54">
              <w:rPr>
                <w:rFonts w:ascii="Calibri" w:hAnsi="Calibri" w:cs="Calibri"/>
              </w:rPr>
              <w:t>Terbutaline</w:t>
            </w:r>
          </w:p>
          <w:p w14:paraId="347C163D" w14:textId="77777777" w:rsidR="009B0C57" w:rsidRPr="004C3B54" w:rsidRDefault="009B0C57" w:rsidP="00130836">
            <w:pPr>
              <w:pStyle w:val="NoSpacing"/>
              <w:rPr>
                <w:rFonts w:ascii="Calibri" w:hAnsi="Calibri" w:cs="Calibri"/>
              </w:rPr>
            </w:pPr>
            <w:r w:rsidRPr="004C3B54">
              <w:rPr>
                <w:rFonts w:ascii="Calibri" w:hAnsi="Calibri" w:cs="Calibri"/>
              </w:rPr>
              <w:t xml:space="preserve">Mg 5.63% </w:t>
            </w:r>
          </w:p>
          <w:p w14:paraId="176DE872" w14:textId="77777777" w:rsidR="009B0C57" w:rsidRPr="004C3B54" w:rsidRDefault="009B0C57" w:rsidP="00130836">
            <w:pPr>
              <w:pStyle w:val="NoSpacing"/>
              <w:rPr>
                <w:rFonts w:ascii="Calibri" w:hAnsi="Calibri" w:cs="Calibri"/>
              </w:rPr>
            </w:pPr>
            <w:r w:rsidRPr="004C3B54">
              <w:rPr>
                <w:rFonts w:ascii="Calibri" w:hAnsi="Calibri" w:cs="Calibri"/>
              </w:rPr>
              <w:t>No Mg 5.63%</w:t>
            </w:r>
          </w:p>
          <w:p w14:paraId="6E7B1F6C" w14:textId="77777777" w:rsidR="009B0C57" w:rsidRPr="004C3B54" w:rsidRDefault="009B0C57" w:rsidP="00130836">
            <w:pPr>
              <w:pStyle w:val="NoSpacing"/>
              <w:rPr>
                <w:rFonts w:ascii="Calibri" w:hAnsi="Calibri" w:cs="Calibri"/>
              </w:rPr>
            </w:pPr>
            <w:r w:rsidRPr="004C3B54">
              <w:rPr>
                <w:rFonts w:ascii="Calibri" w:hAnsi="Calibri" w:cs="Calibri"/>
              </w:rPr>
              <w:t>Standardized difference 3.88%</w:t>
            </w:r>
          </w:p>
          <w:p w14:paraId="0471736A" w14:textId="77777777" w:rsidR="009B0C57" w:rsidRPr="004C3B54" w:rsidRDefault="009B0C57" w:rsidP="00130836">
            <w:pPr>
              <w:pStyle w:val="NoSpacing"/>
              <w:rPr>
                <w:rFonts w:ascii="Calibri" w:hAnsi="Calibri" w:cs="Calibri"/>
              </w:rPr>
            </w:pPr>
          </w:p>
          <w:p w14:paraId="0F6562AE" w14:textId="77777777" w:rsidR="009B0C57" w:rsidRPr="004C3B54" w:rsidRDefault="009B0C57" w:rsidP="00130836">
            <w:pPr>
              <w:pStyle w:val="NoSpacing"/>
              <w:rPr>
                <w:rFonts w:ascii="Calibri" w:hAnsi="Calibri" w:cs="Calibri"/>
              </w:rPr>
            </w:pPr>
            <w:r w:rsidRPr="004C3B54">
              <w:rPr>
                <w:rFonts w:ascii="Calibri" w:hAnsi="Calibri" w:cs="Calibri"/>
              </w:rPr>
              <w:t>Epinephrine</w:t>
            </w:r>
          </w:p>
          <w:p w14:paraId="3F877764" w14:textId="77777777" w:rsidR="009B0C57" w:rsidRPr="004C3B54" w:rsidRDefault="009B0C57" w:rsidP="00130836">
            <w:pPr>
              <w:pStyle w:val="NoSpacing"/>
              <w:rPr>
                <w:rFonts w:ascii="Calibri" w:hAnsi="Calibri" w:cs="Calibri"/>
              </w:rPr>
            </w:pPr>
            <w:r w:rsidRPr="004C3B54">
              <w:rPr>
                <w:rFonts w:ascii="Calibri" w:hAnsi="Calibri" w:cs="Calibri"/>
              </w:rPr>
              <w:t>Mg 12.68%</w:t>
            </w:r>
          </w:p>
          <w:p w14:paraId="4AFC0A6C" w14:textId="77777777" w:rsidR="009B0C57" w:rsidRPr="004C3B54" w:rsidRDefault="009B0C57" w:rsidP="00130836">
            <w:pPr>
              <w:pStyle w:val="NoSpacing"/>
              <w:rPr>
                <w:rFonts w:ascii="Calibri" w:hAnsi="Calibri" w:cs="Calibri"/>
              </w:rPr>
            </w:pPr>
            <w:r w:rsidRPr="004C3B54">
              <w:rPr>
                <w:rFonts w:ascii="Calibri" w:hAnsi="Calibri" w:cs="Calibri"/>
              </w:rPr>
              <w:t>No Mg 11.27%</w:t>
            </w:r>
          </w:p>
          <w:p w14:paraId="4228BBEF" w14:textId="77777777" w:rsidR="009B0C57" w:rsidRPr="004C3B54" w:rsidRDefault="009B0C57" w:rsidP="00130836">
            <w:pPr>
              <w:pStyle w:val="NoSpacing"/>
              <w:rPr>
                <w:rFonts w:ascii="Calibri" w:hAnsi="Calibri" w:cs="Calibri"/>
              </w:rPr>
            </w:pPr>
            <w:r w:rsidRPr="004C3B54">
              <w:rPr>
                <w:rFonts w:ascii="Calibri" w:hAnsi="Calibri" w:cs="Calibri"/>
              </w:rPr>
              <w:t>Standardized difference 5.47%</w:t>
            </w:r>
          </w:p>
        </w:tc>
        <w:tc>
          <w:tcPr>
            <w:tcW w:w="467" w:type="pct"/>
          </w:tcPr>
          <w:p w14:paraId="2FBE8C7A" w14:textId="77777777" w:rsidR="009B0C57" w:rsidRPr="004C3B54" w:rsidRDefault="009B0C57" w:rsidP="00130836">
            <w:pPr>
              <w:pStyle w:val="NoSpacing"/>
              <w:rPr>
                <w:rFonts w:ascii="Calibri" w:hAnsi="Calibri" w:cs="Calibri"/>
              </w:rPr>
            </w:pPr>
            <w:r w:rsidRPr="004C3B54">
              <w:rPr>
                <w:rFonts w:ascii="Calibri" w:hAnsi="Calibri" w:cs="Calibri"/>
              </w:rPr>
              <w:t>1.0</w:t>
            </w:r>
          </w:p>
          <w:p w14:paraId="3C1FF731" w14:textId="77777777" w:rsidR="009B0C57" w:rsidRPr="004C3B54" w:rsidRDefault="009B0C57" w:rsidP="00130836">
            <w:pPr>
              <w:pStyle w:val="NoSpacing"/>
              <w:rPr>
                <w:rFonts w:ascii="Calibri" w:hAnsi="Calibri" w:cs="Calibri"/>
              </w:rPr>
            </w:pPr>
          </w:p>
          <w:p w14:paraId="315AE898" w14:textId="77777777" w:rsidR="009B0C57" w:rsidRPr="004C3B54" w:rsidRDefault="009B0C57" w:rsidP="00130836">
            <w:pPr>
              <w:pStyle w:val="NoSpacing"/>
              <w:rPr>
                <w:rFonts w:ascii="Calibri" w:hAnsi="Calibri" w:cs="Calibri"/>
              </w:rPr>
            </w:pPr>
          </w:p>
          <w:p w14:paraId="0799E83D" w14:textId="77777777" w:rsidR="009B0C57" w:rsidRPr="004C3B54" w:rsidRDefault="009B0C57" w:rsidP="00130836">
            <w:pPr>
              <w:pStyle w:val="NoSpacing"/>
              <w:rPr>
                <w:rFonts w:ascii="Calibri" w:hAnsi="Calibri" w:cs="Calibri"/>
              </w:rPr>
            </w:pPr>
          </w:p>
          <w:p w14:paraId="366F178B" w14:textId="77777777" w:rsidR="009B0C57" w:rsidRPr="004C3B54" w:rsidRDefault="009B0C57" w:rsidP="00130836">
            <w:pPr>
              <w:pStyle w:val="NoSpacing"/>
              <w:rPr>
                <w:rFonts w:ascii="Calibri" w:hAnsi="Calibri" w:cs="Calibri"/>
              </w:rPr>
            </w:pPr>
          </w:p>
          <w:p w14:paraId="5EE70FDA" w14:textId="77777777" w:rsidR="009B0C57" w:rsidRPr="004C3B54" w:rsidRDefault="009B0C57" w:rsidP="00130836">
            <w:pPr>
              <w:pStyle w:val="NoSpacing"/>
              <w:rPr>
                <w:rFonts w:ascii="Calibri" w:hAnsi="Calibri" w:cs="Calibri"/>
              </w:rPr>
            </w:pPr>
            <w:r w:rsidRPr="004C3B54">
              <w:rPr>
                <w:rFonts w:ascii="Calibri" w:hAnsi="Calibri" w:cs="Calibri"/>
              </w:rPr>
              <w:t>0.7967</w:t>
            </w:r>
          </w:p>
        </w:tc>
        <w:tc>
          <w:tcPr>
            <w:tcW w:w="1497" w:type="pct"/>
          </w:tcPr>
          <w:p w14:paraId="61580EA9" w14:textId="77777777" w:rsidR="009B0C57" w:rsidRPr="004C3B54" w:rsidRDefault="009B0C57" w:rsidP="00130836">
            <w:pPr>
              <w:pStyle w:val="NoSpacing"/>
              <w:rPr>
                <w:rFonts w:ascii="Calibri" w:hAnsi="Calibri" w:cs="Calibri"/>
              </w:rPr>
            </w:pPr>
            <w:r w:rsidRPr="004C3B54">
              <w:rPr>
                <w:rFonts w:ascii="Calibri" w:hAnsi="Calibri" w:cs="Calibri"/>
              </w:rPr>
              <w:t>Treatments applied in first 2 h</w:t>
            </w:r>
          </w:p>
        </w:tc>
      </w:tr>
    </w:tbl>
    <w:p w14:paraId="08CCDBED" w14:textId="77777777" w:rsidR="009B0C57" w:rsidRPr="004C3B54" w:rsidRDefault="009B0C57" w:rsidP="009B0C57">
      <w:pPr>
        <w:pStyle w:val="NoSpacing"/>
        <w:rPr>
          <w:rFonts w:ascii="Calibri" w:hAnsi="Calibri" w:cs="Calibri"/>
        </w:rPr>
      </w:pPr>
    </w:p>
    <w:p w14:paraId="361DB903" w14:textId="111D5E5F" w:rsidR="009B0C57" w:rsidRPr="004C3B54" w:rsidRDefault="009B0C57" w:rsidP="009B0C57">
      <w:pPr>
        <w:pStyle w:val="NoSpacing"/>
        <w:rPr>
          <w:rFonts w:ascii="Calibri" w:hAnsi="Calibri" w:cs="Calibri"/>
        </w:rPr>
      </w:pPr>
      <w:r w:rsidRPr="004C3B54">
        <w:rPr>
          <w:rFonts w:ascii="Calibri" w:hAnsi="Calibri" w:cs="Calibri"/>
        </w:rPr>
        <w:t>Measures of Oxygenation</w:t>
      </w:r>
    </w:p>
    <w:p w14:paraId="2D4F7E7C"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2103"/>
        <w:gridCol w:w="2077"/>
        <w:gridCol w:w="5631"/>
        <w:gridCol w:w="1298"/>
        <w:gridCol w:w="1841"/>
      </w:tblGrid>
      <w:tr w:rsidR="009B0C57" w:rsidRPr="004C3B54" w14:paraId="3D167154" w14:textId="77777777" w:rsidTr="00D23B00">
        <w:tc>
          <w:tcPr>
            <w:tcW w:w="812" w:type="pct"/>
          </w:tcPr>
          <w:p w14:paraId="5DB41F15"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802" w:type="pct"/>
          </w:tcPr>
          <w:p w14:paraId="62193FC5"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2174" w:type="pct"/>
          </w:tcPr>
          <w:p w14:paraId="7DB04BEB"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501" w:type="pct"/>
          </w:tcPr>
          <w:p w14:paraId="6F5D7107"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711" w:type="pct"/>
          </w:tcPr>
          <w:p w14:paraId="6EC600B7"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4343099A" w14:textId="77777777" w:rsidTr="00D23B00">
        <w:tc>
          <w:tcPr>
            <w:tcW w:w="812" w:type="pct"/>
            <w:shd w:val="clear" w:color="auto" w:fill="D9D9D9" w:themeFill="background1" w:themeFillShade="D9"/>
          </w:tcPr>
          <w:p w14:paraId="21067F4E" w14:textId="77777777" w:rsidR="009B0C57" w:rsidRPr="004C3B54" w:rsidRDefault="009B0C57" w:rsidP="00130836">
            <w:pPr>
              <w:pStyle w:val="NoSpacing"/>
              <w:rPr>
                <w:rFonts w:ascii="Calibri" w:hAnsi="Calibri" w:cs="Calibri"/>
              </w:rPr>
            </w:pPr>
            <w:r w:rsidRPr="004C3B54">
              <w:rPr>
                <w:rFonts w:ascii="Calibri" w:hAnsi="Calibri" w:cs="Calibri"/>
              </w:rPr>
              <w:t>Santana 2001</w:t>
            </w:r>
          </w:p>
        </w:tc>
        <w:tc>
          <w:tcPr>
            <w:tcW w:w="802" w:type="pct"/>
            <w:shd w:val="clear" w:color="auto" w:fill="D9D9D9" w:themeFill="background1" w:themeFillShade="D9"/>
          </w:tcPr>
          <w:p w14:paraId="114E9A5F"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2174" w:type="pct"/>
            <w:shd w:val="clear" w:color="auto" w:fill="D9D9D9" w:themeFill="background1" w:themeFillShade="D9"/>
          </w:tcPr>
          <w:p w14:paraId="0F84E97C" w14:textId="77777777" w:rsidR="009B0C57" w:rsidRPr="004C3B54" w:rsidRDefault="009B0C57" w:rsidP="00130836">
            <w:pPr>
              <w:pStyle w:val="NoSpacing"/>
              <w:rPr>
                <w:rFonts w:ascii="Calibri" w:hAnsi="Calibri" w:cs="Calibri"/>
              </w:rPr>
            </w:pPr>
            <w:r w:rsidRPr="004C3B54">
              <w:rPr>
                <w:rFonts w:ascii="Calibri" w:hAnsi="Calibri" w:cs="Calibri"/>
              </w:rPr>
              <w:t>PaO2</w:t>
            </w:r>
          </w:p>
          <w:p w14:paraId="78FDEBA5" w14:textId="77777777" w:rsidR="009B0C57" w:rsidRPr="004C3B54" w:rsidRDefault="009B0C57" w:rsidP="00130836">
            <w:pPr>
              <w:pStyle w:val="NoSpacing"/>
              <w:rPr>
                <w:rFonts w:ascii="Calibri" w:hAnsi="Calibri" w:cs="Calibri"/>
              </w:rPr>
            </w:pPr>
            <w:r w:rsidRPr="004C3B54">
              <w:rPr>
                <w:rFonts w:ascii="Calibri" w:hAnsi="Calibri" w:cs="Calibri"/>
              </w:rPr>
              <w:t>Mg 77.06 ± 10.69 to 96.73 ± 12.46</w:t>
            </w:r>
          </w:p>
          <w:p w14:paraId="40462296" w14:textId="77777777" w:rsidR="009B0C57" w:rsidRPr="004C3B54" w:rsidRDefault="009B0C57" w:rsidP="00130836">
            <w:pPr>
              <w:pStyle w:val="NoSpacing"/>
              <w:rPr>
                <w:rFonts w:ascii="Calibri" w:hAnsi="Calibri" w:cs="Calibri"/>
              </w:rPr>
            </w:pPr>
            <w:r w:rsidRPr="004C3B54">
              <w:rPr>
                <w:rFonts w:ascii="Calibri" w:hAnsi="Calibri" w:cs="Calibri"/>
              </w:rPr>
              <w:t>Salbutamol 75.75 ± 10.06 to 95.53 ± 4.78</w:t>
            </w:r>
          </w:p>
          <w:p w14:paraId="5DA9A1E4" w14:textId="77777777" w:rsidR="009B0C57" w:rsidRPr="004C3B54" w:rsidRDefault="009B0C57" w:rsidP="00130836">
            <w:pPr>
              <w:pStyle w:val="NoSpacing"/>
              <w:rPr>
                <w:rFonts w:ascii="Calibri" w:hAnsi="Calibri" w:cs="Calibri"/>
              </w:rPr>
            </w:pPr>
            <w:r w:rsidRPr="004C3B54">
              <w:rPr>
                <w:rFonts w:ascii="Calibri" w:hAnsi="Calibri" w:cs="Calibri"/>
              </w:rPr>
              <w:t>Placebo 80.93 ± 15.38 to 93.07 ± 19.90</w:t>
            </w:r>
          </w:p>
        </w:tc>
        <w:tc>
          <w:tcPr>
            <w:tcW w:w="501" w:type="pct"/>
            <w:shd w:val="clear" w:color="auto" w:fill="D9D9D9" w:themeFill="background1" w:themeFillShade="D9"/>
          </w:tcPr>
          <w:p w14:paraId="4FB49A05" w14:textId="77777777" w:rsidR="009B0C57" w:rsidRPr="004C3B54" w:rsidRDefault="009B0C57" w:rsidP="00130836">
            <w:pPr>
              <w:pStyle w:val="NoSpacing"/>
              <w:rPr>
                <w:rFonts w:ascii="Calibri" w:hAnsi="Calibri" w:cs="Calibri"/>
              </w:rPr>
            </w:pPr>
            <w:r w:rsidRPr="004C3B54">
              <w:rPr>
                <w:rFonts w:ascii="Calibri" w:hAnsi="Calibri" w:cs="Calibri"/>
              </w:rPr>
              <w:t>NS</w:t>
            </w:r>
          </w:p>
        </w:tc>
        <w:tc>
          <w:tcPr>
            <w:tcW w:w="711" w:type="pct"/>
            <w:shd w:val="clear" w:color="auto" w:fill="D9D9D9" w:themeFill="background1" w:themeFillShade="D9"/>
          </w:tcPr>
          <w:p w14:paraId="5E8584C3" w14:textId="77777777" w:rsidR="009B0C57" w:rsidRPr="004C3B54" w:rsidRDefault="009B0C57" w:rsidP="00130836">
            <w:pPr>
              <w:pStyle w:val="NoSpacing"/>
              <w:rPr>
                <w:rFonts w:ascii="Calibri" w:hAnsi="Calibri" w:cs="Calibri"/>
              </w:rPr>
            </w:pPr>
            <w:r w:rsidRPr="004C3B54">
              <w:rPr>
                <w:rFonts w:ascii="Calibri" w:hAnsi="Calibri" w:cs="Calibri"/>
              </w:rPr>
              <w:t>after 1 hr</w:t>
            </w:r>
          </w:p>
        </w:tc>
      </w:tr>
    </w:tbl>
    <w:p w14:paraId="7DD42DD6" w14:textId="77777777" w:rsidR="009B0C57" w:rsidRPr="004C3B54" w:rsidRDefault="009B0C57" w:rsidP="009B0C57">
      <w:pPr>
        <w:pStyle w:val="NoSpacing"/>
        <w:rPr>
          <w:rFonts w:ascii="Calibri" w:hAnsi="Calibri" w:cs="Calibri"/>
        </w:rPr>
      </w:pPr>
    </w:p>
    <w:p w14:paraId="1EDCD89C" w14:textId="77777777" w:rsidR="009B0C57" w:rsidRPr="004C3B54" w:rsidRDefault="009B0C57" w:rsidP="009B0C57">
      <w:pPr>
        <w:pStyle w:val="NoSpacing"/>
        <w:rPr>
          <w:rFonts w:ascii="Calibri" w:hAnsi="Calibri" w:cs="Calibri"/>
        </w:rPr>
      </w:pPr>
      <w:r w:rsidRPr="004C3B54">
        <w:rPr>
          <w:rFonts w:ascii="Calibri" w:hAnsi="Calibri" w:cs="Calibri"/>
        </w:rPr>
        <w:t>Measures of ventilation</w:t>
      </w:r>
    </w:p>
    <w:p w14:paraId="196E8AF4"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1536"/>
        <w:gridCol w:w="1507"/>
        <w:gridCol w:w="3642"/>
        <w:gridCol w:w="976"/>
        <w:gridCol w:w="5289"/>
      </w:tblGrid>
      <w:tr w:rsidR="009B0C57" w:rsidRPr="004C3B54" w14:paraId="5FEF957C" w14:textId="77777777" w:rsidTr="00624890">
        <w:tc>
          <w:tcPr>
            <w:tcW w:w="593" w:type="pct"/>
          </w:tcPr>
          <w:p w14:paraId="40D5618C"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582" w:type="pct"/>
          </w:tcPr>
          <w:p w14:paraId="550C0675"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406" w:type="pct"/>
          </w:tcPr>
          <w:p w14:paraId="4960A519"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377" w:type="pct"/>
          </w:tcPr>
          <w:p w14:paraId="1BAA8DD2"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2042" w:type="pct"/>
          </w:tcPr>
          <w:p w14:paraId="790F6DAE"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624890" w:rsidRPr="004C3B54" w14:paraId="29D98316" w14:textId="77777777" w:rsidTr="00624890">
        <w:tc>
          <w:tcPr>
            <w:tcW w:w="593" w:type="pct"/>
            <w:shd w:val="clear" w:color="auto" w:fill="D9D9D9" w:themeFill="background1" w:themeFillShade="D9"/>
          </w:tcPr>
          <w:p w14:paraId="054697D5" w14:textId="77777777" w:rsidR="009B0C57" w:rsidRPr="004C3B54" w:rsidRDefault="009B0C57" w:rsidP="00130836">
            <w:pPr>
              <w:pStyle w:val="NoSpacing"/>
              <w:rPr>
                <w:rFonts w:ascii="Calibri" w:hAnsi="Calibri" w:cs="Calibri"/>
              </w:rPr>
            </w:pPr>
            <w:r w:rsidRPr="004C3B54">
              <w:rPr>
                <w:rFonts w:ascii="Calibri" w:hAnsi="Calibri" w:cs="Calibri"/>
              </w:rPr>
              <w:t>Devi 1997</w:t>
            </w:r>
          </w:p>
        </w:tc>
        <w:tc>
          <w:tcPr>
            <w:tcW w:w="582" w:type="pct"/>
            <w:shd w:val="clear" w:color="auto" w:fill="D9D9D9" w:themeFill="background1" w:themeFillShade="D9"/>
          </w:tcPr>
          <w:p w14:paraId="003B7B6F"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406" w:type="pct"/>
            <w:shd w:val="clear" w:color="auto" w:fill="D9D9D9" w:themeFill="background1" w:themeFillShade="D9"/>
          </w:tcPr>
          <w:p w14:paraId="04FAF585" w14:textId="77777777" w:rsidR="009B0C57" w:rsidRPr="004C3B54" w:rsidRDefault="009B0C57" w:rsidP="00130836">
            <w:pPr>
              <w:pStyle w:val="NoSpacing"/>
              <w:rPr>
                <w:rFonts w:ascii="Calibri" w:hAnsi="Calibri" w:cs="Calibri"/>
              </w:rPr>
            </w:pPr>
            <w:r w:rsidRPr="004C3B54">
              <w:rPr>
                <w:rFonts w:ascii="Calibri" w:hAnsi="Calibri" w:cs="Calibri"/>
              </w:rPr>
              <w:t>Mg 8/24= 33.3%</w:t>
            </w:r>
          </w:p>
          <w:p w14:paraId="2AA99888" w14:textId="77777777" w:rsidR="009B0C57" w:rsidRPr="004C3B54" w:rsidRDefault="009B0C57" w:rsidP="00130836">
            <w:pPr>
              <w:pStyle w:val="NoSpacing"/>
              <w:rPr>
                <w:rFonts w:ascii="Calibri" w:hAnsi="Calibri" w:cs="Calibri"/>
              </w:rPr>
            </w:pPr>
            <w:r w:rsidRPr="004C3B54">
              <w:rPr>
                <w:rFonts w:ascii="Calibri" w:hAnsi="Calibri" w:cs="Calibri"/>
              </w:rPr>
              <w:t>Placebo 2/23= 8.7%</w:t>
            </w:r>
          </w:p>
        </w:tc>
        <w:tc>
          <w:tcPr>
            <w:tcW w:w="377" w:type="pct"/>
            <w:shd w:val="clear" w:color="auto" w:fill="D9D9D9" w:themeFill="background1" w:themeFillShade="D9"/>
          </w:tcPr>
          <w:p w14:paraId="474D5782" w14:textId="77777777" w:rsidR="009B0C57" w:rsidRPr="004C3B54" w:rsidRDefault="009B0C57" w:rsidP="00130836">
            <w:pPr>
              <w:pStyle w:val="NoSpacing"/>
              <w:rPr>
                <w:rFonts w:ascii="Calibri" w:hAnsi="Calibri" w:cs="Calibri"/>
              </w:rPr>
            </w:pPr>
            <w:r w:rsidRPr="004C3B54">
              <w:rPr>
                <w:rFonts w:ascii="Calibri" w:hAnsi="Calibri" w:cs="Calibri"/>
              </w:rPr>
              <w:t>&lt;0.05</w:t>
            </w:r>
          </w:p>
        </w:tc>
        <w:tc>
          <w:tcPr>
            <w:tcW w:w="2042" w:type="pct"/>
            <w:shd w:val="clear" w:color="auto" w:fill="D9D9D9" w:themeFill="background1" w:themeFillShade="D9"/>
          </w:tcPr>
          <w:p w14:paraId="7D22EF6D" w14:textId="77777777" w:rsidR="009B0C57" w:rsidRPr="004C3B54" w:rsidRDefault="009B0C57" w:rsidP="00130836">
            <w:pPr>
              <w:pStyle w:val="NoSpacing"/>
              <w:rPr>
                <w:rFonts w:ascii="Calibri" w:hAnsi="Calibri" w:cs="Calibri"/>
              </w:rPr>
            </w:pPr>
            <w:r w:rsidRPr="004C3B54">
              <w:rPr>
                <w:rFonts w:ascii="Calibri" w:hAnsi="Calibri" w:cs="Calibri"/>
              </w:rPr>
              <w:t>Patients achieving a peak expiratory flow rate (PEFR)</w:t>
            </w:r>
          </w:p>
          <w:p w14:paraId="40481EFC" w14:textId="77777777" w:rsidR="009B0C57" w:rsidRPr="004C3B54" w:rsidRDefault="009B0C57" w:rsidP="00130836">
            <w:pPr>
              <w:pStyle w:val="NoSpacing"/>
              <w:rPr>
                <w:rFonts w:ascii="Calibri" w:hAnsi="Calibri" w:cs="Calibri"/>
              </w:rPr>
            </w:pPr>
            <w:r w:rsidRPr="004C3B54">
              <w:rPr>
                <w:rFonts w:ascii="Calibri" w:hAnsi="Calibri" w:cs="Calibri"/>
              </w:rPr>
              <w:t>&gt;70% at 11 hrs</w:t>
            </w:r>
          </w:p>
        </w:tc>
      </w:tr>
      <w:tr w:rsidR="00624890" w:rsidRPr="004C3B54" w14:paraId="093482FB" w14:textId="77777777" w:rsidTr="00624890">
        <w:tc>
          <w:tcPr>
            <w:tcW w:w="593" w:type="pct"/>
            <w:shd w:val="clear" w:color="auto" w:fill="D9D9D9" w:themeFill="background1" w:themeFillShade="D9"/>
          </w:tcPr>
          <w:p w14:paraId="1886BF28" w14:textId="77777777" w:rsidR="009B0C57" w:rsidRPr="004C3B54" w:rsidRDefault="009B0C57" w:rsidP="00130836">
            <w:pPr>
              <w:pStyle w:val="NoSpacing"/>
              <w:rPr>
                <w:rFonts w:ascii="Calibri" w:hAnsi="Calibri" w:cs="Calibri"/>
              </w:rPr>
            </w:pPr>
            <w:r w:rsidRPr="004C3B54">
              <w:rPr>
                <w:rFonts w:ascii="Calibri" w:hAnsi="Calibri" w:cs="Calibri"/>
              </w:rPr>
              <w:t>Santana 2001</w:t>
            </w:r>
          </w:p>
        </w:tc>
        <w:tc>
          <w:tcPr>
            <w:tcW w:w="582" w:type="pct"/>
            <w:shd w:val="clear" w:color="auto" w:fill="D9D9D9" w:themeFill="background1" w:themeFillShade="D9"/>
          </w:tcPr>
          <w:p w14:paraId="0460250C"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406" w:type="pct"/>
            <w:shd w:val="clear" w:color="auto" w:fill="D9D9D9" w:themeFill="background1" w:themeFillShade="D9"/>
          </w:tcPr>
          <w:p w14:paraId="7779E3B8" w14:textId="77777777" w:rsidR="009B0C57" w:rsidRPr="004C3B54" w:rsidRDefault="009B0C57" w:rsidP="00130836">
            <w:pPr>
              <w:pStyle w:val="NoSpacing"/>
              <w:rPr>
                <w:rFonts w:ascii="Calibri" w:hAnsi="Calibri" w:cs="Calibri"/>
              </w:rPr>
            </w:pPr>
            <w:r w:rsidRPr="004C3B54">
              <w:rPr>
                <w:rFonts w:ascii="Calibri" w:hAnsi="Calibri" w:cs="Calibri"/>
              </w:rPr>
              <w:t>pH</w:t>
            </w:r>
          </w:p>
          <w:p w14:paraId="1A220A0C" w14:textId="77777777" w:rsidR="009B0C57" w:rsidRPr="004C3B54" w:rsidRDefault="009B0C57" w:rsidP="00130836">
            <w:pPr>
              <w:pStyle w:val="NoSpacing"/>
              <w:rPr>
                <w:rFonts w:ascii="Calibri" w:hAnsi="Calibri" w:cs="Calibri"/>
              </w:rPr>
            </w:pPr>
            <w:r w:rsidRPr="004C3B54">
              <w:rPr>
                <w:rFonts w:ascii="Calibri" w:hAnsi="Calibri" w:cs="Calibri"/>
              </w:rPr>
              <w:t>Mg 7.31 ± 0.07 to 7.38 ± 0.02</w:t>
            </w:r>
          </w:p>
          <w:p w14:paraId="26E8401C" w14:textId="77777777" w:rsidR="009B0C57" w:rsidRPr="004C3B54" w:rsidRDefault="009B0C57" w:rsidP="00130836">
            <w:pPr>
              <w:pStyle w:val="NoSpacing"/>
              <w:rPr>
                <w:rFonts w:ascii="Calibri" w:hAnsi="Calibri" w:cs="Calibri"/>
              </w:rPr>
            </w:pPr>
            <w:r w:rsidRPr="004C3B54">
              <w:rPr>
                <w:rFonts w:ascii="Calibri" w:hAnsi="Calibri" w:cs="Calibri"/>
              </w:rPr>
              <w:t>Salbutamol 7.31 ± 0.06 to 7.37 ± 0.04</w:t>
            </w:r>
          </w:p>
          <w:p w14:paraId="36F02C2B" w14:textId="77777777" w:rsidR="009B0C57" w:rsidRPr="004C3B54" w:rsidRDefault="009B0C57" w:rsidP="00130836">
            <w:pPr>
              <w:pStyle w:val="NoSpacing"/>
              <w:rPr>
                <w:rFonts w:ascii="Calibri" w:hAnsi="Calibri" w:cs="Calibri"/>
              </w:rPr>
            </w:pPr>
            <w:r w:rsidRPr="004C3B54">
              <w:rPr>
                <w:rFonts w:ascii="Calibri" w:hAnsi="Calibri" w:cs="Calibri"/>
              </w:rPr>
              <w:t>Placebo 7.30 ± 0.08 to 7.32 ± 0.06</w:t>
            </w:r>
          </w:p>
          <w:p w14:paraId="36DB37BA" w14:textId="77777777" w:rsidR="009B0C57" w:rsidRPr="004C3B54" w:rsidRDefault="009B0C57" w:rsidP="00130836">
            <w:pPr>
              <w:pStyle w:val="NoSpacing"/>
              <w:rPr>
                <w:rFonts w:ascii="Calibri" w:hAnsi="Calibri" w:cs="Calibri"/>
              </w:rPr>
            </w:pPr>
          </w:p>
          <w:p w14:paraId="12F5A6B3" w14:textId="77777777" w:rsidR="009B0C57" w:rsidRPr="004C3B54" w:rsidRDefault="009B0C57" w:rsidP="00130836">
            <w:pPr>
              <w:pStyle w:val="NoSpacing"/>
              <w:rPr>
                <w:rFonts w:ascii="Calibri" w:hAnsi="Calibri" w:cs="Calibri"/>
              </w:rPr>
            </w:pPr>
            <w:r w:rsidRPr="004C3B54">
              <w:rPr>
                <w:rFonts w:ascii="Calibri" w:hAnsi="Calibri" w:cs="Calibri"/>
              </w:rPr>
              <w:t>PaCO2</w:t>
            </w:r>
          </w:p>
          <w:p w14:paraId="7508E97B" w14:textId="77777777" w:rsidR="009B0C57" w:rsidRPr="004C3B54" w:rsidRDefault="009B0C57" w:rsidP="00130836">
            <w:pPr>
              <w:pStyle w:val="NoSpacing"/>
              <w:rPr>
                <w:rFonts w:ascii="Calibri" w:hAnsi="Calibri" w:cs="Calibri"/>
              </w:rPr>
            </w:pPr>
            <w:r w:rsidRPr="004C3B54">
              <w:rPr>
                <w:rFonts w:ascii="Calibri" w:hAnsi="Calibri" w:cs="Calibri"/>
              </w:rPr>
              <w:t>Mg 31.53 ± 4.74 to 35.94 ± 2.28</w:t>
            </w:r>
          </w:p>
          <w:p w14:paraId="71F20652" w14:textId="77777777" w:rsidR="009B0C57" w:rsidRPr="004C3B54" w:rsidRDefault="009B0C57" w:rsidP="00130836">
            <w:pPr>
              <w:pStyle w:val="NoSpacing"/>
              <w:rPr>
                <w:rFonts w:ascii="Calibri" w:hAnsi="Calibri" w:cs="Calibri"/>
              </w:rPr>
            </w:pPr>
            <w:r w:rsidRPr="004C3B54">
              <w:rPr>
                <w:rFonts w:ascii="Calibri" w:hAnsi="Calibri" w:cs="Calibri"/>
              </w:rPr>
              <w:t>Salbutamol 31.29 ± 4.54 to 35.65 ± 3.20</w:t>
            </w:r>
          </w:p>
          <w:p w14:paraId="6CE974B1" w14:textId="77777777" w:rsidR="009B0C57" w:rsidRPr="004C3B54" w:rsidRDefault="009B0C57" w:rsidP="00130836">
            <w:pPr>
              <w:pStyle w:val="NoSpacing"/>
              <w:rPr>
                <w:rFonts w:ascii="Calibri" w:hAnsi="Calibri" w:cs="Calibri"/>
              </w:rPr>
            </w:pPr>
            <w:r w:rsidRPr="004C3B54">
              <w:rPr>
                <w:rFonts w:ascii="Calibri" w:hAnsi="Calibri" w:cs="Calibri"/>
              </w:rPr>
              <w:t>Placebo 30.44 ± 4.66 to 32.38 ± 3.88</w:t>
            </w:r>
          </w:p>
          <w:p w14:paraId="532EA2B6" w14:textId="77777777" w:rsidR="009B0C57" w:rsidRPr="004C3B54" w:rsidRDefault="009B0C57" w:rsidP="00130836">
            <w:pPr>
              <w:pStyle w:val="NoSpacing"/>
              <w:rPr>
                <w:rFonts w:ascii="Calibri" w:hAnsi="Calibri" w:cs="Calibri"/>
              </w:rPr>
            </w:pPr>
          </w:p>
          <w:p w14:paraId="3F24F60F" w14:textId="77777777" w:rsidR="009B0C57" w:rsidRPr="004C3B54" w:rsidRDefault="009B0C57" w:rsidP="00130836">
            <w:pPr>
              <w:pStyle w:val="NoSpacing"/>
              <w:rPr>
                <w:rFonts w:ascii="Calibri" w:hAnsi="Calibri" w:cs="Calibri"/>
              </w:rPr>
            </w:pPr>
            <w:r w:rsidRPr="004C3B54">
              <w:rPr>
                <w:rFonts w:ascii="Calibri" w:hAnsi="Calibri" w:cs="Calibri"/>
              </w:rPr>
              <w:t>Respiratory rate</w:t>
            </w:r>
          </w:p>
          <w:p w14:paraId="08008468" w14:textId="77777777" w:rsidR="009B0C57" w:rsidRPr="004C3B54" w:rsidRDefault="009B0C57" w:rsidP="00130836">
            <w:pPr>
              <w:pStyle w:val="NoSpacing"/>
              <w:rPr>
                <w:rFonts w:ascii="Calibri" w:hAnsi="Calibri" w:cs="Calibri"/>
              </w:rPr>
            </w:pPr>
            <w:r w:rsidRPr="004C3B54">
              <w:rPr>
                <w:rFonts w:ascii="Calibri" w:hAnsi="Calibri" w:cs="Calibri"/>
              </w:rPr>
              <w:t>Mg 55.71 ± 8.88 to 51.35 ± 7.79</w:t>
            </w:r>
          </w:p>
          <w:p w14:paraId="16E42CED" w14:textId="77777777" w:rsidR="009B0C57" w:rsidRPr="004C3B54" w:rsidRDefault="009B0C57" w:rsidP="00130836">
            <w:pPr>
              <w:pStyle w:val="NoSpacing"/>
              <w:rPr>
                <w:rFonts w:ascii="Calibri" w:hAnsi="Calibri" w:cs="Calibri"/>
              </w:rPr>
            </w:pPr>
            <w:r w:rsidRPr="004C3B54">
              <w:rPr>
                <w:rFonts w:ascii="Calibri" w:hAnsi="Calibri" w:cs="Calibri"/>
              </w:rPr>
              <w:t>Salbutamol 54.00 ± 11.44 to 45.76 ± 11.64</w:t>
            </w:r>
          </w:p>
          <w:p w14:paraId="4A9C3AD7" w14:textId="77777777" w:rsidR="009B0C57" w:rsidRPr="004C3B54" w:rsidRDefault="009B0C57" w:rsidP="00130836">
            <w:pPr>
              <w:pStyle w:val="NoSpacing"/>
              <w:rPr>
                <w:rFonts w:ascii="Calibri" w:hAnsi="Calibri" w:cs="Calibri"/>
              </w:rPr>
            </w:pPr>
            <w:r w:rsidRPr="004C3B54">
              <w:rPr>
                <w:rFonts w:ascii="Calibri" w:hAnsi="Calibri" w:cs="Calibri"/>
              </w:rPr>
              <w:t>Placebo 58.81 ± 8.28 to 54.63 ± 7.72</w:t>
            </w:r>
          </w:p>
        </w:tc>
        <w:tc>
          <w:tcPr>
            <w:tcW w:w="377" w:type="pct"/>
            <w:shd w:val="clear" w:color="auto" w:fill="D9D9D9" w:themeFill="background1" w:themeFillShade="D9"/>
          </w:tcPr>
          <w:p w14:paraId="668A3387" w14:textId="77777777" w:rsidR="009B0C57" w:rsidRPr="004C3B54" w:rsidRDefault="009B0C57" w:rsidP="00130836">
            <w:pPr>
              <w:pStyle w:val="NoSpacing"/>
              <w:rPr>
                <w:rFonts w:ascii="Calibri" w:hAnsi="Calibri" w:cs="Calibri"/>
              </w:rPr>
            </w:pPr>
            <w:r w:rsidRPr="004C3B54">
              <w:rPr>
                <w:rFonts w:ascii="Calibri" w:hAnsi="Calibri" w:cs="Calibri"/>
              </w:rPr>
              <w:lastRenderedPageBreak/>
              <w:t>&lt;0.001</w:t>
            </w:r>
          </w:p>
          <w:p w14:paraId="5EE7B1AF" w14:textId="77777777" w:rsidR="009B0C57" w:rsidRPr="004C3B54" w:rsidRDefault="009B0C57" w:rsidP="00130836">
            <w:pPr>
              <w:pStyle w:val="NoSpacing"/>
              <w:rPr>
                <w:rFonts w:ascii="Calibri" w:hAnsi="Calibri" w:cs="Calibri"/>
              </w:rPr>
            </w:pPr>
          </w:p>
          <w:p w14:paraId="79987923" w14:textId="77777777" w:rsidR="009B0C57" w:rsidRPr="004C3B54" w:rsidRDefault="009B0C57" w:rsidP="00130836">
            <w:pPr>
              <w:pStyle w:val="NoSpacing"/>
              <w:rPr>
                <w:rFonts w:ascii="Calibri" w:hAnsi="Calibri" w:cs="Calibri"/>
              </w:rPr>
            </w:pPr>
          </w:p>
          <w:p w14:paraId="696C2980" w14:textId="77777777" w:rsidR="009B0C57" w:rsidRPr="004C3B54" w:rsidRDefault="009B0C57" w:rsidP="00130836">
            <w:pPr>
              <w:pStyle w:val="NoSpacing"/>
              <w:rPr>
                <w:rFonts w:ascii="Calibri" w:hAnsi="Calibri" w:cs="Calibri"/>
              </w:rPr>
            </w:pPr>
          </w:p>
          <w:p w14:paraId="75810204" w14:textId="77777777" w:rsidR="009B0C57" w:rsidRPr="004C3B54" w:rsidRDefault="009B0C57" w:rsidP="00130836">
            <w:pPr>
              <w:pStyle w:val="NoSpacing"/>
              <w:rPr>
                <w:rFonts w:ascii="Calibri" w:hAnsi="Calibri" w:cs="Calibri"/>
              </w:rPr>
            </w:pPr>
          </w:p>
          <w:p w14:paraId="71375095" w14:textId="77777777" w:rsidR="009B0C57" w:rsidRPr="004C3B54" w:rsidRDefault="009B0C57" w:rsidP="00130836">
            <w:pPr>
              <w:pStyle w:val="NoSpacing"/>
              <w:rPr>
                <w:rFonts w:ascii="Calibri" w:hAnsi="Calibri" w:cs="Calibri"/>
              </w:rPr>
            </w:pPr>
            <w:r w:rsidRPr="004C3B54">
              <w:rPr>
                <w:rFonts w:ascii="Calibri" w:hAnsi="Calibri" w:cs="Calibri"/>
              </w:rPr>
              <w:t>0.004</w:t>
            </w:r>
          </w:p>
          <w:p w14:paraId="721B4B27" w14:textId="77777777" w:rsidR="009B0C57" w:rsidRPr="004C3B54" w:rsidRDefault="009B0C57" w:rsidP="00130836">
            <w:pPr>
              <w:pStyle w:val="NoSpacing"/>
              <w:rPr>
                <w:rFonts w:ascii="Calibri" w:hAnsi="Calibri" w:cs="Calibri"/>
              </w:rPr>
            </w:pPr>
          </w:p>
          <w:p w14:paraId="1C1F0E15" w14:textId="77777777" w:rsidR="009B0C57" w:rsidRPr="004C3B54" w:rsidRDefault="009B0C57" w:rsidP="00130836">
            <w:pPr>
              <w:pStyle w:val="NoSpacing"/>
              <w:rPr>
                <w:rFonts w:ascii="Calibri" w:hAnsi="Calibri" w:cs="Calibri"/>
              </w:rPr>
            </w:pPr>
          </w:p>
          <w:p w14:paraId="6E6BF94B" w14:textId="77777777" w:rsidR="009B0C57" w:rsidRPr="004C3B54" w:rsidRDefault="009B0C57" w:rsidP="00130836">
            <w:pPr>
              <w:pStyle w:val="NoSpacing"/>
              <w:rPr>
                <w:rFonts w:ascii="Calibri" w:hAnsi="Calibri" w:cs="Calibri"/>
              </w:rPr>
            </w:pPr>
          </w:p>
          <w:p w14:paraId="3F479EE4" w14:textId="77777777" w:rsidR="009B0C57" w:rsidRPr="004C3B54" w:rsidRDefault="009B0C57" w:rsidP="00130836">
            <w:pPr>
              <w:pStyle w:val="NoSpacing"/>
              <w:rPr>
                <w:rFonts w:ascii="Calibri" w:hAnsi="Calibri" w:cs="Calibri"/>
              </w:rPr>
            </w:pPr>
          </w:p>
          <w:p w14:paraId="39A7795B" w14:textId="77777777" w:rsidR="009B0C57" w:rsidRPr="004C3B54" w:rsidRDefault="009B0C57" w:rsidP="00130836">
            <w:pPr>
              <w:pStyle w:val="NoSpacing"/>
              <w:rPr>
                <w:rFonts w:ascii="Calibri" w:hAnsi="Calibri" w:cs="Calibri"/>
              </w:rPr>
            </w:pPr>
            <w:r w:rsidRPr="004C3B54">
              <w:rPr>
                <w:rFonts w:ascii="Calibri" w:hAnsi="Calibri" w:cs="Calibri"/>
              </w:rPr>
              <w:lastRenderedPageBreak/>
              <w:t>0.02</w:t>
            </w:r>
          </w:p>
          <w:p w14:paraId="68E75A71" w14:textId="77777777" w:rsidR="009B0C57" w:rsidRPr="004C3B54" w:rsidRDefault="009B0C57" w:rsidP="00130836">
            <w:pPr>
              <w:pStyle w:val="NoSpacing"/>
              <w:rPr>
                <w:rFonts w:ascii="Calibri" w:hAnsi="Calibri" w:cs="Calibri"/>
              </w:rPr>
            </w:pPr>
          </w:p>
          <w:p w14:paraId="0E859EB5" w14:textId="77777777" w:rsidR="009B0C57" w:rsidRPr="004C3B54" w:rsidRDefault="009B0C57" w:rsidP="00130836">
            <w:pPr>
              <w:pStyle w:val="NoSpacing"/>
              <w:rPr>
                <w:rFonts w:ascii="Calibri" w:hAnsi="Calibri" w:cs="Calibri"/>
              </w:rPr>
            </w:pPr>
          </w:p>
        </w:tc>
        <w:tc>
          <w:tcPr>
            <w:tcW w:w="2042" w:type="pct"/>
            <w:shd w:val="clear" w:color="auto" w:fill="D9D9D9" w:themeFill="background1" w:themeFillShade="D9"/>
          </w:tcPr>
          <w:p w14:paraId="372650AF" w14:textId="77777777" w:rsidR="009B0C57" w:rsidRPr="004C3B54" w:rsidRDefault="009B0C57" w:rsidP="00130836">
            <w:pPr>
              <w:pStyle w:val="NoSpacing"/>
              <w:rPr>
                <w:rFonts w:ascii="Calibri" w:hAnsi="Calibri" w:cs="Calibri"/>
              </w:rPr>
            </w:pPr>
            <w:r w:rsidRPr="004C3B54">
              <w:rPr>
                <w:rFonts w:ascii="Calibri" w:hAnsi="Calibri" w:cs="Calibri"/>
              </w:rPr>
              <w:lastRenderedPageBreak/>
              <w:t>After 1 hr</w:t>
            </w:r>
          </w:p>
          <w:p w14:paraId="53F215A0" w14:textId="77777777" w:rsidR="009B0C57" w:rsidRPr="004C3B54" w:rsidRDefault="009B0C57" w:rsidP="00130836">
            <w:pPr>
              <w:pStyle w:val="NoSpacing"/>
              <w:rPr>
                <w:rFonts w:ascii="Calibri" w:hAnsi="Calibri" w:cs="Calibri"/>
              </w:rPr>
            </w:pPr>
            <w:r w:rsidRPr="004C3B54">
              <w:rPr>
                <w:rFonts w:ascii="Calibri" w:hAnsi="Calibri" w:cs="Calibri"/>
              </w:rPr>
              <w:t>P value is comparing placebo to other groups at the 1 hr timepoint</w:t>
            </w:r>
          </w:p>
        </w:tc>
      </w:tr>
    </w:tbl>
    <w:p w14:paraId="3E918138" w14:textId="77777777" w:rsidR="009B0C57" w:rsidRPr="004C3B54" w:rsidRDefault="009B0C57" w:rsidP="009B0C57">
      <w:pPr>
        <w:pStyle w:val="NoSpacing"/>
        <w:rPr>
          <w:rFonts w:ascii="Calibri" w:hAnsi="Calibri" w:cs="Calibri"/>
        </w:rPr>
      </w:pPr>
    </w:p>
    <w:p w14:paraId="6F17175C" w14:textId="1F61DCB1" w:rsidR="009B0C57" w:rsidRPr="004C3B54" w:rsidRDefault="009B0C57" w:rsidP="009B0C57">
      <w:pPr>
        <w:pStyle w:val="NoSpacing"/>
        <w:rPr>
          <w:rFonts w:ascii="Calibri" w:hAnsi="Calibri" w:cs="Calibri"/>
        </w:rPr>
      </w:pPr>
      <w:r w:rsidRPr="004C3B54">
        <w:rPr>
          <w:rFonts w:ascii="Calibri" w:hAnsi="Calibri" w:cs="Calibri"/>
        </w:rPr>
        <w:t>Cost</w:t>
      </w:r>
    </w:p>
    <w:p w14:paraId="63E81257"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2085"/>
        <w:gridCol w:w="2134"/>
        <w:gridCol w:w="4944"/>
        <w:gridCol w:w="1958"/>
        <w:gridCol w:w="1829"/>
      </w:tblGrid>
      <w:tr w:rsidR="009B0C57" w:rsidRPr="004C3B54" w14:paraId="0E723164" w14:textId="77777777" w:rsidTr="00B809CB">
        <w:tc>
          <w:tcPr>
            <w:tcW w:w="805" w:type="pct"/>
          </w:tcPr>
          <w:p w14:paraId="59147F6D"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824" w:type="pct"/>
          </w:tcPr>
          <w:p w14:paraId="0269610D"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909" w:type="pct"/>
          </w:tcPr>
          <w:p w14:paraId="1FBCEB25"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756" w:type="pct"/>
          </w:tcPr>
          <w:p w14:paraId="2D959F7F"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706" w:type="pct"/>
          </w:tcPr>
          <w:p w14:paraId="60148654"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7AB85256" w14:textId="77777777" w:rsidTr="00B809CB">
        <w:tc>
          <w:tcPr>
            <w:tcW w:w="805" w:type="pct"/>
          </w:tcPr>
          <w:p w14:paraId="4DDD79E2" w14:textId="77777777" w:rsidR="009B0C57" w:rsidRPr="004C3B54" w:rsidRDefault="009B0C57" w:rsidP="00130836">
            <w:pPr>
              <w:pStyle w:val="NoSpacing"/>
              <w:rPr>
                <w:rFonts w:ascii="Calibri" w:hAnsi="Calibri" w:cs="Calibri"/>
              </w:rPr>
            </w:pPr>
            <w:r w:rsidRPr="004C3B54">
              <w:rPr>
                <w:rFonts w:ascii="Calibri" w:hAnsi="Calibri" w:cs="Calibri"/>
              </w:rPr>
              <w:t>Buendia 2020</w:t>
            </w:r>
          </w:p>
        </w:tc>
        <w:tc>
          <w:tcPr>
            <w:tcW w:w="824" w:type="pct"/>
          </w:tcPr>
          <w:p w14:paraId="4499A18D"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909" w:type="pct"/>
          </w:tcPr>
          <w:p w14:paraId="54D77EE1" w14:textId="77777777" w:rsidR="009B0C57" w:rsidRPr="004C3B54" w:rsidRDefault="009B0C57" w:rsidP="00130836">
            <w:pPr>
              <w:pStyle w:val="NoSpacing"/>
              <w:rPr>
                <w:rFonts w:ascii="Calibri" w:hAnsi="Calibri" w:cs="Calibri"/>
                <w:lang w:val="pt-BR"/>
              </w:rPr>
            </w:pPr>
            <w:r w:rsidRPr="004C3B54">
              <w:rPr>
                <w:rFonts w:ascii="Calibri" w:hAnsi="Calibri" w:cs="Calibri"/>
                <w:lang w:val="pt-BR"/>
              </w:rPr>
              <w:t xml:space="preserve">Mg $1149.6, 95% CI (1042 - 1257) </w:t>
            </w:r>
          </w:p>
          <w:p w14:paraId="6A2B63B7" w14:textId="77777777" w:rsidR="009B0C57" w:rsidRPr="004C3B54" w:rsidRDefault="009B0C57" w:rsidP="00130836">
            <w:pPr>
              <w:pStyle w:val="NoSpacing"/>
              <w:rPr>
                <w:rFonts w:ascii="Calibri" w:hAnsi="Calibri" w:cs="Calibri"/>
                <w:lang w:val="pt-BR"/>
              </w:rPr>
            </w:pPr>
            <w:r w:rsidRPr="004C3B54">
              <w:rPr>
                <w:rFonts w:ascii="Calibri" w:hAnsi="Calibri" w:cs="Calibri"/>
                <w:lang w:val="pt-BR"/>
              </w:rPr>
              <w:t>No Mg 1598.7, 95% CI (1471 – 1725)</w:t>
            </w:r>
          </w:p>
        </w:tc>
        <w:tc>
          <w:tcPr>
            <w:tcW w:w="756" w:type="pct"/>
          </w:tcPr>
          <w:p w14:paraId="1D9D457D" w14:textId="77777777" w:rsidR="009B0C57" w:rsidRPr="004C3B54" w:rsidRDefault="009B0C57" w:rsidP="00130836">
            <w:pPr>
              <w:pStyle w:val="NoSpacing"/>
              <w:rPr>
                <w:rFonts w:ascii="Calibri" w:hAnsi="Calibri" w:cs="Calibri"/>
              </w:rPr>
            </w:pPr>
            <w:r w:rsidRPr="004C3B54">
              <w:rPr>
                <w:rFonts w:ascii="Calibri" w:hAnsi="Calibri" w:cs="Calibri"/>
              </w:rPr>
              <w:t>Not reported</w:t>
            </w:r>
          </w:p>
        </w:tc>
        <w:tc>
          <w:tcPr>
            <w:tcW w:w="706" w:type="pct"/>
          </w:tcPr>
          <w:p w14:paraId="357F965E" w14:textId="77777777" w:rsidR="009B0C57" w:rsidRPr="004C3B54" w:rsidRDefault="009B0C57" w:rsidP="00130836">
            <w:pPr>
              <w:pStyle w:val="NoSpacing"/>
              <w:rPr>
                <w:rFonts w:ascii="Calibri" w:hAnsi="Calibri" w:cs="Calibri"/>
              </w:rPr>
            </w:pPr>
          </w:p>
        </w:tc>
      </w:tr>
    </w:tbl>
    <w:p w14:paraId="0C3BA44F" w14:textId="77777777" w:rsidR="009B0C57" w:rsidRPr="004C3B54" w:rsidRDefault="009B0C57" w:rsidP="009B0C57">
      <w:pPr>
        <w:pStyle w:val="NoSpacing"/>
        <w:rPr>
          <w:rFonts w:ascii="Calibri" w:hAnsi="Calibri" w:cs="Calibri"/>
        </w:rPr>
      </w:pPr>
    </w:p>
    <w:p w14:paraId="671B0FF0" w14:textId="77777777" w:rsidR="009B0C57" w:rsidRPr="004C3B54" w:rsidRDefault="009B0C57" w:rsidP="009B0C57">
      <w:pPr>
        <w:pStyle w:val="NoSpacing"/>
        <w:rPr>
          <w:rFonts w:ascii="Calibri" w:hAnsi="Calibri" w:cs="Calibri"/>
        </w:rPr>
      </w:pPr>
      <w:r w:rsidRPr="004C3B54">
        <w:rPr>
          <w:rFonts w:ascii="Calibri" w:hAnsi="Calibri" w:cs="Calibri"/>
        </w:rPr>
        <w:t>Adverse Events</w:t>
      </w:r>
    </w:p>
    <w:p w14:paraId="143F4E98" w14:textId="77777777" w:rsidR="009B0C57" w:rsidRPr="004C3B54" w:rsidRDefault="009B0C57" w:rsidP="009B0C57">
      <w:pPr>
        <w:pStyle w:val="NoSpacing"/>
        <w:rPr>
          <w:rFonts w:ascii="Calibri" w:hAnsi="Calibri" w:cs="Calibri"/>
        </w:rPr>
      </w:pPr>
    </w:p>
    <w:tbl>
      <w:tblPr>
        <w:tblStyle w:val="TableGrid"/>
        <w:tblW w:w="5088" w:type="pct"/>
        <w:tblLook w:val="04A0" w:firstRow="1" w:lastRow="0" w:firstColumn="1" w:lastColumn="0" w:noHBand="0" w:noVBand="1"/>
      </w:tblPr>
      <w:tblGrid>
        <w:gridCol w:w="1584"/>
        <w:gridCol w:w="1552"/>
        <w:gridCol w:w="3532"/>
        <w:gridCol w:w="999"/>
        <w:gridCol w:w="5511"/>
      </w:tblGrid>
      <w:tr w:rsidR="009B0C57" w:rsidRPr="004C3B54" w14:paraId="435732C8" w14:textId="77777777" w:rsidTr="00DD2C0B">
        <w:tc>
          <w:tcPr>
            <w:tcW w:w="601" w:type="pct"/>
          </w:tcPr>
          <w:p w14:paraId="5BB6DFFA"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589" w:type="pct"/>
          </w:tcPr>
          <w:p w14:paraId="11BB73F5"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340" w:type="pct"/>
          </w:tcPr>
          <w:p w14:paraId="5F5C3453"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379" w:type="pct"/>
          </w:tcPr>
          <w:p w14:paraId="6F504870"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2091" w:type="pct"/>
          </w:tcPr>
          <w:p w14:paraId="75F7ED4A"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5197C29B" w14:textId="77777777" w:rsidTr="00DD2C0B">
        <w:tc>
          <w:tcPr>
            <w:tcW w:w="601" w:type="pct"/>
            <w:shd w:val="clear" w:color="auto" w:fill="D9D9D9" w:themeFill="background1" w:themeFillShade="D9"/>
          </w:tcPr>
          <w:p w14:paraId="03440916" w14:textId="77777777" w:rsidR="009B0C57" w:rsidRPr="004C3B54" w:rsidRDefault="009B0C57" w:rsidP="00130836">
            <w:pPr>
              <w:pStyle w:val="NoSpacing"/>
              <w:rPr>
                <w:rFonts w:ascii="Calibri" w:hAnsi="Calibri" w:cs="Calibri"/>
              </w:rPr>
            </w:pPr>
            <w:r w:rsidRPr="004C3B54">
              <w:rPr>
                <w:rFonts w:ascii="Calibri" w:hAnsi="Calibri" w:cs="Calibri"/>
              </w:rPr>
              <w:t>Devi 1997</w:t>
            </w:r>
          </w:p>
        </w:tc>
        <w:tc>
          <w:tcPr>
            <w:tcW w:w="589" w:type="pct"/>
            <w:shd w:val="clear" w:color="auto" w:fill="D9D9D9" w:themeFill="background1" w:themeFillShade="D9"/>
          </w:tcPr>
          <w:p w14:paraId="641D5014"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340" w:type="pct"/>
            <w:shd w:val="clear" w:color="auto" w:fill="D9D9D9" w:themeFill="background1" w:themeFillShade="D9"/>
          </w:tcPr>
          <w:p w14:paraId="53960D39" w14:textId="77777777" w:rsidR="009B0C57" w:rsidRPr="004C3B54" w:rsidRDefault="009B0C57" w:rsidP="00130836">
            <w:pPr>
              <w:pStyle w:val="NoSpacing"/>
              <w:rPr>
                <w:rFonts w:ascii="Calibri" w:hAnsi="Calibri" w:cs="Calibri"/>
              </w:rPr>
            </w:pPr>
            <w:r w:rsidRPr="004C3B54">
              <w:rPr>
                <w:rFonts w:ascii="Calibri" w:hAnsi="Calibri" w:cs="Calibri"/>
              </w:rPr>
              <w:t>No Hypotension reported in Mg group</w:t>
            </w:r>
          </w:p>
          <w:p w14:paraId="3E861B26" w14:textId="77777777" w:rsidR="009B0C57" w:rsidRPr="004C3B54" w:rsidRDefault="009B0C57" w:rsidP="00130836">
            <w:pPr>
              <w:pStyle w:val="NoSpacing"/>
              <w:rPr>
                <w:rFonts w:ascii="Calibri" w:hAnsi="Calibri" w:cs="Calibri"/>
              </w:rPr>
            </w:pPr>
            <w:r w:rsidRPr="004C3B54">
              <w:rPr>
                <w:rFonts w:ascii="Calibri" w:hAnsi="Calibri" w:cs="Calibri"/>
              </w:rPr>
              <w:t>12.5% epigastric warmth</w:t>
            </w:r>
          </w:p>
          <w:p w14:paraId="39CC59AC" w14:textId="77777777" w:rsidR="009B0C57" w:rsidRPr="004C3B54" w:rsidRDefault="009B0C57" w:rsidP="00130836">
            <w:pPr>
              <w:pStyle w:val="NoSpacing"/>
              <w:rPr>
                <w:rFonts w:ascii="Calibri" w:hAnsi="Calibri" w:cs="Calibri"/>
              </w:rPr>
            </w:pPr>
            <w:r w:rsidRPr="004C3B54">
              <w:rPr>
                <w:rFonts w:ascii="Calibri" w:hAnsi="Calibri" w:cs="Calibri"/>
              </w:rPr>
              <w:t>16.6% pain</w:t>
            </w:r>
          </w:p>
          <w:p w14:paraId="6F98DF4B" w14:textId="77777777" w:rsidR="009B0C57" w:rsidRPr="004C3B54" w:rsidRDefault="009B0C57" w:rsidP="00130836">
            <w:pPr>
              <w:pStyle w:val="NoSpacing"/>
              <w:rPr>
                <w:rFonts w:ascii="Calibri" w:hAnsi="Calibri" w:cs="Calibri"/>
              </w:rPr>
            </w:pPr>
            <w:r w:rsidRPr="004C3B54">
              <w:rPr>
                <w:rFonts w:ascii="Calibri" w:hAnsi="Calibri" w:cs="Calibri"/>
              </w:rPr>
              <w:t>12.5 % tingling and numbness at site of infusion</w:t>
            </w:r>
          </w:p>
        </w:tc>
        <w:tc>
          <w:tcPr>
            <w:tcW w:w="379" w:type="pct"/>
            <w:shd w:val="clear" w:color="auto" w:fill="D9D9D9" w:themeFill="background1" w:themeFillShade="D9"/>
          </w:tcPr>
          <w:p w14:paraId="56BB28D8" w14:textId="77777777" w:rsidR="009B0C57" w:rsidRPr="004C3B54" w:rsidRDefault="009B0C57" w:rsidP="00130836">
            <w:pPr>
              <w:pStyle w:val="NoSpacing"/>
              <w:rPr>
                <w:rFonts w:ascii="Calibri" w:hAnsi="Calibri" w:cs="Calibri"/>
              </w:rPr>
            </w:pPr>
          </w:p>
        </w:tc>
        <w:tc>
          <w:tcPr>
            <w:tcW w:w="2091" w:type="pct"/>
            <w:shd w:val="clear" w:color="auto" w:fill="D9D9D9" w:themeFill="background1" w:themeFillShade="D9"/>
          </w:tcPr>
          <w:p w14:paraId="651AD62F" w14:textId="77777777" w:rsidR="009B0C57" w:rsidRPr="004C3B54" w:rsidRDefault="009B0C57" w:rsidP="00130836">
            <w:pPr>
              <w:pStyle w:val="NoSpacing"/>
              <w:rPr>
                <w:rFonts w:ascii="Calibri" w:hAnsi="Calibri" w:cs="Calibri"/>
              </w:rPr>
            </w:pPr>
          </w:p>
        </w:tc>
      </w:tr>
      <w:tr w:rsidR="009B0C57" w:rsidRPr="004C3B54" w14:paraId="10E223C9" w14:textId="77777777" w:rsidTr="00DD2C0B">
        <w:tc>
          <w:tcPr>
            <w:tcW w:w="601" w:type="pct"/>
            <w:shd w:val="clear" w:color="auto" w:fill="D9D9D9" w:themeFill="background1" w:themeFillShade="D9"/>
          </w:tcPr>
          <w:p w14:paraId="4611A5FA" w14:textId="77777777" w:rsidR="009B0C57" w:rsidRPr="004C3B54" w:rsidRDefault="009B0C57" w:rsidP="00130836">
            <w:pPr>
              <w:pStyle w:val="NoSpacing"/>
              <w:rPr>
                <w:rFonts w:ascii="Calibri" w:hAnsi="Calibri" w:cs="Calibri"/>
              </w:rPr>
            </w:pPr>
            <w:r w:rsidRPr="004C3B54">
              <w:rPr>
                <w:rFonts w:ascii="Calibri" w:hAnsi="Calibri" w:cs="Calibri"/>
              </w:rPr>
              <w:t>Santana 2001</w:t>
            </w:r>
          </w:p>
        </w:tc>
        <w:tc>
          <w:tcPr>
            <w:tcW w:w="589" w:type="pct"/>
            <w:shd w:val="clear" w:color="auto" w:fill="D9D9D9" w:themeFill="background1" w:themeFillShade="D9"/>
          </w:tcPr>
          <w:p w14:paraId="2E19305A"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340" w:type="pct"/>
            <w:shd w:val="clear" w:color="auto" w:fill="D9D9D9" w:themeFill="background1" w:themeFillShade="D9"/>
          </w:tcPr>
          <w:p w14:paraId="1760BFF2" w14:textId="77777777" w:rsidR="009B0C57" w:rsidRPr="004C3B54" w:rsidRDefault="009B0C57" w:rsidP="00130836">
            <w:pPr>
              <w:pStyle w:val="NoSpacing"/>
              <w:rPr>
                <w:rFonts w:ascii="Calibri" w:hAnsi="Calibri" w:cs="Calibri"/>
              </w:rPr>
            </w:pPr>
            <w:r w:rsidRPr="004C3B54">
              <w:rPr>
                <w:rFonts w:ascii="Calibri" w:hAnsi="Calibri" w:cs="Calibri"/>
              </w:rPr>
              <w:t>SBP</w:t>
            </w:r>
          </w:p>
          <w:p w14:paraId="75B052D2" w14:textId="77777777" w:rsidR="009B0C57" w:rsidRPr="004C3B54" w:rsidRDefault="009B0C57" w:rsidP="00130836">
            <w:pPr>
              <w:pStyle w:val="NoSpacing"/>
              <w:rPr>
                <w:rFonts w:ascii="Calibri" w:hAnsi="Calibri" w:cs="Calibri"/>
              </w:rPr>
            </w:pPr>
            <w:r w:rsidRPr="004C3B54">
              <w:rPr>
                <w:rFonts w:ascii="Calibri" w:hAnsi="Calibri" w:cs="Calibri"/>
              </w:rPr>
              <w:t>Mg 102.9 ± 9.2 to 108.0 ± 12.1</w:t>
            </w:r>
          </w:p>
          <w:p w14:paraId="08662D11" w14:textId="77777777" w:rsidR="009B0C57" w:rsidRPr="004C3B54" w:rsidRDefault="009B0C57" w:rsidP="00130836">
            <w:pPr>
              <w:pStyle w:val="NoSpacing"/>
              <w:rPr>
                <w:rFonts w:ascii="Calibri" w:hAnsi="Calibri" w:cs="Calibri"/>
              </w:rPr>
            </w:pPr>
            <w:r w:rsidRPr="004C3B54">
              <w:rPr>
                <w:rFonts w:ascii="Calibri" w:hAnsi="Calibri" w:cs="Calibri"/>
              </w:rPr>
              <w:t>Salbutamol 104.4 ± 12.1 to 100.6 ± 8.5</w:t>
            </w:r>
          </w:p>
          <w:p w14:paraId="52DB9282" w14:textId="77777777" w:rsidR="009B0C57" w:rsidRPr="004C3B54" w:rsidRDefault="009B0C57" w:rsidP="00130836">
            <w:pPr>
              <w:pStyle w:val="NoSpacing"/>
              <w:rPr>
                <w:rFonts w:ascii="Calibri" w:hAnsi="Calibri" w:cs="Calibri"/>
              </w:rPr>
            </w:pPr>
            <w:r w:rsidRPr="004C3B54">
              <w:rPr>
                <w:rFonts w:ascii="Calibri" w:hAnsi="Calibri" w:cs="Calibri"/>
              </w:rPr>
              <w:t xml:space="preserve">Placebo 103.8 ± 10.2 to 97.5 ± 8.6 </w:t>
            </w:r>
          </w:p>
        </w:tc>
        <w:tc>
          <w:tcPr>
            <w:tcW w:w="379" w:type="pct"/>
            <w:shd w:val="clear" w:color="auto" w:fill="D9D9D9" w:themeFill="background1" w:themeFillShade="D9"/>
          </w:tcPr>
          <w:p w14:paraId="4C905AF2" w14:textId="77777777" w:rsidR="009B0C57" w:rsidRPr="004C3B54" w:rsidRDefault="009B0C57" w:rsidP="00130836">
            <w:pPr>
              <w:pStyle w:val="NoSpacing"/>
              <w:rPr>
                <w:rFonts w:ascii="Calibri" w:hAnsi="Calibri" w:cs="Calibri"/>
              </w:rPr>
            </w:pPr>
            <w:r w:rsidRPr="004C3B54">
              <w:rPr>
                <w:rFonts w:ascii="Calibri" w:hAnsi="Calibri" w:cs="Calibri"/>
              </w:rPr>
              <w:t>0.015</w:t>
            </w:r>
          </w:p>
        </w:tc>
        <w:tc>
          <w:tcPr>
            <w:tcW w:w="2091" w:type="pct"/>
            <w:shd w:val="clear" w:color="auto" w:fill="D9D9D9" w:themeFill="background1" w:themeFillShade="D9"/>
          </w:tcPr>
          <w:p w14:paraId="58FDC7F6" w14:textId="77777777" w:rsidR="009B0C57" w:rsidRPr="004C3B54" w:rsidRDefault="009B0C57" w:rsidP="00130836">
            <w:pPr>
              <w:pStyle w:val="NoSpacing"/>
              <w:rPr>
                <w:rFonts w:ascii="Calibri" w:hAnsi="Calibri" w:cs="Calibri"/>
              </w:rPr>
            </w:pPr>
            <w:r w:rsidRPr="004C3B54">
              <w:rPr>
                <w:rFonts w:ascii="Calibri" w:hAnsi="Calibri" w:cs="Calibri"/>
              </w:rPr>
              <w:t>After 1 hr (there is also value for during Rx)</w:t>
            </w:r>
          </w:p>
          <w:p w14:paraId="1AECFE3D" w14:textId="77777777" w:rsidR="009B0C57" w:rsidRPr="004C3B54" w:rsidRDefault="009B0C57" w:rsidP="00130836">
            <w:pPr>
              <w:pStyle w:val="NoSpacing"/>
              <w:rPr>
                <w:rFonts w:ascii="Calibri" w:hAnsi="Calibri" w:cs="Calibri"/>
              </w:rPr>
            </w:pPr>
            <w:r w:rsidRPr="004C3B54">
              <w:rPr>
                <w:rFonts w:ascii="Calibri" w:hAnsi="Calibri" w:cs="Calibri"/>
              </w:rPr>
              <w:t>No hypotension in Mg group, but there was hypotension in placebo group</w:t>
            </w:r>
          </w:p>
        </w:tc>
      </w:tr>
      <w:tr w:rsidR="009B0C57" w:rsidRPr="004C3B54" w14:paraId="6A841999" w14:textId="77777777" w:rsidTr="00DD2C0B">
        <w:tc>
          <w:tcPr>
            <w:tcW w:w="601" w:type="pct"/>
          </w:tcPr>
          <w:p w14:paraId="4E837D48" w14:textId="77777777" w:rsidR="009B0C57" w:rsidRPr="004C3B54" w:rsidRDefault="009B0C57" w:rsidP="00130836">
            <w:pPr>
              <w:pStyle w:val="NoSpacing"/>
              <w:rPr>
                <w:rFonts w:ascii="Calibri" w:hAnsi="Calibri" w:cs="Calibri"/>
              </w:rPr>
            </w:pPr>
            <w:r w:rsidRPr="004C3B54">
              <w:rPr>
                <w:rFonts w:ascii="Calibri" w:hAnsi="Calibri" w:cs="Calibri"/>
              </w:rPr>
              <w:t>DeSanti 2018</w:t>
            </w:r>
          </w:p>
        </w:tc>
        <w:tc>
          <w:tcPr>
            <w:tcW w:w="589" w:type="pct"/>
          </w:tcPr>
          <w:p w14:paraId="256A13E4"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340" w:type="pct"/>
          </w:tcPr>
          <w:p w14:paraId="7189D868" w14:textId="77777777" w:rsidR="009B0C57" w:rsidRPr="004C3B54" w:rsidRDefault="009B0C57" w:rsidP="00130836">
            <w:pPr>
              <w:pStyle w:val="NoSpacing"/>
              <w:rPr>
                <w:rFonts w:ascii="Calibri" w:hAnsi="Calibri" w:cs="Calibri"/>
              </w:rPr>
            </w:pPr>
            <w:r w:rsidRPr="004C3B54">
              <w:rPr>
                <w:rFonts w:ascii="Calibri" w:hAnsi="Calibri" w:cs="Calibri"/>
              </w:rPr>
              <w:t>Hypotension</w:t>
            </w:r>
          </w:p>
          <w:p w14:paraId="50401207" w14:textId="77777777" w:rsidR="009B0C57" w:rsidRPr="004C3B54" w:rsidRDefault="009B0C57" w:rsidP="00130836">
            <w:pPr>
              <w:pStyle w:val="NoSpacing"/>
              <w:rPr>
                <w:rFonts w:ascii="Calibri" w:hAnsi="Calibri" w:cs="Calibri"/>
              </w:rPr>
            </w:pPr>
            <w:r w:rsidRPr="004C3B54">
              <w:rPr>
                <w:rFonts w:ascii="Calibri" w:hAnsi="Calibri" w:cs="Calibri"/>
              </w:rPr>
              <w:t>Mg 3 (9%)</w:t>
            </w:r>
          </w:p>
          <w:p w14:paraId="4500874F" w14:textId="77777777" w:rsidR="009B0C57" w:rsidRPr="004C3B54" w:rsidRDefault="009B0C57" w:rsidP="00130836">
            <w:pPr>
              <w:pStyle w:val="NoSpacing"/>
              <w:rPr>
                <w:rFonts w:ascii="Calibri" w:hAnsi="Calibri" w:cs="Calibri"/>
              </w:rPr>
            </w:pPr>
            <w:r w:rsidRPr="004C3B54">
              <w:rPr>
                <w:rFonts w:ascii="Calibri" w:hAnsi="Calibri" w:cs="Calibri"/>
              </w:rPr>
              <w:t>No Mg 3 (9%)</w:t>
            </w:r>
          </w:p>
          <w:p w14:paraId="4053C9B3" w14:textId="77777777" w:rsidR="009B0C57" w:rsidRPr="004C3B54" w:rsidRDefault="009B0C57" w:rsidP="00130836">
            <w:pPr>
              <w:pStyle w:val="NoSpacing"/>
              <w:rPr>
                <w:rFonts w:ascii="Calibri" w:hAnsi="Calibri" w:cs="Calibri"/>
              </w:rPr>
            </w:pPr>
          </w:p>
          <w:p w14:paraId="696DB65C" w14:textId="77777777" w:rsidR="009B0C57" w:rsidRPr="004C3B54" w:rsidRDefault="009B0C57" w:rsidP="00130836">
            <w:pPr>
              <w:pStyle w:val="NoSpacing"/>
              <w:rPr>
                <w:rFonts w:ascii="Calibri" w:hAnsi="Calibri" w:cs="Calibri"/>
              </w:rPr>
            </w:pPr>
            <w:r w:rsidRPr="004C3B54">
              <w:rPr>
                <w:rFonts w:ascii="Calibri" w:hAnsi="Calibri" w:cs="Calibri"/>
              </w:rPr>
              <w:t>Respiratory depression</w:t>
            </w:r>
          </w:p>
          <w:p w14:paraId="30F9DB90" w14:textId="77777777" w:rsidR="009B0C57" w:rsidRPr="004C3B54" w:rsidRDefault="009B0C57" w:rsidP="00130836">
            <w:pPr>
              <w:pStyle w:val="NoSpacing"/>
              <w:rPr>
                <w:rFonts w:ascii="Calibri" w:hAnsi="Calibri" w:cs="Calibri"/>
              </w:rPr>
            </w:pPr>
            <w:r w:rsidRPr="004C3B54">
              <w:rPr>
                <w:rFonts w:ascii="Calibri" w:hAnsi="Calibri" w:cs="Calibri"/>
              </w:rPr>
              <w:t>Mg 8 (25%)</w:t>
            </w:r>
          </w:p>
          <w:p w14:paraId="7C68EB9D" w14:textId="77777777" w:rsidR="009B0C57" w:rsidRPr="004C3B54" w:rsidRDefault="009B0C57" w:rsidP="00130836">
            <w:pPr>
              <w:pStyle w:val="NoSpacing"/>
              <w:rPr>
                <w:rFonts w:ascii="Calibri" w:hAnsi="Calibri" w:cs="Calibri"/>
              </w:rPr>
            </w:pPr>
            <w:r w:rsidRPr="004C3B54">
              <w:rPr>
                <w:rFonts w:ascii="Calibri" w:hAnsi="Calibri" w:cs="Calibri"/>
              </w:rPr>
              <w:t xml:space="preserve">No Mg 3 (9%) </w:t>
            </w:r>
          </w:p>
        </w:tc>
        <w:tc>
          <w:tcPr>
            <w:tcW w:w="379" w:type="pct"/>
          </w:tcPr>
          <w:p w14:paraId="6023F11A" w14:textId="77777777" w:rsidR="009B0C57" w:rsidRPr="004C3B54" w:rsidRDefault="009B0C57" w:rsidP="00130836">
            <w:pPr>
              <w:pStyle w:val="NoSpacing"/>
              <w:rPr>
                <w:rFonts w:ascii="Calibri" w:hAnsi="Calibri" w:cs="Calibri"/>
              </w:rPr>
            </w:pPr>
            <w:r w:rsidRPr="004C3B54">
              <w:rPr>
                <w:rFonts w:ascii="Calibri" w:hAnsi="Calibri" w:cs="Calibri"/>
              </w:rPr>
              <w:t>1.0</w:t>
            </w:r>
          </w:p>
          <w:p w14:paraId="5DE55114" w14:textId="77777777" w:rsidR="009B0C57" w:rsidRPr="004C3B54" w:rsidRDefault="009B0C57" w:rsidP="00130836">
            <w:pPr>
              <w:pStyle w:val="NoSpacing"/>
              <w:rPr>
                <w:rFonts w:ascii="Calibri" w:hAnsi="Calibri" w:cs="Calibri"/>
              </w:rPr>
            </w:pPr>
          </w:p>
          <w:p w14:paraId="416455EA" w14:textId="77777777" w:rsidR="009B0C57" w:rsidRPr="004C3B54" w:rsidRDefault="009B0C57" w:rsidP="00130836">
            <w:pPr>
              <w:pStyle w:val="NoSpacing"/>
              <w:rPr>
                <w:rFonts w:ascii="Calibri" w:hAnsi="Calibri" w:cs="Calibri"/>
              </w:rPr>
            </w:pPr>
          </w:p>
          <w:p w14:paraId="4140D031" w14:textId="77777777" w:rsidR="009B0C57" w:rsidRPr="004C3B54" w:rsidRDefault="009B0C57" w:rsidP="00130836">
            <w:pPr>
              <w:pStyle w:val="NoSpacing"/>
              <w:rPr>
                <w:rFonts w:ascii="Calibri" w:hAnsi="Calibri" w:cs="Calibri"/>
              </w:rPr>
            </w:pPr>
          </w:p>
          <w:p w14:paraId="6E7FCE00" w14:textId="77777777" w:rsidR="009B0C57" w:rsidRPr="004C3B54" w:rsidRDefault="009B0C57" w:rsidP="00130836">
            <w:pPr>
              <w:pStyle w:val="NoSpacing"/>
              <w:rPr>
                <w:rFonts w:ascii="Calibri" w:hAnsi="Calibri" w:cs="Calibri"/>
              </w:rPr>
            </w:pPr>
            <w:r w:rsidRPr="004C3B54">
              <w:rPr>
                <w:rFonts w:ascii="Calibri" w:hAnsi="Calibri" w:cs="Calibri"/>
              </w:rPr>
              <w:t>0.227</w:t>
            </w:r>
          </w:p>
        </w:tc>
        <w:tc>
          <w:tcPr>
            <w:tcW w:w="2091" w:type="pct"/>
          </w:tcPr>
          <w:p w14:paraId="380ECCE9" w14:textId="77777777" w:rsidR="009B0C57" w:rsidRPr="004C3B54" w:rsidRDefault="009B0C57" w:rsidP="00130836">
            <w:pPr>
              <w:pStyle w:val="NoSpacing"/>
              <w:rPr>
                <w:rFonts w:ascii="Calibri" w:hAnsi="Calibri" w:cs="Calibri"/>
              </w:rPr>
            </w:pPr>
            <w:r w:rsidRPr="004C3B54">
              <w:rPr>
                <w:rFonts w:ascii="Calibri" w:hAnsi="Calibri" w:cs="Calibri"/>
              </w:rPr>
              <w:t>SBP &lt; 70 + (age in years × 2) for children 2-10 years and SBP &lt; 90 mm Hg for children &gt; 10 years</w:t>
            </w:r>
          </w:p>
          <w:p w14:paraId="2AD7EAAD" w14:textId="77777777" w:rsidR="009B0C57" w:rsidRPr="004C3B54" w:rsidRDefault="009B0C57" w:rsidP="00130836">
            <w:pPr>
              <w:pStyle w:val="NoSpacing"/>
              <w:rPr>
                <w:rFonts w:ascii="Calibri" w:hAnsi="Calibri" w:cs="Calibri"/>
              </w:rPr>
            </w:pPr>
          </w:p>
          <w:p w14:paraId="3852B522" w14:textId="77777777" w:rsidR="009B0C57" w:rsidRPr="004C3B54" w:rsidRDefault="009B0C57" w:rsidP="00130836">
            <w:pPr>
              <w:pStyle w:val="NoSpacing"/>
              <w:rPr>
                <w:rFonts w:ascii="Calibri" w:hAnsi="Calibri" w:cs="Calibri"/>
              </w:rPr>
            </w:pPr>
          </w:p>
          <w:p w14:paraId="57FB9B5D" w14:textId="77777777" w:rsidR="009B0C57" w:rsidRPr="004C3B54" w:rsidRDefault="009B0C57" w:rsidP="00130836">
            <w:pPr>
              <w:pStyle w:val="NoSpacing"/>
              <w:rPr>
                <w:rFonts w:ascii="Calibri" w:hAnsi="Calibri" w:cs="Calibri"/>
              </w:rPr>
            </w:pPr>
            <w:r w:rsidRPr="004C3B54">
              <w:rPr>
                <w:rFonts w:ascii="Calibri" w:hAnsi="Calibri" w:cs="Calibri"/>
              </w:rPr>
              <w:t>RR &lt; 22 for 2-5 years, RR &lt; 18 for 5-10 years, and RR &lt; 12 for &gt; 10 years</w:t>
            </w:r>
          </w:p>
        </w:tc>
      </w:tr>
    </w:tbl>
    <w:p w14:paraId="14BEC95D" w14:textId="77777777" w:rsidR="009B0C57" w:rsidRPr="004C3B54" w:rsidRDefault="009B0C57" w:rsidP="009B0C57">
      <w:pPr>
        <w:pStyle w:val="NoSpacing"/>
        <w:rPr>
          <w:rFonts w:ascii="Calibri" w:hAnsi="Calibri" w:cs="Calibri"/>
        </w:rPr>
      </w:pPr>
      <w:r w:rsidRPr="004C3B54">
        <w:rPr>
          <w:rFonts w:ascii="Calibri" w:hAnsi="Calibri" w:cs="Calibri"/>
        </w:rPr>
        <w:lastRenderedPageBreak/>
        <w:t>Other 1</w:t>
      </w:r>
    </w:p>
    <w:p w14:paraId="763FB91E" w14:textId="77777777" w:rsidR="009B0C57" w:rsidRPr="004C3B54" w:rsidRDefault="009B0C57" w:rsidP="009B0C57">
      <w:pPr>
        <w:pStyle w:val="NoSpacing"/>
        <w:rPr>
          <w:rFonts w:ascii="Calibri" w:hAnsi="Calibri" w:cs="Calibri"/>
        </w:rPr>
      </w:pPr>
    </w:p>
    <w:tbl>
      <w:tblPr>
        <w:tblStyle w:val="TableGrid"/>
        <w:tblW w:w="5000" w:type="pct"/>
        <w:tblLook w:val="04A0" w:firstRow="1" w:lastRow="0" w:firstColumn="1" w:lastColumn="0" w:noHBand="0" w:noVBand="1"/>
      </w:tblPr>
      <w:tblGrid>
        <w:gridCol w:w="1572"/>
        <w:gridCol w:w="1541"/>
        <w:gridCol w:w="3701"/>
        <w:gridCol w:w="1023"/>
        <w:gridCol w:w="5113"/>
      </w:tblGrid>
      <w:tr w:rsidR="009B0C57" w:rsidRPr="004C3B54" w14:paraId="4FFA74D7" w14:textId="77777777" w:rsidTr="00164002">
        <w:tc>
          <w:tcPr>
            <w:tcW w:w="607" w:type="pct"/>
          </w:tcPr>
          <w:p w14:paraId="05ADA6EB" w14:textId="77777777" w:rsidR="009B0C57" w:rsidRPr="004C3B54" w:rsidRDefault="009B0C57" w:rsidP="00130836">
            <w:pPr>
              <w:pStyle w:val="NoSpacing"/>
              <w:rPr>
                <w:rFonts w:ascii="Calibri" w:hAnsi="Calibri" w:cs="Calibri"/>
                <w:b/>
                <w:bCs/>
              </w:rPr>
            </w:pPr>
            <w:r w:rsidRPr="004C3B54">
              <w:rPr>
                <w:rFonts w:ascii="Calibri" w:hAnsi="Calibri" w:cs="Calibri"/>
                <w:b/>
                <w:bCs/>
              </w:rPr>
              <w:t>Article</w:t>
            </w:r>
          </w:p>
        </w:tc>
        <w:tc>
          <w:tcPr>
            <w:tcW w:w="595" w:type="pct"/>
          </w:tcPr>
          <w:p w14:paraId="71E931F3" w14:textId="77777777" w:rsidR="009B0C57" w:rsidRPr="004C3B54" w:rsidRDefault="009B0C57" w:rsidP="00130836">
            <w:pPr>
              <w:pStyle w:val="NoSpacing"/>
              <w:rPr>
                <w:rFonts w:ascii="Calibri" w:hAnsi="Calibri" w:cs="Calibri"/>
                <w:b/>
                <w:bCs/>
              </w:rPr>
            </w:pPr>
            <w:r w:rsidRPr="004C3B54">
              <w:rPr>
                <w:rFonts w:ascii="Calibri" w:hAnsi="Calibri" w:cs="Calibri"/>
                <w:b/>
                <w:bCs/>
              </w:rPr>
              <w:t>Study design</w:t>
            </w:r>
          </w:p>
        </w:tc>
        <w:tc>
          <w:tcPr>
            <w:tcW w:w="1429" w:type="pct"/>
          </w:tcPr>
          <w:p w14:paraId="1A2E3A68" w14:textId="77777777" w:rsidR="009B0C57" w:rsidRPr="004C3B54" w:rsidRDefault="009B0C57" w:rsidP="00130836">
            <w:pPr>
              <w:pStyle w:val="NoSpacing"/>
              <w:rPr>
                <w:rFonts w:ascii="Calibri" w:hAnsi="Calibri" w:cs="Calibri"/>
                <w:b/>
                <w:bCs/>
              </w:rPr>
            </w:pPr>
            <w:r w:rsidRPr="004C3B54">
              <w:rPr>
                <w:rFonts w:ascii="Calibri" w:hAnsi="Calibri" w:cs="Calibri"/>
                <w:b/>
                <w:bCs/>
              </w:rPr>
              <w:t>Mg vs no Mg</w:t>
            </w:r>
          </w:p>
        </w:tc>
        <w:tc>
          <w:tcPr>
            <w:tcW w:w="395" w:type="pct"/>
          </w:tcPr>
          <w:p w14:paraId="7A835675" w14:textId="77777777" w:rsidR="009B0C57" w:rsidRPr="004C3B54" w:rsidRDefault="009B0C57" w:rsidP="00130836">
            <w:pPr>
              <w:pStyle w:val="NoSpacing"/>
              <w:rPr>
                <w:rFonts w:ascii="Calibri" w:hAnsi="Calibri" w:cs="Calibri"/>
                <w:b/>
                <w:bCs/>
              </w:rPr>
            </w:pPr>
            <w:r w:rsidRPr="004C3B54">
              <w:rPr>
                <w:rFonts w:ascii="Calibri" w:hAnsi="Calibri" w:cs="Calibri"/>
                <w:b/>
                <w:bCs/>
              </w:rPr>
              <w:t>P value</w:t>
            </w:r>
          </w:p>
        </w:tc>
        <w:tc>
          <w:tcPr>
            <w:tcW w:w="1974" w:type="pct"/>
          </w:tcPr>
          <w:p w14:paraId="1B98CCEE" w14:textId="77777777" w:rsidR="009B0C57" w:rsidRPr="004C3B54" w:rsidRDefault="009B0C57" w:rsidP="00130836">
            <w:pPr>
              <w:pStyle w:val="NoSpacing"/>
              <w:rPr>
                <w:rFonts w:ascii="Calibri" w:hAnsi="Calibri" w:cs="Calibri"/>
                <w:b/>
                <w:bCs/>
              </w:rPr>
            </w:pPr>
            <w:r w:rsidRPr="004C3B54">
              <w:rPr>
                <w:rFonts w:ascii="Calibri" w:hAnsi="Calibri" w:cs="Calibri"/>
                <w:b/>
                <w:bCs/>
              </w:rPr>
              <w:t>Comments</w:t>
            </w:r>
          </w:p>
        </w:tc>
      </w:tr>
      <w:tr w:rsidR="009B0C57" w:rsidRPr="004C3B54" w14:paraId="5E64F395" w14:textId="77777777" w:rsidTr="00164002">
        <w:tc>
          <w:tcPr>
            <w:tcW w:w="607" w:type="pct"/>
            <w:shd w:val="clear" w:color="auto" w:fill="D9D9D9" w:themeFill="background1" w:themeFillShade="D9"/>
          </w:tcPr>
          <w:p w14:paraId="566146A7" w14:textId="77777777" w:rsidR="009B0C57" w:rsidRPr="004C3B54" w:rsidRDefault="009B0C57" w:rsidP="00130836">
            <w:pPr>
              <w:pStyle w:val="NoSpacing"/>
              <w:rPr>
                <w:rFonts w:ascii="Calibri" w:hAnsi="Calibri" w:cs="Calibri"/>
              </w:rPr>
            </w:pPr>
            <w:r w:rsidRPr="004C3B54">
              <w:rPr>
                <w:rFonts w:ascii="Calibri" w:hAnsi="Calibri" w:cs="Calibri"/>
              </w:rPr>
              <w:t>Santana 2001</w:t>
            </w:r>
          </w:p>
        </w:tc>
        <w:tc>
          <w:tcPr>
            <w:tcW w:w="595" w:type="pct"/>
            <w:shd w:val="clear" w:color="auto" w:fill="D9D9D9" w:themeFill="background1" w:themeFillShade="D9"/>
          </w:tcPr>
          <w:p w14:paraId="6CE059BE" w14:textId="77777777" w:rsidR="009B0C57" w:rsidRPr="004C3B54" w:rsidRDefault="009B0C57" w:rsidP="00130836">
            <w:pPr>
              <w:pStyle w:val="NoSpacing"/>
              <w:rPr>
                <w:rFonts w:ascii="Calibri" w:hAnsi="Calibri" w:cs="Calibri"/>
              </w:rPr>
            </w:pPr>
            <w:r w:rsidRPr="004C3B54">
              <w:rPr>
                <w:rFonts w:ascii="Calibri" w:hAnsi="Calibri" w:cs="Calibri"/>
              </w:rPr>
              <w:t>RCT</w:t>
            </w:r>
          </w:p>
        </w:tc>
        <w:tc>
          <w:tcPr>
            <w:tcW w:w="1429" w:type="pct"/>
            <w:shd w:val="clear" w:color="auto" w:fill="D9D9D9" w:themeFill="background1" w:themeFillShade="D9"/>
          </w:tcPr>
          <w:p w14:paraId="75DFCF7F" w14:textId="77777777" w:rsidR="009B0C57" w:rsidRPr="004C3B54" w:rsidRDefault="009B0C57" w:rsidP="00130836">
            <w:pPr>
              <w:pStyle w:val="NoSpacing"/>
              <w:rPr>
                <w:rFonts w:ascii="Calibri" w:hAnsi="Calibri" w:cs="Calibri"/>
              </w:rPr>
            </w:pPr>
            <w:r w:rsidRPr="004C3B54">
              <w:rPr>
                <w:rFonts w:ascii="Calibri" w:hAnsi="Calibri" w:cs="Calibri"/>
              </w:rPr>
              <w:t>Nebulization (amount)</w:t>
            </w:r>
          </w:p>
          <w:p w14:paraId="2628368C" w14:textId="77777777" w:rsidR="009B0C57" w:rsidRPr="004C3B54" w:rsidRDefault="009B0C57" w:rsidP="00130836">
            <w:pPr>
              <w:pStyle w:val="NoSpacing"/>
              <w:rPr>
                <w:rFonts w:ascii="Calibri" w:hAnsi="Calibri" w:cs="Calibri"/>
              </w:rPr>
            </w:pPr>
            <w:r w:rsidRPr="004C3B54">
              <w:rPr>
                <w:rFonts w:ascii="Calibri" w:hAnsi="Calibri" w:cs="Calibri"/>
              </w:rPr>
              <w:t>Mg 59.35 ± 25.66</w:t>
            </w:r>
          </w:p>
          <w:p w14:paraId="6FC152A0" w14:textId="77777777" w:rsidR="009B0C57" w:rsidRPr="004C3B54" w:rsidRDefault="009B0C57" w:rsidP="00130836">
            <w:pPr>
              <w:pStyle w:val="NoSpacing"/>
              <w:rPr>
                <w:rFonts w:ascii="Calibri" w:hAnsi="Calibri" w:cs="Calibri"/>
              </w:rPr>
            </w:pPr>
            <w:r w:rsidRPr="004C3B54">
              <w:rPr>
                <w:rFonts w:ascii="Calibri" w:hAnsi="Calibri" w:cs="Calibri"/>
              </w:rPr>
              <w:t>Salbutamol 37.00 ± 23.62</w:t>
            </w:r>
          </w:p>
          <w:p w14:paraId="668BC60C" w14:textId="77777777" w:rsidR="009B0C57" w:rsidRPr="004C3B54" w:rsidRDefault="009B0C57" w:rsidP="00130836">
            <w:pPr>
              <w:pStyle w:val="NoSpacing"/>
              <w:rPr>
                <w:rFonts w:ascii="Calibri" w:hAnsi="Calibri" w:cs="Calibri"/>
              </w:rPr>
            </w:pPr>
            <w:r w:rsidRPr="004C3B54">
              <w:rPr>
                <w:rFonts w:ascii="Calibri" w:hAnsi="Calibri" w:cs="Calibri"/>
              </w:rPr>
              <w:t>Placebo 68.13 ± 35.47</w:t>
            </w:r>
          </w:p>
          <w:p w14:paraId="1B39B95E" w14:textId="77777777" w:rsidR="009B0C57" w:rsidRPr="004C3B54" w:rsidRDefault="009B0C57" w:rsidP="00130836">
            <w:pPr>
              <w:pStyle w:val="NoSpacing"/>
              <w:rPr>
                <w:rFonts w:ascii="Calibri" w:hAnsi="Calibri" w:cs="Calibri"/>
              </w:rPr>
            </w:pPr>
            <w:r w:rsidRPr="004C3B54">
              <w:rPr>
                <w:rFonts w:ascii="Calibri" w:hAnsi="Calibri" w:cs="Calibri"/>
              </w:rPr>
              <w:t>Nebulization (number/day)</w:t>
            </w:r>
          </w:p>
          <w:p w14:paraId="1088FA0F" w14:textId="77777777" w:rsidR="009B0C57" w:rsidRPr="004C3B54" w:rsidRDefault="009B0C57" w:rsidP="00130836">
            <w:pPr>
              <w:pStyle w:val="NoSpacing"/>
              <w:rPr>
                <w:rFonts w:ascii="Calibri" w:hAnsi="Calibri" w:cs="Calibri"/>
              </w:rPr>
            </w:pPr>
            <w:r w:rsidRPr="004C3B54">
              <w:rPr>
                <w:rFonts w:ascii="Calibri" w:hAnsi="Calibri" w:cs="Calibri"/>
              </w:rPr>
              <w:t>Mg 9.33 ± 2.18</w:t>
            </w:r>
          </w:p>
          <w:p w14:paraId="71EDB9AF" w14:textId="77777777" w:rsidR="009B0C57" w:rsidRPr="004C3B54" w:rsidRDefault="009B0C57" w:rsidP="00130836">
            <w:pPr>
              <w:pStyle w:val="NoSpacing"/>
              <w:rPr>
                <w:rFonts w:ascii="Calibri" w:hAnsi="Calibri" w:cs="Calibri"/>
              </w:rPr>
            </w:pPr>
            <w:r w:rsidRPr="004C3B54">
              <w:rPr>
                <w:rFonts w:ascii="Calibri" w:hAnsi="Calibri" w:cs="Calibri"/>
              </w:rPr>
              <w:t>Salbutamol 8.13 ± 1.29</w:t>
            </w:r>
          </w:p>
          <w:p w14:paraId="47F95D2B" w14:textId="77777777" w:rsidR="009B0C57" w:rsidRPr="004C3B54" w:rsidRDefault="009B0C57" w:rsidP="00130836">
            <w:pPr>
              <w:pStyle w:val="NoSpacing"/>
              <w:rPr>
                <w:rFonts w:ascii="Calibri" w:hAnsi="Calibri" w:cs="Calibri"/>
              </w:rPr>
            </w:pPr>
            <w:r w:rsidRPr="004C3B54">
              <w:rPr>
                <w:rFonts w:ascii="Calibri" w:hAnsi="Calibri" w:cs="Calibri"/>
              </w:rPr>
              <w:t>Placebo 10.66 ± 1.65</w:t>
            </w:r>
          </w:p>
          <w:p w14:paraId="4478185B" w14:textId="77777777" w:rsidR="009B0C57" w:rsidRPr="004C3B54" w:rsidRDefault="009B0C57" w:rsidP="00130836">
            <w:pPr>
              <w:pStyle w:val="NoSpacing"/>
              <w:rPr>
                <w:rFonts w:ascii="Calibri" w:hAnsi="Calibri" w:cs="Calibri"/>
              </w:rPr>
            </w:pPr>
            <w:r w:rsidRPr="004C3B54">
              <w:rPr>
                <w:rFonts w:ascii="Calibri" w:hAnsi="Calibri" w:cs="Calibri"/>
              </w:rPr>
              <w:t>Oxygen therapy (number of days)</w:t>
            </w:r>
          </w:p>
          <w:p w14:paraId="4E4B3DD0" w14:textId="77777777" w:rsidR="009B0C57" w:rsidRPr="004C3B54" w:rsidRDefault="009B0C57" w:rsidP="00130836">
            <w:pPr>
              <w:pStyle w:val="NoSpacing"/>
              <w:rPr>
                <w:rFonts w:ascii="Calibri" w:hAnsi="Calibri" w:cs="Calibri"/>
              </w:rPr>
            </w:pPr>
            <w:r w:rsidRPr="004C3B54">
              <w:rPr>
                <w:rFonts w:ascii="Calibri" w:hAnsi="Calibri" w:cs="Calibri"/>
              </w:rPr>
              <w:t>Mg 4.24 ± 2.22</w:t>
            </w:r>
          </w:p>
          <w:p w14:paraId="378F3DD6" w14:textId="77777777" w:rsidR="009B0C57" w:rsidRPr="004C3B54" w:rsidRDefault="009B0C57" w:rsidP="00130836">
            <w:pPr>
              <w:pStyle w:val="NoSpacing"/>
              <w:rPr>
                <w:rFonts w:ascii="Calibri" w:hAnsi="Calibri" w:cs="Calibri"/>
              </w:rPr>
            </w:pPr>
            <w:r w:rsidRPr="004C3B54">
              <w:rPr>
                <w:rFonts w:ascii="Calibri" w:hAnsi="Calibri" w:cs="Calibri"/>
              </w:rPr>
              <w:t>Salbutamol 2.71 ± 1.19</w:t>
            </w:r>
          </w:p>
          <w:p w14:paraId="0D441C74" w14:textId="77777777" w:rsidR="009B0C57" w:rsidRPr="004C3B54" w:rsidRDefault="009B0C57" w:rsidP="00130836">
            <w:pPr>
              <w:pStyle w:val="NoSpacing"/>
              <w:rPr>
                <w:rFonts w:ascii="Calibri" w:hAnsi="Calibri" w:cs="Calibri"/>
              </w:rPr>
            </w:pPr>
            <w:r w:rsidRPr="004C3B54">
              <w:rPr>
                <w:rFonts w:ascii="Calibri" w:hAnsi="Calibri" w:cs="Calibri"/>
              </w:rPr>
              <w:t>Placebo 4.44 ± 2.34</w:t>
            </w:r>
          </w:p>
        </w:tc>
        <w:tc>
          <w:tcPr>
            <w:tcW w:w="395" w:type="pct"/>
            <w:shd w:val="clear" w:color="auto" w:fill="D9D9D9" w:themeFill="background1" w:themeFillShade="D9"/>
          </w:tcPr>
          <w:p w14:paraId="09043C3A" w14:textId="77777777" w:rsidR="009B0C57" w:rsidRPr="004C3B54" w:rsidRDefault="009B0C57" w:rsidP="00130836">
            <w:pPr>
              <w:pStyle w:val="NoSpacing"/>
              <w:rPr>
                <w:rFonts w:ascii="Calibri" w:hAnsi="Calibri" w:cs="Calibri"/>
              </w:rPr>
            </w:pPr>
            <w:r w:rsidRPr="004C3B54">
              <w:rPr>
                <w:rFonts w:ascii="Calibri" w:hAnsi="Calibri" w:cs="Calibri"/>
              </w:rPr>
              <w:t>0.009</w:t>
            </w:r>
          </w:p>
          <w:p w14:paraId="02872563" w14:textId="77777777" w:rsidR="009B0C57" w:rsidRPr="004C3B54" w:rsidRDefault="009B0C57" w:rsidP="00130836">
            <w:pPr>
              <w:pStyle w:val="NoSpacing"/>
              <w:rPr>
                <w:rFonts w:ascii="Calibri" w:hAnsi="Calibri" w:cs="Calibri"/>
              </w:rPr>
            </w:pPr>
          </w:p>
          <w:p w14:paraId="15B1EFCE" w14:textId="77777777" w:rsidR="009B0C57" w:rsidRPr="004C3B54" w:rsidRDefault="009B0C57" w:rsidP="00130836">
            <w:pPr>
              <w:pStyle w:val="NoSpacing"/>
              <w:rPr>
                <w:rFonts w:ascii="Calibri" w:hAnsi="Calibri" w:cs="Calibri"/>
              </w:rPr>
            </w:pPr>
          </w:p>
          <w:p w14:paraId="66496516" w14:textId="77777777" w:rsidR="009B0C57" w:rsidRPr="004C3B54" w:rsidRDefault="009B0C57" w:rsidP="00130836">
            <w:pPr>
              <w:pStyle w:val="NoSpacing"/>
              <w:rPr>
                <w:rFonts w:ascii="Calibri" w:hAnsi="Calibri" w:cs="Calibri"/>
              </w:rPr>
            </w:pPr>
          </w:p>
          <w:p w14:paraId="28B7F721" w14:textId="77777777" w:rsidR="009B0C57" w:rsidRPr="004C3B54" w:rsidRDefault="009B0C57" w:rsidP="00130836">
            <w:pPr>
              <w:pStyle w:val="NoSpacing"/>
              <w:rPr>
                <w:rFonts w:ascii="Calibri" w:hAnsi="Calibri" w:cs="Calibri"/>
              </w:rPr>
            </w:pPr>
          </w:p>
          <w:p w14:paraId="34906350" w14:textId="77777777" w:rsidR="009B0C57" w:rsidRPr="004C3B54" w:rsidRDefault="009B0C57" w:rsidP="00130836">
            <w:pPr>
              <w:pStyle w:val="NoSpacing"/>
              <w:rPr>
                <w:rFonts w:ascii="Calibri" w:hAnsi="Calibri" w:cs="Calibri"/>
              </w:rPr>
            </w:pPr>
            <w:r w:rsidRPr="004C3B54">
              <w:rPr>
                <w:rFonts w:ascii="Calibri" w:hAnsi="Calibri" w:cs="Calibri"/>
              </w:rPr>
              <w:t>&lt;0.001</w:t>
            </w:r>
          </w:p>
          <w:p w14:paraId="223EC1FD" w14:textId="77777777" w:rsidR="009B0C57" w:rsidRPr="004C3B54" w:rsidRDefault="009B0C57" w:rsidP="00130836">
            <w:pPr>
              <w:pStyle w:val="NoSpacing"/>
              <w:rPr>
                <w:rFonts w:ascii="Calibri" w:hAnsi="Calibri" w:cs="Calibri"/>
              </w:rPr>
            </w:pPr>
          </w:p>
          <w:p w14:paraId="5CA4DD27" w14:textId="77777777" w:rsidR="009B0C57" w:rsidRPr="004C3B54" w:rsidRDefault="009B0C57" w:rsidP="00130836">
            <w:pPr>
              <w:pStyle w:val="NoSpacing"/>
              <w:rPr>
                <w:rFonts w:ascii="Calibri" w:hAnsi="Calibri" w:cs="Calibri"/>
              </w:rPr>
            </w:pPr>
          </w:p>
          <w:p w14:paraId="3BC4FDA1" w14:textId="77777777" w:rsidR="009B0C57" w:rsidRPr="004C3B54" w:rsidRDefault="009B0C57" w:rsidP="00130836">
            <w:pPr>
              <w:pStyle w:val="NoSpacing"/>
              <w:rPr>
                <w:rFonts w:ascii="Calibri" w:hAnsi="Calibri" w:cs="Calibri"/>
              </w:rPr>
            </w:pPr>
          </w:p>
          <w:p w14:paraId="0F42E8E0" w14:textId="77777777" w:rsidR="009B0C57" w:rsidRPr="004C3B54" w:rsidRDefault="009B0C57" w:rsidP="00130836">
            <w:pPr>
              <w:pStyle w:val="NoSpacing"/>
              <w:rPr>
                <w:rFonts w:ascii="Calibri" w:hAnsi="Calibri" w:cs="Calibri"/>
              </w:rPr>
            </w:pPr>
            <w:r w:rsidRPr="004C3B54">
              <w:rPr>
                <w:rFonts w:ascii="Calibri" w:hAnsi="Calibri" w:cs="Calibri"/>
              </w:rPr>
              <w:t>0.04</w:t>
            </w:r>
          </w:p>
          <w:p w14:paraId="14EC959F" w14:textId="77777777" w:rsidR="009B0C57" w:rsidRPr="004C3B54" w:rsidRDefault="009B0C57" w:rsidP="00130836">
            <w:pPr>
              <w:pStyle w:val="NoSpacing"/>
              <w:rPr>
                <w:rFonts w:ascii="Calibri" w:hAnsi="Calibri" w:cs="Calibri"/>
              </w:rPr>
            </w:pPr>
          </w:p>
          <w:p w14:paraId="5334A9BC" w14:textId="77777777" w:rsidR="009B0C57" w:rsidRPr="004C3B54" w:rsidRDefault="009B0C57" w:rsidP="00130836">
            <w:pPr>
              <w:pStyle w:val="NoSpacing"/>
              <w:rPr>
                <w:rFonts w:ascii="Calibri" w:hAnsi="Calibri" w:cs="Calibri"/>
              </w:rPr>
            </w:pPr>
          </w:p>
        </w:tc>
        <w:tc>
          <w:tcPr>
            <w:tcW w:w="1974" w:type="pct"/>
            <w:shd w:val="clear" w:color="auto" w:fill="D9D9D9" w:themeFill="background1" w:themeFillShade="D9"/>
          </w:tcPr>
          <w:p w14:paraId="26607B3F" w14:textId="77777777" w:rsidR="009B0C57" w:rsidRPr="004C3B54" w:rsidRDefault="009B0C57" w:rsidP="00130836">
            <w:pPr>
              <w:pStyle w:val="NoSpacing"/>
              <w:rPr>
                <w:rFonts w:ascii="Calibri" w:hAnsi="Calibri" w:cs="Calibri"/>
              </w:rPr>
            </w:pPr>
          </w:p>
        </w:tc>
      </w:tr>
      <w:tr w:rsidR="009B0C57" w:rsidRPr="004C3B54" w14:paraId="08292722" w14:textId="77777777" w:rsidTr="00164002">
        <w:tc>
          <w:tcPr>
            <w:tcW w:w="607" w:type="pct"/>
          </w:tcPr>
          <w:p w14:paraId="61E170D8" w14:textId="77777777" w:rsidR="009B0C57" w:rsidRPr="004C3B54" w:rsidRDefault="009B0C57" w:rsidP="00130836">
            <w:pPr>
              <w:pStyle w:val="NoSpacing"/>
              <w:rPr>
                <w:rFonts w:ascii="Calibri" w:hAnsi="Calibri" w:cs="Calibri"/>
              </w:rPr>
            </w:pPr>
            <w:r w:rsidRPr="004C3B54">
              <w:rPr>
                <w:rFonts w:ascii="Calibri" w:hAnsi="Calibri" w:cs="Calibri"/>
              </w:rPr>
              <w:t>DeSanti 2018</w:t>
            </w:r>
          </w:p>
        </w:tc>
        <w:tc>
          <w:tcPr>
            <w:tcW w:w="595" w:type="pct"/>
          </w:tcPr>
          <w:p w14:paraId="20B306E1"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429" w:type="pct"/>
          </w:tcPr>
          <w:p w14:paraId="0F1BBB9C" w14:textId="77777777" w:rsidR="009B0C57" w:rsidRPr="004C3B54" w:rsidRDefault="009B0C57" w:rsidP="00130836">
            <w:pPr>
              <w:pStyle w:val="NoSpacing"/>
              <w:rPr>
                <w:rFonts w:ascii="Calibri" w:hAnsi="Calibri" w:cs="Calibri"/>
              </w:rPr>
            </w:pPr>
            <w:r w:rsidRPr="004C3B54">
              <w:rPr>
                <w:rFonts w:ascii="Calibri" w:hAnsi="Calibri" w:cs="Calibri"/>
              </w:rPr>
              <w:t xml:space="preserve">Median duration on continuous albuterol </w:t>
            </w:r>
          </w:p>
          <w:p w14:paraId="35F9094B" w14:textId="77777777" w:rsidR="009B0C57" w:rsidRPr="004C3B54" w:rsidRDefault="009B0C57" w:rsidP="00130836">
            <w:pPr>
              <w:pStyle w:val="NoSpacing"/>
              <w:rPr>
                <w:rFonts w:ascii="Calibri" w:hAnsi="Calibri" w:cs="Calibri"/>
              </w:rPr>
            </w:pPr>
            <w:r w:rsidRPr="004C3B54">
              <w:rPr>
                <w:rFonts w:ascii="Calibri" w:hAnsi="Calibri" w:cs="Calibri"/>
              </w:rPr>
              <w:t>Mg 34 hr</w:t>
            </w:r>
          </w:p>
          <w:p w14:paraId="2DE64FE0" w14:textId="77777777" w:rsidR="009B0C57" w:rsidRPr="004C3B54" w:rsidRDefault="009B0C57" w:rsidP="00130836">
            <w:pPr>
              <w:pStyle w:val="NoSpacing"/>
              <w:rPr>
                <w:rFonts w:ascii="Calibri" w:hAnsi="Calibri" w:cs="Calibri"/>
              </w:rPr>
            </w:pPr>
            <w:r w:rsidRPr="004C3B54">
              <w:rPr>
                <w:rFonts w:ascii="Calibri" w:hAnsi="Calibri" w:cs="Calibri"/>
              </w:rPr>
              <w:t>No Mg 18</w:t>
            </w:r>
          </w:p>
        </w:tc>
        <w:tc>
          <w:tcPr>
            <w:tcW w:w="395" w:type="pct"/>
          </w:tcPr>
          <w:p w14:paraId="7792FEBE" w14:textId="77777777" w:rsidR="009B0C57" w:rsidRPr="004C3B54" w:rsidRDefault="009B0C57" w:rsidP="00130836">
            <w:pPr>
              <w:pStyle w:val="NoSpacing"/>
              <w:rPr>
                <w:rFonts w:ascii="Calibri" w:hAnsi="Calibri" w:cs="Calibri"/>
              </w:rPr>
            </w:pPr>
            <w:r w:rsidRPr="004C3B54">
              <w:rPr>
                <w:rFonts w:ascii="Calibri" w:hAnsi="Calibri" w:cs="Calibri"/>
              </w:rPr>
              <w:t>0.001</w:t>
            </w:r>
          </w:p>
        </w:tc>
        <w:tc>
          <w:tcPr>
            <w:tcW w:w="1974" w:type="pct"/>
          </w:tcPr>
          <w:p w14:paraId="5D43ABF8" w14:textId="77777777" w:rsidR="009B0C57" w:rsidRPr="004C3B54" w:rsidRDefault="009B0C57" w:rsidP="00130836">
            <w:pPr>
              <w:pStyle w:val="NoSpacing"/>
              <w:rPr>
                <w:rFonts w:ascii="Calibri" w:hAnsi="Calibri" w:cs="Calibri"/>
              </w:rPr>
            </w:pPr>
            <w:r w:rsidRPr="004C3B54">
              <w:rPr>
                <w:rFonts w:ascii="Calibri" w:hAnsi="Calibri" w:cs="Calibri"/>
              </w:rPr>
              <w:t>Effect size 0.41, 95% CI (4-20)</w:t>
            </w:r>
          </w:p>
        </w:tc>
      </w:tr>
      <w:tr w:rsidR="009B0C57" w:rsidRPr="004C3B54" w14:paraId="76880B73" w14:textId="77777777" w:rsidTr="00164002">
        <w:tc>
          <w:tcPr>
            <w:tcW w:w="607" w:type="pct"/>
          </w:tcPr>
          <w:p w14:paraId="2DCEF541" w14:textId="77777777" w:rsidR="009B0C57" w:rsidRPr="004C3B54" w:rsidRDefault="009B0C57" w:rsidP="00130836">
            <w:pPr>
              <w:pStyle w:val="NoSpacing"/>
              <w:rPr>
                <w:rFonts w:ascii="Calibri" w:hAnsi="Calibri" w:cs="Calibri"/>
              </w:rPr>
            </w:pPr>
            <w:r w:rsidRPr="004C3B54">
              <w:rPr>
                <w:rFonts w:ascii="Calibri" w:hAnsi="Calibri" w:cs="Calibri"/>
              </w:rPr>
              <w:t>Shein 2018</w:t>
            </w:r>
          </w:p>
        </w:tc>
        <w:tc>
          <w:tcPr>
            <w:tcW w:w="595" w:type="pct"/>
          </w:tcPr>
          <w:p w14:paraId="77A39766"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429" w:type="pct"/>
          </w:tcPr>
          <w:p w14:paraId="59F42D9F" w14:textId="77777777" w:rsidR="009B0C57" w:rsidRPr="004C3B54" w:rsidRDefault="009B0C57" w:rsidP="00130836">
            <w:pPr>
              <w:pStyle w:val="NoSpacing"/>
              <w:rPr>
                <w:rFonts w:ascii="Calibri" w:hAnsi="Calibri" w:cs="Calibri"/>
              </w:rPr>
            </w:pPr>
            <w:r w:rsidRPr="004C3B54">
              <w:rPr>
                <w:rFonts w:ascii="Calibri" w:hAnsi="Calibri" w:cs="Calibri"/>
              </w:rPr>
              <w:t>Duration of Continuous Albuterol</w:t>
            </w:r>
          </w:p>
          <w:p w14:paraId="0787197D" w14:textId="77777777" w:rsidR="009B0C57" w:rsidRPr="004C3B54" w:rsidRDefault="009B0C57" w:rsidP="00130836">
            <w:pPr>
              <w:pStyle w:val="NoSpacing"/>
              <w:rPr>
                <w:rFonts w:ascii="Calibri" w:hAnsi="Calibri" w:cs="Calibri"/>
              </w:rPr>
            </w:pPr>
            <w:r w:rsidRPr="004C3B54">
              <w:rPr>
                <w:rFonts w:ascii="Calibri" w:hAnsi="Calibri" w:cs="Calibri"/>
              </w:rPr>
              <w:t>HR 0.54, 95% CI (0.37–0.77)</w:t>
            </w:r>
          </w:p>
          <w:p w14:paraId="64E97306" w14:textId="77777777" w:rsidR="009B0C57" w:rsidRPr="004C3B54" w:rsidRDefault="009B0C57" w:rsidP="00130836">
            <w:pPr>
              <w:pStyle w:val="NoSpacing"/>
              <w:rPr>
                <w:rFonts w:ascii="Calibri" w:hAnsi="Calibri" w:cs="Calibri"/>
              </w:rPr>
            </w:pPr>
          </w:p>
          <w:p w14:paraId="6AEEAA3C" w14:textId="77777777" w:rsidR="009B0C57" w:rsidRPr="004C3B54" w:rsidRDefault="009B0C57" w:rsidP="00130836">
            <w:pPr>
              <w:pStyle w:val="NoSpacing"/>
              <w:rPr>
                <w:rFonts w:ascii="Calibri" w:hAnsi="Calibri" w:cs="Calibri"/>
              </w:rPr>
            </w:pPr>
            <w:r w:rsidRPr="004C3B54">
              <w:rPr>
                <w:rFonts w:ascii="Calibri" w:hAnsi="Calibri" w:cs="Calibri"/>
              </w:rPr>
              <w:t>Time to q4 Albuterol</w:t>
            </w:r>
          </w:p>
          <w:p w14:paraId="61059FB4" w14:textId="77777777" w:rsidR="009B0C57" w:rsidRPr="004C3B54" w:rsidRDefault="009B0C57" w:rsidP="00130836">
            <w:pPr>
              <w:pStyle w:val="NoSpacing"/>
              <w:rPr>
                <w:rFonts w:ascii="Calibri" w:hAnsi="Calibri" w:cs="Calibri"/>
              </w:rPr>
            </w:pPr>
            <w:r w:rsidRPr="004C3B54">
              <w:rPr>
                <w:rFonts w:ascii="Calibri" w:hAnsi="Calibri" w:cs="Calibri"/>
              </w:rPr>
              <w:t>HR 0.38, 95% CI (0.26–0.55)</w:t>
            </w:r>
          </w:p>
        </w:tc>
        <w:tc>
          <w:tcPr>
            <w:tcW w:w="395" w:type="pct"/>
          </w:tcPr>
          <w:p w14:paraId="2FCCA96A" w14:textId="77777777" w:rsidR="009B0C57" w:rsidRPr="004C3B54" w:rsidRDefault="009B0C57" w:rsidP="00130836">
            <w:pPr>
              <w:pStyle w:val="NoSpacing"/>
              <w:rPr>
                <w:rFonts w:ascii="Calibri" w:hAnsi="Calibri" w:cs="Calibri"/>
              </w:rPr>
            </w:pPr>
            <w:r w:rsidRPr="004C3B54">
              <w:rPr>
                <w:rFonts w:ascii="Calibri" w:hAnsi="Calibri" w:cs="Calibri"/>
              </w:rPr>
              <w:t>&lt;0.001</w:t>
            </w:r>
          </w:p>
          <w:p w14:paraId="598C05FF" w14:textId="77777777" w:rsidR="009B0C57" w:rsidRPr="004C3B54" w:rsidRDefault="009B0C57" w:rsidP="00130836">
            <w:pPr>
              <w:pStyle w:val="NoSpacing"/>
              <w:rPr>
                <w:rFonts w:ascii="Calibri" w:hAnsi="Calibri" w:cs="Calibri"/>
              </w:rPr>
            </w:pPr>
          </w:p>
          <w:p w14:paraId="6BCEF435" w14:textId="77777777" w:rsidR="009B0C57" w:rsidRPr="004C3B54" w:rsidRDefault="009B0C57" w:rsidP="00130836">
            <w:pPr>
              <w:pStyle w:val="NoSpacing"/>
              <w:rPr>
                <w:rFonts w:ascii="Calibri" w:hAnsi="Calibri" w:cs="Calibri"/>
              </w:rPr>
            </w:pPr>
          </w:p>
          <w:p w14:paraId="7D7B76A8" w14:textId="77777777" w:rsidR="009B0C57" w:rsidRPr="004C3B54" w:rsidRDefault="009B0C57" w:rsidP="00130836">
            <w:pPr>
              <w:pStyle w:val="NoSpacing"/>
              <w:rPr>
                <w:rFonts w:ascii="Calibri" w:hAnsi="Calibri" w:cs="Calibri"/>
              </w:rPr>
            </w:pPr>
            <w:r w:rsidRPr="004C3B54">
              <w:rPr>
                <w:rFonts w:ascii="Calibri" w:hAnsi="Calibri" w:cs="Calibri"/>
              </w:rPr>
              <w:t>&lt;0.001</w:t>
            </w:r>
          </w:p>
          <w:p w14:paraId="04841055" w14:textId="77777777" w:rsidR="009B0C57" w:rsidRPr="004C3B54" w:rsidRDefault="009B0C57" w:rsidP="00130836">
            <w:pPr>
              <w:pStyle w:val="NoSpacing"/>
              <w:rPr>
                <w:rFonts w:ascii="Calibri" w:hAnsi="Calibri" w:cs="Calibri"/>
              </w:rPr>
            </w:pPr>
          </w:p>
        </w:tc>
        <w:tc>
          <w:tcPr>
            <w:tcW w:w="1974" w:type="pct"/>
          </w:tcPr>
          <w:p w14:paraId="597345C0" w14:textId="77777777" w:rsidR="009B0C57" w:rsidRPr="004C3B54" w:rsidRDefault="009B0C57" w:rsidP="00130836">
            <w:pPr>
              <w:pStyle w:val="NoSpacing"/>
              <w:rPr>
                <w:rFonts w:ascii="Calibri" w:hAnsi="Calibri" w:cs="Calibri"/>
              </w:rPr>
            </w:pPr>
            <w:r w:rsidRPr="004C3B54">
              <w:rPr>
                <w:rFonts w:ascii="Calibri" w:hAnsi="Calibri" w:cs="Calibri"/>
              </w:rPr>
              <w:t>HR &lt;1 signify longer time until intermittent albuterol and longer time until q4 albuterol</w:t>
            </w:r>
          </w:p>
          <w:p w14:paraId="3647AB6B" w14:textId="77777777" w:rsidR="009B0C57" w:rsidRPr="004C3B54" w:rsidRDefault="009B0C57" w:rsidP="00130836">
            <w:pPr>
              <w:pStyle w:val="NoSpacing"/>
              <w:rPr>
                <w:rFonts w:ascii="Calibri" w:hAnsi="Calibri" w:cs="Calibri"/>
              </w:rPr>
            </w:pPr>
          </w:p>
        </w:tc>
      </w:tr>
      <w:tr w:rsidR="009B0C57" w:rsidRPr="004C3B54" w14:paraId="3C78199A" w14:textId="77777777" w:rsidTr="00164002">
        <w:tc>
          <w:tcPr>
            <w:tcW w:w="607" w:type="pct"/>
          </w:tcPr>
          <w:p w14:paraId="5C2C23FA" w14:textId="77777777" w:rsidR="009B0C57" w:rsidRPr="004C3B54" w:rsidRDefault="009B0C57" w:rsidP="00130836">
            <w:pPr>
              <w:pStyle w:val="NoSpacing"/>
              <w:rPr>
                <w:rFonts w:ascii="Calibri" w:hAnsi="Calibri" w:cs="Calibri"/>
              </w:rPr>
            </w:pPr>
            <w:r w:rsidRPr="004C3B54">
              <w:rPr>
                <w:rFonts w:ascii="Calibri" w:hAnsi="Calibri" w:cs="Calibri"/>
              </w:rPr>
              <w:t>Buendia 2020</w:t>
            </w:r>
          </w:p>
        </w:tc>
        <w:tc>
          <w:tcPr>
            <w:tcW w:w="595" w:type="pct"/>
          </w:tcPr>
          <w:p w14:paraId="246D088F" w14:textId="77777777" w:rsidR="009B0C57" w:rsidRPr="004C3B54" w:rsidRDefault="009B0C57" w:rsidP="00130836">
            <w:pPr>
              <w:pStyle w:val="NoSpacing"/>
              <w:rPr>
                <w:rFonts w:ascii="Calibri" w:hAnsi="Calibri" w:cs="Calibri"/>
              </w:rPr>
            </w:pPr>
            <w:r w:rsidRPr="004C3B54">
              <w:rPr>
                <w:rFonts w:ascii="Calibri" w:hAnsi="Calibri" w:cs="Calibri"/>
              </w:rPr>
              <w:t>Observational</w:t>
            </w:r>
          </w:p>
        </w:tc>
        <w:tc>
          <w:tcPr>
            <w:tcW w:w="1429" w:type="pct"/>
          </w:tcPr>
          <w:p w14:paraId="05EE2E85" w14:textId="77777777" w:rsidR="009B0C57" w:rsidRPr="004C3B54" w:rsidRDefault="009B0C57" w:rsidP="00130836">
            <w:pPr>
              <w:pStyle w:val="NoSpacing"/>
              <w:rPr>
                <w:rFonts w:ascii="Calibri" w:hAnsi="Calibri" w:cs="Calibri"/>
              </w:rPr>
            </w:pPr>
            <w:r w:rsidRPr="004C3B54">
              <w:rPr>
                <w:rFonts w:ascii="Calibri" w:hAnsi="Calibri" w:cs="Calibri"/>
              </w:rPr>
              <w:t>Quality‐adjusted life in years</w:t>
            </w:r>
          </w:p>
          <w:p w14:paraId="1D7B4C41" w14:textId="77777777" w:rsidR="009B0C57" w:rsidRPr="004C3B54" w:rsidRDefault="009B0C57" w:rsidP="00130836">
            <w:pPr>
              <w:pStyle w:val="NoSpacing"/>
              <w:rPr>
                <w:rFonts w:ascii="Calibri" w:hAnsi="Calibri" w:cs="Calibri"/>
              </w:rPr>
            </w:pPr>
            <w:r w:rsidRPr="004C3B54">
              <w:rPr>
                <w:rFonts w:ascii="Calibri" w:hAnsi="Calibri" w:cs="Calibri"/>
              </w:rPr>
              <w:t>Mg 0.6, 95% CI (0.59 – 0.62)</w:t>
            </w:r>
          </w:p>
          <w:p w14:paraId="1E292C56" w14:textId="77777777" w:rsidR="009B0C57" w:rsidRPr="004C3B54" w:rsidRDefault="009B0C57" w:rsidP="00130836">
            <w:pPr>
              <w:pStyle w:val="NoSpacing"/>
              <w:rPr>
                <w:rFonts w:ascii="Calibri" w:hAnsi="Calibri" w:cs="Calibri"/>
              </w:rPr>
            </w:pPr>
            <w:r w:rsidRPr="004C3B54">
              <w:rPr>
                <w:rFonts w:ascii="Calibri" w:hAnsi="Calibri" w:cs="Calibri"/>
              </w:rPr>
              <w:t>No Mg 0.52, 95% CI (0.51 – 0.54)</w:t>
            </w:r>
          </w:p>
        </w:tc>
        <w:tc>
          <w:tcPr>
            <w:tcW w:w="395" w:type="pct"/>
          </w:tcPr>
          <w:p w14:paraId="2C96A71A" w14:textId="77777777" w:rsidR="009B0C57" w:rsidRPr="004C3B54" w:rsidRDefault="009B0C57" w:rsidP="00130836">
            <w:pPr>
              <w:pStyle w:val="NoSpacing"/>
              <w:rPr>
                <w:rFonts w:ascii="Calibri" w:hAnsi="Calibri" w:cs="Calibri"/>
              </w:rPr>
            </w:pPr>
            <w:r w:rsidRPr="004C3B54">
              <w:rPr>
                <w:rFonts w:ascii="Calibri" w:hAnsi="Calibri" w:cs="Calibri"/>
              </w:rPr>
              <w:t>Not reported</w:t>
            </w:r>
          </w:p>
        </w:tc>
        <w:tc>
          <w:tcPr>
            <w:tcW w:w="1974" w:type="pct"/>
          </w:tcPr>
          <w:p w14:paraId="2A954B57" w14:textId="77777777" w:rsidR="009B0C57" w:rsidRPr="004C3B54" w:rsidRDefault="009B0C57" w:rsidP="00130836">
            <w:pPr>
              <w:pStyle w:val="NoSpacing"/>
              <w:rPr>
                <w:rFonts w:ascii="Calibri" w:hAnsi="Calibri" w:cs="Calibri"/>
              </w:rPr>
            </w:pPr>
          </w:p>
        </w:tc>
      </w:tr>
    </w:tbl>
    <w:p w14:paraId="667B1058" w14:textId="77777777" w:rsidR="009B0C57" w:rsidRPr="004C3B54" w:rsidRDefault="009B0C57" w:rsidP="009B0C57">
      <w:pPr>
        <w:pStyle w:val="NoSpacing"/>
        <w:rPr>
          <w:rFonts w:ascii="Calibri" w:hAnsi="Calibri" w:cs="Calibri"/>
        </w:rPr>
      </w:pPr>
    </w:p>
    <w:p w14:paraId="32693410" w14:textId="77777777" w:rsidR="009B0C57" w:rsidRPr="004C3B54" w:rsidRDefault="009B0C57" w:rsidP="009B0C57">
      <w:pPr>
        <w:pStyle w:val="NoSpacing"/>
        <w:rPr>
          <w:rFonts w:ascii="Calibri" w:hAnsi="Calibri" w:cs="Calibri"/>
        </w:rPr>
      </w:pPr>
    </w:p>
    <w:p w14:paraId="506E0E5C" w14:textId="77777777" w:rsidR="009B0C57" w:rsidRPr="004C3B54" w:rsidRDefault="009B0C57" w:rsidP="009B0C57">
      <w:pPr>
        <w:pStyle w:val="NoSpacing"/>
        <w:rPr>
          <w:rFonts w:ascii="Calibri" w:hAnsi="Calibri" w:cs="Calibri"/>
        </w:rPr>
      </w:pPr>
    </w:p>
    <w:p w14:paraId="39F77430" w14:textId="77777777" w:rsidR="009B0C57" w:rsidRPr="004C3B54" w:rsidRDefault="009B0C57" w:rsidP="009B0C57">
      <w:pPr>
        <w:pStyle w:val="NoSpacing"/>
        <w:rPr>
          <w:rFonts w:ascii="Calibri" w:hAnsi="Calibri" w:cs="Calibri"/>
        </w:rPr>
      </w:pPr>
    </w:p>
    <w:p w14:paraId="119013C7" w14:textId="77777777" w:rsidR="009B0C57" w:rsidRPr="004C3B54" w:rsidRDefault="009B0C57" w:rsidP="009B0C57">
      <w:pPr>
        <w:pStyle w:val="NoSpacing"/>
        <w:rPr>
          <w:rFonts w:ascii="Calibri" w:hAnsi="Calibri" w:cs="Calibri"/>
        </w:rPr>
      </w:pPr>
    </w:p>
    <w:p w14:paraId="1F3ABAE8" w14:textId="77777777" w:rsidR="009B0C57" w:rsidRPr="004C3B54" w:rsidRDefault="009B0C57" w:rsidP="009B0C57">
      <w:pPr>
        <w:pStyle w:val="NoSpacing"/>
        <w:rPr>
          <w:rFonts w:ascii="Calibri" w:hAnsi="Calibri" w:cs="Calibri"/>
        </w:rPr>
      </w:pPr>
    </w:p>
    <w:p w14:paraId="388EA0BD" w14:textId="77777777" w:rsidR="004E6F7D" w:rsidRPr="004C3B54" w:rsidRDefault="004E6F7D" w:rsidP="009B0C57">
      <w:pPr>
        <w:pStyle w:val="NoSpacing"/>
        <w:rPr>
          <w:rFonts w:ascii="Calibri" w:hAnsi="Calibri" w:cs="Calibri"/>
        </w:rPr>
      </w:pPr>
    </w:p>
    <w:p w14:paraId="1A2EF349" w14:textId="0DFB903D" w:rsidR="009B0C57" w:rsidRPr="004C3B54" w:rsidRDefault="009B0C57" w:rsidP="009B0C57">
      <w:pPr>
        <w:pStyle w:val="NoSpacing"/>
        <w:rPr>
          <w:rFonts w:ascii="Calibri" w:hAnsi="Calibri" w:cs="Calibri"/>
        </w:rPr>
      </w:pPr>
      <w:r w:rsidRPr="004C3B54">
        <w:rPr>
          <w:rFonts w:ascii="Calibri" w:hAnsi="Calibri" w:cs="Calibri"/>
        </w:rPr>
        <w:lastRenderedPageBreak/>
        <w:t>Forest plot for Intubation Rate</w:t>
      </w:r>
    </w:p>
    <w:p w14:paraId="1637FFE7" w14:textId="77777777" w:rsidR="009B0C57" w:rsidRPr="004C3B54" w:rsidRDefault="009B0C57" w:rsidP="009B0C57">
      <w:pPr>
        <w:pStyle w:val="NoSpacing"/>
        <w:rPr>
          <w:rFonts w:ascii="Calibri" w:hAnsi="Calibri" w:cs="Calibri"/>
        </w:rPr>
      </w:pPr>
    </w:p>
    <w:p w14:paraId="7D610639" w14:textId="06E209DA" w:rsidR="009B0C57" w:rsidRPr="004C3B54" w:rsidRDefault="00C26A5A" w:rsidP="009B0C57">
      <w:pPr>
        <w:pStyle w:val="NoSpacing"/>
        <w:rPr>
          <w:rFonts w:ascii="Calibri" w:hAnsi="Calibri" w:cs="Calibri"/>
        </w:rPr>
      </w:pPr>
      <w:r w:rsidRPr="00C26A5A">
        <w:rPr>
          <w:rFonts w:ascii="Calibri" w:hAnsi="Calibri" w:cs="Calibri"/>
          <w:noProof/>
        </w:rPr>
        <mc:AlternateContent>
          <mc:Choice Requires="wps">
            <w:drawing>
              <wp:anchor distT="0" distB="0" distL="114300" distR="114300" simplePos="0" relativeHeight="251820032" behindDoc="0" locked="0" layoutInCell="1" allowOverlap="1" wp14:anchorId="370D6042" wp14:editId="573D0FC9">
                <wp:simplePos x="0" y="0"/>
                <wp:positionH relativeFrom="margin">
                  <wp:align>left</wp:align>
                </wp:positionH>
                <wp:positionV relativeFrom="paragraph">
                  <wp:posOffset>2980055</wp:posOffset>
                </wp:positionV>
                <wp:extent cx="2699307" cy="369332"/>
                <wp:effectExtent l="0" t="0" r="0" b="0"/>
                <wp:wrapNone/>
                <wp:docPr id="115730454" name="TextBox 2"/>
                <wp:cNvGraphicFramePr/>
                <a:graphic xmlns:a="http://schemas.openxmlformats.org/drawingml/2006/main">
                  <a:graphicData uri="http://schemas.microsoft.com/office/word/2010/wordprocessingShape">
                    <wps:wsp>
                      <wps:cNvSpPr txBox="1"/>
                      <wps:spPr>
                        <a:xfrm>
                          <a:off x="0" y="0"/>
                          <a:ext cx="2699307" cy="369332"/>
                        </a:xfrm>
                        <a:prstGeom prst="rect">
                          <a:avLst/>
                        </a:prstGeom>
                        <a:noFill/>
                      </wps:spPr>
                      <wps:txbx>
                        <w:txbxContent>
                          <w:p w14:paraId="6DD8E18B" w14:textId="77777777" w:rsidR="00C26A5A" w:rsidRDefault="00C26A5A" w:rsidP="00C26A5A">
                            <w:pPr>
                              <w:rPr>
                                <w:rFonts w:asciiTheme="minorHAnsi" w:hAnsi="Aptos" w:cstheme="minorBidi"/>
                                <w:color w:val="000000" w:themeColor="text1"/>
                                <w:kern w:val="24"/>
                                <w:sz w:val="24"/>
                                <w:szCs w:val="24"/>
                              </w:rPr>
                            </w:pPr>
                            <w:r>
                              <w:rPr>
                                <w:rFonts w:asciiTheme="minorHAnsi" w:hAnsi="Aptos" w:cstheme="minorBidi"/>
                                <w:color w:val="000000" w:themeColor="text1"/>
                                <w:kern w:val="24"/>
                              </w:rPr>
                              <w:t>Q = 0.1795, (df = 1), p &lt; 0.0377, I</w:t>
                            </w:r>
                            <w:r>
                              <w:rPr>
                                <w:rFonts w:asciiTheme="minorHAnsi" w:hAnsi="Aptos" w:cstheme="minorBidi"/>
                                <w:color w:val="000000" w:themeColor="text1"/>
                                <w:kern w:val="24"/>
                                <w:position w:val="7"/>
                                <w:vertAlign w:val="superscript"/>
                              </w:rPr>
                              <w:t>2</w:t>
                            </w:r>
                            <w:r>
                              <w:rPr>
                                <w:rFonts w:asciiTheme="minorHAnsi" w:hAnsi="Aptos" w:cstheme="minorBidi"/>
                                <w:color w:val="000000" w:themeColor="text1"/>
                                <w:kern w:val="24"/>
                              </w:rPr>
                              <w:t xml:space="preserve"> = 0% </w:t>
                            </w:r>
                            <w:r>
                              <w:rPr>
                                <w:rFonts w:asciiTheme="minorHAnsi" w:hAnsi="Aptos" w:cstheme="minorBidi"/>
                                <w:color w:val="000000" w:themeColor="text1"/>
                                <w:kern w:val="24"/>
                                <w:sz w:val="36"/>
                                <w:szCs w:val="36"/>
                              </w:rPr>
                              <w:t xml:space="preserve"> </w:t>
                            </w:r>
                          </w:p>
                        </w:txbxContent>
                      </wps:txbx>
                      <wps:bodyPr wrap="square" rtlCol="0">
                        <a:spAutoFit/>
                      </wps:bodyPr>
                    </wps:wsp>
                  </a:graphicData>
                </a:graphic>
              </wp:anchor>
            </w:drawing>
          </mc:Choice>
          <mc:Fallback>
            <w:pict>
              <v:shape w14:anchorId="370D6042" id="_x0000_s1060" type="#_x0000_t202" style="position:absolute;margin-left:0;margin-top:234.65pt;width:212.55pt;height:29.1pt;z-index:25182003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8MNqhQEAAPECAAAOAAAAZHJzL2Uyb0RvYy54bWysUk1v2zAMvQ/ofxB0X+wmQ7YYcYptRXcZ&#10;tgHdfoAiS7EAS1RJJXb+fSklTYruNuxCSfx4fHzU+m7ygzgYJAehlbezWgoTNHQu7Fr55/fD+09S&#10;UFKhUwME08qjIXm3uXm3HmNj5tDD0BkUDBKoGWMr+5RiU1Wke+MVzSCawEEL6FXiJ+6qDtXI6H6o&#10;5nW9rEbALiJoQ8Te+1NQbgq+tUann9aSSWJoJXNLxWKx22yrzVo1O1Sxd/pMQ/0DC69c4KYXqHuV&#10;lNij+wvKO41AYNNMg6/AWqdNmYGnua3fTPPYq2jKLCwOxYtM9P9g9Y/DY/yFIk1fYOIFZkHGSA2x&#10;M88zWfT5ZKaC4yzh8SKbmZLQ7JwvV6tF/VEKzbHFcrVYzDNMda2OSOmbAS/ypZXIaylqqcN3SqfU&#10;l5TcLMCDG4bsv1LJtzRtJ+E6bvLhhecWuiPTH3mDraSnvUIjBabhK5SFZzSKn/eJEUujDHOqOaOz&#10;roXq+Q/kxb1+l6zrT908AwAA//8DAFBLAwQUAAYACAAAACEA7X6wId0AAAAIAQAADwAAAGRycy9k&#10;b3ducmV2LnhtbEyPzU7DMBCE70i8g7VI3KiT0JQ2ZFNV/EgceqGE+zY2cURsR/G2Sd8ec4LjaEYz&#10;35Tb2fbirMfQeYeQLhIQ2jVeda5FqD9e79YgApNT1HunES46wLa6viqpUH5y7/p84FbEEhcKQjDM&#10;QyFlaIy2FBZ+0C56X360xFGOrVQjTbHc9jJLkpW01Lm4YGjQT0Y334eTRWBWu/RSv9jw9jnvnyeT&#10;NDnViLc38+4RBOuZ/8Lwix/RoYpMR39yKogeIR5hhOVqcw8i2sssT0EcEfLsIQdZlfL/geoHAAD/&#10;/wMAUEsBAi0AFAAGAAgAAAAhALaDOJL+AAAA4QEAABMAAAAAAAAAAAAAAAAAAAAAAFtDb250ZW50&#10;X1R5cGVzXS54bWxQSwECLQAUAAYACAAAACEAOP0h/9YAAACUAQAACwAAAAAAAAAAAAAAAAAvAQAA&#10;X3JlbHMvLnJlbHNQSwECLQAUAAYACAAAACEAo/DDaoUBAADxAgAADgAAAAAAAAAAAAAAAAAuAgAA&#10;ZHJzL2Uyb0RvYy54bWxQSwECLQAUAAYACAAAACEA7X6wId0AAAAIAQAADwAAAAAAAAAAAAAAAADf&#10;AwAAZHJzL2Rvd25yZXYueG1sUEsFBgAAAAAEAAQA8wAAAOkEAAAAAA==&#10;" filled="f" stroked="f">
                <v:textbox style="mso-fit-shape-to-text:t">
                  <w:txbxContent>
                    <w:p w14:paraId="6DD8E18B" w14:textId="77777777" w:rsidR="00C26A5A" w:rsidRDefault="00C26A5A" w:rsidP="00C26A5A">
                      <w:pPr>
                        <w:rPr>
                          <w:rFonts w:asciiTheme="minorHAnsi" w:hAnsi="Aptos" w:cstheme="minorBidi"/>
                          <w:color w:val="000000" w:themeColor="text1"/>
                          <w:kern w:val="24"/>
                          <w:sz w:val="24"/>
                          <w:szCs w:val="24"/>
                        </w:rPr>
                      </w:pPr>
                      <w:r>
                        <w:rPr>
                          <w:rFonts w:asciiTheme="minorHAnsi" w:hAnsi="Aptos" w:cstheme="minorBidi"/>
                          <w:color w:val="000000" w:themeColor="text1"/>
                          <w:kern w:val="24"/>
                        </w:rPr>
                        <w:t>Q = 0.1795, (df = 1), p &lt; 0.0377, I</w:t>
                      </w:r>
                      <w:r>
                        <w:rPr>
                          <w:rFonts w:asciiTheme="minorHAnsi" w:hAnsi="Aptos" w:cstheme="minorBidi"/>
                          <w:color w:val="000000" w:themeColor="text1"/>
                          <w:kern w:val="24"/>
                          <w:position w:val="7"/>
                          <w:vertAlign w:val="superscript"/>
                        </w:rPr>
                        <w:t>2</w:t>
                      </w:r>
                      <w:r>
                        <w:rPr>
                          <w:rFonts w:asciiTheme="minorHAnsi" w:hAnsi="Aptos" w:cstheme="minorBidi"/>
                          <w:color w:val="000000" w:themeColor="text1"/>
                          <w:kern w:val="24"/>
                        </w:rPr>
                        <w:t xml:space="preserve"> = 0% </w:t>
                      </w:r>
                      <w:r>
                        <w:rPr>
                          <w:rFonts w:asciiTheme="minorHAnsi" w:hAnsi="Aptos" w:cstheme="minorBidi"/>
                          <w:color w:val="000000" w:themeColor="text1"/>
                          <w:kern w:val="24"/>
                          <w:sz w:val="36"/>
                          <w:szCs w:val="36"/>
                        </w:rPr>
                        <w:t xml:space="preserve"> </w:t>
                      </w:r>
                    </w:p>
                  </w:txbxContent>
                </v:textbox>
                <w10:wrap anchorx="margin"/>
              </v:shape>
            </w:pict>
          </mc:Fallback>
        </mc:AlternateContent>
      </w:r>
      <w:r w:rsidR="00CE0D2D" w:rsidRPr="004C3B54">
        <w:rPr>
          <w:rFonts w:ascii="Calibri" w:hAnsi="Calibri" w:cs="Calibri"/>
          <w:noProof/>
        </w:rPr>
        <w:drawing>
          <wp:inline distT="0" distB="0" distL="0" distR="0" wp14:anchorId="28A09703" wp14:editId="33CE0503">
            <wp:extent cx="5721350" cy="3995420"/>
            <wp:effectExtent l="0" t="0" r="0" b="5080"/>
            <wp:docPr id="829543752" name="Content Placeholder 4" descr="A screenshot of a graph&#10;&#10;Description automatically generated">
              <a:extLst xmlns:a="http://schemas.openxmlformats.org/drawingml/2006/main">
                <a:ext uri="{FF2B5EF4-FFF2-40B4-BE49-F238E27FC236}">
                  <a16:creationId xmlns:a16="http://schemas.microsoft.com/office/drawing/2014/main" id="{41DC8F93-C696-E9D1-6C93-63A1B3731F3F}"/>
                </a:ext>
              </a:extLst>
            </wp:docPr>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 name="Content Placeholder 4" descr="A screenshot of a graph&#10;&#10;Description automatically generated">
                      <a:extLst>
                        <a:ext uri="{FF2B5EF4-FFF2-40B4-BE49-F238E27FC236}">
                          <a16:creationId xmlns:a16="http://schemas.microsoft.com/office/drawing/2014/main" id="{41DC8F93-C696-E9D1-6C93-63A1B3731F3F}"/>
                        </a:ext>
                      </a:extLst>
                    </pic:cNvPr>
                    <pic:cNvPicPr>
                      <a:picLocks noGrp="1" noChangeAspect="1"/>
                    </pic:cNvPicPr>
                  </pic:nvPicPr>
                  <pic:blipFill rotWithShape="1">
                    <a:blip r:embed="rId16"/>
                    <a:srcRect l="22093" t="22408" r="21401" b="8268"/>
                    <a:stretch/>
                  </pic:blipFill>
                  <pic:spPr bwMode="auto">
                    <a:xfrm>
                      <a:off x="0" y="0"/>
                      <a:ext cx="5722060" cy="3995916"/>
                    </a:xfrm>
                    <a:prstGeom prst="rect">
                      <a:avLst/>
                    </a:prstGeom>
                    <a:ln>
                      <a:noFill/>
                    </a:ln>
                    <a:extLst>
                      <a:ext uri="{53640926-AAD7-44D8-BBD7-CCE9431645EC}">
                        <a14:shadowObscured xmlns:a14="http://schemas.microsoft.com/office/drawing/2010/main"/>
                      </a:ext>
                    </a:extLst>
                  </pic:spPr>
                </pic:pic>
              </a:graphicData>
            </a:graphic>
          </wp:inline>
        </w:drawing>
      </w:r>
    </w:p>
    <w:p w14:paraId="24A3B20F" w14:textId="77777777" w:rsidR="009B0C57" w:rsidRPr="004C3B54" w:rsidRDefault="009B0C57" w:rsidP="009B0C57">
      <w:pPr>
        <w:pStyle w:val="NoSpacing"/>
        <w:rPr>
          <w:rFonts w:ascii="Calibri" w:hAnsi="Calibri" w:cs="Calibri"/>
        </w:rPr>
      </w:pPr>
    </w:p>
    <w:p w14:paraId="28D6BE74" w14:textId="77777777" w:rsidR="009B0C57" w:rsidRPr="004C3B54" w:rsidRDefault="009B0C57" w:rsidP="009B0C57">
      <w:pPr>
        <w:pStyle w:val="NoSpacing"/>
        <w:rPr>
          <w:rFonts w:ascii="Calibri" w:hAnsi="Calibri" w:cs="Calibri"/>
        </w:rPr>
      </w:pPr>
    </w:p>
    <w:p w14:paraId="4B60A84B" w14:textId="09A973C9" w:rsidR="009B0C57" w:rsidRPr="004C3B54" w:rsidRDefault="009B0C57" w:rsidP="009B0C57">
      <w:pPr>
        <w:pStyle w:val="NoSpacing"/>
        <w:rPr>
          <w:rFonts w:ascii="Calibri" w:hAnsi="Calibri" w:cs="Calibri"/>
        </w:rPr>
      </w:pPr>
    </w:p>
    <w:p w14:paraId="193B8DAE" w14:textId="10045C5D" w:rsidR="009B0C57" w:rsidRPr="004C3B54" w:rsidRDefault="009B0C57" w:rsidP="009B0C57">
      <w:pPr>
        <w:pStyle w:val="NoSpacing"/>
        <w:rPr>
          <w:rFonts w:ascii="Calibri" w:hAnsi="Calibri" w:cs="Calibri"/>
        </w:rPr>
      </w:pPr>
    </w:p>
    <w:p w14:paraId="6790287E" w14:textId="77777777" w:rsidR="009B0C57" w:rsidRPr="004C3B54" w:rsidRDefault="009B0C57" w:rsidP="009B0C57">
      <w:pPr>
        <w:pStyle w:val="NoSpacing"/>
        <w:rPr>
          <w:rFonts w:ascii="Calibri" w:hAnsi="Calibri" w:cs="Calibri"/>
        </w:rPr>
      </w:pPr>
    </w:p>
    <w:p w14:paraId="5CEFB574" w14:textId="77777777" w:rsidR="009B0C57" w:rsidRPr="004C3B54" w:rsidRDefault="009B0C57" w:rsidP="009B0C57">
      <w:pPr>
        <w:pStyle w:val="NoSpacing"/>
        <w:rPr>
          <w:rFonts w:ascii="Calibri" w:hAnsi="Calibri" w:cs="Calibri"/>
        </w:rPr>
      </w:pPr>
    </w:p>
    <w:p w14:paraId="47CDF7BD" w14:textId="77777777" w:rsidR="009B0C57" w:rsidRPr="004C3B54" w:rsidRDefault="009B0C57" w:rsidP="009B0C57">
      <w:pPr>
        <w:pStyle w:val="NoSpacing"/>
        <w:rPr>
          <w:rFonts w:ascii="Calibri" w:hAnsi="Calibri" w:cs="Calibri"/>
        </w:rPr>
      </w:pPr>
    </w:p>
    <w:p w14:paraId="24BA6375" w14:textId="77777777" w:rsidR="009B0C57" w:rsidRPr="004C3B54" w:rsidRDefault="009B0C57" w:rsidP="009B0C57">
      <w:pPr>
        <w:pStyle w:val="NoSpacing"/>
        <w:rPr>
          <w:rFonts w:ascii="Calibri" w:hAnsi="Calibri" w:cs="Calibri"/>
        </w:rPr>
      </w:pPr>
    </w:p>
    <w:p w14:paraId="16E59662" w14:textId="77777777" w:rsidR="009B0C57" w:rsidRPr="004C3B54" w:rsidRDefault="009B0C57" w:rsidP="009B0C57">
      <w:pPr>
        <w:pStyle w:val="NoSpacing"/>
        <w:rPr>
          <w:rFonts w:ascii="Calibri" w:hAnsi="Calibri" w:cs="Calibri"/>
        </w:rPr>
      </w:pPr>
    </w:p>
    <w:p w14:paraId="0E38B996" w14:textId="5A8D89ED" w:rsidR="009B0C57" w:rsidRPr="004C3B54" w:rsidRDefault="009B0C57" w:rsidP="009B0C57">
      <w:pPr>
        <w:pStyle w:val="NoSpacing"/>
        <w:rPr>
          <w:rFonts w:ascii="Calibri" w:hAnsi="Calibri" w:cs="Calibri"/>
        </w:rPr>
      </w:pPr>
      <w:r w:rsidRPr="004C3B54">
        <w:rPr>
          <w:rFonts w:ascii="Calibri" w:hAnsi="Calibri" w:cs="Calibri"/>
        </w:rPr>
        <w:lastRenderedPageBreak/>
        <w:t>Forest plot for Non-invasive respiratory support use rate</w:t>
      </w:r>
    </w:p>
    <w:p w14:paraId="31347327" w14:textId="77777777" w:rsidR="009B0C57" w:rsidRPr="004C3B54" w:rsidRDefault="009B0C57" w:rsidP="009B0C57">
      <w:pPr>
        <w:pStyle w:val="NoSpacing"/>
        <w:rPr>
          <w:rFonts w:ascii="Calibri" w:hAnsi="Calibri" w:cs="Calibri"/>
        </w:rPr>
      </w:pPr>
    </w:p>
    <w:p w14:paraId="443279D5" w14:textId="53817602" w:rsidR="009B0C57" w:rsidRPr="004C3B54" w:rsidRDefault="00CE4D25" w:rsidP="009B0C57">
      <w:pPr>
        <w:pStyle w:val="NoSpacing"/>
        <w:rPr>
          <w:rFonts w:ascii="Calibri" w:hAnsi="Calibri" w:cs="Calibri"/>
        </w:rPr>
      </w:pPr>
      <w:r w:rsidRPr="00CE4D25">
        <w:rPr>
          <w:rFonts w:ascii="Calibri" w:hAnsi="Calibri" w:cs="Calibri"/>
          <w:noProof/>
        </w:rPr>
        <mc:AlternateContent>
          <mc:Choice Requires="wps">
            <w:drawing>
              <wp:anchor distT="0" distB="0" distL="114300" distR="114300" simplePos="0" relativeHeight="251813888" behindDoc="0" locked="0" layoutInCell="1" allowOverlap="1" wp14:anchorId="296C903C" wp14:editId="622DAC13">
                <wp:simplePos x="0" y="0"/>
                <wp:positionH relativeFrom="column">
                  <wp:posOffset>-1226820</wp:posOffset>
                </wp:positionH>
                <wp:positionV relativeFrom="paragraph">
                  <wp:posOffset>2351405</wp:posOffset>
                </wp:positionV>
                <wp:extent cx="4233679" cy="276999"/>
                <wp:effectExtent l="0" t="0" r="0" b="0"/>
                <wp:wrapNone/>
                <wp:docPr id="1378080728" name="TextBox 4"/>
                <wp:cNvGraphicFramePr/>
                <a:graphic xmlns:a="http://schemas.openxmlformats.org/drawingml/2006/main">
                  <a:graphicData uri="http://schemas.microsoft.com/office/word/2010/wordprocessingShape">
                    <wps:wsp>
                      <wps:cNvSpPr txBox="1"/>
                      <wps:spPr>
                        <a:xfrm>
                          <a:off x="0" y="0"/>
                          <a:ext cx="4233679" cy="276999"/>
                        </a:xfrm>
                        <a:prstGeom prst="rect">
                          <a:avLst/>
                        </a:prstGeom>
                        <a:noFill/>
                      </wps:spPr>
                      <wps:txbx>
                        <w:txbxContent>
                          <w:p w14:paraId="59E6F7C7" w14:textId="77777777" w:rsidR="00CE4D25" w:rsidRDefault="00CE4D25" w:rsidP="00CE4D25">
                            <w:pPr>
                              <w:textAlignment w:val="baseline"/>
                              <w:rPr>
                                <w:rFonts w:cstheme="minorBidi"/>
                                <w:color w:val="000000" w:themeColor="text1"/>
                                <w:kern w:val="24"/>
                                <w:sz w:val="24"/>
                                <w:szCs w:val="24"/>
                                <w:lang w:val="nn-NO"/>
                              </w:rPr>
                            </w:pPr>
                            <w:r>
                              <w:rPr>
                                <w:rFonts w:cstheme="minorBidi"/>
                                <w:color w:val="000000" w:themeColor="text1"/>
                                <w:kern w:val="24"/>
                                <w:lang w:val="nn-NO"/>
                              </w:rPr>
                              <w:t xml:space="preserve">                                 Q = 2.12, df = 1, p&lt;0.3233; I</w:t>
                            </w:r>
                            <w:r>
                              <w:rPr>
                                <w:rFonts w:cstheme="minorBidi"/>
                                <w:color w:val="000000" w:themeColor="text1"/>
                                <w:kern w:val="24"/>
                                <w:position w:val="7"/>
                                <w:vertAlign w:val="superscript"/>
                                <w:lang w:val="nn-NO"/>
                              </w:rPr>
                              <w:t>2</w:t>
                            </w:r>
                            <w:r>
                              <w:rPr>
                                <w:rFonts w:cstheme="minorBidi"/>
                                <w:color w:val="000000" w:themeColor="text1"/>
                                <w:kern w:val="24"/>
                                <w:lang w:val="nn-NO"/>
                              </w:rPr>
                              <w:t xml:space="preserve"> = 0.0%</w:t>
                            </w:r>
                          </w:p>
                        </w:txbxContent>
                      </wps:txbx>
                      <wps:bodyPr wrap="square">
                        <a:spAutoFit/>
                      </wps:bodyPr>
                    </wps:wsp>
                  </a:graphicData>
                </a:graphic>
              </wp:anchor>
            </w:drawing>
          </mc:Choice>
          <mc:Fallback>
            <w:pict>
              <v:shape w14:anchorId="296C903C" id="_x0000_s1061" type="#_x0000_t202" style="position:absolute;margin-left:-96.6pt;margin-top:185.15pt;width:333.35pt;height:21.8pt;z-index:2518138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wLMufAEAAOYCAAAOAAAAZHJzL2Uyb0RvYy54bWysUsFOAyEQvZv4D4S73dpqtZtujcboxahJ&#10;9QMoC12ShUGGdrd/70Bra/RmvAwwMzzevMfsprct26iABlzFzwdDzpSTUBu3qvj728PZNWcYhatF&#10;C05VfKuQ38xPT2adL9UIGmhrFRiBOCw7X/EmRl8WBcpGWYED8MpRUUOwItIxrIo6iI7QbVuMhsNJ&#10;0UGofQCpECl7vyvyecbXWsn4ojWqyNqKE7eYY8hxmWIxn4lyFYRvjNzTEH9gYYVx9OgB6l5EwdbB&#10;/IKyRgZA0HEgwRagtZEqz0DTnA9/TLNohFd5FhIH/UEm/D9Y+bxZ+NfAYn8HPRmYBOk8lkjJNE+v&#10;g00rMWVUJwm3B9lUH5mk5MVoPJ5cTTmTVBtdTabTaYIpjrd9wPiowLK0qXggW7JaYvOEcdf61ZIe&#10;c/Bg2jblj1TSLvbLnpm64uPLL55LqLdEvyMHK44faxGSYIL4364jwWT0dHfXuIckMTO/vfHJre/n&#10;3HX8nvNPAAAA//8DAFBLAwQUAAYACAAAACEAzZdGluEAAAAMAQAADwAAAGRycy9kb3ducmV2Lnht&#10;bEyPy07DMBBF90j8gzVI7Fo7NaVtiFNVPCQW3VDC3o2ncUQ8jmK3Sf8es4LdjObozrnFdnIdu+AQ&#10;Wk8KsrkAhlR701KjoPp8m62BhajJ6M4TKrhigG15e1Po3PiRPvByiA1LIRRyrcDG2Oech9qi02Hu&#10;e6R0O/nB6ZjWoeFm0GMKdx1fCPHInW4pfbC6x2eL9ffh7BTEaHbZtXp14f1r2r+MVtRLXSl1fzft&#10;noBFnOIfDL/6SR3K5HT0ZzKBdQpm2UYuEqtAroQElpCHlVwCO6YhkxvgZcH/lyh/AAAA//8DAFBL&#10;AQItABQABgAIAAAAIQC2gziS/gAAAOEBAAATAAAAAAAAAAAAAAAAAAAAAABbQ29udGVudF9UeXBl&#10;c10ueG1sUEsBAi0AFAAGAAgAAAAhADj9If/WAAAAlAEAAAsAAAAAAAAAAAAAAAAALwEAAF9yZWxz&#10;Ly5yZWxzUEsBAi0AFAAGAAgAAAAhACfAsy58AQAA5gIAAA4AAAAAAAAAAAAAAAAALgIAAGRycy9l&#10;Mm9Eb2MueG1sUEsBAi0AFAAGAAgAAAAhAM2XRpbhAAAADAEAAA8AAAAAAAAAAAAAAAAA1gMAAGRy&#10;cy9kb3ducmV2LnhtbFBLBQYAAAAABAAEAPMAAADkBAAAAAA=&#10;" filled="f" stroked="f">
                <v:textbox style="mso-fit-shape-to-text:t">
                  <w:txbxContent>
                    <w:p w14:paraId="59E6F7C7" w14:textId="77777777" w:rsidR="00CE4D25" w:rsidRDefault="00CE4D25" w:rsidP="00CE4D25">
                      <w:pPr>
                        <w:textAlignment w:val="baseline"/>
                        <w:rPr>
                          <w:rFonts w:cstheme="minorBidi"/>
                          <w:color w:val="000000" w:themeColor="text1"/>
                          <w:kern w:val="24"/>
                          <w:sz w:val="24"/>
                          <w:szCs w:val="24"/>
                          <w:lang w:val="nn-NO"/>
                        </w:rPr>
                      </w:pPr>
                      <w:r>
                        <w:rPr>
                          <w:rFonts w:cstheme="minorBidi"/>
                          <w:color w:val="000000" w:themeColor="text1"/>
                          <w:kern w:val="24"/>
                          <w:lang w:val="nn-NO"/>
                        </w:rPr>
                        <w:t xml:space="preserve">                                 </w:t>
                      </w:r>
                      <w:r>
                        <w:rPr>
                          <w:rFonts w:cstheme="minorBidi"/>
                          <w:color w:val="000000" w:themeColor="text1"/>
                          <w:kern w:val="24"/>
                          <w:lang w:val="nn-NO"/>
                        </w:rPr>
                        <w:t>Q = 2.12, df = 1, p&lt;0.3233; I</w:t>
                      </w:r>
                      <w:r>
                        <w:rPr>
                          <w:rFonts w:cstheme="minorBidi"/>
                          <w:color w:val="000000" w:themeColor="text1"/>
                          <w:kern w:val="24"/>
                          <w:position w:val="7"/>
                          <w:vertAlign w:val="superscript"/>
                          <w:lang w:val="nn-NO"/>
                        </w:rPr>
                        <w:t>2</w:t>
                      </w:r>
                      <w:r>
                        <w:rPr>
                          <w:rFonts w:cstheme="minorBidi"/>
                          <w:color w:val="000000" w:themeColor="text1"/>
                          <w:kern w:val="24"/>
                          <w:lang w:val="nn-NO"/>
                        </w:rPr>
                        <w:t xml:space="preserve"> = 0.0%</w:t>
                      </w:r>
                    </w:p>
                  </w:txbxContent>
                </v:textbox>
              </v:shape>
            </w:pict>
          </mc:Fallback>
        </mc:AlternateContent>
      </w:r>
      <w:r w:rsidR="00CE0D2D" w:rsidRPr="004C3B54">
        <w:rPr>
          <w:rFonts w:ascii="Calibri" w:hAnsi="Calibri" w:cs="Calibri"/>
          <w:noProof/>
        </w:rPr>
        <w:drawing>
          <wp:inline distT="0" distB="0" distL="0" distR="0" wp14:anchorId="28990FBB" wp14:editId="12FD4D15">
            <wp:extent cx="5760720" cy="3105545"/>
            <wp:effectExtent l="0" t="0" r="0" b="0"/>
            <wp:docPr id="1560859004" name="Picture 3" descr="A screen shot of a computer screen&#10;&#10;Description automatically generated">
              <a:extLst xmlns:a="http://schemas.openxmlformats.org/drawingml/2006/main">
                <a:ext uri="{FF2B5EF4-FFF2-40B4-BE49-F238E27FC236}">
                  <a16:creationId xmlns:a16="http://schemas.microsoft.com/office/drawing/2014/main" id="{18FBA01D-5F12-91D6-F386-8AA0511D460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descr="A screen shot of a computer screen&#10;&#10;Description automatically generated">
                      <a:extLst>
                        <a:ext uri="{FF2B5EF4-FFF2-40B4-BE49-F238E27FC236}">
                          <a16:creationId xmlns:a16="http://schemas.microsoft.com/office/drawing/2014/main" id="{18FBA01D-5F12-91D6-F386-8AA0511D460B}"/>
                        </a:ext>
                      </a:extLst>
                    </pic:cNvPr>
                    <pic:cNvPicPr>
                      <a:picLocks noChangeAspect="1"/>
                    </pic:cNvPicPr>
                  </pic:nvPicPr>
                  <pic:blipFill rotWithShape="1">
                    <a:blip r:embed="rId17"/>
                    <a:srcRect l="23000" t="14968" r="22710" b="8126"/>
                    <a:stretch/>
                  </pic:blipFill>
                  <pic:spPr bwMode="auto">
                    <a:xfrm>
                      <a:off x="0" y="0"/>
                      <a:ext cx="5760720" cy="3105545"/>
                    </a:xfrm>
                    <a:prstGeom prst="rect">
                      <a:avLst/>
                    </a:prstGeom>
                    <a:ln>
                      <a:noFill/>
                    </a:ln>
                    <a:extLst>
                      <a:ext uri="{53640926-AAD7-44D8-BBD7-CCE9431645EC}">
                        <a14:shadowObscured xmlns:a14="http://schemas.microsoft.com/office/drawing/2010/main"/>
                      </a:ext>
                    </a:extLst>
                  </pic:spPr>
                </pic:pic>
              </a:graphicData>
            </a:graphic>
          </wp:inline>
        </w:drawing>
      </w:r>
    </w:p>
    <w:p w14:paraId="5F78B1F9" w14:textId="77777777" w:rsidR="009B0C57" w:rsidRPr="004C3B54" w:rsidRDefault="009B0C57" w:rsidP="009B0C57">
      <w:pPr>
        <w:pStyle w:val="NoSpacing"/>
        <w:rPr>
          <w:rFonts w:ascii="Calibri" w:hAnsi="Calibri" w:cs="Calibri"/>
        </w:rPr>
      </w:pPr>
    </w:p>
    <w:p w14:paraId="3450963E" w14:textId="77777777" w:rsidR="009B0C57" w:rsidRPr="004C3B54" w:rsidRDefault="009B0C57" w:rsidP="009B0C57">
      <w:pPr>
        <w:pStyle w:val="NoSpacing"/>
        <w:rPr>
          <w:rFonts w:ascii="Calibri" w:hAnsi="Calibri" w:cs="Calibri"/>
        </w:rPr>
      </w:pPr>
    </w:p>
    <w:p w14:paraId="12A09ADF" w14:textId="77777777" w:rsidR="009B0C57" w:rsidRPr="004C3B54" w:rsidRDefault="009B0C57" w:rsidP="009B0C57">
      <w:pPr>
        <w:pStyle w:val="NoSpacing"/>
        <w:rPr>
          <w:rFonts w:ascii="Calibri" w:hAnsi="Calibri" w:cs="Calibri"/>
        </w:rPr>
      </w:pPr>
    </w:p>
    <w:p w14:paraId="36622864" w14:textId="29C57C21" w:rsidR="009B0C57" w:rsidRPr="004C3B54" w:rsidRDefault="009B0C57" w:rsidP="009B0C57">
      <w:pPr>
        <w:pStyle w:val="NoSpacing"/>
        <w:rPr>
          <w:rFonts w:ascii="Calibri" w:hAnsi="Calibri" w:cs="Calibri"/>
        </w:rPr>
      </w:pPr>
    </w:p>
    <w:p w14:paraId="6EB453D3" w14:textId="77777777" w:rsidR="009B0C57" w:rsidRPr="004C3B54" w:rsidRDefault="009B0C57" w:rsidP="009B0C57">
      <w:pPr>
        <w:pStyle w:val="NoSpacing"/>
        <w:rPr>
          <w:rFonts w:ascii="Calibri" w:hAnsi="Calibri" w:cs="Calibri"/>
        </w:rPr>
      </w:pPr>
    </w:p>
    <w:p w14:paraId="1700BB25" w14:textId="77777777" w:rsidR="009B0C57" w:rsidRPr="004C3B54" w:rsidRDefault="009B0C57" w:rsidP="009B0C57">
      <w:pPr>
        <w:pStyle w:val="NoSpacing"/>
        <w:rPr>
          <w:rFonts w:ascii="Calibri" w:hAnsi="Calibri" w:cs="Calibri"/>
        </w:rPr>
      </w:pPr>
    </w:p>
    <w:p w14:paraId="121826BA" w14:textId="77777777" w:rsidR="009B0C57" w:rsidRPr="004C3B54" w:rsidRDefault="009B0C57" w:rsidP="009B0C57">
      <w:pPr>
        <w:pStyle w:val="NoSpacing"/>
        <w:rPr>
          <w:rFonts w:ascii="Calibri" w:hAnsi="Calibri" w:cs="Calibri"/>
        </w:rPr>
      </w:pPr>
    </w:p>
    <w:p w14:paraId="43926E75" w14:textId="77777777" w:rsidR="009B0C57" w:rsidRPr="004C3B54" w:rsidRDefault="009B0C57" w:rsidP="009B0C57">
      <w:pPr>
        <w:pStyle w:val="NoSpacing"/>
        <w:rPr>
          <w:rFonts w:ascii="Calibri" w:hAnsi="Calibri" w:cs="Calibri"/>
        </w:rPr>
      </w:pPr>
    </w:p>
    <w:p w14:paraId="63A463E1" w14:textId="77777777" w:rsidR="009B0C57" w:rsidRPr="004C3B54" w:rsidRDefault="009B0C57" w:rsidP="009B0C57">
      <w:pPr>
        <w:pStyle w:val="NoSpacing"/>
        <w:rPr>
          <w:rFonts w:ascii="Calibri" w:hAnsi="Calibri" w:cs="Calibri"/>
        </w:rPr>
      </w:pPr>
    </w:p>
    <w:p w14:paraId="3498A5BA" w14:textId="77777777" w:rsidR="009B0C57" w:rsidRPr="004C3B54" w:rsidRDefault="009B0C57" w:rsidP="009B0C57">
      <w:pPr>
        <w:pStyle w:val="NoSpacing"/>
        <w:rPr>
          <w:rFonts w:ascii="Calibri" w:hAnsi="Calibri" w:cs="Calibri"/>
        </w:rPr>
      </w:pPr>
    </w:p>
    <w:p w14:paraId="5F1A9521" w14:textId="77777777" w:rsidR="009B0C57" w:rsidRPr="004C3B54" w:rsidRDefault="009B0C57" w:rsidP="009B0C57">
      <w:pPr>
        <w:pStyle w:val="NoSpacing"/>
        <w:rPr>
          <w:rFonts w:ascii="Calibri" w:hAnsi="Calibri" w:cs="Calibri"/>
        </w:rPr>
      </w:pPr>
    </w:p>
    <w:p w14:paraId="58BF6E5A" w14:textId="77777777" w:rsidR="00D0011A" w:rsidRPr="004C3B54" w:rsidRDefault="00D0011A" w:rsidP="009B0C57">
      <w:pPr>
        <w:pStyle w:val="NoSpacing"/>
        <w:rPr>
          <w:rFonts w:ascii="Calibri" w:hAnsi="Calibri" w:cs="Calibri"/>
        </w:rPr>
      </w:pPr>
    </w:p>
    <w:p w14:paraId="7186CF1A" w14:textId="77777777" w:rsidR="00D0011A" w:rsidRPr="004C3B54" w:rsidRDefault="00D0011A" w:rsidP="009B0C57">
      <w:pPr>
        <w:pStyle w:val="NoSpacing"/>
        <w:rPr>
          <w:rFonts w:ascii="Calibri" w:hAnsi="Calibri" w:cs="Calibri"/>
        </w:rPr>
      </w:pPr>
    </w:p>
    <w:p w14:paraId="19D7F48C" w14:textId="77777777" w:rsidR="009B0C57" w:rsidRPr="004C3B54" w:rsidRDefault="009B0C57" w:rsidP="009B0C57">
      <w:pPr>
        <w:pStyle w:val="NoSpacing"/>
        <w:rPr>
          <w:rFonts w:ascii="Calibri" w:hAnsi="Calibri" w:cs="Calibri"/>
        </w:rPr>
      </w:pPr>
    </w:p>
    <w:p w14:paraId="291C9AC9" w14:textId="77777777" w:rsidR="009B0C57" w:rsidRPr="004C3B54" w:rsidRDefault="009B0C57" w:rsidP="009B0C57">
      <w:pPr>
        <w:pStyle w:val="NoSpacing"/>
        <w:rPr>
          <w:rFonts w:ascii="Calibri" w:hAnsi="Calibri" w:cs="Calibri"/>
        </w:rPr>
      </w:pPr>
      <w:r w:rsidRPr="004C3B54">
        <w:rPr>
          <w:rFonts w:ascii="Calibri" w:hAnsi="Calibri" w:cs="Calibri"/>
        </w:rPr>
        <w:lastRenderedPageBreak/>
        <w:t>Forest plot for Hospital LOS</w:t>
      </w:r>
    </w:p>
    <w:p w14:paraId="496AD0C9" w14:textId="77777777" w:rsidR="009B0C57" w:rsidRPr="004C3B54" w:rsidRDefault="009B0C57" w:rsidP="009B0C57">
      <w:pPr>
        <w:pStyle w:val="NoSpacing"/>
        <w:rPr>
          <w:rFonts w:ascii="Calibri" w:hAnsi="Calibri" w:cs="Calibri"/>
        </w:rPr>
      </w:pPr>
    </w:p>
    <w:p w14:paraId="21D8789A" w14:textId="17CC1878" w:rsidR="009B0C57" w:rsidRPr="004C3B54" w:rsidRDefault="00CE4D25" w:rsidP="009B0C57">
      <w:pPr>
        <w:pStyle w:val="NoSpacing"/>
        <w:rPr>
          <w:rFonts w:ascii="Calibri" w:hAnsi="Calibri" w:cs="Calibri"/>
        </w:rPr>
      </w:pPr>
      <w:r w:rsidRPr="00CE4D25">
        <w:rPr>
          <w:rFonts w:ascii="Calibri" w:hAnsi="Calibri" w:cs="Calibri"/>
          <w:noProof/>
        </w:rPr>
        <mc:AlternateContent>
          <mc:Choice Requires="wps">
            <w:drawing>
              <wp:anchor distT="0" distB="0" distL="114300" distR="114300" simplePos="0" relativeHeight="251811840" behindDoc="0" locked="0" layoutInCell="1" allowOverlap="1" wp14:anchorId="5751A4BF" wp14:editId="52F179D1">
                <wp:simplePos x="0" y="0"/>
                <wp:positionH relativeFrom="margin">
                  <wp:posOffset>-45720</wp:posOffset>
                </wp:positionH>
                <wp:positionV relativeFrom="page">
                  <wp:posOffset>4099560</wp:posOffset>
                </wp:positionV>
                <wp:extent cx="2918460" cy="997585"/>
                <wp:effectExtent l="0" t="0" r="0" b="0"/>
                <wp:wrapNone/>
                <wp:docPr id="47790425" name="TextBox 4"/>
                <wp:cNvGraphicFramePr/>
                <a:graphic xmlns:a="http://schemas.openxmlformats.org/drawingml/2006/main">
                  <a:graphicData uri="http://schemas.microsoft.com/office/word/2010/wordprocessingShape">
                    <wps:wsp>
                      <wps:cNvSpPr txBox="1"/>
                      <wps:spPr>
                        <a:xfrm>
                          <a:off x="0" y="0"/>
                          <a:ext cx="2918460" cy="997585"/>
                        </a:xfrm>
                        <a:prstGeom prst="rect">
                          <a:avLst/>
                        </a:prstGeom>
                        <a:noFill/>
                      </wps:spPr>
                      <wps:txbx>
                        <w:txbxContent>
                          <w:p w14:paraId="291F007E" w14:textId="5E44BBE2" w:rsidR="00CE4D25" w:rsidRPr="00CE4D25" w:rsidRDefault="00CE4D25" w:rsidP="00CE4D25">
                            <w:pPr>
                              <w:textAlignment w:val="baseline"/>
                              <w:rPr>
                                <w:rFonts w:cstheme="minorBidi"/>
                                <w:color w:val="000000" w:themeColor="text1"/>
                                <w:kern w:val="24"/>
                                <w:sz w:val="36"/>
                                <w:szCs w:val="36"/>
                                <w:lang w:val="nn-NO"/>
                              </w:rPr>
                            </w:pPr>
                            <w:r>
                              <w:rPr>
                                <w:rFonts w:cstheme="minorBidi"/>
                                <w:color w:val="000000" w:themeColor="text1"/>
                                <w:kern w:val="24"/>
                                <w:sz w:val="36"/>
                                <w:szCs w:val="36"/>
                                <w:lang w:val="nn-NO"/>
                              </w:rPr>
                              <w:t xml:space="preserve"> </w:t>
                            </w:r>
                            <w:r>
                              <w:rPr>
                                <w:rFonts w:cstheme="minorBidi"/>
                                <w:color w:val="000000" w:themeColor="text1"/>
                                <w:kern w:val="24"/>
                                <w:lang w:val="nn-NO"/>
                              </w:rPr>
                              <w:t>Q = 41.99 (df = 2), p&lt;0.001; I</w:t>
                            </w:r>
                            <w:r>
                              <w:rPr>
                                <w:rFonts w:cstheme="minorBidi"/>
                                <w:color w:val="000000" w:themeColor="text1"/>
                                <w:kern w:val="24"/>
                                <w:position w:val="7"/>
                                <w:vertAlign w:val="superscript"/>
                                <w:lang w:val="nn-NO"/>
                              </w:rPr>
                              <w:t>2</w:t>
                            </w:r>
                            <w:r>
                              <w:rPr>
                                <w:rFonts w:cstheme="minorBidi"/>
                                <w:color w:val="000000" w:themeColor="text1"/>
                                <w:kern w:val="24"/>
                                <w:lang w:val="nn-NO"/>
                              </w:rPr>
                              <w:t xml:space="preserve"> =95.2%</w:t>
                            </w:r>
                          </w:p>
                        </w:txbxContent>
                      </wps:txbx>
                      <wps:bodyPr wrap="square" rtlCol="0">
                        <a:spAutoFit/>
                      </wps:bodyPr>
                    </wps:wsp>
                  </a:graphicData>
                </a:graphic>
                <wp14:sizeRelH relativeFrom="margin">
                  <wp14:pctWidth>0</wp14:pctWidth>
                </wp14:sizeRelH>
              </wp:anchor>
            </w:drawing>
          </mc:Choice>
          <mc:Fallback>
            <w:pict>
              <v:shape w14:anchorId="5751A4BF" id="_x0000_s1062" type="#_x0000_t202" style="position:absolute;margin-left:-3.6pt;margin-top:322.8pt;width:229.8pt;height:78.55pt;z-index:251811840;visibility:visible;mso-wrap-style:square;mso-width-percent:0;mso-wrap-distance-left:9pt;mso-wrap-distance-top:0;mso-wrap-distance-right:9pt;mso-wrap-distance-bottom:0;mso-position-horizontal:absolute;mso-position-horizontal-relative:margin;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gZxhQEAAPECAAAOAAAAZHJzL2Uyb0RvYy54bWysUk1vGjEQvVfqf7B8Lwu0obBiidpGyaVq&#10;IyX9AcZrs5bWHnfGsMu/79gQqJJb1cvYno83b954fTv6XhwMkoPQyNlkKoUJGloXdo389Xz/YSkF&#10;JRVa1UMwjTwakreb9+/WQ6zNHDroW4OCQQLVQ2xkl1Ksq4p0Z7yiCUQTOGgBvUr8xF3VohoY3ffV&#10;fDpdVANgGxG0IWLv3SkoNwXfWqPTT2vJJNE3krmlYrHYbbbVZq3qHarYOX2mof6BhVcucNML1J1K&#10;SuzRvYHyTiMQ2DTR4Cuw1mlTZuBpZtNX0zx1KpoyC4tD8SIT/T9Y/ePwFB9RpPErjLzALMgQqSZ2&#10;5nlGiz6fzFRwnCU8XmQzYxKanfPVbPlpwSHNsdXq883yJsNU1+qIlB4MeJEvjUReS1FLHb5TOqW+&#10;pORmAe5d32f/lUq+pXE7Ctc28uPihecW2iPTH3iDjaTfe4VGCkz9NygLz2gUv+wTI5ZGGeZUc0Zn&#10;XQvV8x/Ii/v7XbKuP3XzBwAA//8DAFBLAwQUAAYACAAAACEAFjzxRd8AAAAKAQAADwAAAGRycy9k&#10;b3ducmV2LnhtbEyPy07DMBBF90j8gzVI7Fq7UZJWIU5V8ZBYsKGE/TQekoh4HMVuk/49ZgXL0T26&#10;90y5X+wgLjT53rGGzVqBIG6c6bnVUH+8rHYgfEA2ODgmDVfysK9ub0osjJv5nS7H0IpYwr5ADV0I&#10;YyGlbzqy6NduJI7Zl5sshnhOrTQTzrHcDjJRKpcWe44LHY702FHzfTxbDSGYw+ZaP1v/+rm8Pc2d&#10;ajKstb6/Ww4PIAIt4Q+GX/2oDlV0OrkzGy8GDattEkkNeZrlICKQZkkK4qRhp5ItyKqU/1+ofgAA&#10;AP//AwBQSwECLQAUAAYACAAAACEAtoM4kv4AAADhAQAAEwAAAAAAAAAAAAAAAAAAAAAAW0NvbnRl&#10;bnRfVHlwZXNdLnhtbFBLAQItABQABgAIAAAAIQA4/SH/1gAAAJQBAAALAAAAAAAAAAAAAAAAAC8B&#10;AABfcmVscy8ucmVsc1BLAQItABQABgAIAAAAIQDQbgZxhQEAAPECAAAOAAAAAAAAAAAAAAAAAC4C&#10;AABkcnMvZTJvRG9jLnhtbFBLAQItABQABgAIAAAAIQAWPPFF3wAAAAoBAAAPAAAAAAAAAAAAAAAA&#10;AN8DAABkcnMvZG93bnJldi54bWxQSwUGAAAAAAQABADzAAAA6wQAAAAA&#10;" filled="f" stroked="f">
                <v:textbox style="mso-fit-shape-to-text:t">
                  <w:txbxContent>
                    <w:p w14:paraId="291F007E" w14:textId="5E44BBE2" w:rsidR="00CE4D25" w:rsidRPr="00CE4D25" w:rsidRDefault="00CE4D25" w:rsidP="00CE4D25">
                      <w:pPr>
                        <w:textAlignment w:val="baseline"/>
                        <w:rPr>
                          <w:rFonts w:cstheme="minorBidi"/>
                          <w:color w:val="000000" w:themeColor="text1"/>
                          <w:kern w:val="24"/>
                          <w:sz w:val="36"/>
                          <w:szCs w:val="36"/>
                          <w:lang w:val="nn-NO"/>
                        </w:rPr>
                      </w:pPr>
                      <w:r>
                        <w:rPr>
                          <w:rFonts w:cstheme="minorBidi"/>
                          <w:color w:val="000000" w:themeColor="text1"/>
                          <w:kern w:val="24"/>
                          <w:sz w:val="36"/>
                          <w:szCs w:val="36"/>
                          <w:lang w:val="nn-NO"/>
                        </w:rPr>
                        <w:t xml:space="preserve"> </w:t>
                      </w:r>
                      <w:r>
                        <w:rPr>
                          <w:rFonts w:cstheme="minorBidi"/>
                          <w:color w:val="000000" w:themeColor="text1"/>
                          <w:kern w:val="24"/>
                          <w:lang w:val="nn-NO"/>
                        </w:rPr>
                        <w:t>Q = 41.99 (df = 2), p&lt;0.001; I</w:t>
                      </w:r>
                      <w:r>
                        <w:rPr>
                          <w:rFonts w:cstheme="minorBidi"/>
                          <w:color w:val="000000" w:themeColor="text1"/>
                          <w:kern w:val="24"/>
                          <w:position w:val="7"/>
                          <w:vertAlign w:val="superscript"/>
                          <w:lang w:val="nn-NO"/>
                        </w:rPr>
                        <w:t>2</w:t>
                      </w:r>
                      <w:r>
                        <w:rPr>
                          <w:rFonts w:cstheme="minorBidi"/>
                          <w:color w:val="000000" w:themeColor="text1"/>
                          <w:kern w:val="24"/>
                          <w:lang w:val="nn-NO"/>
                        </w:rPr>
                        <w:t xml:space="preserve"> =95.2%</w:t>
                      </w:r>
                    </w:p>
                  </w:txbxContent>
                </v:textbox>
                <w10:wrap anchorx="margin" anchory="page"/>
              </v:shape>
            </w:pict>
          </mc:Fallback>
        </mc:AlternateContent>
      </w:r>
      <w:r w:rsidR="00CE0D2D" w:rsidRPr="004C3B54">
        <w:rPr>
          <w:rFonts w:ascii="Calibri" w:hAnsi="Calibri" w:cs="Calibri"/>
          <w:noProof/>
        </w:rPr>
        <w:drawing>
          <wp:inline distT="0" distB="0" distL="0" distR="0" wp14:anchorId="0BD3778F" wp14:editId="4A9E52C2">
            <wp:extent cx="5760720" cy="3670649"/>
            <wp:effectExtent l="0" t="0" r="0" b="6350"/>
            <wp:docPr id="963579058" name="Picture 3" descr="A screenshot of a graph&#10;&#10;Description automatically generated">
              <a:extLst xmlns:a="http://schemas.openxmlformats.org/drawingml/2006/main">
                <a:ext uri="{FF2B5EF4-FFF2-40B4-BE49-F238E27FC236}">
                  <a16:creationId xmlns:a16="http://schemas.microsoft.com/office/drawing/2014/main" id="{FA71F798-6ECA-C118-DB58-F1A4FDE6BE2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3579058" name="Picture 3" descr="A screenshot of a graph&#10;&#10;Description automatically generated">
                      <a:extLst>
                        <a:ext uri="{FF2B5EF4-FFF2-40B4-BE49-F238E27FC236}">
                          <a16:creationId xmlns:a16="http://schemas.microsoft.com/office/drawing/2014/main" id="{FA71F798-6ECA-C118-DB58-F1A4FDE6BE2B}"/>
                        </a:ext>
                      </a:extLst>
                    </pic:cNvPr>
                    <pic:cNvPicPr>
                      <a:picLocks noChangeAspect="1"/>
                    </pic:cNvPicPr>
                  </pic:nvPicPr>
                  <pic:blipFill rotWithShape="1">
                    <a:blip r:embed="rId18"/>
                    <a:srcRect l="22157" t="24881" r="21651" b="10812"/>
                    <a:stretch/>
                  </pic:blipFill>
                  <pic:spPr bwMode="auto">
                    <a:xfrm>
                      <a:off x="0" y="0"/>
                      <a:ext cx="5760720" cy="3670649"/>
                    </a:xfrm>
                    <a:prstGeom prst="rect">
                      <a:avLst/>
                    </a:prstGeom>
                    <a:ln>
                      <a:noFill/>
                    </a:ln>
                    <a:extLst>
                      <a:ext uri="{53640926-AAD7-44D8-BBD7-CCE9431645EC}">
                        <a14:shadowObscured xmlns:a14="http://schemas.microsoft.com/office/drawing/2010/main"/>
                      </a:ext>
                    </a:extLst>
                  </pic:spPr>
                </pic:pic>
              </a:graphicData>
            </a:graphic>
          </wp:inline>
        </w:drawing>
      </w:r>
    </w:p>
    <w:p w14:paraId="08976DA9" w14:textId="0A6F349E" w:rsidR="009B0C57" w:rsidRPr="004C3B54" w:rsidRDefault="009B0C57" w:rsidP="009B0C57">
      <w:pPr>
        <w:pStyle w:val="NoSpacing"/>
        <w:rPr>
          <w:rFonts w:ascii="Calibri" w:hAnsi="Calibri" w:cs="Calibri"/>
        </w:rPr>
      </w:pPr>
    </w:p>
    <w:p w14:paraId="3456AB56" w14:textId="0274C8D7" w:rsidR="009B0C57" w:rsidRPr="004C3B54" w:rsidRDefault="009B0C57" w:rsidP="009B0C57">
      <w:pPr>
        <w:pStyle w:val="NoSpacing"/>
        <w:rPr>
          <w:rFonts w:ascii="Calibri" w:hAnsi="Calibri" w:cs="Calibri"/>
        </w:rPr>
      </w:pPr>
    </w:p>
    <w:p w14:paraId="7BF7CBE5" w14:textId="77777777" w:rsidR="009B0C57" w:rsidRPr="004C3B54" w:rsidRDefault="009B0C57" w:rsidP="009B0C57">
      <w:pPr>
        <w:pStyle w:val="NoSpacing"/>
        <w:rPr>
          <w:rFonts w:ascii="Calibri" w:hAnsi="Calibri" w:cs="Calibri"/>
        </w:rPr>
      </w:pPr>
    </w:p>
    <w:p w14:paraId="218D6A2F" w14:textId="37A62983" w:rsidR="00960574" w:rsidRPr="004C3B54" w:rsidRDefault="00960574" w:rsidP="00960574">
      <w:pPr>
        <w:widowControl/>
        <w:tabs>
          <w:tab w:val="left" w:pos="7485"/>
          <w:tab w:val="left" w:pos="9169"/>
          <w:tab w:val="right" w:pos="10466"/>
        </w:tabs>
        <w:autoSpaceDE/>
        <w:autoSpaceDN/>
        <w:spacing w:after="160" w:line="259" w:lineRule="auto"/>
        <w:rPr>
          <w:rFonts w:ascii="Calibri" w:hAnsi="Calibri" w:cs="Calibri"/>
          <w:lang w:val="en-AU" w:eastAsia="en-GB"/>
        </w:rPr>
      </w:pPr>
    </w:p>
    <w:p w14:paraId="07838DFC" w14:textId="77777777" w:rsidR="00960574" w:rsidRPr="004C3B54" w:rsidRDefault="00960574" w:rsidP="00960574">
      <w:pPr>
        <w:widowControl/>
        <w:tabs>
          <w:tab w:val="left" w:pos="7485"/>
          <w:tab w:val="left" w:pos="9169"/>
          <w:tab w:val="right" w:pos="10466"/>
        </w:tabs>
        <w:autoSpaceDE/>
        <w:autoSpaceDN/>
        <w:spacing w:after="160" w:line="259" w:lineRule="auto"/>
        <w:rPr>
          <w:rFonts w:ascii="Calibri" w:hAnsi="Calibri" w:cs="Calibri"/>
          <w:lang w:val="en-AU" w:eastAsia="en-GB"/>
        </w:rPr>
      </w:pPr>
    </w:p>
    <w:p w14:paraId="4103246E" w14:textId="77777777" w:rsidR="00960574" w:rsidRPr="004C3B54" w:rsidRDefault="00960574" w:rsidP="00960574">
      <w:pPr>
        <w:widowControl/>
        <w:tabs>
          <w:tab w:val="left" w:pos="7485"/>
          <w:tab w:val="left" w:pos="9169"/>
          <w:tab w:val="right" w:pos="10466"/>
        </w:tabs>
        <w:autoSpaceDE/>
        <w:autoSpaceDN/>
        <w:spacing w:after="160" w:line="259" w:lineRule="auto"/>
        <w:rPr>
          <w:rFonts w:ascii="Calibri" w:hAnsi="Calibri" w:cs="Calibri"/>
          <w:lang w:val="en-AU" w:eastAsia="en-GB"/>
        </w:rPr>
      </w:pPr>
    </w:p>
    <w:p w14:paraId="26ACBE5B" w14:textId="77777777" w:rsidR="00960574" w:rsidRPr="00FB541E" w:rsidRDefault="00960574" w:rsidP="00960574">
      <w:pPr>
        <w:widowControl/>
        <w:tabs>
          <w:tab w:val="left" w:pos="7485"/>
          <w:tab w:val="left" w:pos="9169"/>
          <w:tab w:val="right" w:pos="10466"/>
        </w:tabs>
        <w:autoSpaceDE/>
        <w:autoSpaceDN/>
        <w:spacing w:after="160" w:line="259" w:lineRule="auto"/>
        <w:rPr>
          <w:rFonts w:ascii="Calibri" w:hAnsi="Calibri" w:cs="Calibri"/>
          <w:lang w:val="en-AU" w:eastAsia="en-GB"/>
        </w:rPr>
      </w:pPr>
    </w:p>
    <w:p w14:paraId="7DA88F45" w14:textId="77777777" w:rsidR="00960574" w:rsidRPr="00FB541E" w:rsidRDefault="00960574" w:rsidP="00960574">
      <w:pPr>
        <w:widowControl/>
        <w:tabs>
          <w:tab w:val="left" w:pos="7485"/>
          <w:tab w:val="left" w:pos="9169"/>
          <w:tab w:val="right" w:pos="10466"/>
        </w:tabs>
        <w:autoSpaceDE/>
        <w:autoSpaceDN/>
        <w:spacing w:after="160" w:line="259" w:lineRule="auto"/>
        <w:rPr>
          <w:rFonts w:ascii="Calibri" w:hAnsi="Calibri" w:cs="Calibri"/>
          <w:lang w:val="en-AU" w:eastAsia="en-GB"/>
        </w:rPr>
      </w:pPr>
    </w:p>
    <w:p w14:paraId="13C8DE6A" w14:textId="7CD9261B" w:rsidR="00960574" w:rsidRPr="00A73693" w:rsidRDefault="00960574" w:rsidP="00960574">
      <w:pPr>
        <w:widowControl/>
        <w:tabs>
          <w:tab w:val="left" w:pos="7485"/>
          <w:tab w:val="left" w:pos="9169"/>
          <w:tab w:val="right" w:pos="10466"/>
        </w:tabs>
        <w:autoSpaceDE/>
        <w:autoSpaceDN/>
        <w:spacing w:after="160" w:line="259" w:lineRule="auto"/>
        <w:rPr>
          <w:rFonts w:ascii="Calibri" w:hAnsi="Calibri" w:cs="Calibri"/>
          <w:b/>
          <w:bCs/>
          <w:lang w:val="en-AU" w:eastAsia="en-GB"/>
        </w:rPr>
      </w:pPr>
      <w:r w:rsidRPr="00A73693">
        <w:rPr>
          <w:rFonts w:ascii="Calibri" w:hAnsi="Calibri" w:cs="Calibri"/>
          <w:b/>
          <w:bCs/>
          <w:lang w:val="en-AU" w:eastAsia="en-GB"/>
        </w:rPr>
        <w:lastRenderedPageBreak/>
        <w:t>TABLE S3.</w:t>
      </w:r>
      <w:r>
        <w:rPr>
          <w:rFonts w:ascii="Calibri" w:hAnsi="Calibri" w:cs="Calibri"/>
          <w:b/>
          <w:bCs/>
          <w:lang w:val="en-AU" w:eastAsia="en-GB"/>
        </w:rPr>
        <w:t>3</w:t>
      </w:r>
      <w:r w:rsidRPr="00A73693">
        <w:rPr>
          <w:rFonts w:ascii="Calibri" w:hAnsi="Calibri" w:cs="Calibri"/>
          <w:b/>
          <w:bCs/>
          <w:lang w:val="en-AU" w:eastAsia="en-GB"/>
        </w:rPr>
        <w:t xml:space="preserve"> –</w:t>
      </w:r>
      <w:r w:rsidR="00164002">
        <w:rPr>
          <w:rFonts w:ascii="Calibri" w:hAnsi="Calibri" w:cs="Calibri"/>
          <w:b/>
          <w:bCs/>
          <w:lang w:val="en-AU" w:eastAsia="en-GB"/>
        </w:rPr>
        <w:t xml:space="preserve"> </w:t>
      </w:r>
      <w:r w:rsidR="00164002" w:rsidRPr="00164002">
        <w:rPr>
          <w:rFonts w:ascii="Calibri" w:hAnsi="Calibri" w:cs="Calibri"/>
          <w:b/>
          <w:bCs/>
          <w:lang w:val="en-AU" w:eastAsia="en-GB"/>
        </w:rPr>
        <w:t xml:space="preserve">Evidence to decision table for </w:t>
      </w:r>
      <w:r w:rsidRPr="00A73693">
        <w:rPr>
          <w:rFonts w:ascii="Calibri" w:hAnsi="Calibri" w:cs="Calibri"/>
          <w:b/>
          <w:bCs/>
          <w:lang w:val="en-AU" w:eastAsia="en-GB"/>
        </w:rPr>
        <w:t>IV Magnesium</w:t>
      </w:r>
    </w:p>
    <w:p w14:paraId="1E6BD307" w14:textId="77777777" w:rsidR="00960574" w:rsidRDefault="00960574" w:rsidP="00960574">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Assessment</w:t>
      </w:r>
    </w:p>
    <w:tbl>
      <w:tblPr>
        <w:tblW w:w="5000" w:type="pct"/>
        <w:tblCellMar>
          <w:top w:w="15" w:type="dxa"/>
          <w:left w:w="15" w:type="dxa"/>
          <w:bottom w:w="15" w:type="dxa"/>
          <w:right w:w="15" w:type="dxa"/>
        </w:tblCellMar>
        <w:tblLook w:val="04A0" w:firstRow="1" w:lastRow="0" w:firstColumn="1" w:lastColumn="0" w:noHBand="0" w:noVBand="1"/>
      </w:tblPr>
      <w:tblGrid>
        <w:gridCol w:w="1704"/>
        <w:gridCol w:w="5622"/>
        <w:gridCol w:w="5618"/>
      </w:tblGrid>
      <w:tr w:rsidR="00960574" w14:paraId="706D4855"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98B6F90" w14:textId="77777777" w:rsidR="00960574" w:rsidRDefault="00960574" w:rsidP="00130836">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Problem</w:t>
            </w:r>
          </w:p>
          <w:p w14:paraId="6543ADBE" w14:textId="77777777" w:rsidR="00960574" w:rsidRDefault="00960574" w:rsidP="00130836">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problem a priority?</w:t>
            </w:r>
          </w:p>
        </w:tc>
      </w:tr>
      <w:tr w:rsidR="00960574" w14:paraId="2B878D46" w14:textId="77777777" w:rsidTr="00130836">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B7CDDD1"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05654FE"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B078BB6"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960574" w14:paraId="6FDB1CA2" w14:textId="77777777" w:rsidTr="00130836">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A438D33" w14:textId="77777777" w:rsidR="00960574" w:rsidRDefault="00960574" w:rsidP="00130836">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C8C9E0A" w14:textId="16860EFB" w:rsidR="00960574" w:rsidRDefault="003822A5"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IV </w:t>
            </w:r>
            <w:r w:rsidR="00960574">
              <w:rPr>
                <w:rFonts w:ascii="Calibri" w:eastAsia="Times New Roman" w:hAnsi="Calibri" w:cs="Calibri"/>
                <w:sz w:val="20"/>
                <w:szCs w:val="20"/>
              </w:rPr>
              <w:t>Magnesium sulfate is currently recommended as</w:t>
            </w:r>
            <w:r w:rsidR="00753D28">
              <w:rPr>
                <w:rFonts w:ascii="Calibri" w:eastAsia="Times New Roman" w:hAnsi="Calibri" w:cs="Calibri"/>
                <w:sz w:val="20"/>
                <w:szCs w:val="20"/>
              </w:rPr>
              <w:t xml:space="preserve"> an</w:t>
            </w:r>
            <w:r w:rsidR="00960574">
              <w:rPr>
                <w:rFonts w:ascii="Calibri" w:eastAsia="Times New Roman" w:hAnsi="Calibri" w:cs="Calibri"/>
                <w:sz w:val="20"/>
                <w:szCs w:val="20"/>
              </w:rPr>
              <w:t xml:space="preserve"> adjunct therapy in the setting of acute severe asthma. There is considerable variability in practice</w:t>
            </w:r>
            <w:r w:rsidR="00753D28">
              <w:rPr>
                <w:rFonts w:ascii="Calibri" w:eastAsia="Times New Roman" w:hAnsi="Calibri" w:cs="Calibri"/>
                <w:sz w:val="20"/>
                <w:szCs w:val="20"/>
              </w:rPr>
              <w:t xml:space="preserve"> </w:t>
            </w:r>
            <w:r w:rsidR="00753D28" w:rsidRPr="00753D28">
              <w:rPr>
                <w:rFonts w:ascii="Calibri" w:eastAsia="Times New Roman" w:hAnsi="Calibri" w:cs="Calibri"/>
                <w:sz w:val="20"/>
                <w:szCs w:val="20"/>
              </w:rPr>
              <w:t>including place in therapy, dosing, and administration</w:t>
            </w:r>
            <w:r w:rsidR="00960574">
              <w:rPr>
                <w:rFonts w:ascii="Calibri" w:eastAsia="Times New Roman" w:hAnsi="Calibri" w:cs="Calibri"/>
                <w:sz w:val="20"/>
                <w:szCs w:val="20"/>
              </w:rPr>
              <w:t xml:space="preserv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997CE89"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960574" w14:paraId="4B302864"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43E65BE7" w14:textId="77777777" w:rsidR="00960574" w:rsidRDefault="00960574" w:rsidP="00130836">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Desirable Effects</w:t>
            </w:r>
          </w:p>
          <w:p w14:paraId="776079DE" w14:textId="77777777" w:rsidR="00960574" w:rsidRDefault="00960574" w:rsidP="00130836">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desirable anticipated effects?</w:t>
            </w:r>
          </w:p>
        </w:tc>
      </w:tr>
      <w:tr w:rsidR="00960574" w14:paraId="006EDB1C" w14:textId="77777777" w:rsidTr="00130836">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18A7027"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6FD4A42"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E168165"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960574" w14:paraId="564315B1" w14:textId="77777777" w:rsidTr="00130836">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7D8655D" w14:textId="77777777" w:rsidR="00960574" w:rsidRDefault="00960574" w:rsidP="00130836">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3B5705D" w14:textId="2A15C4BB"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potential benefits of </w:t>
            </w:r>
            <w:r w:rsidR="003822A5">
              <w:rPr>
                <w:rFonts w:ascii="Calibri" w:eastAsia="Times New Roman" w:hAnsi="Calibri" w:cs="Calibri"/>
                <w:sz w:val="20"/>
                <w:szCs w:val="20"/>
              </w:rPr>
              <w:t xml:space="preserve">IV </w:t>
            </w:r>
            <w:r>
              <w:rPr>
                <w:rFonts w:ascii="Calibri" w:eastAsia="Times New Roman" w:hAnsi="Calibri" w:cs="Calibri"/>
                <w:sz w:val="20"/>
                <w:szCs w:val="20"/>
              </w:rPr>
              <w:t>magnesium</w:t>
            </w:r>
            <w:r w:rsidR="00753D28">
              <w:rPr>
                <w:rFonts w:ascii="Calibri" w:eastAsia="Times New Roman" w:hAnsi="Calibri" w:cs="Calibri"/>
                <w:sz w:val="20"/>
                <w:szCs w:val="20"/>
              </w:rPr>
              <w:t xml:space="preserve"> sulfate</w:t>
            </w:r>
            <w:r>
              <w:rPr>
                <w:rFonts w:ascii="Calibri" w:eastAsia="Times New Roman" w:hAnsi="Calibri" w:cs="Calibri"/>
                <w:sz w:val="20"/>
                <w:szCs w:val="20"/>
              </w:rPr>
              <w:t xml:space="preserve"> based on the literature and clinical experience are limited compared to other treatment options in </w:t>
            </w:r>
            <w:r w:rsidR="00753D28" w:rsidRPr="00753D28">
              <w:rPr>
                <w:rFonts w:ascii="Calibri" w:eastAsia="Times New Roman" w:hAnsi="Calibri" w:cs="Calibri"/>
                <w:sz w:val="20"/>
                <w:szCs w:val="20"/>
              </w:rPr>
              <w:t xml:space="preserve">the setting of </w:t>
            </w:r>
            <w:r>
              <w:rPr>
                <w:rFonts w:ascii="Calibri" w:eastAsia="Times New Roman" w:hAnsi="Calibri" w:cs="Calibri"/>
                <w:sz w:val="20"/>
                <w:szCs w:val="20"/>
              </w:rPr>
              <w:t xml:space="preserve">acute severe asthma. However, some of the evidence supports differences in the outcomes we assessed in our review, hence the potential benefit is considerable.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2A45AFA"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960574" w14:paraId="4292E467"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66A3FE37" w14:textId="77777777" w:rsidR="00960574" w:rsidRDefault="00960574" w:rsidP="00130836">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Undesirable Effects</w:t>
            </w:r>
          </w:p>
          <w:p w14:paraId="3C5C78CB" w14:textId="77777777" w:rsidR="00960574" w:rsidRDefault="00960574" w:rsidP="00130836">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undesirable anticipated effects?</w:t>
            </w:r>
          </w:p>
        </w:tc>
      </w:tr>
      <w:tr w:rsidR="00960574" w14:paraId="7A4F1ECF" w14:textId="77777777" w:rsidTr="00130836">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8512966"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CADE9B2"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6EB41FC"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960574" w14:paraId="76B80A83" w14:textId="77777777" w:rsidTr="00130836">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85DE93A" w14:textId="77777777" w:rsidR="00960574" w:rsidRDefault="00960574" w:rsidP="00130836">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5C943FD"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Low incidence and severity of adverse effects reported in the available literature.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5422CA9" w14:textId="6DDA36EA"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Risk of adverse effects and costs are present but </w:t>
            </w:r>
            <w:r w:rsidR="00753D28" w:rsidRPr="00753D28">
              <w:rPr>
                <w:rFonts w:ascii="Calibri" w:eastAsia="Times New Roman" w:hAnsi="Calibri" w:cs="Calibri"/>
                <w:sz w:val="20"/>
                <w:szCs w:val="20"/>
              </w:rPr>
              <w:t xml:space="preserve">available literature demonstrates </w:t>
            </w:r>
            <w:r w:rsidR="00753D28">
              <w:rPr>
                <w:rFonts w:ascii="Calibri" w:eastAsia="Times New Roman" w:hAnsi="Calibri" w:cs="Calibri"/>
                <w:sz w:val="20"/>
                <w:szCs w:val="20"/>
              </w:rPr>
              <w:t xml:space="preserve">a </w:t>
            </w:r>
            <w:r>
              <w:rPr>
                <w:rFonts w:ascii="Calibri" w:eastAsia="Times New Roman" w:hAnsi="Calibri" w:cs="Calibri"/>
                <w:sz w:val="20"/>
                <w:szCs w:val="20"/>
              </w:rPr>
              <w:t>low incidence of adverse effects and low cost weighing alternative therapies and cos</w:t>
            </w:r>
            <w:r w:rsidR="00753D28">
              <w:rPr>
                <w:rFonts w:ascii="Calibri" w:eastAsia="Times New Roman" w:hAnsi="Calibri" w:cs="Calibri"/>
                <w:sz w:val="20"/>
                <w:szCs w:val="20"/>
              </w:rPr>
              <w:t xml:space="preserve">ts </w:t>
            </w:r>
            <w:r w:rsidR="00753D28" w:rsidRPr="00753D28">
              <w:rPr>
                <w:rFonts w:ascii="Calibri" w:eastAsia="Times New Roman" w:hAnsi="Calibri" w:cs="Calibri"/>
                <w:sz w:val="20"/>
                <w:szCs w:val="20"/>
              </w:rPr>
              <w:t>associated with poor patient outcomes/treatment failure</w:t>
            </w:r>
            <w:r>
              <w:rPr>
                <w:rFonts w:ascii="Calibri" w:eastAsia="Times New Roman" w:hAnsi="Calibri" w:cs="Calibri"/>
                <w:sz w:val="20"/>
                <w:szCs w:val="20"/>
              </w:rPr>
              <w:t xml:space="preserve">. </w:t>
            </w:r>
          </w:p>
        </w:tc>
      </w:tr>
      <w:tr w:rsidR="00960574" w14:paraId="0C3876A4"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0D78297F" w14:textId="77777777" w:rsidR="00960574" w:rsidRDefault="00960574" w:rsidP="00130836">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Certainty of evidence</w:t>
            </w:r>
          </w:p>
          <w:p w14:paraId="55DCA1CF" w14:textId="77777777" w:rsidR="00960574" w:rsidRDefault="00960574" w:rsidP="00130836">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What is the overall certainty of the evidence of effects?</w:t>
            </w:r>
          </w:p>
        </w:tc>
      </w:tr>
      <w:tr w:rsidR="00960574" w14:paraId="6EAA20DA" w14:textId="77777777" w:rsidTr="00130836">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D2C2F64"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32309E9"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2400FC8"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960574" w14:paraId="67E2BD60" w14:textId="77777777" w:rsidTr="00130836">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FBB4A0E" w14:textId="77777777" w:rsidR="00960574" w:rsidRDefault="00960574" w:rsidP="00130836">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Very low</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High</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included studies</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14B30F" w14:textId="15FB6C06"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We identified three RCTs and five retrospective observational studies evaluating the impact of IV magnesium administration on clinical outcomes for pediatric patients with critical asthma. The studies differed significantly in the dosing, time administered, and hospital setting; four studies were done in the ED two in hospital wards and two in the PICU/hospital ward.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8261439"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960574" w14:paraId="6FD16898"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0087F0A8" w14:textId="77777777" w:rsidR="00960574" w:rsidRDefault="00960574" w:rsidP="00130836">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Values</w:t>
            </w:r>
          </w:p>
          <w:p w14:paraId="7A281C44" w14:textId="77777777" w:rsidR="00960574" w:rsidRDefault="00960574" w:rsidP="00130836">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there important uncertainty about or variability in how much people value the main outcomes?</w:t>
            </w:r>
          </w:p>
        </w:tc>
      </w:tr>
      <w:tr w:rsidR="00960574" w14:paraId="6F20B6FC" w14:textId="77777777" w:rsidTr="00130836">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FA67964"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08BDA01"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03728B0"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960574" w14:paraId="6E7D41CE" w14:textId="77777777" w:rsidTr="00130836">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518D396" w14:textId="77777777" w:rsidR="00960574" w:rsidRDefault="00960574" w:rsidP="00130836">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 xml:space="preserve">Important uncertainty or </w:t>
            </w:r>
            <w:r>
              <w:rPr>
                <w:rStyle w:val="ep-radiobuttonlabel"/>
                <w:rFonts w:ascii="Calibri" w:eastAsia="Times New Roman" w:hAnsi="Calibri" w:cs="Calibri"/>
                <w:sz w:val="20"/>
                <w:szCs w:val="20"/>
              </w:rPr>
              <w:lastRenderedPageBreak/>
              <w:t>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Possibly important uncertainty or variability</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 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important uncertainty or variability</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47A0D04" w14:textId="785736CB"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t>The outcomes we included in our assessment are objective</w:t>
            </w:r>
            <w:r w:rsidR="00753D28">
              <w:rPr>
                <w:rFonts w:ascii="Calibri" w:eastAsia="Times New Roman" w:hAnsi="Calibri" w:cs="Calibri"/>
                <w:sz w:val="20"/>
                <w:szCs w:val="20"/>
              </w:rPr>
              <w:t xml:space="preserve"> and</w:t>
            </w:r>
            <w:r>
              <w:rPr>
                <w:rFonts w:ascii="Calibri" w:eastAsia="Times New Roman" w:hAnsi="Calibri" w:cs="Calibri"/>
                <w:sz w:val="20"/>
                <w:szCs w:val="20"/>
              </w:rPr>
              <w:t xml:space="preserve"> significant to those treating pediatric acute severe asthma </w:t>
            </w:r>
            <w:r>
              <w:rPr>
                <w:rFonts w:ascii="Calibri" w:eastAsia="Times New Roman" w:hAnsi="Calibri" w:cs="Calibri"/>
                <w:sz w:val="20"/>
                <w:szCs w:val="20"/>
              </w:rPr>
              <w:lastRenderedPageBreak/>
              <w:t xml:space="preserve">including but not limited to admission, ICU admission, duration of stay, need for respiratory support, safety, and cost.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9521F08"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br/>
            </w:r>
          </w:p>
        </w:tc>
      </w:tr>
      <w:tr w:rsidR="00960574" w14:paraId="2DE7BC9E"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6527C1D" w14:textId="77777777" w:rsidR="00960574" w:rsidRDefault="00960574" w:rsidP="00130836">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Balance of effects</w:t>
            </w:r>
          </w:p>
          <w:p w14:paraId="35703D2D" w14:textId="77777777" w:rsidR="00960574" w:rsidRDefault="00960574" w:rsidP="00130836">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Does the balance between desirable and undesirable effects favor the intervention or the comparison?</w:t>
            </w:r>
          </w:p>
        </w:tc>
      </w:tr>
      <w:tr w:rsidR="00960574" w14:paraId="02F00561" w14:textId="77777777" w:rsidTr="00130836">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E3BC800"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674703B"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C02652A"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960574" w14:paraId="0D641AA6" w14:textId="77777777" w:rsidTr="00130836">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D0B1D4C" w14:textId="77777777" w:rsidR="00960574" w:rsidRDefault="00960574" w:rsidP="00130836">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Does not favor either the intervention or the comparison</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E6FDC41"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DB6CCB3" w14:textId="1AA1ACE2"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br/>
            </w:r>
            <w:r w:rsidR="0098185F" w:rsidRPr="0098185F">
              <w:rPr>
                <w:rFonts w:ascii="Calibri" w:eastAsia="Times New Roman" w:hAnsi="Calibri" w:cs="Calibri"/>
                <w:sz w:val="20"/>
                <w:szCs w:val="20"/>
              </w:rPr>
              <w:t xml:space="preserve">Magnesium sulfate is associated with few undesirable effects in the setting of acute severe asthma. Despite significant variability in outcomes included in this analysis, given the substantial benefit of the included outcomes favoring use of magnesium sulfate, balance of effects probably favors use of magnesium sulfate.  </w:t>
            </w:r>
          </w:p>
          <w:p w14:paraId="64618CD1" w14:textId="77777777" w:rsidR="0098185F" w:rsidRPr="0098185F" w:rsidRDefault="0098185F" w:rsidP="0098185F">
            <w:pPr>
              <w:rPr>
                <w:rFonts w:ascii="Calibri" w:eastAsia="Times New Roman" w:hAnsi="Calibri" w:cs="Calibri"/>
                <w:sz w:val="20"/>
                <w:szCs w:val="20"/>
              </w:rPr>
            </w:pPr>
          </w:p>
        </w:tc>
      </w:tr>
      <w:tr w:rsidR="00960574" w14:paraId="14DD7587"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45F1B49" w14:textId="77777777" w:rsidR="00960574" w:rsidRDefault="00960574" w:rsidP="00130836">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Acceptability</w:t>
            </w:r>
          </w:p>
          <w:p w14:paraId="5FA69636" w14:textId="77777777" w:rsidR="00960574" w:rsidRDefault="00960574" w:rsidP="00130836">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acceptable to key stakeholders?</w:t>
            </w:r>
          </w:p>
        </w:tc>
      </w:tr>
      <w:tr w:rsidR="00960574" w14:paraId="7AF8851A" w14:textId="77777777" w:rsidTr="00130836">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EF282B4"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88CF1E2"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2283150"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960574" w14:paraId="71B0B485" w14:textId="77777777" w:rsidTr="00130836">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B173BBF" w14:textId="77777777" w:rsidR="00960574" w:rsidRDefault="00960574" w:rsidP="00130836">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55BC742" w14:textId="4D4F27E5"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IV magnesium has been frequently utilized in pediatric asthma and offers several advantages as an adjunct therapy for critical asthma including ease of administration, low cost, wide availability, and a favorable safety profile.</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CF803A6"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960574" w14:paraId="63A58BDD" w14:textId="77777777" w:rsidTr="00130836">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30A3B85" w14:textId="77777777" w:rsidR="00960574" w:rsidRDefault="00960574" w:rsidP="00130836">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Feasibility</w:t>
            </w:r>
          </w:p>
          <w:p w14:paraId="5A9A11B1" w14:textId="77777777" w:rsidR="00960574" w:rsidRDefault="00960574" w:rsidP="00130836">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feasible to implement?</w:t>
            </w:r>
          </w:p>
        </w:tc>
      </w:tr>
      <w:tr w:rsidR="00960574" w14:paraId="3C17B7E4" w14:textId="77777777" w:rsidTr="00130836">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0F391F2"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B32E9FF"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B47C9DB" w14:textId="77777777" w:rsidR="00960574" w:rsidRDefault="00960574" w:rsidP="00130836">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960574" w14:paraId="218A8CD1" w14:textId="77777777" w:rsidTr="00130836">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4F67DDE" w14:textId="77777777" w:rsidR="00960574" w:rsidRDefault="00960574" w:rsidP="00130836">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F4797E6"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intervention is feasible to implement.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89B1BE8"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bl>
    <w:p w14:paraId="5B48F93A" w14:textId="77777777" w:rsidR="00960574" w:rsidRDefault="00960574" w:rsidP="00960574">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Summary of judgements</w:t>
      </w:r>
    </w:p>
    <w:tbl>
      <w:tblPr>
        <w:tblW w:w="5000" w:type="pct"/>
        <w:tblCellMar>
          <w:top w:w="15" w:type="dxa"/>
          <w:left w:w="15" w:type="dxa"/>
          <w:bottom w:w="15" w:type="dxa"/>
          <w:right w:w="15" w:type="dxa"/>
        </w:tblCellMar>
        <w:tblLook w:val="04A0" w:firstRow="1" w:lastRow="0" w:firstColumn="1" w:lastColumn="0" w:noHBand="0" w:noVBand="1"/>
      </w:tblPr>
      <w:tblGrid>
        <w:gridCol w:w="2125"/>
        <w:gridCol w:w="1580"/>
        <w:gridCol w:w="1580"/>
        <w:gridCol w:w="1602"/>
        <w:gridCol w:w="1614"/>
        <w:gridCol w:w="1602"/>
        <w:gridCol w:w="1382"/>
        <w:gridCol w:w="1467"/>
      </w:tblGrid>
      <w:tr w:rsidR="00960574" w14:paraId="4362BB17" w14:textId="77777777" w:rsidTr="00130836">
        <w:trPr>
          <w:tblHeader/>
        </w:trPr>
        <w:tc>
          <w:tcPr>
            <w:tcW w:w="0" w:type="auto"/>
            <w:tcBorders>
              <w:top w:val="nil"/>
              <w:left w:val="nil"/>
              <w:bottom w:val="nil"/>
              <w:right w:val="nil"/>
            </w:tcBorders>
            <w:tcMar>
              <w:top w:w="75" w:type="dxa"/>
              <w:left w:w="75" w:type="dxa"/>
              <w:bottom w:w="75" w:type="dxa"/>
              <w:right w:w="75" w:type="dxa"/>
            </w:tcMar>
            <w:vAlign w:val="center"/>
            <w:hideMark/>
          </w:tcPr>
          <w:p w14:paraId="198E14F8" w14:textId="77777777" w:rsidR="00960574" w:rsidRDefault="00960574" w:rsidP="00130836">
            <w:pPr>
              <w:rPr>
                <w:rFonts w:ascii="Calibri" w:eastAsia="Times New Roman" w:hAnsi="Calibri" w:cs="Calibri"/>
                <w:caps/>
                <w:color w:val="000000"/>
                <w:sz w:val="30"/>
                <w:szCs w:val="30"/>
                <w:lang w:val="en"/>
              </w:rPr>
            </w:pPr>
          </w:p>
        </w:tc>
        <w:tc>
          <w:tcPr>
            <w:tcW w:w="0" w:type="auto"/>
            <w:gridSpan w:val="7"/>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AC71AF9"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8"/>
                <w:szCs w:val="28"/>
              </w:rPr>
            </w:pPr>
            <w:r>
              <w:rPr>
                <w:rFonts w:ascii="Calibri" w:hAnsi="Calibri" w:cs="Calibri"/>
                <w:b/>
                <w:bCs/>
                <w:caps/>
                <w:color w:val="FFFFFF"/>
                <w:sz w:val="28"/>
                <w:szCs w:val="28"/>
              </w:rPr>
              <w:t>Judgement</w:t>
            </w:r>
          </w:p>
        </w:tc>
      </w:tr>
      <w:tr w:rsidR="00960574" w14:paraId="1D7DAC8F"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DB04C47"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Problem</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F6B215A"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BEB4034"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B0AE1CF"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B8590A5" w14:textId="77777777" w:rsidR="00960574" w:rsidRDefault="00960574" w:rsidP="00130836">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E0B10F6" w14:textId="77777777" w:rsidR="00960574" w:rsidRDefault="00960574" w:rsidP="00130836">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996937F"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0A538B7"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960574" w14:paraId="13244D7F"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951A8E3"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CC8FC7B"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58AE9CD"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D38459F" w14:textId="77777777" w:rsidR="00960574" w:rsidRDefault="00960574" w:rsidP="00130836">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2D3D10A"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3070BCE" w14:textId="77777777" w:rsidR="00960574" w:rsidRDefault="00960574"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05CA6E6"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D7B6D7E"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960574" w14:paraId="1D3796C2"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2BDC8FD"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Undesirable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5D49987"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812C78D" w14:textId="77777777" w:rsidR="00960574" w:rsidRDefault="00960574" w:rsidP="00130836">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37E61A4"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27475F8"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68DE7712" w14:textId="77777777" w:rsidR="00960574" w:rsidRDefault="00960574"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98ACE6C"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D1DD9C2"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960574" w14:paraId="4CC1E359"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89F5B8D"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Certainty of evidence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4883094"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Very 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7BC5716" w14:textId="77777777" w:rsidR="00960574" w:rsidRDefault="00960574" w:rsidP="00130836">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F65BF1C"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D616007"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High</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BADB1A1" w14:textId="77777777" w:rsidR="00960574" w:rsidRDefault="00960574"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184331A" w14:textId="77777777" w:rsidR="00960574" w:rsidRDefault="00960574" w:rsidP="00130836">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7A9161C"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included studies</w:t>
            </w:r>
          </w:p>
        </w:tc>
      </w:tr>
      <w:tr w:rsidR="00960574" w14:paraId="3327DAD4"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53BA97E"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lastRenderedPageBreak/>
              <w:t>Values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CE230A6"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C711D08"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Possibly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A7395C0" w14:textId="77777777" w:rsidR="00960574" w:rsidRDefault="00960574" w:rsidP="00130836">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F449210"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4A422D6" w14:textId="77777777" w:rsidR="00960574" w:rsidRDefault="00960574" w:rsidP="00130836">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7D96055" w14:textId="77777777" w:rsidR="00960574" w:rsidRDefault="00960574" w:rsidP="00130836">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95168A2" w14:textId="77777777" w:rsidR="00960574" w:rsidRDefault="00960574" w:rsidP="00130836">
            <w:pPr>
              <w:spacing w:line="240" w:lineRule="atLeast"/>
              <w:jc w:val="center"/>
              <w:rPr>
                <w:rFonts w:eastAsia="Times New Roman"/>
                <w:sz w:val="20"/>
                <w:szCs w:val="20"/>
              </w:rPr>
            </w:pPr>
          </w:p>
        </w:tc>
      </w:tr>
      <w:tr w:rsidR="00960574" w14:paraId="5E484726"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B02D7E7"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Balance of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7216713"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77C198C"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EECDAF0"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Does not favor either the intervention or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F98032D" w14:textId="77777777" w:rsidR="00960574" w:rsidRDefault="00960574" w:rsidP="00130836">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5BEB4F6"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030EC27"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FE06324"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960574" w14:paraId="08D57A4E"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5DE6C60"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Acceptability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0F0641D"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13D59B7"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9A7AFA0"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1096791" w14:textId="77777777" w:rsidR="00960574" w:rsidRDefault="00960574" w:rsidP="00130836">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0D6E25E" w14:textId="77777777" w:rsidR="00960574" w:rsidRDefault="00960574" w:rsidP="00130836">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EB70EEF"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FC4B80D"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960574" w14:paraId="068B05F2" w14:textId="77777777" w:rsidTr="00130836">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00C1C2EE" w14:textId="77777777" w:rsidR="00960574" w:rsidRDefault="00960574" w:rsidP="00130836">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Feasibility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45FC79B"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979400F"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B9B27A7"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A4CE33B" w14:textId="77777777" w:rsidR="00960574" w:rsidRDefault="00960574" w:rsidP="00130836">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2B64169" w14:textId="77777777" w:rsidR="00960574" w:rsidRDefault="00960574" w:rsidP="00130836">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4F83BC0"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2191017" w14:textId="77777777" w:rsidR="00960574" w:rsidRDefault="00960574" w:rsidP="00130836">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bl>
    <w:p w14:paraId="1E6FC240" w14:textId="77777777" w:rsidR="00960574" w:rsidRDefault="00960574" w:rsidP="00960574">
      <w:pPr>
        <w:rPr>
          <w:rFonts w:ascii="Calibri" w:eastAsia="Times New Roman" w:hAnsi="Calibri" w:cs="Calibri"/>
          <w:color w:val="000000"/>
          <w:sz w:val="16"/>
          <w:szCs w:val="16"/>
          <w:lang w:val="en"/>
        </w:rPr>
      </w:pPr>
    </w:p>
    <w:p w14:paraId="407BC09B" w14:textId="77777777" w:rsidR="00960574" w:rsidRDefault="00960574" w:rsidP="00960574">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Type of recommendation</w:t>
      </w:r>
    </w:p>
    <w:tbl>
      <w:tblPr>
        <w:tblW w:w="5000" w:type="pct"/>
        <w:tblCellMar>
          <w:top w:w="15" w:type="dxa"/>
          <w:left w:w="15" w:type="dxa"/>
          <w:bottom w:w="15" w:type="dxa"/>
          <w:right w:w="15" w:type="dxa"/>
        </w:tblCellMar>
        <w:tblLook w:val="04A0" w:firstRow="1" w:lastRow="0" w:firstColumn="1" w:lastColumn="0" w:noHBand="0" w:noVBand="1"/>
      </w:tblPr>
      <w:tblGrid>
        <w:gridCol w:w="2588"/>
        <w:gridCol w:w="2589"/>
        <w:gridCol w:w="2589"/>
        <w:gridCol w:w="2589"/>
        <w:gridCol w:w="2589"/>
      </w:tblGrid>
      <w:tr w:rsidR="00960574" w14:paraId="02ED15EB" w14:textId="77777777" w:rsidTr="00130836">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6698CC5A" w14:textId="77777777" w:rsidR="00960574" w:rsidRDefault="00960574" w:rsidP="00130836">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0EE494EE" w14:textId="77777777" w:rsidR="00960574" w:rsidRDefault="00960574" w:rsidP="00130836">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72322814" w14:textId="77777777" w:rsidR="00960574" w:rsidRDefault="00960574" w:rsidP="00130836">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for either the intervention or the comparison</w:t>
            </w:r>
          </w:p>
        </w:tc>
        <w:tc>
          <w:tcPr>
            <w:tcW w:w="1000" w:type="pct"/>
            <w:tcBorders>
              <w:top w:val="single" w:sz="6" w:space="0" w:color="000000"/>
              <w:left w:val="single" w:sz="6" w:space="0" w:color="000000"/>
              <w:right w:val="single" w:sz="6" w:space="0" w:color="000000"/>
            </w:tcBorders>
            <w:shd w:val="clear" w:color="auto" w:fill="2E74B5"/>
            <w:tcMar>
              <w:top w:w="75" w:type="dxa"/>
              <w:left w:w="0" w:type="dxa"/>
              <w:bottom w:w="0" w:type="dxa"/>
              <w:right w:w="0" w:type="dxa"/>
            </w:tcMar>
            <w:hideMark/>
          </w:tcPr>
          <w:p w14:paraId="09387B42" w14:textId="77777777" w:rsidR="00960574" w:rsidRDefault="00960574" w:rsidP="00130836">
            <w:pPr>
              <w:pStyle w:val="NormalWeb"/>
              <w:spacing w:before="0" w:beforeAutospacing="0" w:after="0" w:afterAutospacing="0"/>
              <w:jc w:val="center"/>
              <w:rPr>
                <w:rFonts w:ascii="Calibri" w:hAnsi="Calibri" w:cs="Calibri"/>
                <w:b/>
                <w:bCs/>
                <w:color w:val="FFFFFF"/>
                <w:sz w:val="16"/>
                <w:szCs w:val="16"/>
              </w:rPr>
            </w:pPr>
            <w:r>
              <w:rPr>
                <w:rFonts w:ascii="Calibri" w:hAnsi="Calibri" w:cs="Calibri"/>
                <w:b/>
                <w:bCs/>
                <w:color w:val="FFFFFF"/>
                <w:sz w:val="16"/>
                <w:szCs w:val="16"/>
              </w:rPr>
              <w:t>Conditional recommendation for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56DD4D58" w14:textId="77777777" w:rsidR="00960574" w:rsidRDefault="00960574" w:rsidP="00130836">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for the intervention</w:t>
            </w:r>
          </w:p>
        </w:tc>
      </w:tr>
      <w:tr w:rsidR="00960574" w14:paraId="7EFB1418" w14:textId="77777777" w:rsidTr="00130836">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5C6E8FE4" w14:textId="77777777" w:rsidR="00960574" w:rsidRDefault="00960574" w:rsidP="00130836">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18930E86" w14:textId="77777777" w:rsidR="00960574" w:rsidRDefault="00960574" w:rsidP="00130836">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5CA0FC5A" w14:textId="77777777" w:rsidR="00960574" w:rsidRDefault="00960574" w:rsidP="00130836">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shd w:val="clear" w:color="auto" w:fill="2E74B5"/>
            <w:tcMar>
              <w:top w:w="0" w:type="dxa"/>
              <w:left w:w="0" w:type="dxa"/>
              <w:bottom w:w="75" w:type="dxa"/>
              <w:right w:w="0" w:type="dxa"/>
            </w:tcMar>
            <w:hideMark/>
          </w:tcPr>
          <w:p w14:paraId="26FDE216" w14:textId="77777777" w:rsidR="00960574" w:rsidRDefault="00960574" w:rsidP="00130836">
            <w:pPr>
              <w:pStyle w:val="marker"/>
              <w:spacing w:before="0" w:beforeAutospacing="0" w:after="0" w:afterAutospacing="0"/>
              <w:jc w:val="center"/>
              <w:rPr>
                <w:b/>
                <w:bCs/>
                <w:color w:val="FFFFFF"/>
              </w:rPr>
            </w:pPr>
            <w:r>
              <w:rPr>
                <w:b/>
                <w:bCs/>
                <w:color w:val="FFFFFF"/>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74D73437" w14:textId="77777777" w:rsidR="00960574" w:rsidRDefault="00960574" w:rsidP="00130836">
            <w:pPr>
              <w:pStyle w:val="marker"/>
              <w:spacing w:before="0" w:beforeAutospacing="0" w:after="0" w:afterAutospacing="0"/>
              <w:jc w:val="center"/>
              <w:rPr>
                <w:color w:val="000000"/>
              </w:rPr>
            </w:pPr>
            <w:r>
              <w:rPr>
                <w:color w:val="000000"/>
              </w:rPr>
              <w:t xml:space="preserve">○ </w:t>
            </w:r>
          </w:p>
        </w:tc>
      </w:tr>
    </w:tbl>
    <w:p w14:paraId="013ECF23" w14:textId="77777777" w:rsidR="00960574" w:rsidRDefault="00960574" w:rsidP="00960574">
      <w:pPr>
        <w:rPr>
          <w:rFonts w:ascii="Calibri" w:eastAsia="Times New Roman" w:hAnsi="Calibri" w:cs="Calibri"/>
          <w:color w:val="000000"/>
          <w:sz w:val="16"/>
          <w:szCs w:val="16"/>
          <w:lang w:val="en"/>
        </w:rPr>
      </w:pPr>
    </w:p>
    <w:p w14:paraId="619D3346" w14:textId="77777777" w:rsidR="00960574" w:rsidRDefault="00960574" w:rsidP="00960574">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Conclusions</w:t>
      </w: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960574" w14:paraId="2EF0BC42" w14:textId="77777777" w:rsidTr="00130836">
        <w:tc>
          <w:tcPr>
            <w:tcW w:w="0" w:type="auto"/>
            <w:shd w:val="clear" w:color="auto" w:fill="2E74B5"/>
            <w:tcMar>
              <w:top w:w="75" w:type="dxa"/>
              <w:left w:w="75" w:type="dxa"/>
              <w:bottom w:w="75" w:type="dxa"/>
              <w:right w:w="75" w:type="dxa"/>
            </w:tcMar>
            <w:hideMark/>
          </w:tcPr>
          <w:p w14:paraId="66C50229" w14:textId="77777777" w:rsidR="00960574" w:rsidRDefault="00960574" w:rsidP="00130836">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Recommendation</w:t>
            </w:r>
          </w:p>
        </w:tc>
      </w:tr>
      <w:tr w:rsidR="00960574" w14:paraId="2869D559" w14:textId="77777777" w:rsidTr="00130836">
        <w:tc>
          <w:tcPr>
            <w:tcW w:w="0" w:type="auto"/>
            <w:tcMar>
              <w:top w:w="75" w:type="dxa"/>
              <w:left w:w="75" w:type="dxa"/>
              <w:bottom w:w="75" w:type="dxa"/>
              <w:right w:w="75" w:type="dxa"/>
            </w:tcMar>
            <w:hideMark/>
          </w:tcPr>
          <w:p w14:paraId="6472EFE3"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We suggest the use of IV magnesium (intermittent or continuous) as an adjunct therapy in children treated for critical asthma. </w:t>
            </w:r>
          </w:p>
        </w:tc>
      </w:tr>
      <w:tr w:rsidR="00960574" w14:paraId="1A364E87" w14:textId="77777777" w:rsidTr="00130836">
        <w:tc>
          <w:tcPr>
            <w:tcW w:w="0" w:type="auto"/>
            <w:tcMar>
              <w:top w:w="0" w:type="dxa"/>
              <w:left w:w="0" w:type="dxa"/>
              <w:bottom w:w="0" w:type="dxa"/>
              <w:right w:w="0" w:type="dxa"/>
            </w:tcMar>
            <w:hideMark/>
          </w:tcPr>
          <w:p w14:paraId="7F2A70CC" w14:textId="77777777" w:rsidR="00960574" w:rsidRDefault="00960574" w:rsidP="00130836">
            <w:pPr>
              <w:rPr>
                <w:rFonts w:ascii="Calibri" w:eastAsia="Times New Roman" w:hAnsi="Calibri" w:cs="Calibri"/>
                <w:sz w:val="20"/>
                <w:szCs w:val="20"/>
              </w:rPr>
            </w:pPr>
          </w:p>
        </w:tc>
      </w:tr>
      <w:tr w:rsidR="00960574" w14:paraId="39EED99B" w14:textId="77777777" w:rsidTr="00130836">
        <w:tc>
          <w:tcPr>
            <w:tcW w:w="0" w:type="auto"/>
            <w:shd w:val="clear" w:color="auto" w:fill="2E74B5"/>
            <w:tcMar>
              <w:top w:w="75" w:type="dxa"/>
              <w:left w:w="75" w:type="dxa"/>
              <w:bottom w:w="75" w:type="dxa"/>
              <w:right w:w="75" w:type="dxa"/>
            </w:tcMar>
            <w:hideMark/>
          </w:tcPr>
          <w:p w14:paraId="306F53CE" w14:textId="77777777" w:rsidR="00960574" w:rsidRDefault="00960574" w:rsidP="00130836">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Justification</w:t>
            </w:r>
          </w:p>
        </w:tc>
      </w:tr>
      <w:tr w:rsidR="00960574" w14:paraId="0C506391" w14:textId="77777777" w:rsidTr="00130836">
        <w:trPr>
          <w:trHeight w:val="1080"/>
        </w:trPr>
        <w:tc>
          <w:tcPr>
            <w:tcW w:w="0" w:type="auto"/>
            <w:tcMar>
              <w:top w:w="75" w:type="dxa"/>
              <w:left w:w="75" w:type="dxa"/>
              <w:bottom w:w="75" w:type="dxa"/>
              <w:right w:w="75" w:type="dxa"/>
            </w:tcMar>
            <w:hideMark/>
          </w:tcPr>
          <w:p w14:paraId="1B1EEBFF" w14:textId="6D4DB94F"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IV magnesium is inexpensive, widely available, has a favorable safety profile, and is easily administered even in resource limited settings. With these advantages and the aggregate evaluation of outcomes favoring IV magnesium, our panel believes the benefits of this intervention justify its use in pediatric critical asthma. The observed dose of magnesium administered in these studies varies significantly with intermittent IV doses ranging from 25 mg/kg to 100 mg/kg over 20-35 minutes, while other studies showed efficacy and safety of continuous infusions at approximately 20 mg/kg/hr. As a result, we cannot recommend a specific dosing regimen. Patients should be monitored for adverse effects including hypotension and drug reactions (redness, warmth, tingling, or other) at the infusion site. When hypotension occurs, itis usually mild and can be treated with fluid boluses or decrease of IV magnesium infusion.</w:t>
            </w:r>
          </w:p>
        </w:tc>
      </w:tr>
    </w:tbl>
    <w:p w14:paraId="0308618F" w14:textId="77777777" w:rsidR="00960574" w:rsidRDefault="00960574" w:rsidP="00960574">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960574" w14:paraId="77FEE8BE" w14:textId="77777777" w:rsidTr="00130836">
        <w:tc>
          <w:tcPr>
            <w:tcW w:w="0" w:type="auto"/>
            <w:shd w:val="clear" w:color="auto" w:fill="2E74B5"/>
            <w:tcMar>
              <w:top w:w="75" w:type="dxa"/>
              <w:left w:w="75" w:type="dxa"/>
              <w:bottom w:w="75" w:type="dxa"/>
              <w:right w:w="75" w:type="dxa"/>
            </w:tcMar>
            <w:hideMark/>
          </w:tcPr>
          <w:p w14:paraId="7393610B" w14:textId="77777777" w:rsidR="00960574" w:rsidRDefault="00960574" w:rsidP="00130836">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lastRenderedPageBreak/>
              <w:t>Subgroup considerations</w:t>
            </w:r>
          </w:p>
        </w:tc>
      </w:tr>
      <w:tr w:rsidR="00960574" w14:paraId="208BAB33" w14:textId="77777777" w:rsidTr="00130836">
        <w:trPr>
          <w:trHeight w:val="1080"/>
        </w:trPr>
        <w:tc>
          <w:tcPr>
            <w:tcW w:w="0" w:type="auto"/>
            <w:tcMar>
              <w:top w:w="75" w:type="dxa"/>
              <w:left w:w="75" w:type="dxa"/>
              <w:bottom w:w="75" w:type="dxa"/>
              <w:right w:w="75" w:type="dxa"/>
            </w:tcMar>
            <w:hideMark/>
          </w:tcPr>
          <w:p w14:paraId="0933BAA3"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NA</w:t>
            </w:r>
          </w:p>
        </w:tc>
      </w:tr>
      <w:tr w:rsidR="00960574" w14:paraId="39FE29C8" w14:textId="77777777" w:rsidTr="00130836">
        <w:tc>
          <w:tcPr>
            <w:tcW w:w="0" w:type="auto"/>
            <w:shd w:val="clear" w:color="auto" w:fill="2E74B5"/>
            <w:tcMar>
              <w:top w:w="75" w:type="dxa"/>
              <w:left w:w="75" w:type="dxa"/>
              <w:bottom w:w="75" w:type="dxa"/>
              <w:right w:w="75" w:type="dxa"/>
            </w:tcMar>
            <w:hideMark/>
          </w:tcPr>
          <w:p w14:paraId="29338EE8" w14:textId="77777777" w:rsidR="00960574" w:rsidRDefault="00960574" w:rsidP="00130836">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Implementation considerations</w:t>
            </w:r>
          </w:p>
        </w:tc>
      </w:tr>
      <w:tr w:rsidR="00960574" w14:paraId="1712474E" w14:textId="77777777" w:rsidTr="005A1B76">
        <w:trPr>
          <w:trHeight w:val="1080"/>
        </w:trPr>
        <w:tc>
          <w:tcPr>
            <w:tcW w:w="0" w:type="auto"/>
            <w:tcMar>
              <w:top w:w="75" w:type="dxa"/>
              <w:left w:w="75" w:type="dxa"/>
              <w:bottom w:w="75" w:type="dxa"/>
              <w:right w:w="75" w:type="dxa"/>
            </w:tcMar>
          </w:tcPr>
          <w:p w14:paraId="6695ACC7" w14:textId="4CADCDE2" w:rsidR="00960574" w:rsidRDefault="0098185F" w:rsidP="00130836">
            <w:pPr>
              <w:spacing w:line="240" w:lineRule="atLeast"/>
              <w:rPr>
                <w:rFonts w:ascii="Calibri" w:eastAsia="Times New Roman" w:hAnsi="Calibri" w:cs="Calibri"/>
                <w:sz w:val="20"/>
                <w:szCs w:val="20"/>
              </w:rPr>
            </w:pPr>
            <w:r w:rsidRPr="0098185F">
              <w:rPr>
                <w:rFonts w:ascii="Calibri" w:eastAsia="Times New Roman" w:hAnsi="Calibri" w:cs="Calibri"/>
                <w:sz w:val="20"/>
                <w:szCs w:val="20"/>
              </w:rPr>
              <w:t>Implementation is important in evidence-based medicine.  Interest in this topic is high, but awareness of the recommendation is critical for implementation. Considerations for awareness is to seek a commitment from all stakeholders, clinicians, administration, patients and their families/caregivers if appropriate. Lastly, adoption and integration over time is needed for sustained use.</w:t>
            </w:r>
          </w:p>
        </w:tc>
      </w:tr>
    </w:tbl>
    <w:p w14:paraId="33463C3A" w14:textId="77777777" w:rsidR="00960574" w:rsidRDefault="00960574" w:rsidP="00960574">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960574" w14:paraId="00EAE89F" w14:textId="77777777" w:rsidTr="00130836">
        <w:tc>
          <w:tcPr>
            <w:tcW w:w="0" w:type="auto"/>
            <w:shd w:val="clear" w:color="auto" w:fill="2E74B5"/>
            <w:tcMar>
              <w:top w:w="75" w:type="dxa"/>
              <w:left w:w="75" w:type="dxa"/>
              <w:bottom w:w="75" w:type="dxa"/>
              <w:right w:w="75" w:type="dxa"/>
            </w:tcMar>
            <w:hideMark/>
          </w:tcPr>
          <w:p w14:paraId="28813C16" w14:textId="77777777" w:rsidR="00960574" w:rsidRDefault="00960574" w:rsidP="00130836">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Monitoring and evaluation</w:t>
            </w:r>
          </w:p>
        </w:tc>
      </w:tr>
      <w:tr w:rsidR="00960574" w14:paraId="1DECCD90" w14:textId="77777777" w:rsidTr="00130836">
        <w:trPr>
          <w:trHeight w:val="1080"/>
        </w:trPr>
        <w:tc>
          <w:tcPr>
            <w:tcW w:w="0" w:type="auto"/>
            <w:tcMar>
              <w:top w:w="75" w:type="dxa"/>
              <w:left w:w="75" w:type="dxa"/>
              <w:bottom w:w="75" w:type="dxa"/>
              <w:right w:w="75" w:type="dxa"/>
            </w:tcMar>
            <w:hideMark/>
          </w:tcPr>
          <w:p w14:paraId="4EEAB9F5" w14:textId="01AE34C1"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br/>
            </w:r>
            <w:r w:rsidR="0098185F" w:rsidRPr="0098185F">
              <w:rPr>
                <w:rFonts w:ascii="Calibri" w:eastAsia="Times New Roman" w:hAnsi="Calibri" w:cs="Calibri"/>
                <w:sz w:val="20"/>
                <w:szCs w:val="20"/>
              </w:rPr>
              <w:t>Respiratory status and vital signs (heart rate and blood pressure) should be monitored during magnesium infusion and following administration. When institutional guidelines/protocols including the use of magnesium sulfate are implemented, ongoing monitoring including efficacy and safety of the intervention should be performed at the institutional level to ensure continuous quality improvement.</w:t>
            </w:r>
          </w:p>
        </w:tc>
      </w:tr>
      <w:tr w:rsidR="00960574" w14:paraId="5700C26B" w14:textId="77777777" w:rsidTr="00130836">
        <w:tc>
          <w:tcPr>
            <w:tcW w:w="0" w:type="auto"/>
            <w:shd w:val="clear" w:color="auto" w:fill="2E74B5"/>
            <w:tcMar>
              <w:top w:w="75" w:type="dxa"/>
              <w:left w:w="75" w:type="dxa"/>
              <w:bottom w:w="75" w:type="dxa"/>
              <w:right w:w="75" w:type="dxa"/>
            </w:tcMar>
            <w:hideMark/>
          </w:tcPr>
          <w:p w14:paraId="2096DF49" w14:textId="77777777" w:rsidR="00960574" w:rsidRDefault="00960574" w:rsidP="00130836">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Research priorities</w:t>
            </w:r>
          </w:p>
        </w:tc>
      </w:tr>
      <w:tr w:rsidR="00960574" w14:paraId="5C8E5212" w14:textId="77777777" w:rsidTr="00130836">
        <w:trPr>
          <w:trHeight w:val="1080"/>
        </w:trPr>
        <w:tc>
          <w:tcPr>
            <w:tcW w:w="0" w:type="auto"/>
            <w:tcMar>
              <w:top w:w="75" w:type="dxa"/>
              <w:left w:w="75" w:type="dxa"/>
              <w:bottom w:w="75" w:type="dxa"/>
              <w:right w:w="75" w:type="dxa"/>
            </w:tcMar>
            <w:hideMark/>
          </w:tcPr>
          <w:p w14:paraId="532F66F9" w14:textId="77777777" w:rsidR="00960574" w:rsidRDefault="00960574" w:rsidP="00130836">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There is a need for large, high-quality RCTs to evaluate the efficacy and safety of IV magnesium in children with critical asthma as well as a need for investigations into the appropriate triggers to start IV magnesium, the optimal administration regimens, and the proper duration of use in this population. Additionally, the utility of monitoring serum magnesium levels (or ionized magnesium levels) should be studied and standardized in any future implementation studies. </w:t>
            </w:r>
          </w:p>
        </w:tc>
      </w:tr>
    </w:tbl>
    <w:p w14:paraId="104EDF8B" w14:textId="77777777" w:rsidR="00960574" w:rsidRPr="00A73693" w:rsidRDefault="00960574" w:rsidP="00A73693">
      <w:pPr>
        <w:widowControl/>
        <w:tabs>
          <w:tab w:val="left" w:pos="7485"/>
          <w:tab w:val="left" w:pos="9169"/>
          <w:tab w:val="right" w:pos="10466"/>
        </w:tabs>
        <w:autoSpaceDE/>
        <w:autoSpaceDN/>
        <w:spacing w:after="160" w:line="259" w:lineRule="auto"/>
        <w:rPr>
          <w:rFonts w:ascii="Calibri" w:hAnsi="Calibri" w:cs="Calibri"/>
          <w:lang w:val="en-AU" w:eastAsia="en-GB"/>
        </w:rPr>
      </w:pPr>
    </w:p>
    <w:p w14:paraId="310DB444" w14:textId="7CEEECBF" w:rsidR="00146065" w:rsidRDefault="00146065" w:rsidP="00B33C16">
      <w:pPr>
        <w:rPr>
          <w:rFonts w:ascii="Calibri" w:hAnsi="Calibri" w:cs="Calibri"/>
        </w:rPr>
        <w:sectPr w:rsidR="00146065" w:rsidSect="00960574">
          <w:pgSz w:w="15840" w:h="12240" w:orient="landscape"/>
          <w:pgMar w:top="1440" w:right="1440" w:bottom="1440" w:left="1440" w:header="720" w:footer="720" w:gutter="0"/>
          <w:cols w:space="720"/>
          <w:docGrid w:linePitch="360"/>
        </w:sectPr>
      </w:pPr>
    </w:p>
    <w:p w14:paraId="12D2D998" w14:textId="0CBEF07D" w:rsidR="009B0C57" w:rsidRPr="00E24DA4" w:rsidRDefault="001228AC" w:rsidP="009B0C57">
      <w:pPr>
        <w:rPr>
          <w:rFonts w:ascii="Calibri" w:hAnsi="Calibri" w:cs="Calibri"/>
          <w:b/>
          <w:bCs/>
        </w:rPr>
      </w:pPr>
      <w:bookmarkStart w:id="12" w:name="_Hlk182475898"/>
      <w:r w:rsidRPr="00E24DA4">
        <w:rPr>
          <w:rFonts w:ascii="Calibri" w:hAnsi="Calibri" w:cs="Calibri"/>
          <w:b/>
          <w:bCs/>
        </w:rPr>
        <w:lastRenderedPageBreak/>
        <w:t>4</w:t>
      </w:r>
      <w:r w:rsidR="009B0C57" w:rsidRPr="00E24DA4">
        <w:rPr>
          <w:rFonts w:ascii="Calibri" w:hAnsi="Calibri" w:cs="Calibri"/>
          <w:b/>
          <w:bCs/>
        </w:rPr>
        <w:t>. Supplemental material for IV M</w:t>
      </w:r>
      <w:r w:rsidR="00A443BA" w:rsidRPr="00E24DA4">
        <w:rPr>
          <w:rFonts w:ascii="Calibri" w:hAnsi="Calibri" w:cs="Calibri"/>
          <w:b/>
          <w:bCs/>
        </w:rPr>
        <w:t>ethylxanthines</w:t>
      </w:r>
    </w:p>
    <w:p w14:paraId="1283C160" w14:textId="1FE2A285" w:rsidR="009B0C57" w:rsidRPr="00E24DA4" w:rsidRDefault="009B0C57" w:rsidP="009B0C57">
      <w:pPr>
        <w:spacing w:before="214"/>
        <w:rPr>
          <w:rFonts w:ascii="Calibri" w:hAnsi="Calibri" w:cs="Calibri"/>
          <w:b/>
          <w:bCs/>
          <w:iCs/>
          <w:color w:val="050505"/>
          <w:u w:color="050505"/>
        </w:rPr>
      </w:pPr>
      <w:r w:rsidRPr="00E24DA4">
        <w:rPr>
          <w:rFonts w:ascii="Calibri" w:hAnsi="Calibri" w:cs="Calibri"/>
          <w:b/>
          <w:bCs/>
          <w:iCs/>
          <w:color w:val="050505"/>
          <w:u w:color="050505"/>
        </w:rPr>
        <w:t>Table S</w:t>
      </w:r>
      <w:r w:rsidR="00BA1C17" w:rsidRPr="00E24DA4">
        <w:rPr>
          <w:rFonts w:ascii="Calibri" w:hAnsi="Calibri" w:cs="Calibri"/>
          <w:b/>
          <w:bCs/>
          <w:iCs/>
          <w:color w:val="050505"/>
          <w:u w:color="050505"/>
        </w:rPr>
        <w:t>4</w:t>
      </w:r>
      <w:r w:rsidRPr="00E24DA4">
        <w:rPr>
          <w:rFonts w:ascii="Calibri" w:hAnsi="Calibri" w:cs="Calibri"/>
          <w:b/>
          <w:bCs/>
          <w:iCs/>
          <w:color w:val="050505"/>
          <w:u w:color="050505"/>
        </w:rPr>
        <w:t xml:space="preserve">.1: Search strategies for IV </w:t>
      </w:r>
      <w:r w:rsidR="002624DB" w:rsidRPr="00E24DA4">
        <w:rPr>
          <w:rFonts w:ascii="Calibri" w:hAnsi="Calibri" w:cs="Calibri"/>
          <w:b/>
          <w:bCs/>
        </w:rPr>
        <w:t>Methylxanthines</w:t>
      </w:r>
    </w:p>
    <w:p w14:paraId="639E3F30" w14:textId="77777777" w:rsidR="009B0C57" w:rsidRPr="00E24DA4" w:rsidRDefault="009B0C57" w:rsidP="009B0C57">
      <w:pPr>
        <w:rPr>
          <w:rFonts w:ascii="Calibri" w:hAnsi="Calibri" w:cs="Calibri"/>
          <w:b/>
          <w:bCs/>
        </w:rPr>
      </w:pPr>
    </w:p>
    <w:p w14:paraId="48EB00EF" w14:textId="40DE7C0C" w:rsidR="009B0C57" w:rsidRPr="00E24DA4" w:rsidRDefault="009B0C57" w:rsidP="009B0C57">
      <w:pPr>
        <w:rPr>
          <w:rFonts w:ascii="Calibri" w:hAnsi="Calibri" w:cs="Calibri"/>
          <w:b/>
          <w:bCs/>
        </w:rPr>
      </w:pPr>
      <w:r w:rsidRPr="00E24DA4">
        <w:rPr>
          <w:rFonts w:ascii="Calibri" w:hAnsi="Calibri" w:cs="Calibri"/>
          <w:b/>
          <w:bCs/>
        </w:rPr>
        <w:t>PICO #</w:t>
      </w:r>
      <w:r w:rsidR="00A443BA" w:rsidRPr="00E24DA4">
        <w:rPr>
          <w:rFonts w:ascii="Calibri" w:hAnsi="Calibri" w:cs="Calibri"/>
          <w:b/>
          <w:bCs/>
        </w:rPr>
        <w:t>4</w:t>
      </w:r>
    </w:p>
    <w:bookmarkEnd w:id="12"/>
    <w:p w14:paraId="39831E46" w14:textId="77777777" w:rsidR="00B33C16" w:rsidRPr="00E24DA4" w:rsidRDefault="00B33C16" w:rsidP="00B33C16">
      <w:pPr>
        <w:rPr>
          <w:rFonts w:ascii="Calibri" w:hAnsi="Calibri" w:cs="Calibri"/>
        </w:rPr>
      </w:pPr>
    </w:p>
    <w:p w14:paraId="6065CF79" w14:textId="67B14AC9" w:rsidR="000C6DE2" w:rsidRPr="00E24DA4" w:rsidRDefault="000C6DE2" w:rsidP="00B33C16">
      <w:pPr>
        <w:rPr>
          <w:rFonts w:ascii="Calibri" w:hAnsi="Calibri" w:cs="Calibri"/>
        </w:rPr>
      </w:pPr>
      <w:r w:rsidRPr="00E24DA4">
        <w:rPr>
          <w:rFonts w:ascii="Calibri" w:hAnsi="Calibri" w:cs="Calibri"/>
        </w:rPr>
        <w:t>In children with critical asthma should IV methylxanthines (continuous or intermittent) be administered as an adjunct therapy?</w:t>
      </w:r>
    </w:p>
    <w:p w14:paraId="558D996F" w14:textId="77777777" w:rsidR="000C6DE2" w:rsidRPr="00E24DA4" w:rsidRDefault="000C6DE2" w:rsidP="00B33C16">
      <w:pPr>
        <w:rPr>
          <w:rFonts w:ascii="Calibri" w:hAnsi="Calibri" w:cs="Calibri"/>
        </w:rPr>
      </w:pPr>
    </w:p>
    <w:p w14:paraId="6A80E0A8" w14:textId="77777777" w:rsidR="000C6DE2" w:rsidRPr="00E24DA4" w:rsidRDefault="000C6DE2" w:rsidP="000C6DE2">
      <w:pPr>
        <w:rPr>
          <w:rFonts w:ascii="Calibri" w:hAnsi="Calibri" w:cs="Calibri"/>
          <w:b/>
          <w:bCs/>
        </w:rPr>
      </w:pPr>
      <w:r w:rsidRPr="00E24DA4">
        <w:rPr>
          <w:rFonts w:ascii="Calibri" w:hAnsi="Calibri" w:cs="Calibri"/>
          <w:b/>
          <w:bCs/>
        </w:rPr>
        <w:t>Population: </w:t>
      </w:r>
      <w:r w:rsidRPr="00E24DA4">
        <w:rPr>
          <w:rFonts w:ascii="Calibri" w:hAnsi="Calibri" w:cs="Calibri"/>
        </w:rPr>
        <w:t>Hospitalized children with critical asthma requiring treatment</w:t>
      </w:r>
      <w:r w:rsidRPr="00E24DA4">
        <w:rPr>
          <w:rFonts w:ascii="Calibri" w:hAnsi="Calibri" w:cs="Calibri"/>
          <w:b/>
          <w:bCs/>
        </w:rPr>
        <w:br/>
      </w:r>
    </w:p>
    <w:p w14:paraId="3ED507D9" w14:textId="77777777" w:rsidR="000C6DE2" w:rsidRPr="00E24DA4" w:rsidRDefault="000C6DE2" w:rsidP="000C6DE2">
      <w:pPr>
        <w:rPr>
          <w:rFonts w:ascii="Calibri" w:hAnsi="Calibri" w:cs="Calibri"/>
          <w:b/>
          <w:bCs/>
        </w:rPr>
      </w:pPr>
      <w:r w:rsidRPr="00E24DA4">
        <w:rPr>
          <w:rFonts w:ascii="Calibri" w:hAnsi="Calibri" w:cs="Calibri"/>
          <w:b/>
          <w:bCs/>
        </w:rPr>
        <w:t>Intervention: </w:t>
      </w:r>
      <w:r w:rsidRPr="00E24DA4">
        <w:rPr>
          <w:rFonts w:ascii="Calibri" w:hAnsi="Calibri" w:cs="Calibri"/>
        </w:rPr>
        <w:t>IV methylxanthines (continuous or intermittent)</w:t>
      </w:r>
      <w:r w:rsidRPr="00E24DA4">
        <w:rPr>
          <w:rFonts w:ascii="Calibri" w:hAnsi="Calibri" w:cs="Calibri"/>
          <w:b/>
          <w:bCs/>
        </w:rPr>
        <w:br/>
      </w:r>
    </w:p>
    <w:p w14:paraId="0286E6F8" w14:textId="6D17A2FF" w:rsidR="000C6DE2" w:rsidRPr="00E24DA4" w:rsidRDefault="000C6DE2" w:rsidP="000C6DE2">
      <w:pPr>
        <w:rPr>
          <w:rFonts w:ascii="Calibri" w:hAnsi="Calibri" w:cs="Calibri"/>
          <w:b/>
          <w:bCs/>
        </w:rPr>
      </w:pPr>
      <w:r w:rsidRPr="00E24DA4">
        <w:rPr>
          <w:rFonts w:ascii="Calibri" w:hAnsi="Calibri" w:cs="Calibri"/>
          <w:b/>
          <w:bCs/>
        </w:rPr>
        <w:t>Comparator: </w:t>
      </w:r>
      <w:r w:rsidRPr="00E24DA4">
        <w:rPr>
          <w:rFonts w:ascii="Calibri" w:hAnsi="Calibri" w:cs="Calibri"/>
        </w:rPr>
        <w:t>No methylxanthines</w:t>
      </w:r>
      <w:r w:rsidRPr="00E24DA4">
        <w:rPr>
          <w:rFonts w:ascii="Calibri" w:hAnsi="Calibri" w:cs="Calibri"/>
          <w:b/>
          <w:bCs/>
        </w:rPr>
        <w:br/>
      </w:r>
    </w:p>
    <w:p w14:paraId="0C5758FE" w14:textId="77777777" w:rsidR="000C6DE2" w:rsidRPr="00E24DA4" w:rsidRDefault="000C6DE2" w:rsidP="000C6DE2">
      <w:pPr>
        <w:rPr>
          <w:rFonts w:ascii="Calibri" w:hAnsi="Calibri" w:cs="Calibri"/>
          <w:b/>
          <w:bCs/>
        </w:rPr>
      </w:pPr>
      <w:r w:rsidRPr="00E24DA4">
        <w:rPr>
          <w:rFonts w:ascii="Calibri" w:hAnsi="Calibri" w:cs="Calibri"/>
          <w:b/>
          <w:bCs/>
        </w:rPr>
        <w:t>Outcomes Primary:</w:t>
      </w:r>
    </w:p>
    <w:p w14:paraId="0DFDB1CA" w14:textId="77777777" w:rsidR="000C6DE2" w:rsidRPr="00E24DA4" w:rsidRDefault="000C6DE2" w:rsidP="000C6DE2">
      <w:pPr>
        <w:rPr>
          <w:rFonts w:ascii="Calibri" w:hAnsi="Calibri" w:cs="Calibri"/>
          <w:b/>
          <w:bCs/>
        </w:rPr>
      </w:pPr>
      <w:r w:rsidRPr="00E24DA4">
        <w:rPr>
          <w:rFonts w:ascii="Calibri" w:hAnsi="Calibri" w:cs="Calibri"/>
        </w:rPr>
        <w:t>Intubation Rate</w:t>
      </w:r>
      <w:r w:rsidRPr="00E24DA4">
        <w:rPr>
          <w:rFonts w:ascii="Calibri" w:hAnsi="Calibri" w:cs="Calibri"/>
          <w:b/>
          <w:bCs/>
        </w:rPr>
        <w:br/>
      </w:r>
      <w:r w:rsidRPr="00E24DA4">
        <w:rPr>
          <w:rFonts w:ascii="Calibri" w:hAnsi="Calibri" w:cs="Calibri"/>
        </w:rPr>
        <w:t>Mortality</w:t>
      </w:r>
    </w:p>
    <w:p w14:paraId="589A4E9D" w14:textId="77777777" w:rsidR="000C6DE2" w:rsidRPr="00E24DA4" w:rsidRDefault="000C6DE2" w:rsidP="000C6DE2">
      <w:pPr>
        <w:rPr>
          <w:rFonts w:ascii="Calibri" w:hAnsi="Calibri" w:cs="Calibri"/>
          <w:b/>
          <w:bCs/>
        </w:rPr>
      </w:pPr>
    </w:p>
    <w:p w14:paraId="32C6CF7D" w14:textId="77777777" w:rsidR="000C6DE2" w:rsidRPr="00E24DA4" w:rsidRDefault="000C6DE2" w:rsidP="000C6DE2">
      <w:pPr>
        <w:rPr>
          <w:rFonts w:ascii="Calibri" w:hAnsi="Calibri" w:cs="Calibri"/>
          <w:b/>
          <w:bCs/>
        </w:rPr>
      </w:pPr>
      <w:r w:rsidRPr="00E24DA4">
        <w:rPr>
          <w:rFonts w:ascii="Calibri" w:hAnsi="Calibri" w:cs="Calibri"/>
          <w:b/>
          <w:bCs/>
        </w:rPr>
        <w:t>Secondary:</w:t>
      </w:r>
    </w:p>
    <w:p w14:paraId="1012C687" w14:textId="77777777" w:rsidR="000C6DE2" w:rsidRPr="00E24DA4" w:rsidRDefault="000C6DE2" w:rsidP="000C6DE2">
      <w:pPr>
        <w:rPr>
          <w:rFonts w:ascii="Calibri" w:hAnsi="Calibri" w:cs="Calibri"/>
          <w:b/>
          <w:bCs/>
        </w:rPr>
      </w:pPr>
      <w:r w:rsidRPr="00E24DA4">
        <w:rPr>
          <w:rFonts w:ascii="Calibri" w:hAnsi="Calibri" w:cs="Calibri"/>
        </w:rPr>
        <w:t>PICU LOS</w:t>
      </w:r>
      <w:r w:rsidRPr="00E24DA4">
        <w:rPr>
          <w:rFonts w:ascii="Calibri" w:hAnsi="Calibri" w:cs="Calibri"/>
          <w:b/>
          <w:bCs/>
        </w:rPr>
        <w:br/>
      </w:r>
      <w:r w:rsidRPr="00E24DA4">
        <w:rPr>
          <w:rFonts w:ascii="Calibri" w:hAnsi="Calibri" w:cs="Calibri"/>
        </w:rPr>
        <w:t>Non-invasive respiratory support use rate</w:t>
      </w:r>
      <w:r w:rsidRPr="00E24DA4">
        <w:rPr>
          <w:rFonts w:ascii="Calibri" w:hAnsi="Calibri" w:cs="Calibri"/>
          <w:b/>
          <w:bCs/>
        </w:rPr>
        <w:br/>
      </w:r>
      <w:r w:rsidRPr="00E24DA4">
        <w:rPr>
          <w:rFonts w:ascii="Calibri" w:hAnsi="Calibri" w:cs="Calibri"/>
        </w:rPr>
        <w:t>Hospital LOS</w:t>
      </w:r>
      <w:r w:rsidRPr="00E24DA4">
        <w:rPr>
          <w:rFonts w:ascii="Calibri" w:hAnsi="Calibri" w:cs="Calibri"/>
          <w:b/>
          <w:bCs/>
        </w:rPr>
        <w:br/>
      </w:r>
      <w:r w:rsidRPr="00E24DA4">
        <w:rPr>
          <w:rFonts w:ascii="Calibri" w:hAnsi="Calibri" w:cs="Calibri"/>
        </w:rPr>
        <w:t>PICU admission</w:t>
      </w:r>
      <w:r w:rsidRPr="00E24DA4">
        <w:rPr>
          <w:rFonts w:ascii="Calibri" w:hAnsi="Calibri" w:cs="Calibri"/>
          <w:b/>
          <w:bCs/>
        </w:rPr>
        <w:br/>
      </w:r>
      <w:r w:rsidRPr="00E24DA4">
        <w:rPr>
          <w:rFonts w:ascii="Calibri" w:hAnsi="Calibri" w:cs="Calibri"/>
        </w:rPr>
        <w:t>Side effects (Hypotension, Tachycardia, Nausea/vomiting, Flushing, Seizure)</w:t>
      </w:r>
      <w:r w:rsidRPr="00E24DA4">
        <w:rPr>
          <w:rFonts w:ascii="Calibri" w:hAnsi="Calibri" w:cs="Calibri"/>
          <w:b/>
          <w:bCs/>
        </w:rPr>
        <w:br/>
      </w:r>
      <w:r w:rsidRPr="00E24DA4">
        <w:rPr>
          <w:rFonts w:ascii="Calibri" w:hAnsi="Calibri" w:cs="Calibri"/>
        </w:rPr>
        <w:t>Change in respiratory score</w:t>
      </w:r>
    </w:p>
    <w:p w14:paraId="3B56F3E6" w14:textId="77777777" w:rsidR="000C6DE2" w:rsidRPr="00E24DA4" w:rsidRDefault="000C6DE2" w:rsidP="000C6DE2">
      <w:pPr>
        <w:rPr>
          <w:rFonts w:ascii="Calibri" w:hAnsi="Calibri" w:cs="Calibri"/>
          <w:b/>
          <w:bCs/>
        </w:rPr>
      </w:pPr>
    </w:p>
    <w:p w14:paraId="11D783A4" w14:textId="77777777" w:rsidR="000C6DE2" w:rsidRPr="00E24DA4" w:rsidRDefault="000C6DE2" w:rsidP="000C6DE2">
      <w:pPr>
        <w:rPr>
          <w:rFonts w:ascii="Calibri" w:hAnsi="Calibri" w:cs="Calibri"/>
          <w:b/>
          <w:bCs/>
        </w:rPr>
      </w:pPr>
      <w:r w:rsidRPr="00E24DA4">
        <w:rPr>
          <w:rFonts w:ascii="Calibri" w:hAnsi="Calibri" w:cs="Calibri"/>
          <w:b/>
          <w:bCs/>
        </w:rPr>
        <w:t>Others:</w:t>
      </w:r>
    </w:p>
    <w:p w14:paraId="13E1F031" w14:textId="5EE00CC1" w:rsidR="000C6DE2" w:rsidRPr="00E24DA4" w:rsidRDefault="000C6DE2" w:rsidP="000C6DE2">
      <w:pPr>
        <w:rPr>
          <w:rFonts w:ascii="Calibri" w:hAnsi="Calibri" w:cs="Calibri"/>
        </w:rPr>
      </w:pPr>
      <w:r w:rsidRPr="00E24DA4">
        <w:rPr>
          <w:rFonts w:ascii="Calibri" w:hAnsi="Calibri" w:cs="Calibri"/>
        </w:rPr>
        <w:t xml:space="preserve">Composite outcome of other adjunct therapies (see </w:t>
      </w:r>
      <w:r w:rsidR="00154481">
        <w:rPr>
          <w:rFonts w:ascii="Calibri" w:hAnsi="Calibri" w:cs="Calibri"/>
        </w:rPr>
        <w:t>pediatric critical asthma</w:t>
      </w:r>
      <w:r w:rsidRPr="00E24DA4">
        <w:rPr>
          <w:rFonts w:ascii="Calibri" w:hAnsi="Calibri" w:cs="Calibri"/>
        </w:rPr>
        <w:t xml:space="preserve"> definition)</w:t>
      </w:r>
    </w:p>
    <w:p w14:paraId="5DC83176" w14:textId="77777777" w:rsidR="000C6DE2" w:rsidRPr="00E24DA4" w:rsidRDefault="000C6DE2" w:rsidP="000C6DE2">
      <w:pPr>
        <w:rPr>
          <w:rFonts w:ascii="Calibri" w:hAnsi="Calibri" w:cs="Calibri"/>
        </w:rPr>
      </w:pPr>
      <w:r w:rsidRPr="00E24DA4">
        <w:rPr>
          <w:rFonts w:ascii="Calibri" w:hAnsi="Calibri" w:cs="Calibri"/>
        </w:rPr>
        <w:t>Need for venipuncture</w:t>
      </w:r>
      <w:r w:rsidRPr="00E24DA4">
        <w:rPr>
          <w:rFonts w:ascii="Calibri" w:hAnsi="Calibri" w:cs="Calibri"/>
          <w:b/>
          <w:bCs/>
        </w:rPr>
        <w:br/>
      </w:r>
      <w:r w:rsidRPr="00E24DA4">
        <w:rPr>
          <w:rFonts w:ascii="Calibri" w:hAnsi="Calibri" w:cs="Calibri"/>
        </w:rPr>
        <w:t>Cost</w:t>
      </w:r>
      <w:r w:rsidRPr="00E24DA4">
        <w:rPr>
          <w:rFonts w:ascii="Calibri" w:hAnsi="Calibri" w:cs="Calibri"/>
          <w:b/>
          <w:bCs/>
        </w:rPr>
        <w:br/>
      </w:r>
      <w:r w:rsidRPr="00E24DA4">
        <w:rPr>
          <w:rFonts w:ascii="Calibri" w:hAnsi="Calibri" w:cs="Calibri"/>
        </w:rPr>
        <w:t>Measures of oxygenation</w:t>
      </w:r>
    </w:p>
    <w:p w14:paraId="641E5568" w14:textId="77777777" w:rsidR="000C6DE2" w:rsidRPr="00E24DA4" w:rsidRDefault="000C6DE2" w:rsidP="000C6DE2">
      <w:pPr>
        <w:rPr>
          <w:rFonts w:ascii="Calibri" w:hAnsi="Calibri" w:cs="Calibri"/>
        </w:rPr>
      </w:pPr>
      <w:r w:rsidRPr="00E24DA4">
        <w:rPr>
          <w:rFonts w:ascii="Calibri" w:hAnsi="Calibri" w:cs="Calibri"/>
        </w:rPr>
        <w:t>Measures of ventilation</w:t>
      </w:r>
    </w:p>
    <w:p w14:paraId="7ABF52F1" w14:textId="77777777" w:rsidR="000C6DE2" w:rsidRPr="00E24DA4" w:rsidRDefault="000C6DE2" w:rsidP="000C6DE2">
      <w:pPr>
        <w:rPr>
          <w:rFonts w:ascii="Calibri" w:hAnsi="Calibri" w:cs="Calibri"/>
        </w:rPr>
      </w:pPr>
    </w:p>
    <w:p w14:paraId="18DDD16D" w14:textId="77777777" w:rsidR="000C6DE2" w:rsidRPr="00E24DA4" w:rsidRDefault="000C6DE2" w:rsidP="000C6DE2">
      <w:pPr>
        <w:rPr>
          <w:rFonts w:ascii="Calibri" w:hAnsi="Calibri" w:cs="Calibri"/>
          <w:b/>
          <w:bCs/>
        </w:rPr>
      </w:pPr>
      <w:r w:rsidRPr="00E24DA4">
        <w:rPr>
          <w:rFonts w:ascii="Calibri" w:hAnsi="Calibri" w:cs="Calibri"/>
          <w:b/>
          <w:bCs/>
        </w:rPr>
        <w:t>Exclusions: </w:t>
      </w:r>
      <w:r w:rsidRPr="00E24DA4">
        <w:rPr>
          <w:rFonts w:ascii="Calibri" w:hAnsi="Calibri" w:cs="Calibri"/>
        </w:rPr>
        <w:t>Oral methylxanthines</w:t>
      </w:r>
    </w:p>
    <w:p w14:paraId="61DA0695" w14:textId="77777777" w:rsidR="00BA1C17" w:rsidRPr="00E24DA4" w:rsidRDefault="00BA1C17" w:rsidP="00BA1C17">
      <w:pPr>
        <w:rPr>
          <w:rFonts w:ascii="Calibri" w:hAnsi="Calibri" w:cs="Calibri"/>
          <w:b/>
        </w:rPr>
      </w:pPr>
    </w:p>
    <w:p w14:paraId="64E8B805" w14:textId="77777777" w:rsidR="00BA1C17" w:rsidRPr="00E24DA4" w:rsidRDefault="00BA1C17" w:rsidP="00BA1C17">
      <w:pPr>
        <w:rPr>
          <w:rFonts w:ascii="Calibri" w:hAnsi="Calibri" w:cs="Calibri"/>
          <w:b/>
        </w:rPr>
      </w:pPr>
      <w:r w:rsidRPr="00E24DA4">
        <w:rPr>
          <w:rFonts w:ascii="Calibri" w:hAnsi="Calibri" w:cs="Calibri"/>
          <w:b/>
        </w:rPr>
        <w:t>MEDLINE and Embase (Ovid)</w:t>
      </w:r>
    </w:p>
    <w:p w14:paraId="46B90791" w14:textId="77777777" w:rsidR="00BA1C17" w:rsidRPr="00E24DA4" w:rsidRDefault="00BA1C17" w:rsidP="00C5588E">
      <w:pPr>
        <w:numPr>
          <w:ilvl w:val="0"/>
          <w:numId w:val="6"/>
        </w:numPr>
        <w:rPr>
          <w:rFonts w:ascii="Calibri" w:hAnsi="Calibri" w:cs="Calibri"/>
        </w:rPr>
      </w:pPr>
      <w:r w:rsidRPr="00E24DA4">
        <w:rPr>
          <w:rFonts w:ascii="Calibri" w:hAnsi="Calibri" w:cs="Calibri"/>
        </w:rPr>
        <w:t>[Begin AMINOPHYLLINE Emtree]</w:t>
      </w:r>
    </w:p>
    <w:p w14:paraId="43640E48" w14:textId="77777777" w:rsidR="00BA1C17" w:rsidRPr="00E24DA4" w:rsidRDefault="00BA1C17" w:rsidP="00C5588E">
      <w:pPr>
        <w:numPr>
          <w:ilvl w:val="0"/>
          <w:numId w:val="6"/>
        </w:numPr>
        <w:rPr>
          <w:rFonts w:ascii="Calibri" w:hAnsi="Calibri" w:cs="Calibri"/>
        </w:rPr>
      </w:pPr>
      <w:r w:rsidRPr="00E24DA4">
        <w:rPr>
          <w:rFonts w:ascii="Calibri" w:hAnsi="Calibri" w:cs="Calibri"/>
        </w:rPr>
        <w:t>aminophylline/</w:t>
      </w:r>
    </w:p>
    <w:p w14:paraId="7084BA5E" w14:textId="77777777" w:rsidR="00BA1C17" w:rsidRPr="00E24DA4" w:rsidRDefault="00BA1C17" w:rsidP="00C5588E">
      <w:pPr>
        <w:numPr>
          <w:ilvl w:val="0"/>
          <w:numId w:val="6"/>
        </w:numPr>
        <w:rPr>
          <w:rFonts w:ascii="Calibri" w:hAnsi="Calibri" w:cs="Calibri"/>
        </w:rPr>
      </w:pPr>
      <w:r w:rsidRPr="00E24DA4">
        <w:rPr>
          <w:rFonts w:ascii="Calibri" w:hAnsi="Calibri" w:cs="Calibri"/>
        </w:rPr>
        <w:t>theophylline/</w:t>
      </w:r>
    </w:p>
    <w:p w14:paraId="2EEE9CAA" w14:textId="77777777" w:rsidR="00BA1C17" w:rsidRPr="00E24DA4" w:rsidRDefault="00BA1C17" w:rsidP="00C5588E">
      <w:pPr>
        <w:numPr>
          <w:ilvl w:val="0"/>
          <w:numId w:val="6"/>
        </w:numPr>
        <w:rPr>
          <w:rFonts w:ascii="Calibri" w:hAnsi="Calibri" w:cs="Calibri"/>
        </w:rPr>
      </w:pPr>
      <w:r w:rsidRPr="00E24DA4">
        <w:rPr>
          <w:rFonts w:ascii="Calibri" w:hAnsi="Calibri" w:cs="Calibri"/>
        </w:rPr>
        <w:t>xanthine/</w:t>
      </w:r>
    </w:p>
    <w:p w14:paraId="12FCEA9F" w14:textId="77777777" w:rsidR="00BA1C17" w:rsidRPr="00E24DA4" w:rsidRDefault="00BA1C17" w:rsidP="00C5588E">
      <w:pPr>
        <w:numPr>
          <w:ilvl w:val="0"/>
          <w:numId w:val="6"/>
        </w:numPr>
        <w:rPr>
          <w:rFonts w:ascii="Calibri" w:hAnsi="Calibri" w:cs="Calibri"/>
        </w:rPr>
      </w:pPr>
      <w:r w:rsidRPr="00E24DA4">
        <w:rPr>
          <w:rFonts w:ascii="Calibri" w:hAnsi="Calibri" w:cs="Calibri"/>
        </w:rPr>
        <w:t>or/2-4</w:t>
      </w:r>
    </w:p>
    <w:p w14:paraId="0BC18678" w14:textId="77777777" w:rsidR="00BA1C17" w:rsidRPr="00E24DA4" w:rsidRDefault="00BA1C17" w:rsidP="00C5588E">
      <w:pPr>
        <w:numPr>
          <w:ilvl w:val="0"/>
          <w:numId w:val="6"/>
        </w:numPr>
        <w:rPr>
          <w:rFonts w:ascii="Calibri" w:hAnsi="Calibri" w:cs="Calibri"/>
        </w:rPr>
      </w:pPr>
      <w:r w:rsidRPr="00E24DA4">
        <w:rPr>
          <w:rFonts w:ascii="Calibri" w:hAnsi="Calibri" w:cs="Calibri"/>
        </w:rPr>
        <w:t>5 use oemezd</w:t>
      </w:r>
    </w:p>
    <w:p w14:paraId="1A505F9F" w14:textId="77777777" w:rsidR="00BA1C17" w:rsidRPr="00E24DA4" w:rsidRDefault="00BA1C17" w:rsidP="00C5588E">
      <w:pPr>
        <w:numPr>
          <w:ilvl w:val="0"/>
          <w:numId w:val="6"/>
        </w:numPr>
        <w:rPr>
          <w:rFonts w:ascii="Calibri" w:hAnsi="Calibri" w:cs="Calibri"/>
        </w:rPr>
      </w:pPr>
      <w:r w:rsidRPr="00E24DA4">
        <w:rPr>
          <w:rFonts w:ascii="Calibri" w:hAnsi="Calibri" w:cs="Calibri"/>
        </w:rPr>
        <w:t>[End AMINOPHYLLINE Emtree]</w:t>
      </w:r>
    </w:p>
    <w:p w14:paraId="187108D1" w14:textId="77777777" w:rsidR="00BA1C17" w:rsidRPr="00E24DA4" w:rsidRDefault="00BA1C17" w:rsidP="00C5588E">
      <w:pPr>
        <w:numPr>
          <w:ilvl w:val="0"/>
          <w:numId w:val="6"/>
        </w:numPr>
        <w:rPr>
          <w:rFonts w:ascii="Calibri" w:hAnsi="Calibri" w:cs="Calibri"/>
        </w:rPr>
      </w:pPr>
      <w:r w:rsidRPr="00E24DA4">
        <w:rPr>
          <w:rFonts w:ascii="Calibri" w:hAnsi="Calibri" w:cs="Calibri"/>
        </w:rPr>
        <w:t>[Begin AMINOPHYLLINE MeSH]</w:t>
      </w:r>
    </w:p>
    <w:p w14:paraId="436BFA4A" w14:textId="77777777" w:rsidR="00BA1C17" w:rsidRPr="00E24DA4" w:rsidRDefault="00BA1C17" w:rsidP="00C5588E">
      <w:pPr>
        <w:numPr>
          <w:ilvl w:val="0"/>
          <w:numId w:val="6"/>
        </w:numPr>
        <w:rPr>
          <w:rFonts w:ascii="Calibri" w:hAnsi="Calibri" w:cs="Calibri"/>
        </w:rPr>
      </w:pPr>
      <w:r w:rsidRPr="00E24DA4">
        <w:rPr>
          <w:rFonts w:ascii="Calibri" w:hAnsi="Calibri" w:cs="Calibri"/>
        </w:rPr>
        <w:t>Aminophylline/</w:t>
      </w:r>
    </w:p>
    <w:p w14:paraId="206DC3D9" w14:textId="77777777" w:rsidR="00BA1C17" w:rsidRPr="00E24DA4" w:rsidRDefault="00BA1C17" w:rsidP="00C5588E">
      <w:pPr>
        <w:numPr>
          <w:ilvl w:val="0"/>
          <w:numId w:val="6"/>
        </w:numPr>
        <w:rPr>
          <w:rFonts w:ascii="Calibri" w:hAnsi="Calibri" w:cs="Calibri"/>
        </w:rPr>
      </w:pPr>
      <w:r w:rsidRPr="00E24DA4">
        <w:rPr>
          <w:rFonts w:ascii="Calibri" w:hAnsi="Calibri" w:cs="Calibri"/>
        </w:rPr>
        <w:t>Theophylline/</w:t>
      </w:r>
    </w:p>
    <w:p w14:paraId="2DFF22F1" w14:textId="77777777" w:rsidR="00BA1C17" w:rsidRPr="00E24DA4" w:rsidRDefault="00BA1C17" w:rsidP="00C5588E">
      <w:pPr>
        <w:numPr>
          <w:ilvl w:val="0"/>
          <w:numId w:val="6"/>
        </w:numPr>
        <w:rPr>
          <w:rFonts w:ascii="Calibri" w:hAnsi="Calibri" w:cs="Calibri"/>
        </w:rPr>
      </w:pPr>
      <w:r w:rsidRPr="00E24DA4">
        <w:rPr>
          <w:rFonts w:ascii="Calibri" w:hAnsi="Calibri" w:cs="Calibri"/>
        </w:rPr>
        <w:t>Xanthine/</w:t>
      </w:r>
    </w:p>
    <w:p w14:paraId="2FEC397D" w14:textId="77777777" w:rsidR="00BA1C17" w:rsidRPr="00E24DA4" w:rsidRDefault="00BA1C17" w:rsidP="00C5588E">
      <w:pPr>
        <w:numPr>
          <w:ilvl w:val="0"/>
          <w:numId w:val="6"/>
        </w:numPr>
        <w:rPr>
          <w:rFonts w:ascii="Calibri" w:hAnsi="Calibri" w:cs="Calibri"/>
        </w:rPr>
      </w:pPr>
      <w:r w:rsidRPr="00E24DA4">
        <w:rPr>
          <w:rFonts w:ascii="Calibri" w:hAnsi="Calibri" w:cs="Calibri"/>
        </w:rPr>
        <w:lastRenderedPageBreak/>
        <w:t>or/9-11</w:t>
      </w:r>
    </w:p>
    <w:p w14:paraId="14664442" w14:textId="77777777" w:rsidR="00BA1C17" w:rsidRPr="00E24DA4" w:rsidRDefault="00BA1C17" w:rsidP="00C5588E">
      <w:pPr>
        <w:numPr>
          <w:ilvl w:val="0"/>
          <w:numId w:val="6"/>
        </w:numPr>
        <w:rPr>
          <w:rFonts w:ascii="Calibri" w:hAnsi="Calibri" w:cs="Calibri"/>
        </w:rPr>
      </w:pPr>
      <w:r w:rsidRPr="00E24DA4">
        <w:rPr>
          <w:rFonts w:ascii="Calibri" w:hAnsi="Calibri" w:cs="Calibri"/>
        </w:rPr>
        <w:t>12 use medall</w:t>
      </w:r>
    </w:p>
    <w:p w14:paraId="32555545" w14:textId="77777777" w:rsidR="00BA1C17" w:rsidRPr="00E24DA4" w:rsidRDefault="00BA1C17" w:rsidP="00C5588E">
      <w:pPr>
        <w:numPr>
          <w:ilvl w:val="0"/>
          <w:numId w:val="6"/>
        </w:numPr>
        <w:rPr>
          <w:rFonts w:ascii="Calibri" w:hAnsi="Calibri" w:cs="Calibri"/>
        </w:rPr>
      </w:pPr>
      <w:r w:rsidRPr="00E24DA4">
        <w:rPr>
          <w:rFonts w:ascii="Calibri" w:hAnsi="Calibri" w:cs="Calibri"/>
        </w:rPr>
        <w:t>[End AMINOPHYLLINE MeSH]</w:t>
      </w:r>
    </w:p>
    <w:p w14:paraId="0EB501E0" w14:textId="77777777" w:rsidR="00BA1C17" w:rsidRPr="00E24DA4" w:rsidRDefault="00BA1C17" w:rsidP="00C5588E">
      <w:pPr>
        <w:numPr>
          <w:ilvl w:val="0"/>
          <w:numId w:val="6"/>
        </w:numPr>
        <w:rPr>
          <w:rFonts w:ascii="Calibri" w:hAnsi="Calibri" w:cs="Calibri"/>
        </w:rPr>
      </w:pPr>
      <w:r w:rsidRPr="00E24DA4">
        <w:rPr>
          <w:rFonts w:ascii="Calibri" w:hAnsi="Calibri" w:cs="Calibri"/>
        </w:rPr>
        <w:t>[Begin AMINOPHYLLINE keywords]</w:t>
      </w:r>
    </w:p>
    <w:p w14:paraId="51159EA1" w14:textId="77777777" w:rsidR="00BA1C17" w:rsidRPr="00E24DA4" w:rsidRDefault="00BA1C17" w:rsidP="00C5588E">
      <w:pPr>
        <w:numPr>
          <w:ilvl w:val="0"/>
          <w:numId w:val="6"/>
        </w:numPr>
        <w:rPr>
          <w:rFonts w:ascii="Calibri" w:hAnsi="Calibri" w:cs="Calibri"/>
        </w:rPr>
      </w:pPr>
      <w:r w:rsidRPr="00E24DA4">
        <w:rPr>
          <w:rFonts w:ascii="Calibri" w:hAnsi="Calibri" w:cs="Calibri"/>
        </w:rPr>
        <w:t>(aminophylline or amino-phylline}.ti,ab,kf.</w:t>
      </w:r>
    </w:p>
    <w:p w14:paraId="45735F6E" w14:textId="77777777" w:rsidR="00BA1C17" w:rsidRPr="00E24DA4" w:rsidRDefault="00BA1C17" w:rsidP="00C5588E">
      <w:pPr>
        <w:numPr>
          <w:ilvl w:val="0"/>
          <w:numId w:val="6"/>
        </w:numPr>
        <w:rPr>
          <w:rFonts w:ascii="Calibri" w:hAnsi="Calibri" w:cs="Calibri"/>
        </w:rPr>
      </w:pPr>
      <w:r w:rsidRPr="00E24DA4">
        <w:rPr>
          <w:rFonts w:ascii="Calibri" w:hAnsi="Calibri" w:cs="Calibri"/>
        </w:rPr>
        <w:t>(af1-phyllin or allenfillina or aminocardol or aminodur or aminofilina or aminomal or aminophelline or aminophyl or aminophyllin or aminoserp or ammophyllin or ammophylline or androphyllin or anephyllin or anpillin or asiphylline or asthcontin or biophylline or cardiofillina or cardiofilma or cardiomin or cardiophyllin or cardiophylline or cardofilina or cardophylin or cardophyllin or carena or carine or corophyllin or corphyllamin or corphyllamine or corphyllin or diaphyllin or diaphylline or diophyllin or diurophylline or diuxanthine or drafilyn or dyspnein or emphylline or enphylline or escophyllin or ethophylline or etilen-xantisan or eudiamin or eufilin or eufilina or euphylline or filotempo or genophyllin or godafilin or grifomin or grofomin or inophyline or inophylline or kyophyllin or leofillina or lixaminol or lyphomed or metaphyllin or metaphylline or methaphyllin or minaphil or miofilin or miofyllin or miophylline or optophyllin or paraLon or peterphyllin or phylcardin or phyllindon or phyllocontin or phyllocormin or phyllotemp or purophyllin-laevosan or schiwaphyllin or somophyllin or stenovasan or</w:t>
      </w:r>
    </w:p>
    <w:p w14:paraId="62E83C23" w14:textId="77777777" w:rsidR="00BA1C17" w:rsidRPr="00E24DA4" w:rsidRDefault="00BA1C17" w:rsidP="00146065">
      <w:pPr>
        <w:ind w:left="936"/>
        <w:rPr>
          <w:rFonts w:ascii="Calibri" w:hAnsi="Calibri" w:cs="Calibri"/>
        </w:rPr>
      </w:pPr>
      <w:r w:rsidRPr="00E24DA4">
        <w:rPr>
          <w:rFonts w:ascii="Calibri" w:hAnsi="Calibri" w:cs="Calibri"/>
        </w:rPr>
        <w:t>suppophylline or syntophyllin or syntophylline ortefamin or teofylamin or teofyllamin ortheoaethamin ortheodrox ortheofyllamin ortheolamine or theolone ortheophylamin ortheophylamine or theophyldine ortheophyllamin or theophyllamine or theosumman orthephyldine orthilophyllin or truphylline or unifilin or va ria phylline or vasophylline).ti,a b,kf.</w:t>
      </w:r>
    </w:p>
    <w:p w14:paraId="0257FAE3" w14:textId="77777777" w:rsidR="00BA1C17" w:rsidRPr="00E24DA4" w:rsidRDefault="00BA1C17" w:rsidP="00C5588E">
      <w:pPr>
        <w:numPr>
          <w:ilvl w:val="0"/>
          <w:numId w:val="6"/>
        </w:numPr>
        <w:rPr>
          <w:rFonts w:ascii="Calibri" w:hAnsi="Calibri" w:cs="Calibri"/>
        </w:rPr>
      </w:pPr>
      <w:r w:rsidRPr="00E24DA4">
        <w:rPr>
          <w:rFonts w:ascii="Calibri" w:hAnsi="Calibri" w:cs="Calibri"/>
        </w:rPr>
        <w:t>(afonilum or clonofilin or duraphyllin or euphyllin or mini-lix or mundiphyllin or novophyllin or ta ri-dog).ti,a b,kf.</w:t>
      </w:r>
    </w:p>
    <w:p w14:paraId="044086B9" w14:textId="77777777" w:rsidR="00BA1C17" w:rsidRPr="00E24DA4" w:rsidRDefault="00BA1C17" w:rsidP="00C5588E">
      <w:pPr>
        <w:numPr>
          <w:ilvl w:val="0"/>
          <w:numId w:val="6"/>
        </w:numPr>
        <w:rPr>
          <w:rFonts w:ascii="Calibri" w:hAnsi="Calibri" w:cs="Calibri"/>
        </w:rPr>
      </w:pPr>
      <w:r w:rsidRPr="00E24DA4">
        <w:rPr>
          <w:rFonts w:ascii="Calibri" w:hAnsi="Calibri" w:cs="Calibri"/>
        </w:rPr>
        <w:t>(theophylline ortheo-phylline).ti,ab,kf.</w:t>
      </w:r>
    </w:p>
    <w:p w14:paraId="3A7D19C9" w14:textId="77777777" w:rsidR="00BA1C17" w:rsidRPr="00E24DA4" w:rsidRDefault="00BA1C17" w:rsidP="00C5588E">
      <w:pPr>
        <w:numPr>
          <w:ilvl w:val="0"/>
          <w:numId w:val="6"/>
        </w:numPr>
        <w:rPr>
          <w:rFonts w:ascii="Calibri" w:hAnsi="Calibri" w:cs="Calibri"/>
        </w:rPr>
      </w:pPr>
      <w:r w:rsidRPr="00E24DA4">
        <w:rPr>
          <w:rFonts w:ascii="Calibri" w:hAnsi="Calibri" w:cs="Calibri"/>
        </w:rPr>
        <w:t>(accurbron or aerobin or aerodyne-retard or aerolate or afonilum or almarion or aquaphyllin or armophylline or asmasalon or asperal-t or austyn or bilordyl or bronchoretard or broncophyl or bronkodyl or bronkotabs or bronsolvan or cronasma or deo-q-syrup or diffumal or dilatrane or dilotrane or ditenaten or dura phyl or durofilin or elixicon or elixofilina or elixomin or elixophyllin or elixophylline or eufilina-venosa or euphillin or euphyllin or euphylong or labid or</w:t>
      </w:r>
    </w:p>
    <w:p w14:paraId="6C5315CA" w14:textId="77777777" w:rsidR="00BA1C17" w:rsidRPr="00E24DA4" w:rsidRDefault="00BA1C17" w:rsidP="00146065">
      <w:pPr>
        <w:ind w:left="936"/>
        <w:rPr>
          <w:rFonts w:ascii="Calibri" w:hAnsi="Calibri" w:cs="Calibri"/>
        </w:rPr>
      </w:pPr>
      <w:r w:rsidRPr="00E24DA4">
        <w:rPr>
          <w:rFonts w:ascii="Calibri" w:hAnsi="Calibri" w:cs="Calibri"/>
        </w:rPr>
        <w:t>labophylline or lanophyllin or lasma or monospan or nefoben or neulin or nuelin or palaron or pediaphyllin or pediaphylline or pharphylline or phylobid or physpan or piridasmin-retard or planphylline or pro-vent or protheo or pulmidur or pulmo­ timelets or quibron-t or respbid or respicur or rona-phyllin or rona-slophyllin or rona phyllin or ronaslophyllin or slo-bid or slo-phyllin or slo-theo or slobid or slophyllin or sodip-phyllin or solosin or solusin or somofillina or somophyllin or somophylline or somophyllyn or spophyllin or sustaire or synophylate or t-phyl or talofilina ortalotren ortechniphylline orteobid orteoclear orteofilina-retard or teofillina orteolin-300 orteolixir or teolong orteonova or teosona orteotard-350 or theo-2 ortheo-24 ortheo-bros or theo-dur ortheo-time ortheobeads or theobid or theobron ortheochron ortheocin ortheoclear ortheocontin or theodur or theofylline ortheograd ortheolair or theolan ortheolin ortheolixer or theolixir or theolong or theomax ortheopec or theopek or theopexine or theophilli ne or theophyl ortheophyllin ortheoplus ortheospan ortheospirex ortheostan-cr or theostat or theotard ortheotrim or theovent orthiophyllin orthiophylline ortiodilax ortruxophyllin or tyrex or uni-dur or unicontin or unidur or unifyl or unilair or uniphyl or uniphyllin or uniphylline or xa ntivent).ti,a b,kf.</w:t>
      </w:r>
    </w:p>
    <w:p w14:paraId="4A77D8DF" w14:textId="77777777" w:rsidR="00BA1C17" w:rsidRPr="00E24DA4" w:rsidRDefault="00BA1C17" w:rsidP="00C5588E">
      <w:pPr>
        <w:numPr>
          <w:ilvl w:val="0"/>
          <w:numId w:val="6"/>
        </w:numPr>
        <w:rPr>
          <w:rFonts w:ascii="Calibri" w:hAnsi="Calibri" w:cs="Calibri"/>
        </w:rPr>
      </w:pPr>
      <w:r w:rsidRPr="00E24DA4">
        <w:rPr>
          <w:rFonts w:ascii="Calibri" w:hAnsi="Calibri" w:cs="Calibri"/>
        </w:rPr>
        <w:t>(bronchoparat or constant-tor glycine-theophyllinate or lodrane or theo-von-ct or theoconfin-</w:t>
      </w:r>
      <w:r w:rsidRPr="00E24DA4">
        <w:rPr>
          <w:rFonts w:ascii="Calibri" w:hAnsi="Calibri" w:cs="Calibri"/>
        </w:rPr>
        <w:lastRenderedPageBreak/>
        <w:t>continuous ortheolix ortheon ortheonite).ti,ab,kf.</w:t>
      </w:r>
    </w:p>
    <w:p w14:paraId="72C7D1D4" w14:textId="77777777" w:rsidR="00BA1C17" w:rsidRPr="00E24DA4" w:rsidRDefault="00BA1C17" w:rsidP="00C5588E">
      <w:pPr>
        <w:numPr>
          <w:ilvl w:val="0"/>
          <w:numId w:val="6"/>
        </w:numPr>
        <w:rPr>
          <w:rFonts w:ascii="Calibri" w:hAnsi="Calibri" w:cs="Calibri"/>
        </w:rPr>
      </w:pPr>
      <w:r w:rsidRPr="00E24DA4">
        <w:rPr>
          <w:rFonts w:ascii="Calibri" w:hAnsi="Calibri" w:cs="Calibri"/>
        </w:rPr>
        <w:t>(xanthin orxanthine).ti,ab,kf.</w:t>
      </w:r>
    </w:p>
    <w:p w14:paraId="76C9A4A7" w14:textId="77777777" w:rsidR="00BA1C17" w:rsidRPr="00E24DA4" w:rsidRDefault="00BA1C17" w:rsidP="00C5588E">
      <w:pPr>
        <w:numPr>
          <w:ilvl w:val="0"/>
          <w:numId w:val="6"/>
        </w:numPr>
        <w:rPr>
          <w:rFonts w:ascii="Calibri" w:hAnsi="Calibri" w:cs="Calibri"/>
        </w:rPr>
      </w:pPr>
      <w:r w:rsidRPr="00E24DA4">
        <w:rPr>
          <w:rFonts w:ascii="Calibri" w:hAnsi="Calibri" w:cs="Calibri"/>
        </w:rPr>
        <w:t>(dioxopurine or dioxypurine). ti,ab,kf.</w:t>
      </w:r>
    </w:p>
    <w:p w14:paraId="30BE9793" w14:textId="77777777" w:rsidR="00BA1C17" w:rsidRPr="00E24DA4" w:rsidRDefault="00BA1C17" w:rsidP="00C5588E">
      <w:pPr>
        <w:numPr>
          <w:ilvl w:val="0"/>
          <w:numId w:val="6"/>
        </w:numPr>
        <w:rPr>
          <w:rFonts w:ascii="Calibri" w:hAnsi="Calibri" w:cs="Calibri"/>
        </w:rPr>
      </w:pPr>
      <w:r w:rsidRPr="00E24DA4">
        <w:rPr>
          <w:rFonts w:ascii="Calibri" w:hAnsi="Calibri" w:cs="Calibri"/>
        </w:rPr>
        <w:t>or/16-23</w:t>
      </w:r>
    </w:p>
    <w:p w14:paraId="1AC9B474" w14:textId="77777777" w:rsidR="00BA1C17" w:rsidRPr="00E24DA4" w:rsidRDefault="00BA1C17" w:rsidP="00C5588E">
      <w:pPr>
        <w:numPr>
          <w:ilvl w:val="0"/>
          <w:numId w:val="6"/>
        </w:numPr>
        <w:rPr>
          <w:rFonts w:ascii="Calibri" w:hAnsi="Calibri" w:cs="Calibri"/>
        </w:rPr>
      </w:pPr>
      <w:r w:rsidRPr="00E24DA4">
        <w:rPr>
          <w:rFonts w:ascii="Calibri" w:hAnsi="Calibri" w:cs="Calibri"/>
        </w:rPr>
        <w:t>[End AMINOPHYLLINE keywords]</w:t>
      </w:r>
    </w:p>
    <w:p w14:paraId="2F47C3BA" w14:textId="7940C1F3" w:rsidR="00BA1C17" w:rsidRPr="00E24DA4" w:rsidRDefault="00BA1C17" w:rsidP="00C5588E">
      <w:pPr>
        <w:numPr>
          <w:ilvl w:val="0"/>
          <w:numId w:val="6"/>
        </w:numPr>
        <w:rPr>
          <w:rFonts w:ascii="Calibri" w:hAnsi="Calibri" w:cs="Calibri"/>
        </w:rPr>
      </w:pPr>
      <w:r w:rsidRPr="00E24DA4">
        <w:rPr>
          <w:rFonts w:ascii="Calibri" w:hAnsi="Calibri" w:cs="Calibri"/>
        </w:rPr>
        <w:t>6 or 13 or 24 [AMINOPHYLLINE - ALL][Begin PEDIATRIC Emtree]</w:t>
      </w:r>
    </w:p>
    <w:p w14:paraId="6F2C70F0" w14:textId="77777777" w:rsidR="00BA1C17" w:rsidRPr="00E24DA4" w:rsidRDefault="00BA1C17" w:rsidP="00C5588E">
      <w:pPr>
        <w:numPr>
          <w:ilvl w:val="0"/>
          <w:numId w:val="6"/>
        </w:numPr>
        <w:rPr>
          <w:rFonts w:ascii="Calibri" w:hAnsi="Calibri" w:cs="Calibri"/>
        </w:rPr>
      </w:pPr>
      <w:r w:rsidRPr="00E24DA4">
        <w:rPr>
          <w:rFonts w:ascii="Calibri" w:hAnsi="Calibri" w:cs="Calibri"/>
        </w:rPr>
        <w:t>exp adolescent/</w:t>
      </w:r>
    </w:p>
    <w:p w14:paraId="16F59423" w14:textId="77777777" w:rsidR="00BA1C17" w:rsidRPr="00E24DA4" w:rsidRDefault="00BA1C17" w:rsidP="00C5588E">
      <w:pPr>
        <w:numPr>
          <w:ilvl w:val="0"/>
          <w:numId w:val="6"/>
        </w:numPr>
        <w:rPr>
          <w:rFonts w:ascii="Calibri" w:hAnsi="Calibri" w:cs="Calibri"/>
        </w:rPr>
      </w:pPr>
      <w:r w:rsidRPr="00E24DA4">
        <w:rPr>
          <w:rFonts w:ascii="Calibri" w:hAnsi="Calibri" w:cs="Calibri"/>
        </w:rPr>
        <w:t>adolescence/</w:t>
      </w:r>
    </w:p>
    <w:p w14:paraId="6640BA62" w14:textId="77777777" w:rsidR="00BA1C17" w:rsidRPr="00E24DA4" w:rsidRDefault="00BA1C17" w:rsidP="00C5588E">
      <w:pPr>
        <w:numPr>
          <w:ilvl w:val="0"/>
          <w:numId w:val="6"/>
        </w:numPr>
        <w:rPr>
          <w:rFonts w:ascii="Calibri" w:hAnsi="Calibri" w:cs="Calibri"/>
        </w:rPr>
      </w:pPr>
      <w:r w:rsidRPr="00E24DA4">
        <w:rPr>
          <w:rFonts w:ascii="Calibri" w:hAnsi="Calibri" w:cs="Calibri"/>
        </w:rPr>
        <w:t>child/</w:t>
      </w:r>
    </w:p>
    <w:p w14:paraId="5C3B403B" w14:textId="77777777" w:rsidR="00BA1C17" w:rsidRPr="00E24DA4" w:rsidRDefault="00BA1C17" w:rsidP="00C5588E">
      <w:pPr>
        <w:numPr>
          <w:ilvl w:val="0"/>
          <w:numId w:val="6"/>
        </w:numPr>
        <w:rPr>
          <w:rFonts w:ascii="Calibri" w:hAnsi="Calibri" w:cs="Calibri"/>
        </w:rPr>
      </w:pPr>
      <w:r w:rsidRPr="00E24DA4">
        <w:rPr>
          <w:rFonts w:ascii="Calibri" w:hAnsi="Calibri" w:cs="Calibri"/>
        </w:rPr>
        <w:t>preschool child/</w:t>
      </w:r>
    </w:p>
    <w:p w14:paraId="681BF039" w14:textId="77777777" w:rsidR="00BA1C17" w:rsidRPr="00E24DA4" w:rsidRDefault="00BA1C17" w:rsidP="00C5588E">
      <w:pPr>
        <w:numPr>
          <w:ilvl w:val="0"/>
          <w:numId w:val="6"/>
        </w:numPr>
        <w:rPr>
          <w:rFonts w:ascii="Calibri" w:hAnsi="Calibri" w:cs="Calibri"/>
        </w:rPr>
      </w:pPr>
      <w:r w:rsidRPr="00E24DA4">
        <w:rPr>
          <w:rFonts w:ascii="Calibri" w:hAnsi="Calibri" w:cs="Calibri"/>
        </w:rPr>
        <w:t>hospitalized child/</w:t>
      </w:r>
    </w:p>
    <w:p w14:paraId="12DB9DEA" w14:textId="77777777" w:rsidR="00BA1C17" w:rsidRPr="00E24DA4" w:rsidRDefault="00BA1C17" w:rsidP="00C5588E">
      <w:pPr>
        <w:numPr>
          <w:ilvl w:val="0"/>
          <w:numId w:val="6"/>
        </w:numPr>
        <w:rPr>
          <w:rFonts w:ascii="Calibri" w:hAnsi="Calibri" w:cs="Calibri"/>
        </w:rPr>
      </w:pPr>
      <w:r w:rsidRPr="00E24DA4">
        <w:rPr>
          <w:rFonts w:ascii="Calibri" w:hAnsi="Calibri" w:cs="Calibri"/>
        </w:rPr>
        <w:t>school child/</w:t>
      </w:r>
    </w:p>
    <w:p w14:paraId="0E45E05E" w14:textId="77777777" w:rsidR="00BA1C17" w:rsidRPr="00E24DA4" w:rsidRDefault="00BA1C17" w:rsidP="00C5588E">
      <w:pPr>
        <w:numPr>
          <w:ilvl w:val="0"/>
          <w:numId w:val="6"/>
        </w:numPr>
        <w:rPr>
          <w:rFonts w:ascii="Calibri" w:hAnsi="Calibri" w:cs="Calibri"/>
        </w:rPr>
      </w:pPr>
      <w:r w:rsidRPr="00E24DA4">
        <w:rPr>
          <w:rFonts w:ascii="Calibri" w:hAnsi="Calibri" w:cs="Calibri"/>
        </w:rPr>
        <w:t>pediatrics/</w:t>
      </w:r>
    </w:p>
    <w:p w14:paraId="29BD3F21" w14:textId="77777777" w:rsidR="00BA1C17" w:rsidRPr="00E24DA4" w:rsidRDefault="00BA1C17" w:rsidP="00C5588E">
      <w:pPr>
        <w:numPr>
          <w:ilvl w:val="0"/>
          <w:numId w:val="6"/>
        </w:numPr>
        <w:rPr>
          <w:rFonts w:ascii="Calibri" w:hAnsi="Calibri" w:cs="Calibri"/>
        </w:rPr>
      </w:pPr>
      <w:r w:rsidRPr="00E24DA4">
        <w:rPr>
          <w:rFonts w:ascii="Calibri" w:hAnsi="Calibri" w:cs="Calibri"/>
        </w:rPr>
        <w:t>pediatric hospital/</w:t>
      </w:r>
    </w:p>
    <w:p w14:paraId="5C2BABAE" w14:textId="77777777" w:rsidR="00BA1C17" w:rsidRPr="00E24DA4" w:rsidRDefault="00BA1C17" w:rsidP="00C5588E">
      <w:pPr>
        <w:numPr>
          <w:ilvl w:val="0"/>
          <w:numId w:val="6"/>
        </w:numPr>
        <w:rPr>
          <w:rFonts w:ascii="Calibri" w:hAnsi="Calibri" w:cs="Calibri"/>
        </w:rPr>
      </w:pPr>
      <w:r w:rsidRPr="00E24DA4">
        <w:rPr>
          <w:rFonts w:ascii="Calibri" w:hAnsi="Calibri" w:cs="Calibri"/>
        </w:rPr>
        <w:t>pediatric intensive care unit/</w:t>
      </w:r>
    </w:p>
    <w:p w14:paraId="1266121F" w14:textId="77777777" w:rsidR="00BA1C17" w:rsidRPr="00E24DA4" w:rsidRDefault="00BA1C17" w:rsidP="00C5588E">
      <w:pPr>
        <w:numPr>
          <w:ilvl w:val="0"/>
          <w:numId w:val="6"/>
        </w:numPr>
        <w:rPr>
          <w:rFonts w:ascii="Calibri" w:hAnsi="Calibri" w:cs="Calibri"/>
        </w:rPr>
      </w:pPr>
      <w:r w:rsidRPr="00E24DA4">
        <w:rPr>
          <w:rFonts w:ascii="Calibri" w:hAnsi="Calibri" w:cs="Calibri"/>
        </w:rPr>
        <w:t>"minor (person)"/</w:t>
      </w:r>
    </w:p>
    <w:p w14:paraId="70D1F5EB" w14:textId="77777777" w:rsidR="00BA1C17" w:rsidRPr="00E24DA4" w:rsidRDefault="00BA1C17" w:rsidP="00C5588E">
      <w:pPr>
        <w:numPr>
          <w:ilvl w:val="0"/>
          <w:numId w:val="6"/>
        </w:numPr>
        <w:rPr>
          <w:rFonts w:ascii="Calibri" w:hAnsi="Calibri" w:cs="Calibri"/>
        </w:rPr>
      </w:pPr>
      <w:r w:rsidRPr="00E24DA4">
        <w:rPr>
          <w:rFonts w:ascii="Calibri" w:hAnsi="Calibri" w:cs="Calibri"/>
        </w:rPr>
        <w:t>pediatric emergency medicine/</w:t>
      </w:r>
    </w:p>
    <w:p w14:paraId="41D41D3A" w14:textId="77777777" w:rsidR="00BA1C17" w:rsidRPr="00E24DA4" w:rsidRDefault="00BA1C17" w:rsidP="00C5588E">
      <w:pPr>
        <w:numPr>
          <w:ilvl w:val="0"/>
          <w:numId w:val="6"/>
        </w:numPr>
        <w:rPr>
          <w:rFonts w:ascii="Calibri" w:hAnsi="Calibri" w:cs="Calibri"/>
        </w:rPr>
      </w:pPr>
      <w:r w:rsidRPr="00E24DA4">
        <w:rPr>
          <w:rFonts w:ascii="Calibri" w:hAnsi="Calibri" w:cs="Calibri"/>
        </w:rPr>
        <w:t>toddler/</w:t>
      </w:r>
    </w:p>
    <w:p w14:paraId="0172006F" w14:textId="77777777" w:rsidR="00BA1C17" w:rsidRPr="00E24DA4" w:rsidRDefault="00BA1C17" w:rsidP="00C5588E">
      <w:pPr>
        <w:numPr>
          <w:ilvl w:val="0"/>
          <w:numId w:val="6"/>
        </w:numPr>
        <w:rPr>
          <w:rFonts w:ascii="Calibri" w:hAnsi="Calibri" w:cs="Calibri"/>
        </w:rPr>
      </w:pPr>
      <w:r w:rsidRPr="00E24DA4">
        <w:rPr>
          <w:rFonts w:ascii="Calibri" w:hAnsi="Calibri" w:cs="Calibri"/>
        </w:rPr>
        <w:t>or/28-39</w:t>
      </w:r>
    </w:p>
    <w:p w14:paraId="0D8744F2" w14:textId="77777777" w:rsidR="00BA1C17" w:rsidRPr="00E24DA4" w:rsidRDefault="00BA1C17" w:rsidP="00C5588E">
      <w:pPr>
        <w:numPr>
          <w:ilvl w:val="0"/>
          <w:numId w:val="6"/>
        </w:numPr>
        <w:rPr>
          <w:rFonts w:ascii="Calibri" w:hAnsi="Calibri" w:cs="Calibri"/>
        </w:rPr>
      </w:pPr>
      <w:r w:rsidRPr="00E24DA4">
        <w:rPr>
          <w:rFonts w:ascii="Calibri" w:hAnsi="Calibri" w:cs="Calibri"/>
        </w:rPr>
        <w:t>40 use oemezd</w:t>
      </w:r>
    </w:p>
    <w:p w14:paraId="196CA83F" w14:textId="77777777" w:rsidR="00BA1C17" w:rsidRPr="00E24DA4" w:rsidRDefault="00BA1C17" w:rsidP="00C5588E">
      <w:pPr>
        <w:numPr>
          <w:ilvl w:val="0"/>
          <w:numId w:val="6"/>
        </w:numPr>
        <w:rPr>
          <w:rFonts w:ascii="Calibri" w:hAnsi="Calibri" w:cs="Calibri"/>
        </w:rPr>
      </w:pPr>
      <w:r w:rsidRPr="00E24DA4">
        <w:rPr>
          <w:rFonts w:ascii="Calibri" w:hAnsi="Calibri" w:cs="Calibri"/>
        </w:rPr>
        <w:t>[End PEDIATRIC Emtree]</w:t>
      </w:r>
    </w:p>
    <w:p w14:paraId="787F3DEE" w14:textId="77777777" w:rsidR="00BA1C17" w:rsidRPr="00E24DA4" w:rsidRDefault="00BA1C17" w:rsidP="00C5588E">
      <w:pPr>
        <w:numPr>
          <w:ilvl w:val="0"/>
          <w:numId w:val="6"/>
        </w:numPr>
        <w:rPr>
          <w:rFonts w:ascii="Calibri" w:hAnsi="Calibri" w:cs="Calibri"/>
        </w:rPr>
      </w:pPr>
      <w:r w:rsidRPr="00E24DA4">
        <w:rPr>
          <w:rFonts w:ascii="Calibri" w:hAnsi="Calibri" w:cs="Calibri"/>
        </w:rPr>
        <w:t>[Begin PEDIATRIC MeSH]</w:t>
      </w:r>
    </w:p>
    <w:p w14:paraId="4477CF21" w14:textId="77777777" w:rsidR="00BA1C17" w:rsidRPr="00E24DA4" w:rsidRDefault="00BA1C17" w:rsidP="00C5588E">
      <w:pPr>
        <w:numPr>
          <w:ilvl w:val="0"/>
          <w:numId w:val="6"/>
        </w:numPr>
        <w:rPr>
          <w:rFonts w:ascii="Calibri" w:hAnsi="Calibri" w:cs="Calibri"/>
        </w:rPr>
      </w:pPr>
      <w:r w:rsidRPr="00E24DA4">
        <w:rPr>
          <w:rFonts w:ascii="Calibri" w:hAnsi="Calibri" w:cs="Calibri"/>
        </w:rPr>
        <w:t>Adolescent/</w:t>
      </w:r>
    </w:p>
    <w:p w14:paraId="43520A5E" w14:textId="77777777" w:rsidR="00BA1C17" w:rsidRPr="00E24DA4" w:rsidRDefault="00BA1C17" w:rsidP="00C5588E">
      <w:pPr>
        <w:numPr>
          <w:ilvl w:val="0"/>
          <w:numId w:val="6"/>
        </w:numPr>
        <w:rPr>
          <w:rFonts w:ascii="Calibri" w:hAnsi="Calibri" w:cs="Calibri"/>
        </w:rPr>
      </w:pPr>
      <w:r w:rsidRPr="00E24DA4">
        <w:rPr>
          <w:rFonts w:ascii="Calibri" w:hAnsi="Calibri" w:cs="Calibri"/>
        </w:rPr>
        <w:t>Child/</w:t>
      </w:r>
    </w:p>
    <w:p w14:paraId="3D6488C6" w14:textId="77777777" w:rsidR="00BA1C17" w:rsidRPr="00E24DA4" w:rsidRDefault="00BA1C17" w:rsidP="00C5588E">
      <w:pPr>
        <w:numPr>
          <w:ilvl w:val="0"/>
          <w:numId w:val="6"/>
        </w:numPr>
        <w:rPr>
          <w:rFonts w:ascii="Calibri" w:hAnsi="Calibri" w:cs="Calibri"/>
        </w:rPr>
      </w:pPr>
      <w:r w:rsidRPr="00E24DA4">
        <w:rPr>
          <w:rFonts w:ascii="Calibri" w:hAnsi="Calibri" w:cs="Calibri"/>
        </w:rPr>
        <w:t>Child, Preschool/</w:t>
      </w:r>
    </w:p>
    <w:p w14:paraId="54DFD87D" w14:textId="77777777" w:rsidR="00BA1C17" w:rsidRPr="00E24DA4" w:rsidRDefault="00BA1C17" w:rsidP="00C5588E">
      <w:pPr>
        <w:numPr>
          <w:ilvl w:val="0"/>
          <w:numId w:val="6"/>
        </w:numPr>
        <w:rPr>
          <w:rFonts w:ascii="Calibri" w:hAnsi="Calibri" w:cs="Calibri"/>
        </w:rPr>
      </w:pPr>
      <w:r w:rsidRPr="00E24DA4">
        <w:rPr>
          <w:rFonts w:ascii="Calibri" w:hAnsi="Calibri" w:cs="Calibri"/>
        </w:rPr>
        <w:t>Child, Hospitalized/</w:t>
      </w:r>
    </w:p>
    <w:p w14:paraId="2A8114F8" w14:textId="77777777" w:rsidR="00BA1C17" w:rsidRPr="00E24DA4" w:rsidRDefault="00BA1C17" w:rsidP="00C5588E">
      <w:pPr>
        <w:numPr>
          <w:ilvl w:val="0"/>
          <w:numId w:val="6"/>
        </w:numPr>
        <w:rPr>
          <w:rFonts w:ascii="Calibri" w:hAnsi="Calibri" w:cs="Calibri"/>
        </w:rPr>
      </w:pPr>
      <w:r w:rsidRPr="00E24DA4">
        <w:rPr>
          <w:rFonts w:ascii="Calibri" w:hAnsi="Calibri" w:cs="Calibri"/>
        </w:rPr>
        <w:t>Pediatrics/</w:t>
      </w:r>
    </w:p>
    <w:p w14:paraId="350E349A" w14:textId="77777777" w:rsidR="00BA1C17" w:rsidRPr="00E24DA4" w:rsidRDefault="00BA1C17" w:rsidP="00C5588E">
      <w:pPr>
        <w:numPr>
          <w:ilvl w:val="0"/>
          <w:numId w:val="6"/>
        </w:numPr>
        <w:rPr>
          <w:rFonts w:ascii="Calibri" w:hAnsi="Calibri" w:cs="Calibri"/>
        </w:rPr>
      </w:pPr>
      <w:r w:rsidRPr="00E24DA4">
        <w:rPr>
          <w:rFonts w:ascii="Calibri" w:hAnsi="Calibri" w:cs="Calibri"/>
        </w:rPr>
        <w:t>Hospitals, Pediatric/</w:t>
      </w:r>
    </w:p>
    <w:p w14:paraId="7D04CEDC" w14:textId="77777777" w:rsidR="00BA1C17" w:rsidRPr="00E24DA4" w:rsidRDefault="00BA1C17" w:rsidP="00C5588E">
      <w:pPr>
        <w:numPr>
          <w:ilvl w:val="0"/>
          <w:numId w:val="6"/>
        </w:numPr>
        <w:rPr>
          <w:rFonts w:ascii="Calibri" w:hAnsi="Calibri" w:cs="Calibri"/>
        </w:rPr>
      </w:pPr>
      <w:r w:rsidRPr="00E24DA4">
        <w:rPr>
          <w:rFonts w:ascii="Calibri" w:hAnsi="Calibri" w:cs="Calibri"/>
        </w:rPr>
        <w:t>Intensive Care Units, Pediatric/</w:t>
      </w:r>
    </w:p>
    <w:p w14:paraId="3C80C2BC" w14:textId="77777777" w:rsidR="00BA1C17" w:rsidRPr="00E24DA4" w:rsidRDefault="00BA1C17" w:rsidP="00C5588E">
      <w:pPr>
        <w:numPr>
          <w:ilvl w:val="0"/>
          <w:numId w:val="6"/>
        </w:numPr>
        <w:rPr>
          <w:rFonts w:ascii="Calibri" w:hAnsi="Calibri" w:cs="Calibri"/>
        </w:rPr>
      </w:pPr>
      <w:r w:rsidRPr="00E24DA4">
        <w:rPr>
          <w:rFonts w:ascii="Calibri" w:hAnsi="Calibri" w:cs="Calibri"/>
        </w:rPr>
        <w:t>Minors/</w:t>
      </w:r>
    </w:p>
    <w:p w14:paraId="32BB8708" w14:textId="77777777" w:rsidR="00BA1C17" w:rsidRPr="00E24DA4" w:rsidRDefault="00BA1C17" w:rsidP="00C5588E">
      <w:pPr>
        <w:numPr>
          <w:ilvl w:val="0"/>
          <w:numId w:val="6"/>
        </w:numPr>
        <w:rPr>
          <w:rFonts w:ascii="Calibri" w:hAnsi="Calibri" w:cs="Calibri"/>
        </w:rPr>
      </w:pPr>
      <w:r w:rsidRPr="00E24DA4">
        <w:rPr>
          <w:rFonts w:ascii="Calibri" w:hAnsi="Calibri" w:cs="Calibri"/>
        </w:rPr>
        <w:t>Pediatric emergency medicine/</w:t>
      </w:r>
    </w:p>
    <w:p w14:paraId="5F38047D" w14:textId="77777777" w:rsidR="00BA1C17" w:rsidRPr="00E24DA4" w:rsidRDefault="00BA1C17" w:rsidP="00C5588E">
      <w:pPr>
        <w:numPr>
          <w:ilvl w:val="0"/>
          <w:numId w:val="6"/>
        </w:numPr>
        <w:rPr>
          <w:rFonts w:ascii="Calibri" w:hAnsi="Calibri" w:cs="Calibri"/>
        </w:rPr>
      </w:pPr>
      <w:r w:rsidRPr="00E24DA4">
        <w:rPr>
          <w:rFonts w:ascii="Calibri" w:hAnsi="Calibri" w:cs="Calibri"/>
        </w:rPr>
        <w:t>or/44-52</w:t>
      </w:r>
    </w:p>
    <w:p w14:paraId="03110D4D" w14:textId="77777777" w:rsidR="00BA1C17" w:rsidRPr="00E24DA4" w:rsidRDefault="00BA1C17" w:rsidP="00C5588E">
      <w:pPr>
        <w:numPr>
          <w:ilvl w:val="0"/>
          <w:numId w:val="6"/>
        </w:numPr>
        <w:rPr>
          <w:rFonts w:ascii="Calibri" w:hAnsi="Calibri" w:cs="Calibri"/>
        </w:rPr>
      </w:pPr>
      <w:r w:rsidRPr="00E24DA4">
        <w:rPr>
          <w:rFonts w:ascii="Calibri" w:hAnsi="Calibri" w:cs="Calibri"/>
        </w:rPr>
        <w:t>53 use medall</w:t>
      </w:r>
    </w:p>
    <w:p w14:paraId="4037E6F0" w14:textId="77777777" w:rsidR="00BA1C17" w:rsidRPr="00E24DA4" w:rsidRDefault="00BA1C17" w:rsidP="00C5588E">
      <w:pPr>
        <w:numPr>
          <w:ilvl w:val="0"/>
          <w:numId w:val="6"/>
        </w:numPr>
        <w:rPr>
          <w:rFonts w:ascii="Calibri" w:hAnsi="Calibri" w:cs="Calibri"/>
        </w:rPr>
      </w:pPr>
      <w:r w:rsidRPr="00E24DA4">
        <w:rPr>
          <w:rFonts w:ascii="Calibri" w:hAnsi="Calibri" w:cs="Calibri"/>
        </w:rPr>
        <w:t>[End PEDIATRIC MeSH]</w:t>
      </w:r>
    </w:p>
    <w:p w14:paraId="3BA36639" w14:textId="77777777" w:rsidR="00BA1C17" w:rsidRPr="00E24DA4" w:rsidRDefault="00BA1C17" w:rsidP="00C5588E">
      <w:pPr>
        <w:numPr>
          <w:ilvl w:val="0"/>
          <w:numId w:val="6"/>
        </w:numPr>
        <w:rPr>
          <w:rFonts w:ascii="Calibri" w:hAnsi="Calibri" w:cs="Calibri"/>
        </w:rPr>
      </w:pPr>
      <w:r w:rsidRPr="00E24DA4">
        <w:rPr>
          <w:rFonts w:ascii="Calibri" w:hAnsi="Calibri" w:cs="Calibri"/>
        </w:rPr>
        <w:t>[Begin PEDIATRIC keywords]</w:t>
      </w:r>
    </w:p>
    <w:p w14:paraId="06956BCE" w14:textId="77777777" w:rsidR="00BA1C17" w:rsidRPr="00E24DA4" w:rsidRDefault="00BA1C17" w:rsidP="00C5588E">
      <w:pPr>
        <w:numPr>
          <w:ilvl w:val="0"/>
          <w:numId w:val="6"/>
        </w:numPr>
        <w:rPr>
          <w:rFonts w:ascii="Calibri" w:hAnsi="Calibri" w:cs="Calibri"/>
        </w:rPr>
      </w:pPr>
      <w:r w:rsidRPr="00E24DA4">
        <w:rPr>
          <w:rFonts w:ascii="Calibri" w:hAnsi="Calibri" w:cs="Calibri"/>
        </w:rPr>
        <w:t>Adolescen*.mp.</w:t>
      </w:r>
    </w:p>
    <w:p w14:paraId="2D55822C" w14:textId="77777777" w:rsidR="00BA1C17" w:rsidRPr="00E24DA4" w:rsidRDefault="00BA1C17" w:rsidP="00C5588E">
      <w:pPr>
        <w:numPr>
          <w:ilvl w:val="0"/>
          <w:numId w:val="6"/>
        </w:numPr>
        <w:rPr>
          <w:rFonts w:ascii="Calibri" w:hAnsi="Calibri" w:cs="Calibri"/>
        </w:rPr>
      </w:pPr>
      <w:r w:rsidRPr="00E24DA4">
        <w:rPr>
          <w:rFonts w:ascii="Calibri" w:hAnsi="Calibri" w:cs="Calibri"/>
        </w:rPr>
        <w:t>Teen*.mp.</w:t>
      </w:r>
    </w:p>
    <w:p w14:paraId="446F9EA3" w14:textId="77777777" w:rsidR="00BA1C17" w:rsidRPr="00E24DA4" w:rsidRDefault="00BA1C17" w:rsidP="00C5588E">
      <w:pPr>
        <w:numPr>
          <w:ilvl w:val="0"/>
          <w:numId w:val="6"/>
        </w:numPr>
        <w:rPr>
          <w:rFonts w:ascii="Calibri" w:hAnsi="Calibri" w:cs="Calibri"/>
        </w:rPr>
      </w:pPr>
      <w:r w:rsidRPr="00E24DA4">
        <w:rPr>
          <w:rFonts w:ascii="Calibri" w:hAnsi="Calibri" w:cs="Calibri"/>
        </w:rPr>
        <w:t>Youth*.mp.</w:t>
      </w:r>
    </w:p>
    <w:p w14:paraId="0925A617" w14:textId="77777777" w:rsidR="00BA1C17" w:rsidRPr="00E24DA4" w:rsidRDefault="00BA1C17" w:rsidP="00C5588E">
      <w:pPr>
        <w:numPr>
          <w:ilvl w:val="0"/>
          <w:numId w:val="6"/>
        </w:numPr>
        <w:rPr>
          <w:rFonts w:ascii="Calibri" w:hAnsi="Calibri" w:cs="Calibri"/>
        </w:rPr>
      </w:pPr>
      <w:r w:rsidRPr="00E24DA4">
        <w:rPr>
          <w:rFonts w:ascii="Calibri" w:hAnsi="Calibri" w:cs="Calibri"/>
        </w:rPr>
        <w:t>Child*.mp.</w:t>
      </w:r>
    </w:p>
    <w:p w14:paraId="04616FCA" w14:textId="77777777" w:rsidR="00BA1C17" w:rsidRPr="00E24DA4" w:rsidRDefault="00BA1C17" w:rsidP="00C5588E">
      <w:pPr>
        <w:numPr>
          <w:ilvl w:val="0"/>
          <w:numId w:val="6"/>
        </w:numPr>
        <w:rPr>
          <w:rFonts w:ascii="Calibri" w:hAnsi="Calibri" w:cs="Calibri"/>
        </w:rPr>
      </w:pPr>
      <w:r w:rsidRPr="00E24DA4">
        <w:rPr>
          <w:rFonts w:ascii="Calibri" w:hAnsi="Calibri" w:cs="Calibri"/>
        </w:rPr>
        <w:t>P?ediatric*.mp.</w:t>
      </w:r>
    </w:p>
    <w:p w14:paraId="290A4B09" w14:textId="77777777" w:rsidR="00BA1C17" w:rsidRPr="00E24DA4" w:rsidRDefault="00BA1C17" w:rsidP="00C5588E">
      <w:pPr>
        <w:numPr>
          <w:ilvl w:val="0"/>
          <w:numId w:val="6"/>
        </w:numPr>
        <w:rPr>
          <w:rFonts w:ascii="Calibri" w:hAnsi="Calibri" w:cs="Calibri"/>
        </w:rPr>
      </w:pPr>
      <w:r w:rsidRPr="00E24DA4">
        <w:rPr>
          <w:rFonts w:ascii="Calibri" w:hAnsi="Calibri" w:cs="Calibri"/>
        </w:rPr>
        <w:t>PICU*.mp.</w:t>
      </w:r>
    </w:p>
    <w:p w14:paraId="0AED6A05" w14:textId="77777777" w:rsidR="00BA1C17" w:rsidRPr="00E24DA4" w:rsidRDefault="00BA1C17" w:rsidP="00C5588E">
      <w:pPr>
        <w:numPr>
          <w:ilvl w:val="0"/>
          <w:numId w:val="6"/>
        </w:numPr>
        <w:rPr>
          <w:rFonts w:ascii="Calibri" w:hAnsi="Calibri" w:cs="Calibri"/>
        </w:rPr>
      </w:pPr>
      <w:r w:rsidRPr="00E24DA4">
        <w:rPr>
          <w:rFonts w:ascii="Calibri" w:hAnsi="Calibri" w:cs="Calibri"/>
        </w:rPr>
        <w:t>(Kid or kids).mp.</w:t>
      </w:r>
    </w:p>
    <w:p w14:paraId="5108FBCF" w14:textId="77777777" w:rsidR="00BA1C17" w:rsidRPr="00E24DA4" w:rsidRDefault="00BA1C17" w:rsidP="00C5588E">
      <w:pPr>
        <w:numPr>
          <w:ilvl w:val="0"/>
          <w:numId w:val="6"/>
        </w:numPr>
        <w:rPr>
          <w:rFonts w:ascii="Calibri" w:hAnsi="Calibri" w:cs="Calibri"/>
        </w:rPr>
      </w:pPr>
      <w:r w:rsidRPr="00E24DA4">
        <w:rPr>
          <w:rFonts w:ascii="Calibri" w:hAnsi="Calibri" w:cs="Calibri"/>
        </w:rPr>
        <w:t>Toddler*.mp.</w:t>
      </w:r>
    </w:p>
    <w:p w14:paraId="06D88041" w14:textId="77777777" w:rsidR="00BA1C17" w:rsidRPr="00E24DA4" w:rsidRDefault="00BA1C17" w:rsidP="00C5588E">
      <w:pPr>
        <w:numPr>
          <w:ilvl w:val="0"/>
          <w:numId w:val="6"/>
        </w:numPr>
        <w:rPr>
          <w:rFonts w:ascii="Calibri" w:hAnsi="Calibri" w:cs="Calibri"/>
        </w:rPr>
      </w:pPr>
      <w:r w:rsidRPr="00E24DA4">
        <w:rPr>
          <w:rFonts w:ascii="Calibri" w:hAnsi="Calibri" w:cs="Calibri"/>
        </w:rPr>
        <w:t>Preschool*.mp.</w:t>
      </w:r>
    </w:p>
    <w:p w14:paraId="3ABCDFB5" w14:textId="77777777" w:rsidR="00BA1C17" w:rsidRPr="00E24DA4" w:rsidRDefault="00BA1C17" w:rsidP="00C5588E">
      <w:pPr>
        <w:numPr>
          <w:ilvl w:val="0"/>
          <w:numId w:val="6"/>
        </w:numPr>
        <w:rPr>
          <w:rFonts w:ascii="Calibri" w:hAnsi="Calibri" w:cs="Calibri"/>
        </w:rPr>
      </w:pPr>
      <w:r w:rsidRPr="00E24DA4">
        <w:rPr>
          <w:rFonts w:ascii="Calibri" w:hAnsi="Calibri" w:cs="Calibri"/>
        </w:rPr>
        <w:t>Schoolchild*.mp.</w:t>
      </w:r>
    </w:p>
    <w:p w14:paraId="7ADEEF07" w14:textId="77777777" w:rsidR="00BA1C17" w:rsidRPr="00E24DA4" w:rsidRDefault="00BA1C17" w:rsidP="00C5588E">
      <w:pPr>
        <w:numPr>
          <w:ilvl w:val="0"/>
          <w:numId w:val="6"/>
        </w:numPr>
        <w:rPr>
          <w:rFonts w:ascii="Calibri" w:hAnsi="Calibri" w:cs="Calibri"/>
        </w:rPr>
      </w:pPr>
      <w:r w:rsidRPr="00E24DA4">
        <w:rPr>
          <w:rFonts w:ascii="Calibri" w:hAnsi="Calibri" w:cs="Calibri"/>
        </w:rPr>
        <w:t>School-age*.mp.</w:t>
      </w:r>
    </w:p>
    <w:p w14:paraId="5584DC4C" w14:textId="77777777" w:rsidR="00BA1C17" w:rsidRPr="00E24DA4" w:rsidRDefault="00BA1C17" w:rsidP="00C5588E">
      <w:pPr>
        <w:numPr>
          <w:ilvl w:val="0"/>
          <w:numId w:val="6"/>
        </w:numPr>
        <w:rPr>
          <w:rFonts w:ascii="Calibri" w:hAnsi="Calibri" w:cs="Calibri"/>
        </w:rPr>
      </w:pPr>
      <w:r w:rsidRPr="00E24DA4">
        <w:rPr>
          <w:rFonts w:ascii="Calibri" w:hAnsi="Calibri" w:cs="Calibri"/>
        </w:rPr>
        <w:t>(Boy* or Girl*).mp.</w:t>
      </w:r>
    </w:p>
    <w:p w14:paraId="65043A15" w14:textId="77777777" w:rsidR="00BA1C17" w:rsidRPr="00E24DA4" w:rsidRDefault="00BA1C17" w:rsidP="00C5588E">
      <w:pPr>
        <w:numPr>
          <w:ilvl w:val="0"/>
          <w:numId w:val="6"/>
        </w:numPr>
        <w:rPr>
          <w:rFonts w:ascii="Calibri" w:hAnsi="Calibri" w:cs="Calibri"/>
        </w:rPr>
      </w:pPr>
      <w:r w:rsidRPr="00E24DA4">
        <w:rPr>
          <w:rFonts w:ascii="Calibri" w:hAnsi="Calibri" w:cs="Calibri"/>
        </w:rPr>
        <w:t>Minors.mp.</w:t>
      </w:r>
    </w:p>
    <w:p w14:paraId="6E3515BD" w14:textId="77777777" w:rsidR="00BA1C17" w:rsidRPr="00E24DA4" w:rsidRDefault="00BA1C17" w:rsidP="00C5588E">
      <w:pPr>
        <w:numPr>
          <w:ilvl w:val="0"/>
          <w:numId w:val="6"/>
        </w:numPr>
        <w:rPr>
          <w:rFonts w:ascii="Calibri" w:hAnsi="Calibri" w:cs="Calibri"/>
        </w:rPr>
      </w:pPr>
      <w:r w:rsidRPr="00E24DA4">
        <w:rPr>
          <w:rFonts w:ascii="Calibri" w:hAnsi="Calibri" w:cs="Calibri"/>
        </w:rPr>
        <w:lastRenderedPageBreak/>
        <w:t>Kindergar*.mp.</w:t>
      </w:r>
    </w:p>
    <w:p w14:paraId="058FD2E6" w14:textId="77777777" w:rsidR="00BA1C17" w:rsidRPr="00E24DA4" w:rsidRDefault="00BA1C17" w:rsidP="00C5588E">
      <w:pPr>
        <w:numPr>
          <w:ilvl w:val="0"/>
          <w:numId w:val="6"/>
        </w:numPr>
        <w:rPr>
          <w:rFonts w:ascii="Calibri" w:hAnsi="Calibri" w:cs="Calibri"/>
        </w:rPr>
      </w:pPr>
      <w:r w:rsidRPr="00E24DA4">
        <w:rPr>
          <w:rFonts w:ascii="Calibri" w:hAnsi="Calibri" w:cs="Calibri"/>
        </w:rPr>
        <w:t>(High-school or Highschool*).mp.</w:t>
      </w:r>
    </w:p>
    <w:p w14:paraId="799A6FEF" w14:textId="77777777" w:rsidR="00BA1C17" w:rsidRPr="00E24DA4" w:rsidRDefault="00BA1C17" w:rsidP="00C5588E">
      <w:pPr>
        <w:numPr>
          <w:ilvl w:val="0"/>
          <w:numId w:val="6"/>
        </w:numPr>
        <w:rPr>
          <w:rFonts w:ascii="Calibri" w:hAnsi="Calibri" w:cs="Calibri"/>
        </w:rPr>
      </w:pPr>
      <w:r w:rsidRPr="00E24DA4">
        <w:rPr>
          <w:rFonts w:ascii="Calibri" w:hAnsi="Calibri" w:cs="Calibri"/>
        </w:rPr>
        <w:t>or/57-71</w:t>
      </w:r>
    </w:p>
    <w:p w14:paraId="34C50E60" w14:textId="77777777" w:rsidR="00BA1C17" w:rsidRPr="00E24DA4" w:rsidRDefault="00BA1C17" w:rsidP="00C5588E">
      <w:pPr>
        <w:numPr>
          <w:ilvl w:val="0"/>
          <w:numId w:val="6"/>
        </w:numPr>
        <w:rPr>
          <w:rFonts w:ascii="Calibri" w:hAnsi="Calibri" w:cs="Calibri"/>
        </w:rPr>
      </w:pPr>
      <w:r w:rsidRPr="00E24DA4">
        <w:rPr>
          <w:rFonts w:ascii="Calibri" w:hAnsi="Calibri" w:cs="Calibri"/>
        </w:rPr>
        <w:t>[End PEDIATRIC keywords]</w:t>
      </w:r>
    </w:p>
    <w:p w14:paraId="06C537BE" w14:textId="77777777" w:rsidR="00BA1C17" w:rsidRPr="00E24DA4" w:rsidRDefault="00BA1C17" w:rsidP="00C5588E">
      <w:pPr>
        <w:numPr>
          <w:ilvl w:val="0"/>
          <w:numId w:val="6"/>
        </w:numPr>
        <w:rPr>
          <w:rFonts w:ascii="Calibri" w:hAnsi="Calibri" w:cs="Calibri"/>
        </w:rPr>
      </w:pPr>
      <w:r w:rsidRPr="00E24DA4">
        <w:rPr>
          <w:rFonts w:ascii="Calibri" w:hAnsi="Calibri" w:cs="Calibri"/>
        </w:rPr>
        <w:t>41 or54or72[PEDIATRIC-ALL]</w:t>
      </w:r>
    </w:p>
    <w:p w14:paraId="56F836B5" w14:textId="77777777" w:rsidR="00BA1C17" w:rsidRPr="00E24DA4" w:rsidRDefault="00BA1C17" w:rsidP="00C5588E">
      <w:pPr>
        <w:numPr>
          <w:ilvl w:val="0"/>
          <w:numId w:val="6"/>
        </w:numPr>
        <w:rPr>
          <w:rFonts w:ascii="Calibri" w:hAnsi="Calibri" w:cs="Calibri"/>
        </w:rPr>
      </w:pPr>
      <w:r w:rsidRPr="00E24DA4">
        <w:rPr>
          <w:rFonts w:ascii="Calibri" w:hAnsi="Calibri" w:cs="Calibri"/>
        </w:rPr>
        <w:t>[Begin CRITICAL ASTHMA Emtree]</w:t>
      </w:r>
    </w:p>
    <w:p w14:paraId="0B57B0EC" w14:textId="77777777" w:rsidR="00BA1C17" w:rsidRPr="00E24DA4" w:rsidRDefault="00BA1C17" w:rsidP="00C5588E">
      <w:pPr>
        <w:numPr>
          <w:ilvl w:val="0"/>
          <w:numId w:val="6"/>
        </w:numPr>
        <w:rPr>
          <w:rFonts w:ascii="Calibri" w:hAnsi="Calibri" w:cs="Calibri"/>
        </w:rPr>
      </w:pPr>
      <w:r w:rsidRPr="00E24DA4">
        <w:rPr>
          <w:rFonts w:ascii="Calibri" w:hAnsi="Calibri" w:cs="Calibri"/>
        </w:rPr>
        <w:t>severe asthma/</w:t>
      </w:r>
    </w:p>
    <w:p w14:paraId="3E2B082E" w14:textId="77777777" w:rsidR="00BA1C17" w:rsidRPr="00E24DA4" w:rsidRDefault="00BA1C17" w:rsidP="00C5588E">
      <w:pPr>
        <w:numPr>
          <w:ilvl w:val="0"/>
          <w:numId w:val="6"/>
        </w:numPr>
        <w:rPr>
          <w:rFonts w:ascii="Calibri" w:hAnsi="Calibri" w:cs="Calibri"/>
        </w:rPr>
      </w:pPr>
      <w:r w:rsidRPr="00E24DA4">
        <w:rPr>
          <w:rFonts w:ascii="Calibri" w:hAnsi="Calibri" w:cs="Calibri"/>
        </w:rPr>
        <w:t>asthmatic state/</w:t>
      </w:r>
    </w:p>
    <w:p w14:paraId="13E59A44" w14:textId="77777777" w:rsidR="00BA1C17" w:rsidRPr="00E24DA4" w:rsidRDefault="00BA1C17" w:rsidP="00C5588E">
      <w:pPr>
        <w:numPr>
          <w:ilvl w:val="0"/>
          <w:numId w:val="6"/>
        </w:numPr>
        <w:rPr>
          <w:rFonts w:ascii="Calibri" w:hAnsi="Calibri" w:cs="Calibri"/>
        </w:rPr>
      </w:pPr>
      <w:r w:rsidRPr="00E24DA4">
        <w:rPr>
          <w:rFonts w:ascii="Calibri" w:hAnsi="Calibri" w:cs="Calibri"/>
        </w:rPr>
        <w:t>or/76-77</w:t>
      </w:r>
    </w:p>
    <w:p w14:paraId="6A5BD61A" w14:textId="77777777" w:rsidR="00BA1C17" w:rsidRPr="00E24DA4" w:rsidRDefault="00BA1C17" w:rsidP="00C5588E">
      <w:pPr>
        <w:numPr>
          <w:ilvl w:val="0"/>
          <w:numId w:val="6"/>
        </w:numPr>
        <w:rPr>
          <w:rFonts w:ascii="Calibri" w:hAnsi="Calibri" w:cs="Calibri"/>
        </w:rPr>
      </w:pPr>
      <w:r w:rsidRPr="00E24DA4">
        <w:rPr>
          <w:rFonts w:ascii="Calibri" w:hAnsi="Calibri" w:cs="Calibri"/>
        </w:rPr>
        <w:t>78 use oemezd</w:t>
      </w:r>
    </w:p>
    <w:p w14:paraId="60319483" w14:textId="77777777" w:rsidR="00BA1C17" w:rsidRPr="00E24DA4" w:rsidRDefault="00BA1C17" w:rsidP="00C5588E">
      <w:pPr>
        <w:numPr>
          <w:ilvl w:val="0"/>
          <w:numId w:val="6"/>
        </w:numPr>
        <w:rPr>
          <w:rFonts w:ascii="Calibri" w:hAnsi="Calibri" w:cs="Calibri"/>
        </w:rPr>
      </w:pPr>
      <w:r w:rsidRPr="00E24DA4">
        <w:rPr>
          <w:rFonts w:ascii="Calibri" w:hAnsi="Calibri" w:cs="Calibri"/>
        </w:rPr>
        <w:t>[End CRITICAL ASTHMA Emtree]</w:t>
      </w:r>
    </w:p>
    <w:p w14:paraId="691B4319" w14:textId="77777777" w:rsidR="00BA1C17" w:rsidRPr="00E24DA4" w:rsidRDefault="00BA1C17" w:rsidP="00C5588E">
      <w:pPr>
        <w:numPr>
          <w:ilvl w:val="0"/>
          <w:numId w:val="6"/>
        </w:numPr>
        <w:rPr>
          <w:rFonts w:ascii="Calibri" w:hAnsi="Calibri" w:cs="Calibri"/>
        </w:rPr>
      </w:pPr>
      <w:r w:rsidRPr="00E24DA4">
        <w:rPr>
          <w:rFonts w:ascii="Calibri" w:hAnsi="Calibri" w:cs="Calibri"/>
        </w:rPr>
        <w:t>[Begin CRITICAL ASTHMA MeSH]</w:t>
      </w:r>
    </w:p>
    <w:p w14:paraId="55EA0A4B" w14:textId="77777777" w:rsidR="00BA1C17" w:rsidRPr="00E24DA4" w:rsidRDefault="00BA1C17" w:rsidP="00C5588E">
      <w:pPr>
        <w:numPr>
          <w:ilvl w:val="0"/>
          <w:numId w:val="6"/>
        </w:numPr>
        <w:rPr>
          <w:rFonts w:ascii="Calibri" w:hAnsi="Calibri" w:cs="Calibri"/>
        </w:rPr>
      </w:pPr>
      <w:r w:rsidRPr="00E24DA4">
        <w:rPr>
          <w:rFonts w:ascii="Calibri" w:hAnsi="Calibri" w:cs="Calibri"/>
        </w:rPr>
        <w:t>Status Asthmaticus/</w:t>
      </w:r>
    </w:p>
    <w:p w14:paraId="0E99D4E3" w14:textId="77777777" w:rsidR="00BA1C17" w:rsidRPr="00E24DA4" w:rsidRDefault="00BA1C17" w:rsidP="00C5588E">
      <w:pPr>
        <w:numPr>
          <w:ilvl w:val="0"/>
          <w:numId w:val="6"/>
        </w:numPr>
        <w:rPr>
          <w:rFonts w:ascii="Calibri" w:hAnsi="Calibri" w:cs="Calibri"/>
        </w:rPr>
      </w:pPr>
      <w:r w:rsidRPr="00E24DA4">
        <w:rPr>
          <w:rFonts w:ascii="Calibri" w:hAnsi="Calibri" w:cs="Calibri"/>
        </w:rPr>
        <w:t>82 use medall</w:t>
      </w:r>
    </w:p>
    <w:p w14:paraId="3E88C2AF" w14:textId="77777777" w:rsidR="00BA1C17" w:rsidRPr="00E24DA4" w:rsidRDefault="00BA1C17" w:rsidP="00C5588E">
      <w:pPr>
        <w:numPr>
          <w:ilvl w:val="0"/>
          <w:numId w:val="6"/>
        </w:numPr>
        <w:rPr>
          <w:rFonts w:ascii="Calibri" w:hAnsi="Calibri" w:cs="Calibri"/>
        </w:rPr>
      </w:pPr>
      <w:r w:rsidRPr="00E24DA4">
        <w:rPr>
          <w:rFonts w:ascii="Calibri" w:hAnsi="Calibri" w:cs="Calibri"/>
        </w:rPr>
        <w:t>[End CRITICAL ASTHMA MeSH]</w:t>
      </w:r>
    </w:p>
    <w:p w14:paraId="1FA19296" w14:textId="77777777" w:rsidR="00BA1C17" w:rsidRPr="00E24DA4" w:rsidRDefault="00BA1C17" w:rsidP="00C5588E">
      <w:pPr>
        <w:numPr>
          <w:ilvl w:val="0"/>
          <w:numId w:val="6"/>
        </w:numPr>
        <w:rPr>
          <w:rFonts w:ascii="Calibri" w:hAnsi="Calibri" w:cs="Calibri"/>
        </w:rPr>
      </w:pPr>
      <w:r w:rsidRPr="00E24DA4">
        <w:rPr>
          <w:rFonts w:ascii="Calibri" w:hAnsi="Calibri" w:cs="Calibri"/>
        </w:rPr>
        <w:t>[Begin CRITICAL ASTHMA keywords]</w:t>
      </w:r>
    </w:p>
    <w:p w14:paraId="14814442" w14:textId="77777777" w:rsidR="00BA1C17" w:rsidRPr="00E24DA4" w:rsidRDefault="00BA1C17" w:rsidP="00C5588E">
      <w:pPr>
        <w:numPr>
          <w:ilvl w:val="0"/>
          <w:numId w:val="6"/>
        </w:numPr>
        <w:rPr>
          <w:rFonts w:ascii="Calibri" w:hAnsi="Calibri" w:cs="Calibri"/>
        </w:rPr>
      </w:pPr>
      <w:r w:rsidRPr="00E24DA4">
        <w:rPr>
          <w:rFonts w:ascii="Calibri" w:hAnsi="Calibri" w:cs="Calibri"/>
        </w:rPr>
        <w:t>(asthma* adj3 (critical or life-threatening or exacerbation* or severe or acute or bronchial or hospitali#ed or hospitali#ation* or emergency-department*)).ti,ab,kf.</w:t>
      </w:r>
    </w:p>
    <w:p w14:paraId="3E24618E" w14:textId="77777777" w:rsidR="00BA1C17" w:rsidRPr="00E24DA4" w:rsidRDefault="00BA1C17" w:rsidP="00C5588E">
      <w:pPr>
        <w:numPr>
          <w:ilvl w:val="0"/>
          <w:numId w:val="6"/>
        </w:numPr>
        <w:rPr>
          <w:rFonts w:ascii="Calibri" w:hAnsi="Calibri" w:cs="Calibri"/>
        </w:rPr>
      </w:pPr>
      <w:r w:rsidRPr="00E24DA4">
        <w:rPr>
          <w:rFonts w:ascii="Calibri" w:hAnsi="Calibri" w:cs="Calibri"/>
        </w:rPr>
        <w:t>(asthmatic adj2 (cris#s or shock* or state*)).ti,ab,kf.</w:t>
      </w:r>
    </w:p>
    <w:p w14:paraId="14BF6CAA" w14:textId="77777777" w:rsidR="00BA1C17" w:rsidRPr="00E24DA4" w:rsidRDefault="00BA1C17" w:rsidP="00C5588E">
      <w:pPr>
        <w:numPr>
          <w:ilvl w:val="0"/>
          <w:numId w:val="6"/>
        </w:numPr>
        <w:rPr>
          <w:rFonts w:ascii="Calibri" w:hAnsi="Calibri" w:cs="Calibri"/>
        </w:rPr>
      </w:pPr>
      <w:r w:rsidRPr="00E24DA4">
        <w:rPr>
          <w:rFonts w:ascii="Calibri" w:hAnsi="Calibri" w:cs="Calibri"/>
        </w:rPr>
        <w:t>status-asthmaticus.ti,ab,kf.</w:t>
      </w:r>
    </w:p>
    <w:p w14:paraId="0EB874B3" w14:textId="77777777" w:rsidR="00BA1C17" w:rsidRPr="00E24DA4" w:rsidRDefault="00BA1C17" w:rsidP="00C5588E">
      <w:pPr>
        <w:numPr>
          <w:ilvl w:val="0"/>
          <w:numId w:val="6"/>
        </w:numPr>
        <w:rPr>
          <w:rFonts w:ascii="Calibri" w:hAnsi="Calibri" w:cs="Calibri"/>
        </w:rPr>
      </w:pPr>
      <w:r w:rsidRPr="00E24DA4">
        <w:rPr>
          <w:rFonts w:ascii="Calibri" w:hAnsi="Calibri" w:cs="Calibri"/>
        </w:rPr>
        <w:t>((acute or severe or refractory) adj3 wheez*).mp.</w:t>
      </w:r>
    </w:p>
    <w:p w14:paraId="5561C0AE" w14:textId="77777777" w:rsidR="00BA1C17" w:rsidRPr="00E24DA4" w:rsidRDefault="00BA1C17" w:rsidP="00C5588E">
      <w:pPr>
        <w:numPr>
          <w:ilvl w:val="0"/>
          <w:numId w:val="6"/>
        </w:numPr>
        <w:rPr>
          <w:rFonts w:ascii="Calibri" w:hAnsi="Calibri" w:cs="Calibri"/>
        </w:rPr>
      </w:pPr>
      <w:r w:rsidRPr="00E24DA4">
        <w:rPr>
          <w:rFonts w:ascii="Calibri" w:hAnsi="Calibri" w:cs="Calibri"/>
        </w:rPr>
        <w:t>or/86-89</w:t>
      </w:r>
    </w:p>
    <w:p w14:paraId="2229C242" w14:textId="77777777" w:rsidR="00BA1C17" w:rsidRPr="00E24DA4" w:rsidRDefault="00BA1C17" w:rsidP="00C5588E">
      <w:pPr>
        <w:numPr>
          <w:ilvl w:val="0"/>
          <w:numId w:val="6"/>
        </w:numPr>
        <w:rPr>
          <w:rFonts w:ascii="Calibri" w:hAnsi="Calibri" w:cs="Calibri"/>
        </w:rPr>
      </w:pPr>
      <w:r w:rsidRPr="00E24DA4">
        <w:rPr>
          <w:rFonts w:ascii="Calibri" w:hAnsi="Calibri" w:cs="Calibri"/>
        </w:rPr>
        <w:t>[End CRITICAL ASTHMA keywords]</w:t>
      </w:r>
    </w:p>
    <w:p w14:paraId="370E18CC" w14:textId="77777777" w:rsidR="00BA1C17" w:rsidRPr="00E24DA4" w:rsidRDefault="00BA1C17" w:rsidP="00C5588E">
      <w:pPr>
        <w:numPr>
          <w:ilvl w:val="0"/>
          <w:numId w:val="6"/>
        </w:numPr>
        <w:rPr>
          <w:rFonts w:ascii="Calibri" w:hAnsi="Calibri" w:cs="Calibri"/>
        </w:rPr>
      </w:pPr>
      <w:r w:rsidRPr="00E24DA4">
        <w:rPr>
          <w:rFonts w:ascii="Calibri" w:hAnsi="Calibri" w:cs="Calibri"/>
        </w:rPr>
        <w:t>79 or 83 or 90 [CRITICAL ASTHMA- ALL]</w:t>
      </w:r>
    </w:p>
    <w:p w14:paraId="32DA1424" w14:textId="77777777" w:rsidR="00BA1C17" w:rsidRPr="00E24DA4" w:rsidRDefault="00BA1C17" w:rsidP="00C5588E">
      <w:pPr>
        <w:numPr>
          <w:ilvl w:val="0"/>
          <w:numId w:val="6"/>
        </w:numPr>
        <w:rPr>
          <w:rFonts w:ascii="Calibri" w:hAnsi="Calibri" w:cs="Calibri"/>
        </w:rPr>
      </w:pPr>
      <w:r w:rsidRPr="00E24DA4">
        <w:rPr>
          <w:rFonts w:ascii="Calibri" w:hAnsi="Calibri" w:cs="Calibri"/>
        </w:rPr>
        <w:t>26 and 74 and 92</w:t>
      </w:r>
    </w:p>
    <w:p w14:paraId="73436E3C" w14:textId="77777777" w:rsidR="00BA1C17" w:rsidRPr="00E24DA4" w:rsidRDefault="00BA1C17" w:rsidP="00BA1C17">
      <w:pPr>
        <w:rPr>
          <w:rFonts w:ascii="Calibri" w:hAnsi="Calibri" w:cs="Calibri"/>
        </w:rPr>
      </w:pPr>
    </w:p>
    <w:p w14:paraId="7CE8E6BC" w14:textId="77777777" w:rsidR="00BA1C17" w:rsidRPr="00E24DA4" w:rsidRDefault="00BA1C17" w:rsidP="00BA1C17">
      <w:pPr>
        <w:rPr>
          <w:rFonts w:ascii="Calibri" w:hAnsi="Calibri" w:cs="Calibri"/>
        </w:rPr>
      </w:pPr>
    </w:p>
    <w:p w14:paraId="53F3E360" w14:textId="4665DFDD" w:rsidR="005A0079" w:rsidRPr="00E24DA4" w:rsidRDefault="00BA1C17" w:rsidP="00BA1C17">
      <w:pPr>
        <w:rPr>
          <w:rFonts w:ascii="Calibri" w:hAnsi="Calibri" w:cs="Calibri"/>
          <w:b/>
        </w:rPr>
      </w:pPr>
      <w:r w:rsidRPr="00E24DA4">
        <w:rPr>
          <w:rFonts w:ascii="Calibri" w:hAnsi="Calibri" w:cs="Calibri"/>
          <w:b/>
        </w:rPr>
        <w:t>ClNAHL Complete (EBSCO)</w:t>
      </w:r>
    </w:p>
    <w:p w14:paraId="76263F5C" w14:textId="77777777" w:rsidR="00BA1C17" w:rsidRPr="00E24DA4" w:rsidRDefault="00BA1C17" w:rsidP="00BA1C17">
      <w:pPr>
        <w:rPr>
          <w:rFonts w:ascii="Calibri" w:hAnsi="Calibri" w:cs="Calibri"/>
        </w:rPr>
      </w:pPr>
      <w:r w:rsidRPr="00E24DA4">
        <w:rPr>
          <w:rFonts w:ascii="Calibri" w:hAnsi="Calibri" w:cs="Calibri"/>
        </w:rPr>
        <w:t>S45</w:t>
      </w:r>
      <w:r w:rsidRPr="00E24DA4">
        <w:rPr>
          <w:rFonts w:ascii="Calibri" w:hAnsi="Calibri" w:cs="Calibri"/>
        </w:rPr>
        <w:tab/>
        <w:t>S6 AND S32 AND S44</w:t>
      </w:r>
    </w:p>
    <w:p w14:paraId="3459A4AF" w14:textId="77777777" w:rsidR="00BA1C17" w:rsidRPr="00E24DA4" w:rsidRDefault="00BA1C17" w:rsidP="00BA1C17">
      <w:pPr>
        <w:rPr>
          <w:rFonts w:ascii="Calibri" w:hAnsi="Calibri" w:cs="Calibri"/>
        </w:rPr>
      </w:pPr>
      <w:r w:rsidRPr="00E24DA4">
        <w:rPr>
          <w:rFonts w:ascii="Calibri" w:hAnsi="Calibri" w:cs="Calibri"/>
        </w:rPr>
        <w:t>S44</w:t>
      </w:r>
      <w:r w:rsidRPr="00E24DA4">
        <w:rPr>
          <w:rFonts w:ascii="Calibri" w:hAnsi="Calibri" w:cs="Calibri"/>
        </w:rPr>
        <w:tab/>
        <w:t>S33 OR S34 OR S35 OR S36 OR S37 OR S38 OR S39 OR S40 OR S41 OR S42 OR S43</w:t>
      </w:r>
    </w:p>
    <w:p w14:paraId="6E0F9594" w14:textId="77777777" w:rsidR="00BA1C17" w:rsidRPr="00E24DA4" w:rsidRDefault="00BA1C17" w:rsidP="00BA1C17">
      <w:pPr>
        <w:rPr>
          <w:rFonts w:ascii="Calibri" w:hAnsi="Calibri" w:cs="Calibri"/>
        </w:rPr>
      </w:pPr>
      <w:r w:rsidRPr="00E24DA4">
        <w:rPr>
          <w:rFonts w:ascii="Calibri" w:hAnsi="Calibri" w:cs="Calibri"/>
        </w:rPr>
        <w:t>S43</w:t>
      </w:r>
      <w:r w:rsidRPr="00E24DA4">
        <w:rPr>
          <w:rFonts w:ascii="Calibri" w:hAnsi="Calibri" w:cs="Calibri"/>
        </w:rPr>
        <w:tab/>
        <w:t>(dioxopurine or dioxypurine) S42</w:t>
      </w:r>
      <w:r w:rsidRPr="00E24DA4">
        <w:rPr>
          <w:rFonts w:ascii="Calibri" w:hAnsi="Calibri" w:cs="Calibri"/>
        </w:rPr>
        <w:tab/>
        <w:t>(xanthin or xanthine)</w:t>
      </w:r>
    </w:p>
    <w:p w14:paraId="66EA3DF5" w14:textId="77777777" w:rsidR="00BA1C17" w:rsidRPr="00E24DA4" w:rsidRDefault="00BA1C17" w:rsidP="00BA1C17">
      <w:pPr>
        <w:rPr>
          <w:rFonts w:ascii="Calibri" w:hAnsi="Calibri" w:cs="Calibri"/>
        </w:rPr>
      </w:pPr>
      <w:r w:rsidRPr="00E24DA4">
        <w:rPr>
          <w:rFonts w:ascii="Calibri" w:hAnsi="Calibri" w:cs="Calibri"/>
        </w:rPr>
        <w:t>S41</w:t>
      </w:r>
      <w:r w:rsidRPr="00E24DA4">
        <w:rPr>
          <w:rFonts w:ascii="Calibri" w:hAnsi="Calibri" w:cs="Calibri"/>
        </w:rPr>
        <w:tab/>
        <w:t>(MH"Xanthines")</w:t>
      </w:r>
    </w:p>
    <w:p w14:paraId="1AB1C06A" w14:textId="77777777" w:rsidR="00BA1C17" w:rsidRPr="00E24DA4" w:rsidRDefault="00BA1C17" w:rsidP="00146065">
      <w:pPr>
        <w:ind w:left="720" w:hanging="720"/>
        <w:rPr>
          <w:rFonts w:ascii="Calibri" w:hAnsi="Calibri" w:cs="Calibri"/>
        </w:rPr>
      </w:pPr>
      <w:r w:rsidRPr="00E24DA4">
        <w:rPr>
          <w:rFonts w:ascii="Calibri" w:hAnsi="Calibri" w:cs="Calibri"/>
        </w:rPr>
        <w:t>S40</w:t>
      </w:r>
      <w:r w:rsidRPr="00E24DA4">
        <w:rPr>
          <w:rFonts w:ascii="Calibri" w:hAnsi="Calibri" w:cs="Calibri"/>
        </w:rPr>
        <w:tab/>
        <w:t>(bronchoparat or constant-tor glycine-theophyllinate or lodrane or theo-von-ct or theoconfin-continuous ortheolix ortheon ortheonite)</w:t>
      </w:r>
    </w:p>
    <w:p w14:paraId="302F686B" w14:textId="77777777" w:rsidR="00BA1C17" w:rsidRPr="00E24DA4" w:rsidRDefault="00BA1C17" w:rsidP="00146065">
      <w:pPr>
        <w:ind w:left="720" w:hanging="720"/>
        <w:rPr>
          <w:rFonts w:ascii="Calibri" w:hAnsi="Calibri" w:cs="Calibri"/>
        </w:rPr>
      </w:pPr>
      <w:r w:rsidRPr="00E24DA4">
        <w:rPr>
          <w:rFonts w:ascii="Calibri" w:hAnsi="Calibri" w:cs="Calibri"/>
        </w:rPr>
        <w:t>S39</w:t>
      </w:r>
      <w:r w:rsidRPr="00E24DA4">
        <w:rPr>
          <w:rFonts w:ascii="Calibri" w:hAnsi="Calibri" w:cs="Calibri"/>
        </w:rPr>
        <w:tab/>
        <w:t>(accurbron or aerobin or aerodyne-retard or aerolate or afonilum or almarion or aquaphyllin or armophylline or asmasalon or asperal-t or austyn or bilordyl or bronchoretard or broncophyl or bronkodyl or bronkotabs or bronsolvan or cronasma or deo-q-syrup or diffumal or dilatrane or dilotrane or ditenaten or dura phyl or durofilin or elixicon or elixofilina or elixomin or elixophyllin or elixophylline or eufilina-venosa or euphillin or euphyllin or euphylong or labid or</w:t>
      </w:r>
    </w:p>
    <w:p w14:paraId="25C59668" w14:textId="77777777" w:rsidR="00BA1C17" w:rsidRPr="00E24DA4" w:rsidRDefault="00BA1C17" w:rsidP="00146065">
      <w:pPr>
        <w:ind w:left="720"/>
        <w:rPr>
          <w:rFonts w:ascii="Calibri" w:hAnsi="Calibri" w:cs="Calibri"/>
        </w:rPr>
      </w:pPr>
      <w:r w:rsidRPr="00E24DA4">
        <w:rPr>
          <w:rFonts w:ascii="Calibri" w:hAnsi="Calibri" w:cs="Calibri"/>
        </w:rPr>
        <w:t xml:space="preserve">labophylline or lanophyllin or lasma or monos pan or nefoben or neulin or nuelin or palaron or pediaphyllin or pediaphylline or pharphylline or phylobid or physpan or piridasmin-retard or planphylline or pro-vent or protheo or pulmidur or pulmo­ timelets or quibron-t or respbid or respicur or rona-phyllin or rona-slophyllin or rona phyllin or ronaslophyllin or slo-bid or slo-phyllin or slo-theo or slobid or slophyllin or sodip-phyllin or solosin or solusin or somofillina or somophyllin or somophylline or somophyllyn or spophyllin or sustaire or synophylate or t-phyl or talofilina ortalotren ortechniphylline orteobid orteoclear orteofilina-retard or teofillina orteolin-300 orteolixir or teolong orteonova or teosona orteotard-350 or theo-2 ortheo-24 ortheo-bros or theo-dur ortheo-time ortheobeads or theobid or theobron ortheochron </w:t>
      </w:r>
      <w:r w:rsidRPr="00E24DA4">
        <w:rPr>
          <w:rFonts w:ascii="Calibri" w:hAnsi="Calibri" w:cs="Calibri"/>
        </w:rPr>
        <w:lastRenderedPageBreak/>
        <w:t>ortheocin ortheoclear ortheocontin or theodur or theofylline or theograd or theola ir or theola n or theolin or theolixer or theolixir or theolong or theomax ortheopec or theopek or theopexine ortheophilline or theophyl ortheophyllin ortheoplus ortheospan ortheospirex ortheostan-cr or theostat or theotard ortheotrim or theovent orthiophyllin orthiophylline ortiodilax ortruxophyllin or tyrex or uni-dur or unicontin or unidur or unifyl or unilair or uniphyl or uniphyllin or uniphylline or xantivent)</w:t>
      </w:r>
    </w:p>
    <w:p w14:paraId="2827DCD7" w14:textId="77777777" w:rsidR="00BA1C17" w:rsidRPr="00E24DA4" w:rsidRDefault="00BA1C17" w:rsidP="00BA1C17">
      <w:pPr>
        <w:rPr>
          <w:rFonts w:ascii="Calibri" w:hAnsi="Calibri" w:cs="Calibri"/>
        </w:rPr>
      </w:pPr>
      <w:r w:rsidRPr="00E24DA4">
        <w:rPr>
          <w:rFonts w:ascii="Calibri" w:hAnsi="Calibri" w:cs="Calibri"/>
        </w:rPr>
        <w:t>S38</w:t>
      </w:r>
      <w:r w:rsidRPr="00E24DA4">
        <w:rPr>
          <w:rFonts w:ascii="Calibri" w:hAnsi="Calibri" w:cs="Calibri"/>
        </w:rPr>
        <w:tab/>
        <w:t>(theophylline ortheo-phylline) S37</w:t>
      </w:r>
      <w:r w:rsidRPr="00E24DA4">
        <w:rPr>
          <w:rFonts w:ascii="Calibri" w:hAnsi="Calibri" w:cs="Calibri"/>
        </w:rPr>
        <w:tab/>
        <w:t>(MH "Theophylline")</w:t>
      </w:r>
    </w:p>
    <w:p w14:paraId="1C4FDB68" w14:textId="77777777" w:rsidR="00BA1C17" w:rsidRPr="00E24DA4" w:rsidRDefault="00BA1C17" w:rsidP="00146065">
      <w:pPr>
        <w:ind w:left="720" w:hanging="720"/>
        <w:rPr>
          <w:rFonts w:ascii="Calibri" w:hAnsi="Calibri" w:cs="Calibri"/>
        </w:rPr>
      </w:pPr>
      <w:r w:rsidRPr="00E24DA4">
        <w:rPr>
          <w:rFonts w:ascii="Calibri" w:hAnsi="Calibri" w:cs="Calibri"/>
        </w:rPr>
        <w:t>S36</w:t>
      </w:r>
      <w:r w:rsidRPr="00E24DA4">
        <w:rPr>
          <w:rFonts w:ascii="Calibri" w:hAnsi="Calibri" w:cs="Calibri"/>
        </w:rPr>
        <w:tab/>
        <w:t>(afonilum or clonofilin or duraphyllin or euphyllin or mini-lix or mundiphyllin or novophyllin ortari-dog)</w:t>
      </w:r>
    </w:p>
    <w:p w14:paraId="182BD3DB" w14:textId="566C2563" w:rsidR="00BA1C17" w:rsidRPr="00E24DA4" w:rsidRDefault="00BA1C17" w:rsidP="00146065">
      <w:pPr>
        <w:ind w:left="720" w:hanging="720"/>
        <w:rPr>
          <w:rFonts w:ascii="Calibri" w:hAnsi="Calibri" w:cs="Calibri"/>
        </w:rPr>
      </w:pPr>
      <w:r w:rsidRPr="00E24DA4">
        <w:rPr>
          <w:rFonts w:ascii="Calibri" w:hAnsi="Calibri" w:cs="Calibri"/>
        </w:rPr>
        <w:t>S35</w:t>
      </w:r>
      <w:r w:rsidRPr="00E24DA4">
        <w:rPr>
          <w:rFonts w:ascii="Calibri" w:hAnsi="Calibri" w:cs="Calibri"/>
        </w:rPr>
        <w:tab/>
        <w:t>(af1-phyllin or allenfillina or aminocardolor aminoduror aminofilina or aminomal or aminophelline or aminophyl or aminophyllin or aminoserp or ammophyllin or ammophylline or androphyllin or anephyllin or anpillin or asiphylline or asthcontin or biophylline or cardiofillina or cardiofilma or cardiomin or cardiophyllin or cardiophylline or cardofilina or cardophylin or cardophyllin or carena or carine or corophyllin or corphyllamin or corphyllamine or corphyllin or diaphyllin or diaphylline or diophyllin or diurophylline or diuxanthine or drafilyn or dyspnein or emphylline or enphylline or escophyllin or ethophylline or etilen-xantisan or eudiamin or eufilin or eufilina or euphylline or filotempo or genophyllin or godafilin</w:t>
      </w:r>
      <w:r w:rsidR="0082343E" w:rsidRPr="00E24DA4">
        <w:rPr>
          <w:rFonts w:ascii="Calibri" w:hAnsi="Calibri" w:cs="Calibri"/>
        </w:rPr>
        <w:t xml:space="preserve"> </w:t>
      </w:r>
      <w:r w:rsidRPr="00E24DA4">
        <w:rPr>
          <w:rFonts w:ascii="Calibri" w:hAnsi="Calibri" w:cs="Calibri"/>
        </w:rPr>
        <w:t>or grifomin or grofomin or inophyline or inophylline or kyophyllin or leofillina or</w:t>
      </w:r>
    </w:p>
    <w:p w14:paraId="646B2A29" w14:textId="77777777" w:rsidR="00BA1C17" w:rsidRPr="00E24DA4" w:rsidRDefault="00BA1C17" w:rsidP="00146065">
      <w:pPr>
        <w:ind w:left="720"/>
        <w:rPr>
          <w:rFonts w:ascii="Calibri" w:hAnsi="Calibri" w:cs="Calibri"/>
        </w:rPr>
      </w:pPr>
      <w:r w:rsidRPr="00E24DA4">
        <w:rPr>
          <w:rFonts w:ascii="Calibri" w:hAnsi="Calibri" w:cs="Calibri"/>
        </w:rPr>
        <w:t>lixa minol or lyphomed or metaphyllin or metaphylline or methaphyllin or minaphilor miofilin or miofyllin or miophylline or optophyllin or paralon or peterphyllin or phylcardin or phyllindon or phyllocontin or phyllocormin or phyllotemp or purophyllin-laevosan or schiwaphyllin or somophyllin or stenovasan or suppophylline or syntophyllin or syntophylline or tefamin orteofylamin or teofyllamin ortheoaethamin ortheodrox or theofyllamin ortheolamine or theolone ortheophylamin ortheophylamine or theophyldine ortheophyllamin or theophyllamine or theosumman orthephyldine orthilophyllin or truphylline or unifilin orvariaphylline orvasophylline)</w:t>
      </w:r>
    </w:p>
    <w:p w14:paraId="7E3D4A2C" w14:textId="77777777" w:rsidR="00BA1C17" w:rsidRPr="00E24DA4" w:rsidRDefault="00BA1C17" w:rsidP="00BA1C17">
      <w:pPr>
        <w:rPr>
          <w:rFonts w:ascii="Calibri" w:hAnsi="Calibri" w:cs="Calibri"/>
        </w:rPr>
      </w:pPr>
      <w:r w:rsidRPr="00E24DA4">
        <w:rPr>
          <w:rFonts w:ascii="Calibri" w:hAnsi="Calibri" w:cs="Calibri"/>
        </w:rPr>
        <w:t>S34</w:t>
      </w:r>
      <w:r w:rsidRPr="00E24DA4">
        <w:rPr>
          <w:rFonts w:ascii="Calibri" w:hAnsi="Calibri" w:cs="Calibri"/>
        </w:rPr>
        <w:tab/>
        <w:t>(aminophylline or amino-phylline) S33</w:t>
      </w:r>
      <w:r w:rsidRPr="00E24DA4">
        <w:rPr>
          <w:rFonts w:ascii="Calibri" w:hAnsi="Calibri" w:cs="Calibri"/>
        </w:rPr>
        <w:tab/>
        <w:t>(MH "Aminophylline")</w:t>
      </w:r>
    </w:p>
    <w:p w14:paraId="10536DAD" w14:textId="77777777" w:rsidR="00BA1C17" w:rsidRPr="00E24DA4" w:rsidRDefault="00BA1C17" w:rsidP="00BA1C17">
      <w:pPr>
        <w:rPr>
          <w:rFonts w:ascii="Calibri" w:hAnsi="Calibri" w:cs="Calibri"/>
        </w:rPr>
      </w:pPr>
      <w:r w:rsidRPr="00E24DA4">
        <w:rPr>
          <w:rFonts w:ascii="Calibri" w:hAnsi="Calibri" w:cs="Calibri"/>
        </w:rPr>
        <w:t>S32</w:t>
      </w:r>
      <w:r w:rsidRPr="00E24DA4">
        <w:rPr>
          <w:rFonts w:ascii="Calibri" w:hAnsi="Calibri" w:cs="Calibri"/>
        </w:rPr>
        <w:tab/>
        <w:t>S7 OR S8 OR S9 OR S10 OR S11 OR S12 OR S13 OR S14 OR S15 OR S16 OR S17 OR</w:t>
      </w:r>
    </w:p>
    <w:p w14:paraId="6BA34AB4" w14:textId="77777777" w:rsidR="00BA1C17" w:rsidRPr="00E24DA4" w:rsidRDefault="00BA1C17" w:rsidP="00BA1C17">
      <w:pPr>
        <w:rPr>
          <w:rFonts w:ascii="Calibri" w:hAnsi="Calibri" w:cs="Calibri"/>
        </w:rPr>
      </w:pPr>
      <w:r w:rsidRPr="00E24DA4">
        <w:rPr>
          <w:rFonts w:ascii="Calibri" w:hAnsi="Calibri" w:cs="Calibri"/>
        </w:rPr>
        <w:t>S18 OR S19 OR S20 OR S21 OR S22 OR S23 OR S24 OR S25 OR S26 OR S27 OR S28 OR S29 OR S30 OR S31</w:t>
      </w:r>
    </w:p>
    <w:p w14:paraId="7275D8D1" w14:textId="77777777" w:rsidR="00BA1C17" w:rsidRPr="00E24DA4" w:rsidRDefault="00BA1C17" w:rsidP="00BA1C17">
      <w:pPr>
        <w:rPr>
          <w:rFonts w:ascii="Calibri" w:hAnsi="Calibri" w:cs="Calibri"/>
        </w:rPr>
      </w:pPr>
      <w:r w:rsidRPr="00E24DA4">
        <w:rPr>
          <w:rFonts w:ascii="Calibri" w:hAnsi="Calibri" w:cs="Calibri"/>
        </w:rPr>
        <w:t>S31</w:t>
      </w:r>
      <w:r w:rsidRPr="00E24DA4">
        <w:rPr>
          <w:rFonts w:ascii="Calibri" w:hAnsi="Calibri" w:cs="Calibri"/>
        </w:rPr>
        <w:tab/>
        <w:t>(High-school OR Highschool*) S30</w:t>
      </w:r>
      <w:r w:rsidRPr="00E24DA4">
        <w:rPr>
          <w:rFonts w:ascii="Calibri" w:hAnsi="Calibri" w:cs="Calibri"/>
        </w:rPr>
        <w:tab/>
        <w:t xml:space="preserve"> Kindergar*</w:t>
      </w:r>
    </w:p>
    <w:p w14:paraId="2E0BCCD4" w14:textId="77777777" w:rsidR="00BA1C17" w:rsidRPr="00E24DA4" w:rsidRDefault="00BA1C17" w:rsidP="00BA1C17">
      <w:pPr>
        <w:rPr>
          <w:rFonts w:ascii="Calibri" w:hAnsi="Calibri" w:cs="Calibri"/>
        </w:rPr>
      </w:pPr>
      <w:r w:rsidRPr="00E24DA4">
        <w:rPr>
          <w:rFonts w:ascii="Calibri" w:hAnsi="Calibri" w:cs="Calibri"/>
        </w:rPr>
        <w:t>S29</w:t>
      </w:r>
      <w:r w:rsidRPr="00E24DA4">
        <w:rPr>
          <w:rFonts w:ascii="Calibri" w:hAnsi="Calibri" w:cs="Calibri"/>
        </w:rPr>
        <w:tab/>
        <w:t>Minors</w:t>
      </w:r>
    </w:p>
    <w:p w14:paraId="15BDA115" w14:textId="77777777" w:rsidR="00BA1C17" w:rsidRPr="00E24DA4" w:rsidRDefault="00BA1C17" w:rsidP="00BA1C17">
      <w:pPr>
        <w:rPr>
          <w:rFonts w:ascii="Calibri" w:hAnsi="Calibri" w:cs="Calibri"/>
        </w:rPr>
      </w:pPr>
      <w:r w:rsidRPr="00E24DA4">
        <w:rPr>
          <w:rFonts w:ascii="Calibri" w:hAnsi="Calibri" w:cs="Calibri"/>
        </w:rPr>
        <w:t>S28</w:t>
      </w:r>
      <w:r w:rsidRPr="00E24DA4">
        <w:rPr>
          <w:rFonts w:ascii="Calibri" w:hAnsi="Calibri" w:cs="Calibri"/>
        </w:rPr>
        <w:tab/>
        <w:t xml:space="preserve"> (Boy* OR Girl*) S27</w:t>
      </w:r>
      <w:r w:rsidRPr="00E24DA4">
        <w:rPr>
          <w:rFonts w:ascii="Calibri" w:hAnsi="Calibri" w:cs="Calibri"/>
        </w:rPr>
        <w:tab/>
        <w:t xml:space="preserve"> School-age* S26</w:t>
      </w:r>
      <w:r w:rsidRPr="00E24DA4">
        <w:rPr>
          <w:rFonts w:ascii="Calibri" w:hAnsi="Calibri" w:cs="Calibri"/>
        </w:rPr>
        <w:tab/>
        <w:t xml:space="preserve"> Schoolchild* S25</w:t>
      </w:r>
      <w:r w:rsidRPr="00E24DA4">
        <w:rPr>
          <w:rFonts w:ascii="Calibri" w:hAnsi="Calibri" w:cs="Calibri"/>
        </w:rPr>
        <w:tab/>
        <w:t xml:space="preserve"> Preschool* S24</w:t>
      </w:r>
      <w:r w:rsidRPr="00E24DA4">
        <w:rPr>
          <w:rFonts w:ascii="Calibri" w:hAnsi="Calibri" w:cs="Calibri"/>
        </w:rPr>
        <w:tab/>
        <w:t>Toddler*</w:t>
      </w:r>
    </w:p>
    <w:p w14:paraId="26D961B8" w14:textId="77777777" w:rsidR="00BA1C17" w:rsidRPr="00E24DA4" w:rsidRDefault="00BA1C17" w:rsidP="00BA1C17">
      <w:pPr>
        <w:rPr>
          <w:rFonts w:ascii="Calibri" w:hAnsi="Calibri" w:cs="Calibri"/>
        </w:rPr>
      </w:pPr>
      <w:r w:rsidRPr="00E24DA4">
        <w:rPr>
          <w:rFonts w:ascii="Calibri" w:hAnsi="Calibri" w:cs="Calibri"/>
        </w:rPr>
        <w:t>S23</w:t>
      </w:r>
      <w:r w:rsidRPr="00E24DA4">
        <w:rPr>
          <w:rFonts w:ascii="Calibri" w:hAnsi="Calibri" w:cs="Calibri"/>
        </w:rPr>
        <w:tab/>
        <w:t>(Kid OR kids) S22</w:t>
      </w:r>
      <w:r w:rsidRPr="00E24DA4">
        <w:rPr>
          <w:rFonts w:ascii="Calibri" w:hAnsi="Calibri" w:cs="Calibri"/>
        </w:rPr>
        <w:tab/>
        <w:t xml:space="preserve"> PICU*</w:t>
      </w:r>
    </w:p>
    <w:p w14:paraId="7C86A76E" w14:textId="77777777" w:rsidR="00BA1C17" w:rsidRPr="00E24DA4" w:rsidRDefault="00BA1C17" w:rsidP="00BA1C17">
      <w:pPr>
        <w:rPr>
          <w:rFonts w:ascii="Calibri" w:hAnsi="Calibri" w:cs="Calibri"/>
        </w:rPr>
      </w:pPr>
      <w:r w:rsidRPr="00E24DA4">
        <w:rPr>
          <w:rFonts w:ascii="Calibri" w:hAnsi="Calibri" w:cs="Calibri"/>
        </w:rPr>
        <w:t>S21</w:t>
      </w:r>
      <w:r w:rsidRPr="00E24DA4">
        <w:rPr>
          <w:rFonts w:ascii="Calibri" w:hAnsi="Calibri" w:cs="Calibri"/>
        </w:rPr>
        <w:tab/>
        <w:t xml:space="preserve"> P#ediatric* S20</w:t>
      </w:r>
      <w:r w:rsidRPr="00E24DA4">
        <w:rPr>
          <w:rFonts w:ascii="Calibri" w:hAnsi="Calibri" w:cs="Calibri"/>
        </w:rPr>
        <w:tab/>
        <w:t>Child*</w:t>
      </w:r>
    </w:p>
    <w:p w14:paraId="54D23420" w14:textId="77777777" w:rsidR="00BA1C17" w:rsidRPr="00E24DA4" w:rsidRDefault="00BA1C17" w:rsidP="00BA1C17">
      <w:pPr>
        <w:rPr>
          <w:rFonts w:ascii="Calibri" w:hAnsi="Calibri" w:cs="Calibri"/>
        </w:rPr>
      </w:pPr>
      <w:r w:rsidRPr="00E24DA4">
        <w:rPr>
          <w:rFonts w:ascii="Calibri" w:hAnsi="Calibri" w:cs="Calibri"/>
        </w:rPr>
        <w:t>S19</w:t>
      </w:r>
      <w:r w:rsidRPr="00E24DA4">
        <w:rPr>
          <w:rFonts w:ascii="Calibri" w:hAnsi="Calibri" w:cs="Calibri"/>
        </w:rPr>
        <w:tab/>
        <w:t>Youth*</w:t>
      </w:r>
    </w:p>
    <w:p w14:paraId="1F26918F" w14:textId="77777777" w:rsidR="00BA1C17" w:rsidRPr="00E24DA4" w:rsidRDefault="00BA1C17" w:rsidP="00BA1C17">
      <w:pPr>
        <w:rPr>
          <w:rFonts w:ascii="Calibri" w:hAnsi="Calibri" w:cs="Calibri"/>
        </w:rPr>
      </w:pPr>
      <w:r w:rsidRPr="00E24DA4">
        <w:rPr>
          <w:rFonts w:ascii="Calibri" w:hAnsi="Calibri" w:cs="Calibri"/>
        </w:rPr>
        <w:t>S18</w:t>
      </w:r>
      <w:r w:rsidRPr="00E24DA4">
        <w:rPr>
          <w:rFonts w:ascii="Calibri" w:hAnsi="Calibri" w:cs="Calibri"/>
        </w:rPr>
        <w:tab/>
        <w:t>Teen*</w:t>
      </w:r>
    </w:p>
    <w:p w14:paraId="25AADDF0" w14:textId="77777777" w:rsidR="00BA1C17" w:rsidRPr="00E24DA4" w:rsidRDefault="00BA1C17" w:rsidP="00BA1C17">
      <w:pPr>
        <w:rPr>
          <w:rFonts w:ascii="Calibri" w:hAnsi="Calibri" w:cs="Calibri"/>
        </w:rPr>
      </w:pPr>
      <w:r w:rsidRPr="00E24DA4">
        <w:rPr>
          <w:rFonts w:ascii="Calibri" w:hAnsi="Calibri" w:cs="Calibri"/>
        </w:rPr>
        <w:t>S17</w:t>
      </w:r>
      <w:r w:rsidRPr="00E24DA4">
        <w:rPr>
          <w:rFonts w:ascii="Calibri" w:hAnsi="Calibri" w:cs="Calibri"/>
        </w:rPr>
        <w:tab/>
        <w:t>Adolescen*</w:t>
      </w:r>
    </w:p>
    <w:p w14:paraId="27110280" w14:textId="77777777" w:rsidR="00BA1C17" w:rsidRPr="00E24DA4" w:rsidRDefault="00BA1C17" w:rsidP="00BA1C17">
      <w:pPr>
        <w:rPr>
          <w:rFonts w:ascii="Calibri" w:hAnsi="Calibri" w:cs="Calibri"/>
        </w:rPr>
      </w:pPr>
      <w:r w:rsidRPr="00E24DA4">
        <w:rPr>
          <w:rFonts w:ascii="Calibri" w:hAnsi="Calibri" w:cs="Calibri"/>
        </w:rPr>
        <w:t>S16</w:t>
      </w:r>
      <w:r w:rsidRPr="00E24DA4">
        <w:rPr>
          <w:rFonts w:ascii="Calibri" w:hAnsi="Calibri" w:cs="Calibri"/>
        </w:rPr>
        <w:tab/>
        <w:t>(MH "Pediatric Units") S15</w:t>
      </w:r>
      <w:r w:rsidRPr="00E24DA4">
        <w:rPr>
          <w:rFonts w:ascii="Calibri" w:hAnsi="Calibri" w:cs="Calibri"/>
        </w:rPr>
        <w:tab/>
        <w:t>(MH "Minors (Legal)")</w:t>
      </w:r>
    </w:p>
    <w:p w14:paraId="5299B8D3" w14:textId="77777777" w:rsidR="00BA1C17" w:rsidRPr="00E24DA4" w:rsidRDefault="00BA1C17" w:rsidP="00BA1C17">
      <w:pPr>
        <w:rPr>
          <w:rFonts w:ascii="Calibri" w:hAnsi="Calibri" w:cs="Calibri"/>
        </w:rPr>
      </w:pPr>
      <w:r w:rsidRPr="00E24DA4">
        <w:rPr>
          <w:rFonts w:ascii="Calibri" w:hAnsi="Calibri" w:cs="Calibri"/>
        </w:rPr>
        <w:t>S14</w:t>
      </w:r>
      <w:r w:rsidRPr="00E24DA4">
        <w:rPr>
          <w:rFonts w:ascii="Calibri" w:hAnsi="Calibri" w:cs="Calibri"/>
        </w:rPr>
        <w:tab/>
        <w:t>(MH "Intensive Care Units, Pediatric") S13</w:t>
      </w:r>
      <w:r w:rsidRPr="00E24DA4">
        <w:rPr>
          <w:rFonts w:ascii="Calibri" w:hAnsi="Calibri" w:cs="Calibri"/>
        </w:rPr>
        <w:tab/>
        <w:t>(MH "Hospitals, Pediatric")</w:t>
      </w:r>
    </w:p>
    <w:p w14:paraId="6E5445B3" w14:textId="77777777" w:rsidR="00BA1C17" w:rsidRPr="00E24DA4" w:rsidRDefault="00BA1C17" w:rsidP="00BA1C17">
      <w:pPr>
        <w:rPr>
          <w:rFonts w:ascii="Calibri" w:hAnsi="Calibri" w:cs="Calibri"/>
        </w:rPr>
      </w:pPr>
      <w:r w:rsidRPr="00E24DA4">
        <w:rPr>
          <w:rFonts w:ascii="Calibri" w:hAnsi="Calibri" w:cs="Calibri"/>
        </w:rPr>
        <w:t>S12</w:t>
      </w:r>
      <w:r w:rsidRPr="00E24DA4">
        <w:rPr>
          <w:rFonts w:ascii="Calibri" w:hAnsi="Calibri" w:cs="Calibri"/>
        </w:rPr>
        <w:tab/>
        <w:t>(MH "Pediatrics")</w:t>
      </w:r>
    </w:p>
    <w:p w14:paraId="3202D612" w14:textId="77777777" w:rsidR="00BA1C17" w:rsidRPr="00E24DA4" w:rsidRDefault="00BA1C17" w:rsidP="00BA1C17">
      <w:pPr>
        <w:rPr>
          <w:rFonts w:ascii="Calibri" w:hAnsi="Calibri" w:cs="Calibri"/>
        </w:rPr>
      </w:pPr>
      <w:r w:rsidRPr="00E24DA4">
        <w:rPr>
          <w:rFonts w:ascii="Calibri" w:hAnsi="Calibri" w:cs="Calibri"/>
        </w:rPr>
        <w:t>S11</w:t>
      </w:r>
      <w:r w:rsidRPr="00E24DA4">
        <w:rPr>
          <w:rFonts w:ascii="Calibri" w:hAnsi="Calibri" w:cs="Calibri"/>
        </w:rPr>
        <w:tab/>
        <w:t>(MH "Child, Medically Fragile") S10</w:t>
      </w:r>
      <w:r w:rsidRPr="00E24DA4">
        <w:rPr>
          <w:rFonts w:ascii="Calibri" w:hAnsi="Calibri" w:cs="Calibri"/>
        </w:rPr>
        <w:tab/>
        <w:t>(MH "Child, Hospitalized")</w:t>
      </w:r>
    </w:p>
    <w:p w14:paraId="31DB35B3" w14:textId="77777777" w:rsidR="00BA1C17" w:rsidRPr="00E24DA4" w:rsidRDefault="00BA1C17" w:rsidP="00BA1C17">
      <w:pPr>
        <w:rPr>
          <w:rFonts w:ascii="Calibri" w:hAnsi="Calibri" w:cs="Calibri"/>
        </w:rPr>
      </w:pPr>
      <w:r w:rsidRPr="00E24DA4">
        <w:rPr>
          <w:rFonts w:ascii="Calibri" w:hAnsi="Calibri" w:cs="Calibri"/>
        </w:rPr>
        <w:t>S9</w:t>
      </w:r>
      <w:r w:rsidRPr="00E24DA4">
        <w:rPr>
          <w:rFonts w:ascii="Calibri" w:hAnsi="Calibri" w:cs="Calibri"/>
        </w:rPr>
        <w:tab/>
        <w:t>(MH "Child, Preschool")</w:t>
      </w:r>
    </w:p>
    <w:p w14:paraId="60606636" w14:textId="77777777" w:rsidR="00BA1C17" w:rsidRPr="00E24DA4" w:rsidRDefault="00BA1C17" w:rsidP="00BA1C17">
      <w:pPr>
        <w:rPr>
          <w:rFonts w:ascii="Calibri" w:hAnsi="Calibri" w:cs="Calibri"/>
        </w:rPr>
      </w:pPr>
      <w:r w:rsidRPr="00E24DA4">
        <w:rPr>
          <w:rFonts w:ascii="Calibri" w:hAnsi="Calibri" w:cs="Calibri"/>
        </w:rPr>
        <w:t>SB</w:t>
      </w:r>
      <w:r w:rsidRPr="00E24DA4">
        <w:rPr>
          <w:rFonts w:ascii="Calibri" w:hAnsi="Calibri" w:cs="Calibri"/>
        </w:rPr>
        <w:tab/>
        <w:t>(MH "Child")</w:t>
      </w:r>
    </w:p>
    <w:p w14:paraId="6D3DFF87" w14:textId="77777777" w:rsidR="00BA1C17" w:rsidRPr="00E24DA4" w:rsidRDefault="00BA1C17" w:rsidP="00BA1C17">
      <w:pPr>
        <w:rPr>
          <w:rFonts w:ascii="Calibri" w:hAnsi="Calibri" w:cs="Calibri"/>
        </w:rPr>
      </w:pPr>
      <w:r w:rsidRPr="00E24DA4">
        <w:rPr>
          <w:rFonts w:ascii="Calibri" w:hAnsi="Calibri" w:cs="Calibri"/>
        </w:rPr>
        <w:t>S7</w:t>
      </w:r>
      <w:r w:rsidRPr="00E24DA4">
        <w:rPr>
          <w:rFonts w:ascii="Calibri" w:hAnsi="Calibri" w:cs="Calibri"/>
        </w:rPr>
        <w:tab/>
      </w:r>
      <w:r w:rsidRPr="00E24DA4">
        <w:rPr>
          <w:rFonts w:ascii="Calibri" w:hAnsi="Calibri" w:cs="Calibri"/>
          <w:b/>
        </w:rPr>
        <w:t xml:space="preserve">(MH </w:t>
      </w:r>
      <w:r w:rsidRPr="00E24DA4">
        <w:rPr>
          <w:rFonts w:ascii="Calibri" w:hAnsi="Calibri" w:cs="Calibri"/>
        </w:rPr>
        <w:t>"Adolescence+")</w:t>
      </w:r>
    </w:p>
    <w:p w14:paraId="7E80DD0B" w14:textId="77777777" w:rsidR="00BA1C17" w:rsidRPr="00E24DA4" w:rsidRDefault="00BA1C17" w:rsidP="00BA1C17">
      <w:pPr>
        <w:rPr>
          <w:rFonts w:ascii="Calibri" w:hAnsi="Calibri" w:cs="Calibri"/>
        </w:rPr>
      </w:pPr>
      <w:r w:rsidRPr="00E24DA4">
        <w:rPr>
          <w:rFonts w:ascii="Calibri" w:hAnsi="Calibri" w:cs="Calibri"/>
        </w:rPr>
        <w:t>S6</w:t>
      </w:r>
      <w:r w:rsidRPr="00E24DA4">
        <w:rPr>
          <w:rFonts w:ascii="Calibri" w:hAnsi="Calibri" w:cs="Calibri"/>
        </w:rPr>
        <w:tab/>
        <w:t>(S1 OR S2 OR S3 OR S4 OR S5)</w:t>
      </w:r>
    </w:p>
    <w:p w14:paraId="30ACEAB4" w14:textId="77777777" w:rsidR="00BA1C17" w:rsidRPr="00E24DA4" w:rsidRDefault="00BA1C17" w:rsidP="00BA1C17">
      <w:pPr>
        <w:rPr>
          <w:rFonts w:ascii="Calibri" w:hAnsi="Calibri" w:cs="Calibri"/>
        </w:rPr>
      </w:pPr>
      <w:r w:rsidRPr="00E24DA4">
        <w:rPr>
          <w:rFonts w:ascii="Calibri" w:hAnsi="Calibri" w:cs="Calibri"/>
        </w:rPr>
        <w:t>S5</w:t>
      </w:r>
      <w:r w:rsidRPr="00E24DA4">
        <w:rPr>
          <w:rFonts w:ascii="Calibri" w:hAnsi="Calibri" w:cs="Calibri"/>
        </w:rPr>
        <w:tab/>
        <w:t>((acute or severe or refractory) N3 wheez*) S4</w:t>
      </w:r>
      <w:r w:rsidRPr="00E24DA4">
        <w:rPr>
          <w:rFonts w:ascii="Calibri" w:hAnsi="Calibri" w:cs="Calibri"/>
        </w:rPr>
        <w:tab/>
        <w:t xml:space="preserve"> status-asthmaticus</w:t>
      </w:r>
    </w:p>
    <w:p w14:paraId="74B4D108" w14:textId="77777777" w:rsidR="00BA1C17" w:rsidRPr="00E24DA4" w:rsidRDefault="00BA1C17" w:rsidP="00BA1C17">
      <w:pPr>
        <w:rPr>
          <w:rFonts w:ascii="Calibri" w:hAnsi="Calibri" w:cs="Calibri"/>
        </w:rPr>
      </w:pPr>
      <w:r w:rsidRPr="00E24DA4">
        <w:rPr>
          <w:rFonts w:ascii="Calibri" w:hAnsi="Calibri" w:cs="Calibri"/>
        </w:rPr>
        <w:t>S3</w:t>
      </w:r>
      <w:r w:rsidRPr="00E24DA4">
        <w:rPr>
          <w:rFonts w:ascii="Calibri" w:hAnsi="Calibri" w:cs="Calibri"/>
        </w:rPr>
        <w:tab/>
        <w:t>(asthmatic N2 (cris?s or shock* or state*)) S2</w:t>
      </w:r>
      <w:r w:rsidRPr="00E24DA4">
        <w:rPr>
          <w:rFonts w:ascii="Calibri" w:hAnsi="Calibri" w:cs="Calibri"/>
        </w:rPr>
        <w:tab/>
        <w:t xml:space="preserve"> </w:t>
      </w:r>
      <w:r w:rsidRPr="00E24DA4">
        <w:rPr>
          <w:rFonts w:ascii="Calibri" w:hAnsi="Calibri" w:cs="Calibri"/>
          <w:b/>
        </w:rPr>
        <w:t xml:space="preserve">(MH </w:t>
      </w:r>
      <w:r w:rsidRPr="00E24DA4">
        <w:rPr>
          <w:rFonts w:ascii="Calibri" w:hAnsi="Calibri" w:cs="Calibri"/>
        </w:rPr>
        <w:t>"Status Asthmaticus")</w:t>
      </w:r>
    </w:p>
    <w:p w14:paraId="57C41159" w14:textId="77777777" w:rsidR="00BA1C17" w:rsidRPr="00E24DA4" w:rsidRDefault="00BA1C17" w:rsidP="00146065">
      <w:pPr>
        <w:ind w:left="720" w:hanging="720"/>
        <w:rPr>
          <w:rFonts w:ascii="Calibri" w:hAnsi="Calibri" w:cs="Calibri"/>
        </w:rPr>
      </w:pPr>
      <w:r w:rsidRPr="00E24DA4">
        <w:rPr>
          <w:rFonts w:ascii="Calibri" w:hAnsi="Calibri" w:cs="Calibri"/>
        </w:rPr>
        <w:lastRenderedPageBreak/>
        <w:t>S1</w:t>
      </w:r>
      <w:r w:rsidRPr="00E24DA4">
        <w:rPr>
          <w:rFonts w:ascii="Calibri" w:hAnsi="Calibri" w:cs="Calibri"/>
        </w:rPr>
        <w:tab/>
        <w:t>(asthma* N3 (critical or life-threatening or exacerbation* or severe or acute or bronchial or hospitali?ed or hospitali?ation* or emergency-department*))</w:t>
      </w:r>
    </w:p>
    <w:p w14:paraId="1B4C950C" w14:textId="77777777" w:rsidR="000C6DE2" w:rsidRDefault="000C6DE2" w:rsidP="00B33C16">
      <w:pPr>
        <w:rPr>
          <w:rFonts w:ascii="Calibri" w:hAnsi="Calibri" w:cs="Calibri"/>
        </w:rPr>
      </w:pPr>
    </w:p>
    <w:p w14:paraId="3E542003" w14:textId="77777777" w:rsidR="00BD19E8" w:rsidRDefault="00BD19E8" w:rsidP="00B33C16">
      <w:pPr>
        <w:rPr>
          <w:rFonts w:ascii="Calibri" w:hAnsi="Calibri" w:cs="Calibri"/>
        </w:rPr>
      </w:pPr>
    </w:p>
    <w:p w14:paraId="168AFD6E" w14:textId="77777777" w:rsidR="00BD19E8" w:rsidRDefault="00BD19E8" w:rsidP="00B33C16">
      <w:pPr>
        <w:rPr>
          <w:rFonts w:ascii="Calibri" w:hAnsi="Calibri" w:cs="Calibri"/>
        </w:rPr>
      </w:pPr>
    </w:p>
    <w:p w14:paraId="5137C178" w14:textId="77777777" w:rsidR="00146065" w:rsidRDefault="00146065" w:rsidP="00B33C16">
      <w:pPr>
        <w:rPr>
          <w:rFonts w:ascii="Calibri" w:hAnsi="Calibri" w:cs="Calibri"/>
        </w:rPr>
      </w:pPr>
    </w:p>
    <w:p w14:paraId="78406654" w14:textId="77777777" w:rsidR="00146065" w:rsidRDefault="00146065" w:rsidP="00B33C16">
      <w:pPr>
        <w:rPr>
          <w:rFonts w:ascii="Calibri" w:hAnsi="Calibri" w:cs="Calibri"/>
        </w:rPr>
      </w:pPr>
    </w:p>
    <w:p w14:paraId="4BBC04E0" w14:textId="77777777" w:rsidR="00146065" w:rsidRDefault="00146065" w:rsidP="00B33C16">
      <w:pPr>
        <w:rPr>
          <w:rFonts w:ascii="Calibri" w:hAnsi="Calibri" w:cs="Calibri"/>
        </w:rPr>
      </w:pPr>
    </w:p>
    <w:p w14:paraId="1F72BDA6" w14:textId="77777777" w:rsidR="00146065" w:rsidRDefault="00146065" w:rsidP="00B33C16">
      <w:pPr>
        <w:rPr>
          <w:rFonts w:ascii="Calibri" w:hAnsi="Calibri" w:cs="Calibri"/>
        </w:rPr>
      </w:pPr>
    </w:p>
    <w:p w14:paraId="75F1EE70" w14:textId="77777777" w:rsidR="00146065" w:rsidRDefault="00146065" w:rsidP="00B33C16">
      <w:pPr>
        <w:rPr>
          <w:rFonts w:ascii="Calibri" w:hAnsi="Calibri" w:cs="Calibri"/>
        </w:rPr>
      </w:pPr>
    </w:p>
    <w:p w14:paraId="271BC807" w14:textId="77777777" w:rsidR="00146065" w:rsidRDefault="00146065" w:rsidP="00B33C16">
      <w:pPr>
        <w:rPr>
          <w:rFonts w:ascii="Calibri" w:hAnsi="Calibri" w:cs="Calibri"/>
        </w:rPr>
      </w:pPr>
    </w:p>
    <w:p w14:paraId="6B4BDF3C" w14:textId="77777777" w:rsidR="00146065" w:rsidRDefault="00146065" w:rsidP="00B33C16">
      <w:pPr>
        <w:rPr>
          <w:rFonts w:ascii="Calibri" w:hAnsi="Calibri" w:cs="Calibri"/>
        </w:rPr>
      </w:pPr>
    </w:p>
    <w:p w14:paraId="329BE477" w14:textId="77777777" w:rsidR="00146065" w:rsidRDefault="00146065" w:rsidP="00B33C16">
      <w:pPr>
        <w:rPr>
          <w:rFonts w:ascii="Calibri" w:hAnsi="Calibri" w:cs="Calibri"/>
        </w:rPr>
      </w:pPr>
    </w:p>
    <w:p w14:paraId="6ED5AA27" w14:textId="77777777" w:rsidR="00146065" w:rsidRDefault="00146065" w:rsidP="00B33C16">
      <w:pPr>
        <w:rPr>
          <w:rFonts w:ascii="Calibri" w:hAnsi="Calibri" w:cs="Calibri"/>
        </w:rPr>
      </w:pPr>
    </w:p>
    <w:p w14:paraId="572E217F" w14:textId="77777777" w:rsidR="00146065" w:rsidRDefault="00146065" w:rsidP="00B33C16">
      <w:pPr>
        <w:rPr>
          <w:rFonts w:ascii="Calibri" w:hAnsi="Calibri" w:cs="Calibri"/>
        </w:rPr>
      </w:pPr>
    </w:p>
    <w:p w14:paraId="53967969" w14:textId="77777777" w:rsidR="00146065" w:rsidRDefault="00146065" w:rsidP="00B33C16">
      <w:pPr>
        <w:rPr>
          <w:rFonts w:ascii="Calibri" w:hAnsi="Calibri" w:cs="Calibri"/>
        </w:rPr>
      </w:pPr>
    </w:p>
    <w:p w14:paraId="34ECF789" w14:textId="77777777" w:rsidR="00146065" w:rsidRDefault="00146065" w:rsidP="00B33C16">
      <w:pPr>
        <w:rPr>
          <w:rFonts w:ascii="Calibri" w:hAnsi="Calibri" w:cs="Calibri"/>
        </w:rPr>
      </w:pPr>
    </w:p>
    <w:p w14:paraId="322D9433" w14:textId="77777777" w:rsidR="00146065" w:rsidRDefault="00146065" w:rsidP="00B33C16">
      <w:pPr>
        <w:rPr>
          <w:rFonts w:ascii="Calibri" w:hAnsi="Calibri" w:cs="Calibri"/>
        </w:rPr>
      </w:pPr>
    </w:p>
    <w:p w14:paraId="751FCF61" w14:textId="77777777" w:rsidR="00146065" w:rsidRDefault="00146065" w:rsidP="00B33C16">
      <w:pPr>
        <w:rPr>
          <w:rFonts w:ascii="Calibri" w:hAnsi="Calibri" w:cs="Calibri"/>
        </w:rPr>
      </w:pPr>
    </w:p>
    <w:p w14:paraId="6CBCD2BE" w14:textId="77777777" w:rsidR="00146065" w:rsidRDefault="00146065" w:rsidP="00B33C16">
      <w:pPr>
        <w:rPr>
          <w:rFonts w:ascii="Calibri" w:hAnsi="Calibri" w:cs="Calibri"/>
        </w:rPr>
      </w:pPr>
    </w:p>
    <w:p w14:paraId="170B3260" w14:textId="77777777" w:rsidR="00146065" w:rsidRDefault="00146065" w:rsidP="00B33C16">
      <w:pPr>
        <w:rPr>
          <w:rFonts w:ascii="Calibri" w:hAnsi="Calibri" w:cs="Calibri"/>
        </w:rPr>
      </w:pPr>
    </w:p>
    <w:p w14:paraId="2223374B" w14:textId="77777777" w:rsidR="00146065" w:rsidRDefault="00146065" w:rsidP="00B33C16">
      <w:pPr>
        <w:rPr>
          <w:rFonts w:ascii="Calibri" w:hAnsi="Calibri" w:cs="Calibri"/>
        </w:rPr>
      </w:pPr>
    </w:p>
    <w:p w14:paraId="59092F5E" w14:textId="77777777" w:rsidR="00146065" w:rsidRDefault="00146065" w:rsidP="00B33C16">
      <w:pPr>
        <w:rPr>
          <w:rFonts w:ascii="Calibri" w:hAnsi="Calibri" w:cs="Calibri"/>
        </w:rPr>
      </w:pPr>
    </w:p>
    <w:p w14:paraId="342D97C8" w14:textId="77777777" w:rsidR="00146065" w:rsidRDefault="00146065" w:rsidP="00B33C16">
      <w:pPr>
        <w:rPr>
          <w:rFonts w:ascii="Calibri" w:hAnsi="Calibri" w:cs="Calibri"/>
        </w:rPr>
      </w:pPr>
    </w:p>
    <w:p w14:paraId="1D0F9F19" w14:textId="77777777" w:rsidR="00146065" w:rsidRDefault="00146065" w:rsidP="00B33C16">
      <w:pPr>
        <w:rPr>
          <w:rFonts w:ascii="Calibri" w:hAnsi="Calibri" w:cs="Calibri"/>
        </w:rPr>
      </w:pPr>
    </w:p>
    <w:p w14:paraId="5CCB13D1" w14:textId="77777777" w:rsidR="00146065" w:rsidRDefault="00146065" w:rsidP="00B33C16">
      <w:pPr>
        <w:rPr>
          <w:rFonts w:ascii="Calibri" w:hAnsi="Calibri" w:cs="Calibri"/>
        </w:rPr>
      </w:pPr>
    </w:p>
    <w:p w14:paraId="001BE358" w14:textId="77777777" w:rsidR="00146065" w:rsidRDefault="00146065" w:rsidP="00B33C16">
      <w:pPr>
        <w:rPr>
          <w:rFonts w:ascii="Calibri" w:hAnsi="Calibri" w:cs="Calibri"/>
        </w:rPr>
      </w:pPr>
    </w:p>
    <w:p w14:paraId="5177BE55" w14:textId="77777777" w:rsidR="00146065" w:rsidRDefault="00146065" w:rsidP="00B33C16">
      <w:pPr>
        <w:rPr>
          <w:rFonts w:ascii="Calibri" w:hAnsi="Calibri" w:cs="Calibri"/>
        </w:rPr>
      </w:pPr>
    </w:p>
    <w:p w14:paraId="61BCBC99" w14:textId="77777777" w:rsidR="00146065" w:rsidRDefault="00146065" w:rsidP="00B33C16">
      <w:pPr>
        <w:rPr>
          <w:rFonts w:ascii="Calibri" w:hAnsi="Calibri" w:cs="Calibri"/>
        </w:rPr>
      </w:pPr>
    </w:p>
    <w:p w14:paraId="21314A6C" w14:textId="77777777" w:rsidR="00146065" w:rsidRDefault="00146065" w:rsidP="00B33C16">
      <w:pPr>
        <w:rPr>
          <w:rFonts w:ascii="Calibri" w:hAnsi="Calibri" w:cs="Calibri"/>
        </w:rPr>
      </w:pPr>
    </w:p>
    <w:p w14:paraId="6A616AF0" w14:textId="77777777" w:rsidR="00146065" w:rsidRDefault="00146065" w:rsidP="00B33C16">
      <w:pPr>
        <w:rPr>
          <w:rFonts w:ascii="Calibri" w:hAnsi="Calibri" w:cs="Calibri"/>
        </w:rPr>
      </w:pPr>
    </w:p>
    <w:p w14:paraId="4698D6A8" w14:textId="77777777" w:rsidR="00146065" w:rsidRDefault="00146065" w:rsidP="00B33C16">
      <w:pPr>
        <w:rPr>
          <w:rFonts w:ascii="Calibri" w:hAnsi="Calibri" w:cs="Calibri"/>
        </w:rPr>
      </w:pPr>
    </w:p>
    <w:p w14:paraId="5441A4CE" w14:textId="77777777" w:rsidR="00146065" w:rsidRDefault="00146065" w:rsidP="00B33C16">
      <w:pPr>
        <w:rPr>
          <w:rFonts w:ascii="Calibri" w:hAnsi="Calibri" w:cs="Calibri"/>
        </w:rPr>
      </w:pPr>
    </w:p>
    <w:p w14:paraId="7160B5BB" w14:textId="77777777" w:rsidR="00146065" w:rsidRDefault="00146065" w:rsidP="00B33C16">
      <w:pPr>
        <w:rPr>
          <w:rFonts w:ascii="Calibri" w:hAnsi="Calibri" w:cs="Calibri"/>
        </w:rPr>
      </w:pPr>
    </w:p>
    <w:p w14:paraId="05835A6E" w14:textId="77777777" w:rsidR="00146065" w:rsidRDefault="00146065" w:rsidP="00B33C16">
      <w:pPr>
        <w:rPr>
          <w:rFonts w:ascii="Calibri" w:hAnsi="Calibri" w:cs="Calibri"/>
        </w:rPr>
      </w:pPr>
    </w:p>
    <w:p w14:paraId="3F0E62CC" w14:textId="77777777" w:rsidR="00146065" w:rsidRDefault="00146065" w:rsidP="00B33C16">
      <w:pPr>
        <w:rPr>
          <w:rFonts w:ascii="Calibri" w:hAnsi="Calibri" w:cs="Calibri"/>
        </w:rPr>
      </w:pPr>
    </w:p>
    <w:p w14:paraId="29F6F307" w14:textId="77777777" w:rsidR="00146065" w:rsidRDefault="00146065" w:rsidP="00B33C16">
      <w:pPr>
        <w:rPr>
          <w:rFonts w:ascii="Calibri" w:hAnsi="Calibri" w:cs="Calibri"/>
        </w:rPr>
      </w:pPr>
    </w:p>
    <w:p w14:paraId="10CE77D2" w14:textId="77777777" w:rsidR="00146065" w:rsidRDefault="00146065" w:rsidP="00B33C16">
      <w:pPr>
        <w:rPr>
          <w:rFonts w:ascii="Calibri" w:hAnsi="Calibri" w:cs="Calibri"/>
        </w:rPr>
      </w:pPr>
    </w:p>
    <w:p w14:paraId="57146D9D" w14:textId="77777777" w:rsidR="005A0079" w:rsidRDefault="005A0079" w:rsidP="00B33C16">
      <w:pPr>
        <w:rPr>
          <w:rFonts w:ascii="Calibri" w:hAnsi="Calibri" w:cs="Calibri"/>
        </w:rPr>
      </w:pPr>
    </w:p>
    <w:p w14:paraId="26ABBB14" w14:textId="77777777" w:rsidR="005A0079" w:rsidRDefault="005A0079" w:rsidP="00B33C16">
      <w:pPr>
        <w:rPr>
          <w:rFonts w:ascii="Calibri" w:hAnsi="Calibri" w:cs="Calibri"/>
        </w:rPr>
      </w:pPr>
    </w:p>
    <w:p w14:paraId="74804A64" w14:textId="77777777" w:rsidR="005A0079" w:rsidRDefault="005A0079" w:rsidP="00B33C16">
      <w:pPr>
        <w:rPr>
          <w:rFonts w:ascii="Calibri" w:hAnsi="Calibri" w:cs="Calibri"/>
        </w:rPr>
      </w:pPr>
    </w:p>
    <w:p w14:paraId="01775480" w14:textId="77777777" w:rsidR="005A0079" w:rsidRDefault="005A0079" w:rsidP="00B33C16">
      <w:pPr>
        <w:rPr>
          <w:rFonts w:ascii="Calibri" w:hAnsi="Calibri" w:cs="Calibri"/>
        </w:rPr>
      </w:pPr>
    </w:p>
    <w:p w14:paraId="1EA26552" w14:textId="77777777" w:rsidR="005A0079" w:rsidRDefault="005A0079" w:rsidP="00B33C16">
      <w:pPr>
        <w:rPr>
          <w:rFonts w:ascii="Calibri" w:hAnsi="Calibri" w:cs="Calibri"/>
        </w:rPr>
      </w:pPr>
    </w:p>
    <w:p w14:paraId="78D63553" w14:textId="77777777" w:rsidR="005A0079" w:rsidRDefault="005A0079" w:rsidP="00B33C16">
      <w:pPr>
        <w:rPr>
          <w:rFonts w:ascii="Calibri" w:hAnsi="Calibri" w:cs="Calibri"/>
        </w:rPr>
      </w:pPr>
    </w:p>
    <w:p w14:paraId="4993A9E1" w14:textId="77777777" w:rsidR="005A0079" w:rsidRDefault="005A0079" w:rsidP="00B33C16">
      <w:pPr>
        <w:rPr>
          <w:rFonts w:ascii="Calibri" w:hAnsi="Calibri" w:cs="Calibri"/>
        </w:rPr>
      </w:pPr>
    </w:p>
    <w:p w14:paraId="129E0D56" w14:textId="77777777" w:rsidR="00FE3087" w:rsidRDefault="00FE3087" w:rsidP="00B33C16">
      <w:pPr>
        <w:rPr>
          <w:rFonts w:ascii="Calibri" w:hAnsi="Calibri" w:cs="Calibri"/>
        </w:rPr>
      </w:pPr>
    </w:p>
    <w:p w14:paraId="7140B95E" w14:textId="77777777" w:rsidR="00146065" w:rsidRDefault="00146065" w:rsidP="00B33C16">
      <w:pPr>
        <w:rPr>
          <w:rFonts w:ascii="Calibri" w:hAnsi="Calibri" w:cs="Calibri"/>
        </w:rPr>
      </w:pPr>
    </w:p>
    <w:p w14:paraId="5CE23DCE" w14:textId="77777777" w:rsidR="00BD19E8" w:rsidRDefault="00BD19E8" w:rsidP="00B33C16">
      <w:pPr>
        <w:rPr>
          <w:rFonts w:ascii="Calibri" w:hAnsi="Calibri" w:cs="Calibri"/>
        </w:rPr>
      </w:pPr>
    </w:p>
    <w:p w14:paraId="12726528" w14:textId="197436A8" w:rsidR="00BD19E8" w:rsidRPr="00BD19E8" w:rsidRDefault="00BD19E8" w:rsidP="00BD19E8">
      <w:pPr>
        <w:rPr>
          <w:rFonts w:ascii="Calibri" w:hAnsi="Calibri" w:cs="Calibri"/>
          <w:lang w:val="en-AU"/>
        </w:rPr>
      </w:pPr>
      <w:r w:rsidRPr="00BD19E8">
        <w:rPr>
          <w:rFonts w:ascii="Calibri" w:hAnsi="Calibri" w:cs="Calibri"/>
          <w:b/>
          <w:bCs/>
        </w:rPr>
        <w:lastRenderedPageBreak/>
        <w:t>Supplemental Figure S</w:t>
      </w:r>
      <w:r w:rsidRPr="00BD19E8">
        <w:rPr>
          <w:rFonts w:ascii="Calibri" w:hAnsi="Calibri" w:cs="Calibri"/>
          <w:b/>
          <w:bCs/>
          <w:iCs/>
          <w:lang w:val="en-AU"/>
        </w:rPr>
        <w:t>4</w:t>
      </w:r>
      <w:r w:rsidRPr="00BD19E8">
        <w:rPr>
          <w:rFonts w:ascii="Calibri" w:hAnsi="Calibri" w:cs="Calibri"/>
          <w:iCs/>
          <w:lang w:val="en-AU"/>
        </w:rPr>
        <w:t>.</w:t>
      </w:r>
      <w:r w:rsidRPr="00BD19E8">
        <w:rPr>
          <w:rFonts w:ascii="Calibri" w:hAnsi="Calibri" w:cs="Calibri"/>
          <w:b/>
          <w:bCs/>
        </w:rPr>
        <w:t>1: PR</w:t>
      </w:r>
      <w:r w:rsidR="00220B63">
        <w:rPr>
          <w:rFonts w:ascii="Calibri" w:hAnsi="Calibri" w:cs="Calibri"/>
          <w:b/>
          <w:bCs/>
        </w:rPr>
        <w:t>I</w:t>
      </w:r>
      <w:r w:rsidRPr="00BD19E8">
        <w:rPr>
          <w:rFonts w:ascii="Calibri" w:hAnsi="Calibri" w:cs="Calibri"/>
          <w:b/>
          <w:bCs/>
        </w:rPr>
        <w:t xml:space="preserve">SMA chart for IV </w:t>
      </w:r>
      <w:bookmarkStart w:id="13" w:name="_Hlk181258335"/>
      <w:r w:rsidRPr="00BD19E8">
        <w:rPr>
          <w:rFonts w:ascii="Calibri" w:hAnsi="Calibri" w:cs="Calibri"/>
          <w:b/>
          <w:bCs/>
        </w:rPr>
        <w:t>Methylxanthine</w:t>
      </w:r>
      <w:bookmarkEnd w:id="13"/>
    </w:p>
    <w:p w14:paraId="1C219302" w14:textId="77777777" w:rsidR="00BD19E8" w:rsidRPr="00BD19E8" w:rsidRDefault="00BD19E8" w:rsidP="00BD19E8">
      <w:pPr>
        <w:widowControl/>
        <w:autoSpaceDE/>
        <w:autoSpaceDN/>
        <w:rPr>
          <w:rFonts w:ascii="Calibri" w:eastAsia="Calibri" w:hAnsi="Calibri" w:cs="Calibri"/>
          <w:b/>
          <w:sz w:val="12"/>
          <w:szCs w:val="12"/>
          <w:lang w:val="en-AU" w:eastAsia="en-GB"/>
        </w:rPr>
      </w:pPr>
    </w:p>
    <w:p w14:paraId="4F116614" w14:textId="77777777" w:rsidR="00BD19E8" w:rsidRPr="00BD19E8" w:rsidRDefault="00BD19E8" w:rsidP="00BD19E8">
      <w:pPr>
        <w:widowControl/>
        <w:autoSpaceDE/>
        <w:autoSpaceDN/>
        <w:rPr>
          <w:rFonts w:ascii="Calibri" w:eastAsia="Calibri" w:hAnsi="Calibri" w:cs="Calibri"/>
          <w:b/>
          <w:sz w:val="12"/>
          <w:szCs w:val="12"/>
          <w:lang w:val="en-AU" w:eastAsia="en-GB"/>
        </w:rPr>
      </w:pPr>
    </w:p>
    <w:p w14:paraId="6985E980" w14:textId="77777777" w:rsidR="00BD19E8" w:rsidRPr="00BD19E8" w:rsidRDefault="00BD19E8" w:rsidP="00BD19E8">
      <w:pPr>
        <w:widowControl/>
        <w:autoSpaceDE/>
        <w:autoSpaceDN/>
        <w:rPr>
          <w:rFonts w:ascii="Calibri" w:eastAsia="Calibri" w:hAnsi="Calibri" w:cs="Calibri"/>
          <w:b/>
          <w:sz w:val="12"/>
          <w:szCs w:val="12"/>
          <w:lang w:val="en-AU" w:eastAsia="en-GB"/>
        </w:rPr>
      </w:pPr>
    </w:p>
    <w:p w14:paraId="515BC457" w14:textId="77777777" w:rsidR="00BD19E8" w:rsidRPr="00BD19E8" w:rsidRDefault="00BD19E8" w:rsidP="00BD19E8">
      <w:pPr>
        <w:widowControl/>
        <w:autoSpaceDE/>
        <w:autoSpaceDN/>
        <w:rPr>
          <w:rFonts w:ascii="Calibri" w:eastAsia="Calibri" w:hAnsi="Calibri" w:cs="Calibri"/>
          <w:lang w:val="en-AU" w:eastAsia="en-GB"/>
        </w:rPr>
      </w:pPr>
      <w:r w:rsidRPr="00BD19E8">
        <w:rPr>
          <w:rFonts w:ascii="Calibri" w:eastAsia="Calibri" w:hAnsi="Calibri" w:cs="Calibri"/>
          <w:noProof/>
          <w:lang w:val="en-AU" w:eastAsia="en-GB"/>
        </w:rPr>
        <mc:AlternateContent>
          <mc:Choice Requires="wps">
            <w:drawing>
              <wp:anchor distT="0" distB="0" distL="114300" distR="114300" simplePos="0" relativeHeight="251751424" behindDoc="0" locked="0" layoutInCell="1" allowOverlap="1" wp14:anchorId="1B73817D" wp14:editId="393B47EA">
                <wp:simplePos x="0" y="0"/>
                <wp:positionH relativeFrom="column">
                  <wp:posOffset>596900</wp:posOffset>
                </wp:positionH>
                <wp:positionV relativeFrom="paragraph">
                  <wp:posOffset>87630</wp:posOffset>
                </wp:positionV>
                <wp:extent cx="2762250" cy="1573200"/>
                <wp:effectExtent l="12700" t="12700" r="19050" b="14605"/>
                <wp:wrapNone/>
                <wp:docPr id="2137281989"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ysClr val="window" lastClr="FFFFFF"/>
                        </a:solidFill>
                        <a:ln w="19050" cap="flat" cmpd="sng" algn="ctr">
                          <a:solidFill>
                            <a:srgbClr val="4C658A"/>
                          </a:solidFill>
                          <a:prstDash val="solid"/>
                          <a:miter lim="800000"/>
                        </a:ln>
                        <a:effectLst/>
                      </wps:spPr>
                      <wps:txbx>
                        <w:txbxContent>
                          <w:p w14:paraId="422F02A4" w14:textId="77777777" w:rsidR="00BD19E8" w:rsidRDefault="00BD19E8" w:rsidP="00BD19E8">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2601</w:t>
                            </w:r>
                            <w:r w:rsidRPr="00BE5C25">
                              <w:rPr>
                                <w:b/>
                                <w:bCs/>
                                <w:color w:val="0040CF"/>
                                <w:sz w:val="20"/>
                                <w:szCs w:val="20"/>
                              </w:rPr>
                              <w:t>)</w:t>
                            </w:r>
                          </w:p>
                          <w:p w14:paraId="208532F5" w14:textId="77777777" w:rsidR="00BD19E8" w:rsidRPr="008F13E9" w:rsidRDefault="00BD19E8" w:rsidP="00BD19E8">
                            <w:pPr>
                              <w:ind w:firstLine="284"/>
                              <w:rPr>
                                <w:noProof/>
                                <w:color w:val="002060"/>
                                <w:sz w:val="20"/>
                                <w:szCs w:val="20"/>
                                <w:lang w:val="pt-BR"/>
                              </w:rPr>
                            </w:pPr>
                            <w:r w:rsidRPr="008F13E9">
                              <w:rPr>
                                <w:noProof/>
                                <w:color w:val="002060"/>
                                <w:sz w:val="18"/>
                                <w:szCs w:val="18"/>
                                <w:lang w:val="pt-BR"/>
                              </w:rPr>
                              <w:t>Embase</w:t>
                            </w:r>
                            <w:r w:rsidRPr="008F13E9">
                              <w:rPr>
                                <w:color w:val="002060"/>
                                <w:sz w:val="18"/>
                                <w:szCs w:val="18"/>
                                <w:lang w:val="pt-BR"/>
                              </w:rPr>
                              <w:t xml:space="preserve"> (n = </w:t>
                            </w:r>
                            <w:r w:rsidRPr="008F13E9">
                              <w:rPr>
                                <w:noProof/>
                                <w:color w:val="002060"/>
                                <w:sz w:val="18"/>
                                <w:szCs w:val="18"/>
                                <w:lang w:val="pt-BR"/>
                              </w:rPr>
                              <w:t>158</w:t>
                            </w:r>
                            <w:r>
                              <w:rPr>
                                <w:noProof/>
                                <w:color w:val="002060"/>
                                <w:sz w:val="18"/>
                                <w:szCs w:val="18"/>
                                <w:lang w:val="pt-BR"/>
                              </w:rPr>
                              <w:t>7</w:t>
                            </w:r>
                            <w:r w:rsidRPr="008F13E9">
                              <w:rPr>
                                <w:color w:val="002060"/>
                                <w:sz w:val="18"/>
                                <w:szCs w:val="18"/>
                                <w:lang w:val="pt-BR"/>
                              </w:rPr>
                              <w:t>)</w:t>
                            </w:r>
                          </w:p>
                          <w:p w14:paraId="3100B1A1" w14:textId="77777777" w:rsidR="00BD19E8" w:rsidRPr="0093226E" w:rsidRDefault="00BD19E8" w:rsidP="00BD19E8">
                            <w:pPr>
                              <w:ind w:firstLine="284"/>
                              <w:rPr>
                                <w:noProof/>
                                <w:color w:val="002060"/>
                                <w:sz w:val="20"/>
                                <w:szCs w:val="20"/>
                                <w:lang w:val="pt-BR"/>
                              </w:rPr>
                            </w:pPr>
                            <w:r w:rsidRPr="0093226E">
                              <w:rPr>
                                <w:noProof/>
                                <w:color w:val="002060"/>
                                <w:sz w:val="18"/>
                                <w:szCs w:val="18"/>
                                <w:lang w:val="pt-BR"/>
                              </w:rPr>
                              <w:t>MEDLINE</w:t>
                            </w:r>
                            <w:r w:rsidRPr="0093226E">
                              <w:rPr>
                                <w:color w:val="002060"/>
                                <w:sz w:val="18"/>
                                <w:szCs w:val="18"/>
                                <w:lang w:val="pt-BR"/>
                              </w:rPr>
                              <w:t xml:space="preserve"> (n = </w:t>
                            </w:r>
                            <w:r w:rsidRPr="0093226E">
                              <w:rPr>
                                <w:noProof/>
                                <w:color w:val="002060"/>
                                <w:sz w:val="18"/>
                                <w:szCs w:val="18"/>
                                <w:lang w:val="pt-BR"/>
                              </w:rPr>
                              <w:t>737</w:t>
                            </w:r>
                            <w:r w:rsidRPr="0093226E">
                              <w:rPr>
                                <w:color w:val="002060"/>
                                <w:sz w:val="18"/>
                                <w:szCs w:val="18"/>
                                <w:lang w:val="pt-BR"/>
                              </w:rPr>
                              <w:t>)</w:t>
                            </w:r>
                          </w:p>
                          <w:p w14:paraId="02AB320D" w14:textId="77777777" w:rsidR="00BD19E8" w:rsidRPr="0093226E" w:rsidRDefault="00BD19E8" w:rsidP="00BD19E8">
                            <w:pPr>
                              <w:ind w:firstLine="284"/>
                              <w:rPr>
                                <w:color w:val="002060"/>
                                <w:sz w:val="18"/>
                                <w:szCs w:val="18"/>
                                <w:lang w:val="pt-BR"/>
                              </w:rPr>
                            </w:pPr>
                            <w:r w:rsidRPr="0093226E">
                              <w:rPr>
                                <w:noProof/>
                                <w:color w:val="002060"/>
                                <w:sz w:val="18"/>
                                <w:szCs w:val="18"/>
                                <w:lang w:val="pt-BR"/>
                              </w:rPr>
                              <w:t>CINAHL</w:t>
                            </w:r>
                            <w:r w:rsidRPr="0093226E">
                              <w:rPr>
                                <w:color w:val="002060"/>
                                <w:sz w:val="18"/>
                                <w:szCs w:val="18"/>
                                <w:lang w:val="pt-BR"/>
                              </w:rPr>
                              <w:t xml:space="preserve"> (n = </w:t>
                            </w:r>
                            <w:r w:rsidRPr="0093226E">
                              <w:rPr>
                                <w:noProof/>
                                <w:color w:val="002060"/>
                                <w:sz w:val="18"/>
                                <w:szCs w:val="18"/>
                                <w:lang w:val="pt-BR"/>
                              </w:rPr>
                              <w:t>91</w:t>
                            </w:r>
                            <w:r w:rsidRPr="0093226E">
                              <w:rPr>
                                <w:color w:val="002060"/>
                                <w:sz w:val="18"/>
                                <w:szCs w:val="18"/>
                                <w:lang w:val="pt-BR"/>
                              </w:rPr>
                              <w:t>)</w:t>
                            </w:r>
                          </w:p>
                          <w:p w14:paraId="7CABD7EA" w14:textId="77777777" w:rsidR="00BD19E8" w:rsidRPr="00564948" w:rsidRDefault="00BD19E8" w:rsidP="00BD19E8">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186</w:t>
                            </w:r>
                            <w:r>
                              <w:rPr>
                                <w:color w:val="002060"/>
                                <w:sz w:val="18"/>
                                <w:szCs w:val="18"/>
                              </w:rPr>
                              <w:t>)</w:t>
                            </w:r>
                          </w:p>
                          <w:p w14:paraId="678718E1" w14:textId="77777777" w:rsidR="00BD19E8" w:rsidRPr="00564948" w:rsidRDefault="00BD19E8" w:rsidP="00BD19E8">
                            <w:pPr>
                              <w:ind w:firstLine="284"/>
                              <w:rPr>
                                <w:noProof/>
                                <w:color w:val="00206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B73817D" id="_x0000_s1063" style="position:absolute;margin-left:47pt;margin-top:6.9pt;width:217.5pt;height:123.8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0/kKkAIAAB8FAAAOAAAAZHJzL2Uyb0RvYy54bWysVEtv2zAMvg/YfxB0X+24ebRGnSJIkWFA&#10;0RZth54ZWUo86DVJiZ39+lGym7RbT8N8kCnxIfLjR11dd0qSPXe+Mbqio7OcEq6ZqRu9qej359WX&#10;C0p8AF2DNJpX9MA9vZ5//nTV2pIXZmtkzR3BINqXra3oNgRbZplnW67AnxnLNSqFcQoCbt0mqx20&#10;GF3JrMjzadYaV1tnGPceT296JZ2n+EJwFu6F8DwQWVHMLaTVpXUd12x+BeXGgd02bEgD/iELBY3G&#10;S4+hbiAA2bnmr1CqYc54I8IZMyozQjSMpxqwmlH+RzVPW7A81YLgeHuEyf+/sOxu/2QfHMLQWl96&#10;FGMVnXAq/jE/0iWwDkeweBcIw8NiNi2KCWLKUDeazM6xHRHO7ORunQ9fuVEkChV1ZqfrR2xJQgr2&#10;tz4kyGqiQSE3oP5BiVASG7AHSUbTvBgCDrYY+jVkdPRGNvWqkTJtDn4pHUHHiiI/atNSIsEHPKzo&#10;Kn1DsHduUpMW07/MUyWADBQSAhalbF1RrzeUgNwgtVlwKe133t5t1sdbx8vp5GLx0SUx6Rvw2z67&#10;FCGaQamagOyXjaroRR6/wVvqqOWJv4hSRPXUniiFbt2RBjM8n0WXeLQ29eHBEWd6jnvLVg3ee4sY&#10;PIBDTLFVOKjhHhchDVZtBomSrXG/PjqP9sg11FLS4pAgIj934DhC+00jCy9H43GcqrQZT2YFbtxb&#10;zfqtRu/U0mB7RvgkWJbEaB/kqyicUS84z4t4K6pAM7y7x37YLEM/vPgiML5YJDOcJAvhVj9ZFoNH&#10;6CLiz90LODtwLyBt78zrQEGZGNWz9WQbPbVZ7IIRzRH0HtehAziFieHDixHH/O0+WZ3etflvAAAA&#10;//8DAFBLAwQUAAYACAAAACEAViuHtd4AAAAJAQAADwAAAGRycy9kb3ducmV2LnhtbEyPwU7DMBBE&#10;70j8g7VI3KjT0FZpiFMhpAqEuLQgxNGJlyRgr4PttuHvWU5w3JnR7LxqMzkrjhji4EnBfJaBQGq9&#10;GahT8PK8vSpAxKTJaOsJFXxjhE19flbp0vgT7fC4T53gEoqlVtCnNJZSxrZHp+PMj0jsvfvgdOIz&#10;dNIEfeJyZ2WeZSvp9ED8odcj3vXYfu4PTsGTfdx+vDahKN7ig+vCvZdfcaHU5cV0ewMi4ZT+wvA7&#10;n6dDzZsafyAThVWwXjBKYv2aCdhf5msWGgX5ar4EWVfyP0H9AwAA//8DAFBLAQItABQABgAIAAAA&#10;IQC2gziS/gAAAOEBAAATAAAAAAAAAAAAAAAAAAAAAABbQ29udGVudF9UeXBlc10ueG1sUEsBAi0A&#10;FAAGAAgAAAAhADj9If/WAAAAlAEAAAsAAAAAAAAAAAAAAAAALwEAAF9yZWxzLy5yZWxzUEsBAi0A&#10;FAAGAAgAAAAhAGjT+QqQAgAAHwUAAA4AAAAAAAAAAAAAAAAALgIAAGRycy9lMm9Eb2MueG1sUEsB&#10;Ai0AFAAGAAgAAAAhAFYrh7XeAAAACQEAAA8AAAAAAAAAAAAAAAAA6gQAAGRycy9kb3ducmV2Lnht&#10;bFBLBQYAAAAABAAEAPMAAAD1BQAAAAA=&#10;" fillcolor="window" strokecolor="#4c658a" strokeweight="1.5pt">
                <v:stroke joinstyle="miter"/>
                <v:textbox>
                  <w:txbxContent>
                    <w:p w14:paraId="422F02A4" w14:textId="77777777" w:rsidR="00BD19E8" w:rsidRDefault="00BD19E8" w:rsidP="00BD19E8">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2601</w:t>
                      </w:r>
                      <w:r w:rsidRPr="00BE5C25">
                        <w:rPr>
                          <w:b/>
                          <w:bCs/>
                          <w:color w:val="0040CF"/>
                          <w:sz w:val="20"/>
                          <w:szCs w:val="20"/>
                        </w:rPr>
                        <w:t>)</w:t>
                      </w:r>
                    </w:p>
                    <w:p w14:paraId="208532F5" w14:textId="77777777" w:rsidR="00BD19E8" w:rsidRPr="008F13E9" w:rsidRDefault="00BD19E8" w:rsidP="00BD19E8">
                      <w:pPr>
                        <w:ind w:firstLine="284"/>
                        <w:rPr>
                          <w:noProof/>
                          <w:color w:val="002060"/>
                          <w:sz w:val="20"/>
                          <w:szCs w:val="20"/>
                          <w:lang w:val="pt-BR"/>
                        </w:rPr>
                      </w:pPr>
                      <w:r w:rsidRPr="008F13E9">
                        <w:rPr>
                          <w:noProof/>
                          <w:color w:val="002060"/>
                          <w:sz w:val="18"/>
                          <w:szCs w:val="18"/>
                          <w:lang w:val="pt-BR"/>
                        </w:rPr>
                        <w:t>Embase</w:t>
                      </w:r>
                      <w:r w:rsidRPr="008F13E9">
                        <w:rPr>
                          <w:color w:val="002060"/>
                          <w:sz w:val="18"/>
                          <w:szCs w:val="18"/>
                          <w:lang w:val="pt-BR"/>
                        </w:rPr>
                        <w:t xml:space="preserve"> (n = </w:t>
                      </w:r>
                      <w:r w:rsidRPr="008F13E9">
                        <w:rPr>
                          <w:noProof/>
                          <w:color w:val="002060"/>
                          <w:sz w:val="18"/>
                          <w:szCs w:val="18"/>
                          <w:lang w:val="pt-BR"/>
                        </w:rPr>
                        <w:t>158</w:t>
                      </w:r>
                      <w:r>
                        <w:rPr>
                          <w:noProof/>
                          <w:color w:val="002060"/>
                          <w:sz w:val="18"/>
                          <w:szCs w:val="18"/>
                          <w:lang w:val="pt-BR"/>
                        </w:rPr>
                        <w:t>7</w:t>
                      </w:r>
                      <w:r w:rsidRPr="008F13E9">
                        <w:rPr>
                          <w:color w:val="002060"/>
                          <w:sz w:val="18"/>
                          <w:szCs w:val="18"/>
                          <w:lang w:val="pt-BR"/>
                        </w:rPr>
                        <w:t>)</w:t>
                      </w:r>
                    </w:p>
                    <w:p w14:paraId="3100B1A1" w14:textId="77777777" w:rsidR="00BD19E8" w:rsidRPr="0093226E" w:rsidRDefault="00BD19E8" w:rsidP="00BD19E8">
                      <w:pPr>
                        <w:ind w:firstLine="284"/>
                        <w:rPr>
                          <w:noProof/>
                          <w:color w:val="002060"/>
                          <w:sz w:val="20"/>
                          <w:szCs w:val="20"/>
                          <w:lang w:val="pt-BR"/>
                        </w:rPr>
                      </w:pPr>
                      <w:r w:rsidRPr="0093226E">
                        <w:rPr>
                          <w:noProof/>
                          <w:color w:val="002060"/>
                          <w:sz w:val="18"/>
                          <w:szCs w:val="18"/>
                          <w:lang w:val="pt-BR"/>
                        </w:rPr>
                        <w:t>MEDLINE</w:t>
                      </w:r>
                      <w:r w:rsidRPr="0093226E">
                        <w:rPr>
                          <w:color w:val="002060"/>
                          <w:sz w:val="18"/>
                          <w:szCs w:val="18"/>
                          <w:lang w:val="pt-BR"/>
                        </w:rPr>
                        <w:t xml:space="preserve"> (n = </w:t>
                      </w:r>
                      <w:r w:rsidRPr="0093226E">
                        <w:rPr>
                          <w:noProof/>
                          <w:color w:val="002060"/>
                          <w:sz w:val="18"/>
                          <w:szCs w:val="18"/>
                          <w:lang w:val="pt-BR"/>
                        </w:rPr>
                        <w:t>737</w:t>
                      </w:r>
                      <w:r w:rsidRPr="0093226E">
                        <w:rPr>
                          <w:color w:val="002060"/>
                          <w:sz w:val="18"/>
                          <w:szCs w:val="18"/>
                          <w:lang w:val="pt-BR"/>
                        </w:rPr>
                        <w:t>)</w:t>
                      </w:r>
                    </w:p>
                    <w:p w14:paraId="02AB320D" w14:textId="77777777" w:rsidR="00BD19E8" w:rsidRPr="0093226E" w:rsidRDefault="00BD19E8" w:rsidP="00BD19E8">
                      <w:pPr>
                        <w:ind w:firstLine="284"/>
                        <w:rPr>
                          <w:color w:val="002060"/>
                          <w:sz w:val="18"/>
                          <w:szCs w:val="18"/>
                          <w:lang w:val="pt-BR"/>
                        </w:rPr>
                      </w:pPr>
                      <w:r w:rsidRPr="0093226E">
                        <w:rPr>
                          <w:noProof/>
                          <w:color w:val="002060"/>
                          <w:sz w:val="18"/>
                          <w:szCs w:val="18"/>
                          <w:lang w:val="pt-BR"/>
                        </w:rPr>
                        <w:t>CINAHL</w:t>
                      </w:r>
                      <w:r w:rsidRPr="0093226E">
                        <w:rPr>
                          <w:color w:val="002060"/>
                          <w:sz w:val="18"/>
                          <w:szCs w:val="18"/>
                          <w:lang w:val="pt-BR"/>
                        </w:rPr>
                        <w:t xml:space="preserve"> (n = </w:t>
                      </w:r>
                      <w:r w:rsidRPr="0093226E">
                        <w:rPr>
                          <w:noProof/>
                          <w:color w:val="002060"/>
                          <w:sz w:val="18"/>
                          <w:szCs w:val="18"/>
                          <w:lang w:val="pt-BR"/>
                        </w:rPr>
                        <w:t>91</w:t>
                      </w:r>
                      <w:r w:rsidRPr="0093226E">
                        <w:rPr>
                          <w:color w:val="002060"/>
                          <w:sz w:val="18"/>
                          <w:szCs w:val="18"/>
                          <w:lang w:val="pt-BR"/>
                        </w:rPr>
                        <w:t>)</w:t>
                      </w:r>
                    </w:p>
                    <w:p w14:paraId="7CABD7EA" w14:textId="77777777" w:rsidR="00BD19E8" w:rsidRPr="00564948" w:rsidRDefault="00BD19E8" w:rsidP="00BD19E8">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186</w:t>
                      </w:r>
                      <w:r>
                        <w:rPr>
                          <w:color w:val="002060"/>
                          <w:sz w:val="18"/>
                          <w:szCs w:val="18"/>
                        </w:rPr>
                        <w:t>)</w:t>
                      </w:r>
                    </w:p>
                    <w:p w14:paraId="678718E1" w14:textId="77777777" w:rsidR="00BD19E8" w:rsidRPr="00564948" w:rsidRDefault="00BD19E8" w:rsidP="00BD19E8">
                      <w:pPr>
                        <w:ind w:firstLine="284"/>
                        <w:rPr>
                          <w:noProof/>
                          <w:color w:val="002060"/>
                          <w:sz w:val="20"/>
                          <w:szCs w:val="20"/>
                        </w:rPr>
                      </w:pPr>
                    </w:p>
                  </w:txbxContent>
                </v:textbox>
              </v:roundrect>
            </w:pict>
          </mc:Fallback>
        </mc:AlternateContent>
      </w:r>
    </w:p>
    <w:p w14:paraId="48882C93" w14:textId="77777777" w:rsidR="00BD19E8" w:rsidRPr="00BD19E8" w:rsidRDefault="00BD19E8" w:rsidP="00BD19E8">
      <w:pPr>
        <w:widowControl/>
        <w:autoSpaceDE/>
        <w:autoSpaceDN/>
        <w:rPr>
          <w:rFonts w:ascii="Calibri" w:eastAsia="Calibri" w:hAnsi="Calibri" w:cs="Calibri"/>
          <w:lang w:val="en-AU" w:eastAsia="en-GB"/>
        </w:rPr>
      </w:pPr>
    </w:p>
    <w:p w14:paraId="2B22DD9E" w14:textId="77777777" w:rsidR="00BD19E8" w:rsidRPr="00BD19E8" w:rsidRDefault="00BD19E8" w:rsidP="00BD19E8">
      <w:pPr>
        <w:widowControl/>
        <w:autoSpaceDE/>
        <w:autoSpaceDN/>
        <w:rPr>
          <w:rFonts w:ascii="Calibri" w:eastAsia="Calibri" w:hAnsi="Calibri" w:cs="Calibri"/>
          <w:lang w:val="en-AU" w:eastAsia="en-GB"/>
        </w:rPr>
      </w:pPr>
    </w:p>
    <w:p w14:paraId="739CC48C" w14:textId="77777777" w:rsidR="00BD19E8" w:rsidRPr="00BD19E8" w:rsidRDefault="00BD19E8" w:rsidP="00BD19E8">
      <w:pPr>
        <w:widowControl/>
        <w:autoSpaceDE/>
        <w:autoSpaceDN/>
        <w:rPr>
          <w:rFonts w:ascii="Calibri" w:eastAsia="Calibri" w:hAnsi="Calibri" w:cs="Calibri"/>
          <w:lang w:val="en-AU" w:eastAsia="en-GB"/>
        </w:rPr>
      </w:pPr>
    </w:p>
    <w:p w14:paraId="602D1A01" w14:textId="77777777" w:rsidR="00BD19E8" w:rsidRPr="00BD19E8" w:rsidRDefault="00BD19E8" w:rsidP="00BD19E8">
      <w:pPr>
        <w:widowControl/>
        <w:autoSpaceDE/>
        <w:autoSpaceDN/>
        <w:rPr>
          <w:rFonts w:ascii="Calibri" w:eastAsia="Calibri" w:hAnsi="Calibri" w:cs="Calibri"/>
          <w:lang w:val="en-AU" w:eastAsia="en-GB"/>
        </w:rPr>
      </w:pPr>
      <w:r w:rsidRPr="00BD19E8">
        <w:rPr>
          <w:rFonts w:ascii="Calibri" w:eastAsia="Calibri" w:hAnsi="Calibri" w:cs="Calibri"/>
          <w:noProof/>
          <w:lang w:val="en-AU" w:eastAsia="en-GB"/>
        </w:rPr>
        <mc:AlternateContent>
          <mc:Choice Requires="wps">
            <w:drawing>
              <wp:anchor distT="0" distB="0" distL="114300" distR="114300" simplePos="0" relativeHeight="251735040" behindDoc="0" locked="0" layoutInCell="1" hidden="0" allowOverlap="1" wp14:anchorId="3242BBFE" wp14:editId="4532CCE6">
                <wp:simplePos x="0" y="0"/>
                <wp:positionH relativeFrom="column">
                  <wp:posOffset>2451100</wp:posOffset>
                </wp:positionH>
                <wp:positionV relativeFrom="paragraph">
                  <wp:posOffset>0</wp:posOffset>
                </wp:positionV>
                <wp:extent cx="0" cy="25400"/>
                <wp:effectExtent l="0" t="0" r="0" b="0"/>
                <wp:wrapNone/>
                <wp:docPr id="1693755177" name="Straight Arrow Connector 1693755177"/>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ysClr val="windowText" lastClr="000000"/>
                          </a:solidFill>
                          <a:prstDash val="solid"/>
                          <a:miter lim="800000"/>
                          <a:headEnd type="none" w="sm" len="sm"/>
                          <a:tailEnd type="triangle" w="med" len="med"/>
                        </a:ln>
                      </wps:spPr>
                      <wps:bodyPr/>
                    </wps:wsp>
                  </a:graphicData>
                </a:graphic>
              </wp:anchor>
            </w:drawing>
          </mc:Choice>
          <mc:Fallback>
            <w:pict>
              <v:shapetype w14:anchorId="02FA9288" id="_x0000_t32" coordsize="21600,21600" o:spt="32" o:oned="t" path="m,l21600,21600e" filled="f">
                <v:path arrowok="t" fillok="f" o:connecttype="none"/>
                <o:lock v:ext="edit" shapetype="t"/>
              </v:shapetype>
              <v:shape id="Straight Arrow Connector 1693755177" o:spid="_x0000_s1026" type="#_x0000_t32" style="position:absolute;margin-left:193pt;margin-top:0;width:0;height:2pt;z-index:2517350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CN5gEAAK8DAAAOAAAAZHJzL2Uyb0RvYy54bWysU01v2zAMvQ/YfxB0X+wkS9oacXpI1l2G&#10;rUC7H8BKsi1AXxC1OP73o+Ss2cdtqA8yJZJPj+TT7v5sDTupiNq7li8XNWfKCS+161v+/fnhwy1n&#10;mMBJMN6plk8K+f3+/bvdGBq18oM3UkVGIA6bMbR8SCk0VYViUBZw4YNy5Ox8tJBoG/tKRhgJ3Zpq&#10;VdfbavRRhuiFQqTT4+zk+4LfdUqkb12HKjHTcuKWyhrL+pLXar+Dpo8QBi0uNOA/WFjQji59hTpC&#10;AvYj6n+grBbRo+/SQnhb+a7TQpUaqJpl/Vc1TwMEVWqh5mB4bRO+Haz4ejq4x0htGAM2GB5jruLc&#10;RZv/xI+dW76ptx/X2w1nU8vXN7c1fXPj1DkxkQO269UNtVdQQHFVV4wQMX1W3rJstBxTBN0P6eCd&#10;o+n4uCx9g9MXTMSCEn8lZALOP2hjypCMY2PL7zYr4iGApNIZSGTaIAnV9QUGvdEyp+RknPBgIjsB&#10;zZ4kI/34TIQ5M4CJHES1fLkUuvaP1MzhCDjMycU1V2x1Ir0abVte+nBpxKBAfnKSpSmQyB1JnWe2&#10;aOk2RQ+DjFJEAm2ucSlqcL2ZY62Sl+BszZyMI2rXwWTrxcupzKuckyoK+YuCs+x+35fs6zvb/wQA&#10;AP//AwBQSwMEFAAGAAgAAAAhAEHDWk7bAAAABgEAAA8AAABkcnMvZG93bnJldi54bWxMj0FLw0AQ&#10;he+C/2EZwZvdaLWEmEmRSg+lglj7A7bZMRvMzobspk399Y540MuDxxve+6ZcTr5TRxpiGxjhdpaB&#10;Iq6DbblB2L+vb3JQMRm2pgtMCGeKsKwuL0pT2HDiNzruUqOkhGNhEFxKfaF1rB15E2ehJ5bsIwze&#10;JLFDo+1gTlLuO32XZQvtTcuy4ExPK0f15270CA/7/HW1zcfNMD+/bPWX26z9c494fTU9PYJKNKW/&#10;Y/jBF3SohOkQRrZRdQjzfCG/JARRiX/tAeE+A12V+j9+9Q0AAP//AwBQSwECLQAUAAYACAAAACEA&#10;toM4kv4AAADhAQAAEwAAAAAAAAAAAAAAAAAAAAAAW0NvbnRlbnRfVHlwZXNdLnhtbFBLAQItABQA&#10;BgAIAAAAIQA4/SH/1gAAAJQBAAALAAAAAAAAAAAAAAAAAC8BAABfcmVscy8ucmVsc1BLAQItABQA&#10;BgAIAAAAIQAgT6CN5gEAAK8DAAAOAAAAAAAAAAAAAAAAAC4CAABkcnMvZTJvRG9jLnhtbFBLAQIt&#10;ABQABgAIAAAAIQBBw1pO2wAAAAYBAAAPAAAAAAAAAAAAAAAAAEAEAABkcnMvZG93bnJldi54bWxQ&#10;SwUGAAAAAAQABADzAAAASAUAAAAA&#10;" strokecolor="windowText">
                <v:stroke startarrowwidth="narrow" startarrowlength="short" endarrow="block" joinstyle="miter"/>
              </v:shape>
            </w:pict>
          </mc:Fallback>
        </mc:AlternateContent>
      </w:r>
    </w:p>
    <w:p w14:paraId="3D4B8EFA" w14:textId="77777777" w:rsidR="00BD19E8" w:rsidRPr="00BD19E8" w:rsidRDefault="00BD19E8" w:rsidP="00BD19E8">
      <w:pPr>
        <w:widowControl/>
        <w:pBdr>
          <w:top w:val="nil"/>
          <w:left w:val="nil"/>
          <w:bottom w:val="nil"/>
          <w:right w:val="nil"/>
          <w:between w:val="nil"/>
        </w:pBdr>
        <w:autoSpaceDE/>
        <w:autoSpaceDN/>
        <w:spacing w:after="160"/>
        <w:rPr>
          <w:rFonts w:ascii="Calibri" w:eastAsia="Calibri" w:hAnsi="Calibri" w:cs="Calibri"/>
          <w:color w:val="000000"/>
          <w:sz w:val="20"/>
          <w:szCs w:val="20"/>
          <w:lang w:val="en-AU" w:eastAsia="en-GB"/>
        </w:rPr>
      </w:pPr>
    </w:p>
    <w:p w14:paraId="16B8D4E7" w14:textId="77777777" w:rsidR="00BD19E8" w:rsidRPr="00BD19E8" w:rsidRDefault="00BD19E8" w:rsidP="00BD19E8">
      <w:pPr>
        <w:widowControl/>
        <w:pBdr>
          <w:top w:val="nil"/>
          <w:left w:val="nil"/>
          <w:bottom w:val="nil"/>
          <w:right w:val="nil"/>
          <w:between w:val="nil"/>
        </w:pBdr>
        <w:autoSpaceDE/>
        <w:autoSpaceDN/>
        <w:spacing w:after="160"/>
        <w:rPr>
          <w:color w:val="000000"/>
          <w:sz w:val="18"/>
          <w:szCs w:val="18"/>
          <w:lang w:val="en-AU" w:eastAsia="en-GB"/>
        </w:rPr>
      </w:pPr>
      <w:r w:rsidRPr="00BD19E8">
        <w:rPr>
          <w:rFonts w:ascii="Calibri" w:eastAsia="Calibri" w:hAnsi="Calibri" w:cs="Calibri"/>
          <w:noProof/>
          <w:lang w:val="en-AU" w:eastAsia="en-GB"/>
        </w:rPr>
        <mc:AlternateContent>
          <mc:Choice Requires="wps">
            <w:drawing>
              <wp:anchor distT="0" distB="0" distL="114300" distR="114300" simplePos="0" relativeHeight="251736064" behindDoc="0" locked="0" layoutInCell="1" allowOverlap="1" wp14:anchorId="48EB7449" wp14:editId="0BD90178">
                <wp:simplePos x="0" y="0"/>
                <wp:positionH relativeFrom="column">
                  <wp:posOffset>-1591152</wp:posOffset>
                </wp:positionH>
                <wp:positionV relativeFrom="paragraph">
                  <wp:posOffset>333534</wp:posOffset>
                </wp:positionV>
                <wp:extent cx="3417889" cy="263525"/>
                <wp:effectExtent l="2222" t="0" r="953" b="952"/>
                <wp:wrapNone/>
                <wp:docPr id="389910621"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w="12700" cap="flat" cmpd="sng" algn="ctr">
                          <a:noFill/>
                          <a:prstDash val="solid"/>
                          <a:miter lim="800000"/>
                        </a:ln>
                        <a:effectLst/>
                      </wps:spPr>
                      <wps:txbx>
                        <w:txbxContent>
                          <w:p w14:paraId="44D25DA8" w14:textId="77777777" w:rsidR="00BD19E8" w:rsidRPr="00BD19E8" w:rsidRDefault="00BD19E8" w:rsidP="00BD19E8">
                            <w:pPr>
                              <w:jc w:val="center"/>
                              <w:rPr>
                                <w:b/>
                                <w:bCs/>
                                <w:color w:val="FFFFFF"/>
                                <w:sz w:val="20"/>
                                <w:szCs w:val="20"/>
                              </w:rPr>
                            </w:pPr>
                            <w:r w:rsidRPr="00BD19E8">
                              <w:rPr>
                                <w:b/>
                                <w:bCs/>
                                <w:color w:val="FFFFFF"/>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EB7449" id="_x0000_s1064" style="position:absolute;margin-left:-125.3pt;margin-top:26.25pt;width:269.15pt;height:20.75pt;rotation:-90;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nK9GjwIAABoFAAAOAAAAZHJzL2Uyb0RvYy54bWysVE1v2zAMvQ/YfxB0X524aZoGdYqgRYcB&#10;RVcsHXpWZCn2oK9JSpzu1+9JdtLs4zTMB4EU6UfykdT1zV4rshM+tNZUdHw2okQYbuvWbCr69fn+&#10;w4ySEJmpmbJGVPRVBHqzeP/uunNzUdrGqlp4AhAT5p2raBOjmxdF4I3QLJxZJwyM0nrNIlS/KWrP&#10;OqBrVZSj0bTorK+dt1yEgNu73kgXGV9KweNnKYOIRFUUucV8+nyu01ksrtl845lrWj6kwf4hC81a&#10;g6BHqDsWGdn69g8o3XJvg5XxjFtdWClbLnINqGY8+q2aVcOcyLWAnOCONIX/B8sfdyv35EFD58I8&#10;QExV7KXXxFuwNZ6CZXy5OKRL9pm71yN3Yh8Jx+X5ZHw5m11RwmErp+cX5UUit+jBEqjzIX4UVpMk&#10;VNTbranLFdPiC7qU8dnuIcTMYk0MDBVl9bcxJVIrNGXHFLmanM+Gnp24lKcuuacIO4BBOgROyMGq&#10;tr5vlcqK36xvlSdARj2jcjQ9/PyLmzKkAxPlJWggnGFKpWIRonZ1RYPZUMLUBuPPo891GJsi5NFK&#10;se9YaPoYGbbPX7cRg69aXdFZz3DPljIpM5FHF2yky7fOJCnu13vSInDPRLpa2/r1yfcNQ4rB8fsW&#10;cR9YiE/MgzpcYkfjZxxSWRRjB4mSxvoff7tP/hgzWCnpsB8o9PuWeUGJ+mQwgFfjySQtVFYmF5cl&#10;FH9qWZ9azFbfWpCMZiK7LCb/qA6i9Fa/YJWXKSpMzHDE7ikdlNvY7y0eAy6Wy+yGJXIsPpiV4wk8&#10;UZcYf96/MO+GQYsY0Ud72KVhMHqy33zTn8Yut9HK9kh6z+vQASxgHufhsUgbfqpnr7cnbfETAAD/&#10;/wMAUEsDBBQABgAIAAAAIQCeyF9R3wAAAAoBAAAPAAAAZHJzL2Rvd25yZXYueG1sTI9BTsMwEEX3&#10;SNzBGiR2rdO0UBziVBESqsSKNhzAjY1tEduR7bShp2dYweprNE9/3tS72Q3krGKywXNYLQsgyvdB&#10;Wq85fHSviycgKQsvxRC84vCtEuya25taVDJc/EGdj1kTLPGpEhxMzmNFaeqNciItw6g87j5DdCLj&#10;GDWVUVyw3A20LIpH6oT1eMGIUb0Y1X8dJ8fBttvWXHXP3q7dnmn7vt13U+T8/m5un4FkNec/GH71&#10;UR0adDqFyctEBg6LskQSc8UeGBAk1mwN5IS5KTdAm5r+f6H5AQAA//8DAFBLAQItABQABgAIAAAA&#10;IQC2gziS/gAAAOEBAAATAAAAAAAAAAAAAAAAAAAAAABbQ29udGVudF9UeXBlc10ueG1sUEsBAi0A&#10;FAAGAAgAAAAhADj9If/WAAAAlAEAAAsAAAAAAAAAAAAAAAAALwEAAF9yZWxzLy5yZWxzUEsBAi0A&#10;FAAGAAgAAAAhAMGcr0aPAgAAGgUAAA4AAAAAAAAAAAAAAAAALgIAAGRycy9lMm9Eb2MueG1sUEsB&#10;Ai0AFAAGAAgAAAAhAJ7IX1HfAAAACgEAAA8AAAAAAAAAAAAAAAAA6QQAAGRycy9kb3ducmV2Lnht&#10;bFBLBQYAAAAABAAEAPMAAAD1BQAAAAA=&#10;" adj="-11796480,,5400" path="m24871,l3393018,v13736,,24871,11135,24871,24871l3417889,263525r,l,263525r,l,24871c,11135,11135,,24871,xe" fillcolor="#002060" stroked="f" strokeweight="1pt">
                <v:stroke joinstyle="miter"/>
                <v:formulas/>
                <v:path arrowok="t" o:connecttype="custom" o:connectlocs="24871,0;3393018,0;3417889,24871;3417889,263525;3417889,263525;0,263525;0,263525;0,24871;24871,0" o:connectangles="0,0,0,0,0,0,0,0,0" textboxrect="0,0,3417889,263525"/>
                <v:textbox>
                  <w:txbxContent>
                    <w:p w14:paraId="44D25DA8" w14:textId="77777777" w:rsidR="00BD19E8" w:rsidRPr="00BD19E8" w:rsidRDefault="00BD19E8" w:rsidP="00BD19E8">
                      <w:pPr>
                        <w:jc w:val="center"/>
                        <w:rPr>
                          <w:b/>
                          <w:bCs/>
                          <w:color w:val="FFFFFF"/>
                          <w:sz w:val="20"/>
                          <w:szCs w:val="20"/>
                        </w:rPr>
                      </w:pPr>
                      <w:r w:rsidRPr="00BD19E8">
                        <w:rPr>
                          <w:b/>
                          <w:bCs/>
                          <w:color w:val="FFFFFF"/>
                          <w:sz w:val="20"/>
                          <w:szCs w:val="20"/>
                        </w:rPr>
                        <w:t>Identification</w:t>
                      </w:r>
                    </w:p>
                  </w:txbxContent>
                </v:textbox>
              </v:shape>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40160" behindDoc="0" locked="0" layoutInCell="1" allowOverlap="1" wp14:anchorId="1F1A101E" wp14:editId="45E9193A">
                <wp:simplePos x="0" y="0"/>
                <wp:positionH relativeFrom="column">
                  <wp:posOffset>3611880</wp:posOffset>
                </wp:positionH>
                <wp:positionV relativeFrom="paragraph">
                  <wp:posOffset>2625090</wp:posOffset>
                </wp:positionV>
                <wp:extent cx="2762250" cy="452120"/>
                <wp:effectExtent l="12700" t="12700" r="19050" b="17780"/>
                <wp:wrapNone/>
                <wp:docPr id="706844669"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555FE1C7" w14:textId="77777777" w:rsidR="00BD19E8" w:rsidRPr="00BE5C25" w:rsidRDefault="00BD19E8" w:rsidP="00BD19E8">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1959</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F1A101E" id="_x0000_s1065" style="position:absolute;margin-left:284.4pt;margin-top:206.7pt;width:217.5pt;height:35.6pt;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1yljQIAAB4FAAAOAAAAZHJzL2Uyb0RvYy54bWysVFtP2zAUfp+0/2D5faQNLZeKFFVFnSYh&#10;QMDE86ljN558m+026X79jp3QwsbTtDw4xz73z9/x1XWnFdlxH6Q1FR2fjCjhhtlamk1Fvz+vvlxQ&#10;EiKYGpQ1vKJ7Huj1/POnq9bNeGkbq2ruCQYxYda6ijYxullRBNZwDeHEOm5QKazXEHHrN0XtocXo&#10;WhXlaHRWtNbXzlvGQ8DTm15J5zm+EJzFeyECj0RVFGuLefV5Xae1mF/BbOPBNZINZcA/VKFBGkx6&#10;CHUDEcjWy79Cacm8DVbEE2Z1YYWQjOcesJvx6I9unhpwPPeC4AR3gCn8v7DsbvfkHjzC0LowCyim&#10;LjrhdfpjfaTLYO0PYPEuEoaH5flZWU4RU4a6ybQclxnN4ujtfIhfudUkCRX1dmvqR7yRDBTsbkPM&#10;iNXEgEZqQP2DEqEV4r8DRabj00m6Hgw42KL0GjI5BqtkvZJK5c0+LJUn6FhRpEdtW0oUhIiHFV3l&#10;bwj2zk0Z0iJtL0e5EUACCgURe9KurmgwG0pAbZDZLPpc9jvv4DfrQ9bJ8mx6sfgoSSr6BkLTV5cj&#10;JDOYaRmR/Erqil6M0jd4K5O0PNMXUUogHG8nSbFbd0RihaeXySUdrW29f/DE257iwbGVxLy3iMED&#10;eMQUbwrnNN7jIpTFru0gUdJY/+uj82SPVEMtJS3OCCLycwueI7TfDJLwcjyZpKHKm8n0HBlA/FvN&#10;+q3GbPXS4vWM8UVwLIvJPqpXUXirX3CcFykrqsAwzN1jP2yWsZ9dfBAYXyyyGQ6Sg3hrnhxLwRN0&#10;CfHn7gW8G7gXkbV39nWeBkb15DraJk9jF9tohTyA3uM63AAOYSbk8GCkKX+7z1bHZ23+GwAA//8D&#10;AFBLAwQUAAYACAAAACEA1BrJv+AAAAAMAQAADwAAAGRycy9kb3ducmV2LnhtbEyPPU/DMBCGdyT+&#10;g3VILIjaJSEKIU5FkWCiAyXsbmySiPhsYqdJ/z3XCcb3Q+89V24WO7CjGUPvUMJ6JYAZbJzusZVQ&#10;f7zc5sBCVKjV4NBIOJkAm+ryolSFdjO+m+M+toxGMBRKQhejLzgPTWesCivnDVL25UarIsmx5XpU&#10;M43bgd8JkXGreqQLnfLmuTPN936yEm7i6XX71s/Z58M2Teq69dPux0t5fbU8PQKLZol/ZTjjEzpU&#10;xHRwE+rABgn3WU7oUUK6TlJg54YQCVkHsvI0A16V/P8T1S8AAAD//wMAUEsBAi0AFAAGAAgAAAAh&#10;ALaDOJL+AAAA4QEAABMAAAAAAAAAAAAAAAAAAAAAAFtDb250ZW50X1R5cGVzXS54bWxQSwECLQAU&#10;AAYACAAAACEAOP0h/9YAAACUAQAACwAAAAAAAAAAAAAAAAAvAQAAX3JlbHMvLnJlbHNQSwECLQAU&#10;AAYACAAAACEAcSNcpY0CAAAeBQAADgAAAAAAAAAAAAAAAAAuAgAAZHJzL2Uyb0RvYy54bWxQSwEC&#10;LQAUAAYACAAAACEA1BrJv+AAAAAMAQAADwAAAAAAAAAAAAAAAADnBAAAZHJzL2Rvd25yZXYueG1s&#10;UEsFBgAAAAAEAAQA8wAAAPQFAAAAAA==&#10;" fillcolor="window" strokecolor="#4c658a" strokeweight="1.5pt">
                <v:stroke joinstyle="miter"/>
                <v:textbox>
                  <w:txbxContent>
                    <w:p w14:paraId="555FE1C7" w14:textId="77777777" w:rsidR="00BD19E8" w:rsidRPr="00BE5C25" w:rsidRDefault="00BD19E8" w:rsidP="00BD19E8">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1959</w:t>
                      </w:r>
                      <w:r w:rsidRPr="00BE5C25">
                        <w:rPr>
                          <w:b/>
                          <w:bCs/>
                          <w:color w:val="0040CF"/>
                          <w:sz w:val="20"/>
                          <w:szCs w:val="20"/>
                        </w:rPr>
                        <w:t>)</w:t>
                      </w:r>
                    </w:p>
                  </w:txbxContent>
                </v:textbox>
              </v:roundrect>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38112" behindDoc="0" locked="0" layoutInCell="1" allowOverlap="1" wp14:anchorId="1A79A71B" wp14:editId="480C72E7">
                <wp:simplePos x="0" y="0"/>
                <wp:positionH relativeFrom="column">
                  <wp:posOffset>589280</wp:posOffset>
                </wp:positionH>
                <wp:positionV relativeFrom="paragraph">
                  <wp:posOffset>3963670</wp:posOffset>
                </wp:positionV>
                <wp:extent cx="2762250" cy="452120"/>
                <wp:effectExtent l="12700" t="12700" r="19050" b="17780"/>
                <wp:wrapNone/>
                <wp:docPr id="750252506"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ysClr val="window" lastClr="FFFFFF"/>
                        </a:solidFill>
                        <a:ln w="19050" cap="flat" cmpd="sng" algn="ctr">
                          <a:solidFill>
                            <a:srgbClr val="4C658A"/>
                          </a:solidFill>
                          <a:prstDash val="solid"/>
                          <a:miter lim="800000"/>
                        </a:ln>
                        <a:effectLst/>
                      </wps:spPr>
                      <wps:txbx>
                        <w:txbxContent>
                          <w:p w14:paraId="5A6570C6" w14:textId="77777777" w:rsidR="00BD19E8" w:rsidRPr="00BE5C25" w:rsidRDefault="00BD19E8" w:rsidP="00BD19E8">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77</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A79A71B" id="_x0000_s1066" style="position:absolute;margin-left:46.4pt;margin-top:312.1pt;width:217.5pt;height:35.6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PKt+jAIAAB4FAAAOAAAAZHJzL2Uyb0RvYy54bWysVEtvGyEQvlfqf0Dcm7VXdh5W1pHlyFWl&#10;KIniVDljFrxUwFDA3nV/fQd2YydtTlX3wA7Mg5lvvuH6pjOa7IUPCmxFx2cjSoTlUCu7rej359WX&#10;S0pCZLZmGqyo6EEEejP//Om6dTNRQgO6Fp5gEBtmratoE6ObFUXgjTAsnIETFpUSvGERt35b1J61&#10;GN3oohyNzosWfO08cBECnt72SjrP8aUUPD5IGUQkuqKYW8yrz+smrcX8ms22nrlG8SEN9g9ZGKYs&#10;XnoMdcsiIzuv/gplFPcQQMYzDqYAKRUXuQasZjz6o5p1w5zItSA4wR1hCv8vLL/fr92jRxhaF2YB&#10;xVRFJ71Jf8yPdBmswxEs0UXC8bC8OC/LKWLKUTeZluMyo1mcvJ0P8asAQ5JQUQ87Wz9hRzJQbH8X&#10;YkasJpYZpAarf1AijUb890yTyfSiTO3BgIMtSq8hk2MAreqV0jpvDmGpPUHHiiI9amgp0SxEPKzo&#10;Kn9DsHdu2pIWaXs1yoUwJKDULGJNxtUVDXZLCdNbZDaPPqf9zjv47eZ462R5Pr1cfHRJSvqWhabP&#10;LkdIZmxmVETya2UqejlK3+CtbdKKTF9EKYFw6k6SYrfpiMIMJ9klHW2gPjx64qGneHB8pfDeO8Tg&#10;kXnEFDuFcxofcJEasGoYJEoa8L8+Ok/2SDXUUtLijCAiP3fMC4T2m0USXo0nmACJeZP6hRv/VrN5&#10;q7E7swRszxhfBMezmOyjfhWlB/OC47xIt6KKWY5399gPm2XsZxcfBC4Wi2yGg+RYvLNrx1PwBF1C&#10;/Ll7Yd4N3IvI2nt4naeBUT25TrbJ08JiF0GqI+g9rkMHcAgzIYcHI0352322Oj1r898AAAD//wMA&#10;UEsDBBQABgAIAAAAIQDcZA5t4AAAAAoBAAAPAAAAZHJzL2Rvd25yZXYueG1sTI/PToNAEMbvJr7D&#10;Zky82aWkrYIsjTHxUDWNxT7Awo6AsrOE3QL16R1Pevz+5JvfZNvZdmLEwbeOFCwXEQikypmWagXH&#10;96ebOxA+aDK6c4QKzuhhm19eZDo1bqIDjkWoBY+QT7WCJoQ+ldJXDVrtF65H4uzDDVYHlkMtzaAn&#10;HredjKNoI61uiS80usfHBquv4mQVlJ/zMXnbHZbn3etz/yILHKfvvVLXV/PDPYiAc/grwy8+o0PO&#10;TKU7kfGiU5DETB4UbOJVDIIL6/iWnZKdZL0CmWfy/wv5DwAAAP//AwBQSwECLQAUAAYACAAAACEA&#10;toM4kv4AAADhAQAAEwAAAAAAAAAAAAAAAAAAAAAAW0NvbnRlbnRfVHlwZXNdLnhtbFBLAQItABQA&#10;BgAIAAAAIQA4/SH/1gAAAJQBAAALAAAAAAAAAAAAAAAAAC8BAABfcmVscy8ucmVsc1BLAQItABQA&#10;BgAIAAAAIQCNPKt+jAIAAB4FAAAOAAAAAAAAAAAAAAAAAC4CAABkcnMvZTJvRG9jLnhtbFBLAQIt&#10;ABQABgAIAAAAIQDcZA5t4AAAAAoBAAAPAAAAAAAAAAAAAAAAAOYEAABkcnMvZG93bnJldi54bWxQ&#10;SwUGAAAAAAQABADzAAAA8wUAAAAA&#10;" fillcolor="window" strokecolor="#4c658a" strokeweight="1.5pt">
                <v:stroke joinstyle="miter"/>
                <v:textbox>
                  <w:txbxContent>
                    <w:p w14:paraId="5A6570C6" w14:textId="77777777" w:rsidR="00BD19E8" w:rsidRPr="00BE5C25" w:rsidRDefault="00BD19E8" w:rsidP="00BD19E8">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77</w:t>
                      </w:r>
                      <w:r w:rsidRPr="00BE5C25">
                        <w:rPr>
                          <w:b/>
                          <w:bCs/>
                          <w:color w:val="0040CF"/>
                          <w:sz w:val="20"/>
                          <w:szCs w:val="20"/>
                        </w:rPr>
                        <w:t xml:space="preserve">)    </w:t>
                      </w:r>
                    </w:p>
                  </w:txbxContent>
                </v:textbox>
              </v:roundrect>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37088" behindDoc="0" locked="0" layoutInCell="1" allowOverlap="1" wp14:anchorId="20A0D552" wp14:editId="5524769E">
                <wp:simplePos x="0" y="0"/>
                <wp:positionH relativeFrom="column">
                  <wp:posOffset>591820</wp:posOffset>
                </wp:positionH>
                <wp:positionV relativeFrom="paragraph">
                  <wp:posOffset>2625090</wp:posOffset>
                </wp:positionV>
                <wp:extent cx="2762250" cy="452120"/>
                <wp:effectExtent l="12700" t="12700" r="19050" b="17780"/>
                <wp:wrapNone/>
                <wp:docPr id="2017155757"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00A441D6" w14:textId="77777777" w:rsidR="00BD19E8" w:rsidRPr="00BE5C25" w:rsidRDefault="00BD19E8" w:rsidP="00BD19E8">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2036</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0A0D552" id="_x0000_s1067" style="position:absolute;margin-left:46.6pt;margin-top:206.7pt;width:217.5pt;height:35.6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PjGjQIAAB4FAAAOAAAAZHJzL2Uyb0RvYy54bWysVMlu2zAQvRfoPxC8N7JUOYsROTAcuCgQ&#10;JEaTIucxRVksuJWkLblf3yGl2EmbU1EdqCFnf3zD65teSbLnzgujK5qfTSjhmpla6G1Fvz+tPl1S&#10;4gPoGqTRvKIH7unN/OOH687OeGFaI2vuCAbRftbZirYh2FmWedZyBf7MWK5R2RinIODWbbPaQYfR&#10;lcyKyeQ864yrrTOMe4+nt4OSzlP8puEsPDSN54HIimJtIa0urZu4ZvNrmG0d2FawsQz4hyoUCI1J&#10;j6FuIQDZOfFXKCWYM9404YwZlZmmEYynHrCbfPJHN48tWJ56QXC8PcLk/19Ydr9/tGuHMHTWzzyK&#10;sYu+cSr+sT7SJ7AOR7B4HwjDw+LivCimiClDXTkt8iKhmZ28rfPhCzeKRKGizux0/Q1vJAEF+zsf&#10;EmI10aCQGlD/oKRREvHfgyTT/HMZrwcDjrYovYSMjt5IUa+ElGlz8EvpCDpWFOlRm44SCT7gYUVX&#10;6RuDvXGTmnRI26tJagSQgI2EgD0pW1fU6y0lILfIbBZcKvuNt3fbzTFruTyfXi7eSxKLvgXfDtWl&#10;CNEMZkoEJL8UqqKXk/iN3lJHLU/0RZQiCKfbiVLoNz0RWGGZR5d4tDH1Ye2IMwPFvWUrgXnvEIM1&#10;OMQUbwrnNDzg0kiDXZtRoqQ17td759EeqYZaSjqcEUTk5w4cR2i/aiThVV6WcajSppxeIAOIe63Z&#10;vNbonVoavJ4cXwTLkhjtg3wRG2fUM47zImZFFWiGuQfsx80yDLOLDwLji0Uyw0GyEO70o2UxeIQu&#10;Iv7UP4OzI/cCsvbevMzTyKiBXCfb6KnNYhdMI46gD7iON4BDmAg5Phhxyl/vk9XpWZv/BgAA//8D&#10;AFBLAwQUAAYACAAAACEALMxHod8AAAAKAQAADwAAAGRycy9kb3ducmV2LnhtbEyPTU+DQBCG7yb+&#10;h82YeDF2KSChlKWxJnrSgxXvW3YKRPZDdin03zue9DjvPHnnmXK36IGdcfS9NQLWqwgYmsaq3rQC&#10;6o/n+xyYD9IoOViDAi7oYVddX5WyUHY273g+hJZRifGFFNCF4ArOfdOhln5lHRraneyoZaBxbLka&#10;5UzleuBxFGVcy97QhU46fOqw+TpMWsBduLzsX/s5+9zs06SuWze9fTshbm+Wxy2wgEv4g+FXn9Sh&#10;IqejnYzybBCwSWIiBaTrJAVGwEOcU3KkJE8z4FXJ/79Q/QAAAP//AwBQSwECLQAUAAYACAAAACEA&#10;toM4kv4AAADhAQAAEwAAAAAAAAAAAAAAAAAAAAAAW0NvbnRlbnRfVHlwZXNdLnhtbFBLAQItABQA&#10;BgAIAAAAIQA4/SH/1gAAAJQBAAALAAAAAAAAAAAAAAAAAC8BAABfcmVscy8ucmVsc1BLAQItABQA&#10;BgAIAAAAIQCPGPjGjQIAAB4FAAAOAAAAAAAAAAAAAAAAAC4CAABkcnMvZTJvRG9jLnhtbFBLAQIt&#10;ABQABgAIAAAAIQAszEeh3wAAAAoBAAAPAAAAAAAAAAAAAAAAAOcEAABkcnMvZG93bnJldi54bWxQ&#10;SwUGAAAAAAQABADzAAAA8wUAAAAA&#10;" fillcolor="window" strokecolor="#4c658a" strokeweight="1.5pt">
                <v:stroke joinstyle="miter"/>
                <v:textbox>
                  <w:txbxContent>
                    <w:p w14:paraId="00A441D6" w14:textId="77777777" w:rsidR="00BD19E8" w:rsidRPr="00BE5C25" w:rsidRDefault="00BD19E8" w:rsidP="00BD19E8">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2036</w:t>
                      </w:r>
                      <w:r w:rsidRPr="00BE5C25">
                        <w:rPr>
                          <w:b/>
                          <w:bCs/>
                          <w:color w:val="0040CF"/>
                          <w:sz w:val="20"/>
                          <w:szCs w:val="20"/>
                        </w:rPr>
                        <w:t>)</w:t>
                      </w:r>
                    </w:p>
                  </w:txbxContent>
                </v:textbox>
              </v:roundrect>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44256" behindDoc="0" locked="0" layoutInCell="1" allowOverlap="1" wp14:anchorId="72E75E57" wp14:editId="311B32BB">
                <wp:simplePos x="0" y="0"/>
                <wp:positionH relativeFrom="column">
                  <wp:posOffset>1971675</wp:posOffset>
                </wp:positionH>
                <wp:positionV relativeFrom="paragraph">
                  <wp:posOffset>539750</wp:posOffset>
                </wp:positionV>
                <wp:extent cx="1270" cy="2088000"/>
                <wp:effectExtent l="88900" t="0" r="62230" b="20320"/>
                <wp:wrapNone/>
                <wp:docPr id="694674556" name="Straight Arrow Connector 694674556"/>
                <wp:cNvGraphicFramePr/>
                <a:graphic xmlns:a="http://schemas.openxmlformats.org/drawingml/2006/main">
                  <a:graphicData uri="http://schemas.microsoft.com/office/word/2010/wordprocessingShape">
                    <wps:wsp>
                      <wps:cNvCnPr/>
                      <wps:spPr>
                        <a:xfrm>
                          <a:off x="0" y="0"/>
                          <a:ext cx="1270" cy="20880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3E1DC8FB" id="Straight Arrow Connector 694674556" o:spid="_x0000_s1026" type="#_x0000_t32" style="position:absolute;margin-left:155.25pt;margin-top:42.5pt;width:.1pt;height:164.4pt;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lvd1gEAAJ8DAAAOAAAAZHJzL2Uyb0RvYy54bWysU02P2yAQvVfqf0DcGztRd5tGcVZV0u2l&#10;alfa9gdMANtIwKCBjZN/34Fsk+3HqeoFDzC8efPmeX139E4cDCWLoZPzWSuFCQq1DUMnv3+7f7OU&#10;ImUIGhwG08mTSfJu8/rVeoors8ARnTYkGCSk1RQ7OeYcV02T1Gg8pBlGE/iyR/KQeUtDowkmRveu&#10;WbTtbTMh6UioTEp8ujtfyk3F73uj8te+TyYL10nmlutKdd2XtdmsYTUQxNGqZxrwDyw82MBFL1A7&#10;yCCeyP4B5a0iTNjnmULfYN9bZWoP3M28/a2bxxGiqb2wOCleZEr/D1Z9OWzDA7EMU0yrFB+odHHs&#10;yZcv8xPHKtbpIpY5ZqH4cL54x4Iqvli0y2XbVi2b69tIKX8y6EUJOpkygR3GvMUQeCpI86oXHD6n&#10;zNX54c8HpXDAe+tcHY4LYuJq79ubUg7YI72DzKGPmmHDIAW4gc2nMlXIhM7q8rwAJRr2W0fiAGyA&#10;t9vbm+WHMnMu90taqb2DNJ7z6tXZGoRPQVceowH9MWiRT5F9HNjNshDzRkvhDNcvUc3MYN01E4hw&#10;+nsqs3ChsDTVqc9KXAdRoj3qU51PU3bsgkr+2bHFZi/3HL/8rzY/AAAA//8DAFBLAwQUAAYACAAA&#10;ACEA7nfJIuAAAAAKAQAADwAAAGRycy9kb3ducmV2LnhtbEyPwU7DMAyG70i8Q2QkLmhLy9ZRStMJ&#10;EPTABTHGPUtMU9EkVZN2haefOcHR9qff319uZ9uxCYfQeicgXSbA0CmvW9cI2L8/L3JgIUqnZecd&#10;CvjGANvq/KyUhfZH94bTLjaMQlwopAATY19wHpRBK8PS9+jo9ukHKyONQ8P1II8Ubjt+nSQbbmXr&#10;6IORPT4aVF+70Qp4fZpq/bGu9+OPUre1uZqz+PIgxOXFfH8HLOIc/2D41Sd1qMjp4EenA+sErNIk&#10;I1RAnlEnAmhxA+wgYJ2ucuBVyf9XqE4AAAD//wMAUEsBAi0AFAAGAAgAAAAhALaDOJL+AAAA4QEA&#10;ABMAAAAAAAAAAAAAAAAAAAAAAFtDb250ZW50X1R5cGVzXS54bWxQSwECLQAUAAYACAAAACEAOP0h&#10;/9YAAACUAQAACwAAAAAAAAAAAAAAAAAvAQAAX3JlbHMvLnJlbHNQSwECLQAUAAYACAAAACEAPDJb&#10;3dYBAACfAwAADgAAAAAAAAAAAAAAAAAuAgAAZHJzL2Uyb0RvYy54bWxQSwECLQAUAAYACAAAACEA&#10;7nfJIuAAAAAKAQAADwAAAAAAAAAAAAAAAAAwBAAAZHJzL2Rvd25yZXYueG1sUEsFBgAAAAAEAAQA&#10;8wAAAD0FAAAAAA==&#10;" strokecolor="#4c658a" strokeweight="1.5pt">
                <v:stroke endarrow="open"/>
              </v:shape>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46304" behindDoc="0" locked="0" layoutInCell="1" allowOverlap="1" wp14:anchorId="7B7604F9" wp14:editId="79A9CAE0">
                <wp:simplePos x="0" y="0"/>
                <wp:positionH relativeFrom="column">
                  <wp:posOffset>1969135</wp:posOffset>
                </wp:positionH>
                <wp:positionV relativeFrom="paragraph">
                  <wp:posOffset>4417695</wp:posOffset>
                </wp:positionV>
                <wp:extent cx="0" cy="1920240"/>
                <wp:effectExtent l="95250" t="0" r="114300" b="60960"/>
                <wp:wrapNone/>
                <wp:docPr id="2106372216" name="Straight Arrow Connector 2106372216"/>
                <wp:cNvGraphicFramePr/>
                <a:graphic xmlns:a="http://schemas.openxmlformats.org/drawingml/2006/main">
                  <a:graphicData uri="http://schemas.microsoft.com/office/word/2010/wordprocessingShape">
                    <wps:wsp>
                      <wps:cNvCnPr/>
                      <wps:spPr>
                        <a:xfrm>
                          <a:off x="0" y="0"/>
                          <a:ext cx="0" cy="192024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38C31F87" id="Straight Arrow Connector 2106372216" o:spid="_x0000_s1026" type="#_x0000_t32" style="position:absolute;margin-left:155.05pt;margin-top:347.85pt;width:0;height:151.2pt;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5pWy0gEAAJwDAAAOAAAAZHJzL2Uyb0RvYy54bWysU01vGyEQvVfqf0Dc611bSZRaXkeV3fRS&#10;tZGa/oAxsLtIwKCBeO1/3wG7dvpxqnphBxjevHnzdvVw8E7sDSWLoZPzWSuFCQq1DUMnvz8/vruX&#10;ImUIGhwG08mjSfJh/fbNaopLs8ARnTYkGCSk5RQ7OeYcl02T1Gg8pBlGE/iyR/KQeUtDowkmRveu&#10;WbTtXTMh6UioTEp8uj1dynXF73uj8te+TyYL10nmlutKdd2VtVmvYDkQxNGqMw34BxYebOCiF6gt&#10;ZBAvZP+A8lYRJuzzTKFvsO+tMrUH7mbe/tbNtxGiqb2wOCleZEr/D1Z92W/CE7EMU0zLFJ+odHHo&#10;yZcv8xOHKtbxIpY5ZKFOh4pP5+8X7eKmCtlcH0ZK+ZNBL0rQyZQJ7DDmDYbAI0GaV7Fg/zllLs0P&#10;fz4oVQM+WufqZFwQU6nR3vLwFLBBegeZQx81w4ZBCnADO09lqpAJndXleQFKNOw2jsQeePo3m7vb&#10;+w9l4Fzul7RSewtpPOXVq5MvCF+CrjxGA/pj0CIfI5s4sJVlIeaNlsIZrl+impnBumsmEOH091Rm&#10;4UJhaapNz0pcp1CiHepjHU5TdmyBSv5s1+Kx13uOX/9U6x8AAAD//wMAUEsDBBQABgAIAAAAIQAX&#10;hLC/4AAAAAsBAAAPAAAAZHJzL2Rvd25yZXYueG1sTI/BTsMwDIbvSLxDZCQuiKUFNtZSdwIEPXBB&#10;jHHPGtNUNE7VpF3h6QniAEfbn35/f7GZbScmGnzrGCFdJCCIa6dbbhB2r4/naxA+KNaqc0wIn+Rh&#10;Ux4fFSrX7sAvNG1DI2II+1whmBD6XEpfG7LKL1xPHG/vbrAqxHFopB7UIYbbTl4kyUpa1XL8YFRP&#10;94bqj+1oEZ4fpkq/XVW78auus8qczcvwdId4ejLf3oAINIc/GH70ozqU0WnvRtZedAiXaZJGFGGV&#10;La9BROJ3s0fIsnUKsizk/w7lNwAAAP//AwBQSwECLQAUAAYACAAAACEAtoM4kv4AAADhAQAAEwAA&#10;AAAAAAAAAAAAAAAAAAAAW0NvbnRlbnRfVHlwZXNdLnhtbFBLAQItABQABgAIAAAAIQA4/SH/1gAA&#10;AJQBAAALAAAAAAAAAAAAAAAAAC8BAABfcmVscy8ucmVsc1BLAQItABQABgAIAAAAIQD15pWy0gEA&#10;AJwDAAAOAAAAAAAAAAAAAAAAAC4CAABkcnMvZTJvRG9jLnhtbFBLAQItABQABgAIAAAAIQAXhLC/&#10;4AAAAAsBAAAPAAAAAAAAAAAAAAAAACwEAABkcnMvZG93bnJldi54bWxQSwUGAAAAAAQABADzAAAA&#10;OQUAAAAA&#10;" strokecolor="#4c658a" strokeweight="1.5pt">
                <v:stroke endarrow="open"/>
              </v:shape>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45280" behindDoc="0" locked="0" layoutInCell="1" allowOverlap="1" wp14:anchorId="01D8EE7C" wp14:editId="7A41CF4E">
                <wp:simplePos x="0" y="0"/>
                <wp:positionH relativeFrom="column">
                  <wp:posOffset>1965960</wp:posOffset>
                </wp:positionH>
                <wp:positionV relativeFrom="paragraph">
                  <wp:posOffset>3075940</wp:posOffset>
                </wp:positionV>
                <wp:extent cx="0" cy="896112"/>
                <wp:effectExtent l="95250" t="0" r="57150" b="56515"/>
                <wp:wrapNone/>
                <wp:docPr id="193284502" name="Straight Arrow Connector 193284502"/>
                <wp:cNvGraphicFramePr/>
                <a:graphic xmlns:a="http://schemas.openxmlformats.org/drawingml/2006/main">
                  <a:graphicData uri="http://schemas.microsoft.com/office/word/2010/wordprocessingShape">
                    <wps:wsp>
                      <wps:cNvCnPr/>
                      <wps:spPr>
                        <a:xfrm>
                          <a:off x="0" y="0"/>
                          <a:ext cx="0" cy="896112"/>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FD5CFC6" id="Straight Arrow Connector 193284502" o:spid="_x0000_s1026" type="#_x0000_t32" style="position:absolute;margin-left:154.8pt;margin-top:242.2pt;width:0;height:70.5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Au0AEAAJsDAAAOAAAAZHJzL2Uyb0RvYy54bWysU02PGyEMvVfqf0Dcm0mibpSNMllVSbeX&#10;ql2p2x/gADODBBgZNpP8+xqSJtuPU9ULY8A8Pz+/WT8cvRMHQ8liaOVsMpXCBIXahr6V358f3y2l&#10;SBmCBofBtPJkknzYvH2zHuPKzHFApw0JBglpNcZWDjnHVdMkNRgPaYLRBL7skDxk3lLfaIKR0b1r&#10;5tPpohmRdCRUJiU+3Z0v5abid51R+WvXJZOFayVzy3Wluu7L2mzWsOoJ4mDVhQb8AwsPNnDRK9QO&#10;MogXsn9AeasIE3Z5otA32HVWmdoDdzOb/tbNtwGiqb2wOCleZUr/D1Z9OWzDE7EMY0yrFJ+odHHs&#10;yJcv8xPHKtbpKpY5ZqHOh4pPl/eL2WxedGxu7yKl/MmgFyVoZcoEth/yFkPgiSDNqlZw+Jzy+eHP&#10;B6VowEfrXB2MC2JkV91P73h2CtgfnYPMoY+aYUMvBbiejacyVciEzuryvAAl6vdbR+IAPPz328Xd&#10;8sOF5y9ppfYO0nDOq1dnWxC+BF15DAb0x6BFPkX2cGAny0LMGy2FM1y/RDUzg3W3TCDC8e+prJYL&#10;haWpLr0ocRtCifaoT3U2TdmxA6rIF7cWi73ec/z6n9r8AAAA//8DAFBLAwQUAAYACAAAACEAH486&#10;huAAAAALAQAADwAAAGRycy9kb3ducmV2LnhtbEyPTU+EMBCG7yb+h2ZMvBi3uALZRcpGjXLwYtyP&#10;e7cdKZFOCS0s+uut8aDHmXnyzvOWm9l2bMLBt44E3CwSYEjK6ZYaAfvd8/UKmA+StOwcoYBP9LCp&#10;zs9KWWh3ojectqFhMYR8IQWYEPqCc68MWukXrkeKt3c3WBniODRcD/IUw23Hl0mScytbih+M7PHR&#10;oPrYjlbA69NU60Na78cvpda1uZqz8PIgxOXFfH8HLOAc/mD40Y/qUEWnoxtJe9YJuE3WeUQFpKs0&#10;BRaJ381RQL7MMuBVyf93qL4BAAD//wMAUEsBAi0AFAAGAAgAAAAhALaDOJL+AAAA4QEAABMAAAAA&#10;AAAAAAAAAAAAAAAAAFtDb250ZW50X1R5cGVzXS54bWxQSwECLQAUAAYACAAAACEAOP0h/9YAAACU&#10;AQAACwAAAAAAAAAAAAAAAAAvAQAAX3JlbHMvLnJlbHNQSwECLQAUAAYACAAAACEAUkaALtABAACb&#10;AwAADgAAAAAAAAAAAAAAAAAuAgAAZHJzL2Uyb0RvYy54bWxQSwECLQAUAAYACAAAACEAH486huAA&#10;AAALAQAADwAAAAAAAAAAAAAAAAAqBAAAZHJzL2Rvd25yZXYueG1sUEsFBgAAAAAEAAQA8wAAADcF&#10;AAAAAA==&#10;" strokecolor="#4c658a" strokeweight="1.5pt">
                <v:stroke endarrow="open"/>
              </v:shape>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48352" behindDoc="0" locked="0" layoutInCell="1" allowOverlap="1" wp14:anchorId="49BACF62" wp14:editId="1EB2D0AC">
                <wp:simplePos x="0" y="0"/>
                <wp:positionH relativeFrom="column">
                  <wp:posOffset>3349625</wp:posOffset>
                </wp:positionH>
                <wp:positionV relativeFrom="paragraph">
                  <wp:posOffset>2853055</wp:posOffset>
                </wp:positionV>
                <wp:extent cx="259080" cy="0"/>
                <wp:effectExtent l="0" t="88900" r="0" b="88900"/>
                <wp:wrapNone/>
                <wp:docPr id="1008997912" name="Straight Arrow Connector 1008997912"/>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66470591" id="Straight Arrow Connector 1008997912" o:spid="_x0000_s1026" type="#_x0000_t32" style="position:absolute;margin-left:263.75pt;margin-top:224.65pt;width:20.4pt;height:0;z-index:2517483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OSA&#10;aUngAAAACwEAAA8AAABkcnMvZG93bnJldi54bWxMj8tOwzAQRfdI/IM1SGxQ61CS0oY4FSDIgg2i&#10;LXvXHuKIeBzFThr4+hoJCXbzOLpzpthMtmUj9r5xJOB6ngBDUk43VAvY755nK2A+SNKydYQCvtDD&#10;pjw/K2Su3ZHecNyGmsUQ8rkUYELocs69Mmiln7sOKe4+XG9liG1fc93LYwy3LV8kyZJb2VC8YGSH&#10;jwbV53awAl6fxkq/p9V++FZqXZmrKQsvD0JcXkz3d8ACTuEPhh/9qA5ldDq4gbRnrYBscZtFVECa&#10;rm+ARSJbrmJx+J3wsuD/fyhPAAAA//8DAFBLAQItABQABgAIAAAAIQC2gziS/gAAAOEBAAATAAAA&#10;AAAAAAAAAAAAAAAAAABbQ29udGVudF9UeXBlc10ueG1sUEsBAi0AFAAGAAgAAAAhADj9If/WAAAA&#10;lAEAAAsAAAAAAAAAAAAAAAAALwEAAF9yZWxzLy5yZWxzUEsBAi0AFAAGAAgAAAAhAPspcVHRAQAA&#10;mwMAAA4AAAAAAAAAAAAAAAAALgIAAGRycy9lMm9Eb2MueG1sUEsBAi0AFAAGAAgAAAAhAOSAaUng&#10;AAAACwEAAA8AAAAAAAAAAAAAAAAAKwQAAGRycy9kb3ducmV2LnhtbFBLBQYAAAAABAAEAPMAAAA4&#10;BQAAAAA=&#10;" strokecolor="#4c658a" strokeweight="1.5pt">
                <v:stroke endarrow="open"/>
              </v:shape>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49376" behindDoc="0" locked="0" layoutInCell="1" allowOverlap="1" wp14:anchorId="4CFC29CE" wp14:editId="00DC9D14">
                <wp:simplePos x="0" y="0"/>
                <wp:positionH relativeFrom="column">
                  <wp:posOffset>3345815</wp:posOffset>
                </wp:positionH>
                <wp:positionV relativeFrom="paragraph">
                  <wp:posOffset>4185285</wp:posOffset>
                </wp:positionV>
                <wp:extent cx="259080" cy="0"/>
                <wp:effectExtent l="0" t="88900" r="0" b="88900"/>
                <wp:wrapNone/>
                <wp:docPr id="517667167" name="Straight Arrow Connector 517667167"/>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714D3040" id="Straight Arrow Connector 517667167" o:spid="_x0000_s1026" type="#_x0000_t32" style="position:absolute;margin-left:263.45pt;margin-top:329.55pt;width:20.4pt;height:0;z-index:25174937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AtG&#10;WsLgAAAACwEAAA8AAABkcnMvZG93bnJldi54bWxMj8FOwzAMhu9IvENkJC6IpZtot5amEyDogQti&#10;G/csMU1F41RN2hWeniAhwdH2p9/fX25n27EJB986ErBcJMCQlNMtNQIO+6frDTAfJGnZOUIBn+hh&#10;W52flbLQ7kSvOO1Cw2II+UIKMCH0BedeGbTSL1yPFG/vbrAyxHFouB7kKYbbjq+SJONWthQ/GNnj&#10;g0H1sRutgJfHqdZvN/Vh/FIqr83VnIbneyEuL+a7W2AB5/AHw49+VIcqOh3dSNqzTkC6yvKICsjS&#10;fAksEmm2XgM7/m54VfL/HapvAAAA//8DAFBLAQItABQABgAIAAAAIQC2gziS/gAAAOEBAAATAAAA&#10;AAAAAAAAAAAAAAAAAABbQ29udGVudF9UeXBlc10ueG1sUEsBAi0AFAAGAAgAAAAhADj9If/WAAAA&#10;lAEAAAsAAAAAAAAAAAAAAAAALwEAAF9yZWxzLy5yZWxzUEsBAi0AFAAGAAgAAAAhAPspcVHRAQAA&#10;mwMAAA4AAAAAAAAAAAAAAAAALgIAAGRycy9lMm9Eb2MueG1sUEsBAi0AFAAGAAgAAAAhAAtGWsLg&#10;AAAACwEAAA8AAAAAAAAAAAAAAAAAKwQAAGRycy9kb3ducmV2LnhtbFBLBQYAAAAABAAEAPMAAAA4&#10;BQAAAAA=&#10;" strokecolor="#4c658a" strokeweight="1.5pt">
                <v:stroke endarrow="open"/>
              </v:shape>
            </w:pict>
          </mc:Fallback>
        </mc:AlternateContent>
      </w:r>
    </w:p>
    <w:p w14:paraId="4BCC71B7" w14:textId="77777777" w:rsidR="00BD19E8" w:rsidRPr="00BD19E8" w:rsidRDefault="00BD19E8" w:rsidP="00BD19E8">
      <w:pPr>
        <w:widowControl/>
        <w:autoSpaceDE/>
        <w:autoSpaceDN/>
        <w:spacing w:after="160" w:line="259" w:lineRule="auto"/>
        <w:rPr>
          <w:sz w:val="18"/>
          <w:szCs w:val="18"/>
          <w:lang w:val="en-AU" w:eastAsia="en-GB"/>
        </w:rPr>
      </w:pPr>
    </w:p>
    <w:p w14:paraId="7D33647A" w14:textId="77777777" w:rsidR="00BD19E8" w:rsidRPr="00BD19E8" w:rsidRDefault="00BD19E8" w:rsidP="00BD19E8">
      <w:pPr>
        <w:widowControl/>
        <w:autoSpaceDE/>
        <w:autoSpaceDN/>
        <w:spacing w:after="160" w:line="259" w:lineRule="auto"/>
        <w:rPr>
          <w:sz w:val="18"/>
          <w:szCs w:val="18"/>
          <w:lang w:val="en-AU" w:eastAsia="en-GB"/>
        </w:rPr>
      </w:pPr>
    </w:p>
    <w:p w14:paraId="37A284D9" w14:textId="77777777" w:rsidR="00BD19E8" w:rsidRPr="00BD19E8" w:rsidRDefault="00BD19E8" w:rsidP="00BD19E8">
      <w:pPr>
        <w:widowControl/>
        <w:autoSpaceDE/>
        <w:autoSpaceDN/>
        <w:spacing w:after="160" w:line="259" w:lineRule="auto"/>
        <w:rPr>
          <w:sz w:val="18"/>
          <w:szCs w:val="18"/>
          <w:lang w:val="en-AU" w:eastAsia="en-GB"/>
        </w:rPr>
      </w:pPr>
    </w:p>
    <w:p w14:paraId="70CF3B4A" w14:textId="77777777" w:rsidR="00BD19E8" w:rsidRPr="00BD19E8" w:rsidRDefault="00BD19E8" w:rsidP="00BD19E8">
      <w:pPr>
        <w:widowControl/>
        <w:autoSpaceDE/>
        <w:autoSpaceDN/>
        <w:spacing w:after="160" w:line="259" w:lineRule="auto"/>
        <w:rPr>
          <w:sz w:val="18"/>
          <w:szCs w:val="18"/>
          <w:lang w:val="en-AU" w:eastAsia="en-GB"/>
        </w:rPr>
      </w:pPr>
      <w:r w:rsidRPr="00BD19E8">
        <w:rPr>
          <w:rFonts w:ascii="Calibri" w:eastAsia="Calibri" w:hAnsi="Calibri" w:cs="Calibri"/>
          <w:noProof/>
          <w:lang w:val="en-AU" w:eastAsia="en-GB"/>
        </w:rPr>
        <mc:AlternateContent>
          <mc:Choice Requires="wps">
            <w:drawing>
              <wp:anchor distT="0" distB="0" distL="114300" distR="114300" simplePos="0" relativeHeight="251739136" behindDoc="0" locked="0" layoutInCell="1" allowOverlap="1" wp14:anchorId="2A82C88E" wp14:editId="7654C394">
                <wp:simplePos x="0" y="0"/>
                <wp:positionH relativeFrom="column">
                  <wp:posOffset>3606165</wp:posOffset>
                </wp:positionH>
                <wp:positionV relativeFrom="paragraph">
                  <wp:posOffset>129540</wp:posOffset>
                </wp:positionV>
                <wp:extent cx="2762250" cy="640080"/>
                <wp:effectExtent l="0" t="0" r="19050" b="26670"/>
                <wp:wrapNone/>
                <wp:docPr id="1911545707"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ysClr val="window" lastClr="FFFFFF"/>
                        </a:solidFill>
                        <a:ln w="19050" cap="flat" cmpd="sng" algn="ctr">
                          <a:solidFill>
                            <a:srgbClr val="4C658A"/>
                          </a:solidFill>
                          <a:prstDash val="solid"/>
                          <a:miter lim="800000"/>
                        </a:ln>
                        <a:effectLst/>
                      </wps:spPr>
                      <wps:txbx>
                        <w:txbxContent>
                          <w:p w14:paraId="387E636B" w14:textId="77777777" w:rsidR="00BD19E8" w:rsidRPr="00BE5C25" w:rsidRDefault="00BD19E8" w:rsidP="00BD19E8">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565</w:t>
                            </w:r>
                            <w:r w:rsidRPr="00BE5C25">
                              <w:rPr>
                                <w:b/>
                                <w:bCs/>
                                <w:color w:val="0040CF"/>
                                <w:sz w:val="20"/>
                                <w:szCs w:val="20"/>
                              </w:rPr>
                              <w:t xml:space="preserve">)  </w:t>
                            </w:r>
                          </w:p>
                          <w:p w14:paraId="63B8CDF2" w14:textId="77777777" w:rsidR="00BD19E8" w:rsidRPr="00BE5C25" w:rsidRDefault="00BD19E8" w:rsidP="00BD19E8">
                            <w:pPr>
                              <w:ind w:left="284"/>
                              <w:rPr>
                                <w:color w:val="002060"/>
                              </w:rPr>
                            </w:pPr>
                            <w:r w:rsidRPr="00BE5C25">
                              <w:rPr>
                                <w:color w:val="002060"/>
                                <w:sz w:val="18"/>
                                <w:szCs w:val="18"/>
                              </w:rPr>
                              <w:t xml:space="preserve">Duplicates identified manually (n = </w:t>
                            </w:r>
                            <w:r>
                              <w:rPr>
                                <w:noProof/>
                                <w:color w:val="002060"/>
                                <w:sz w:val="18"/>
                                <w:szCs w:val="18"/>
                              </w:rPr>
                              <w:t>12</w:t>
                            </w:r>
                            <w:r w:rsidRPr="00BE5C25">
                              <w:rPr>
                                <w:color w:val="002060"/>
                                <w:sz w:val="18"/>
                                <w:szCs w:val="18"/>
                              </w:rPr>
                              <w:t>)</w:t>
                            </w:r>
                          </w:p>
                          <w:p w14:paraId="43C1AC8F" w14:textId="77777777" w:rsidR="00BD19E8" w:rsidRPr="00BE5C25" w:rsidRDefault="00BD19E8" w:rsidP="00BD19E8">
                            <w:pPr>
                              <w:ind w:left="284"/>
                              <w:rPr>
                                <w:color w:val="002060"/>
                                <w:sz w:val="18"/>
                                <w:szCs w:val="18"/>
                              </w:rPr>
                            </w:pPr>
                            <w:r w:rsidRPr="00BE5C25">
                              <w:rPr>
                                <w:color w:val="002060"/>
                                <w:sz w:val="18"/>
                                <w:szCs w:val="18"/>
                              </w:rPr>
                              <w:t xml:space="preserve">Duplicates identified by Covidence (n = </w:t>
                            </w:r>
                            <w:r>
                              <w:rPr>
                                <w:noProof/>
                                <w:color w:val="002060"/>
                                <w:sz w:val="18"/>
                                <w:szCs w:val="18"/>
                              </w:rPr>
                              <w:t>553</w:t>
                            </w:r>
                            <w:r w:rsidRPr="00BE5C25">
                              <w:rPr>
                                <w:color w:val="00206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A82C88E" id="_x0000_s1068" style="position:absolute;margin-left:283.95pt;margin-top:10.2pt;width:217.5pt;height:50.4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vBodjAIAAB4FAAAOAAAAZHJzL2Uyb0RvYy54bWysVF1v2yAUfZ+0/4B4X+1YaZpGdaooVaZJ&#10;VVu1nfpMMMRMwGVA4mS/fhfsJu3Wp2l+wBfu9+Fcrq73RpOd8EGBrenorKREWA6Nspuafn9efZlS&#10;EiKzDdNgRU0PItDr+edPV52biQpa0I3wBIPYMOtcTdsY3awoAm+FYeEMnLColOANi7j1m6LxrMPo&#10;RhdVWU6KDnzjPHARAp7e9Eo6z/GlFDzeSxlEJLqmWFvMq8/rOq3F/IrNNp65VvGhDPYPVRimLCY9&#10;hrphkZGtV3+FMop7CCDjGQdTgJSKi9wDdjMq/+jmqWVO5F4QnOCOMIX/F5bf7Z7cg0cYOhdmAcXU&#10;xV56k/5YH9lnsA5HsMQ+Eo6H1cWkqs4RU466ybgspxnN4uTtfIhfBRiShJp62NrmEW8kA8V2tyFm&#10;xBpimUFqsOYHJdJoxH/HNKnKqkrXgwEHW5ReQybHAFo1K6V13hzCUnuCjjVFejTQUaJZiHhY01X+&#10;hmDv3LQlHdL2ssyNMCSg1CxiT8Y1NQ12QwnTG2Q2jz6X/c47+M36mHW8nJxPFx8lSUXfsND21eUI&#10;yYzNjIpIfq1MTadl+gZvbZNWZPoiSgmE0+0kKe7Xe6KwwnGGKB2toTk8eOKhp3hwfKUw7y1i8MA8&#10;Yoo3hXMa73GRGrBrGCRKWvC/PjpP9kg11FLS4YwgIj+3zAuE9ptFEl6OxuM0VHkzPr+ocOPfatZv&#10;NXZrloDXM8IXwfEsJvuoX0XpwbzgOC9SVlQxyzF3j/2wWcZ+dvFB4GKxyGY4SI7FW/vkeAqeoEuI&#10;P+9fmHcD9yKy9g5e52lgVE+uk23ytLDYRpDqCHqP63ADOISZkMODkab87T5bnZ61+W8AAAD//wMA&#10;UEsDBBQABgAIAAAAIQBChyLy4QAAAAsBAAAPAAAAZHJzL2Rvd25yZXYueG1sTI/LTsMwEEX3SPyD&#10;NUjsqJ2oLSXEqRAIoS66aKES7KbxEEf1I8ROm/497gp28zi6c6ZcjtawI/Wh9U5CNhHAyNVeta6R&#10;8PH+ercAFiI6hcY7knCmAMvq+qrEQvmT29BxGxuWQlwoUIKOsSs4D7Umi2HiO3Jp9+17izG1fcNV&#10;j6cUbg3PhZhzi61LFzR29KypPmwHK+FlPVUHg+cvzGZverda/wyrT5Ty9mZ8egQWaYx/MFz0kzpU&#10;yWnvB6cCMxJm8/uHhErIxRTYBRAiT5N9qvIsB16V/P8P1S8AAAD//wMAUEsBAi0AFAAGAAgAAAAh&#10;ALaDOJL+AAAA4QEAABMAAAAAAAAAAAAAAAAAAAAAAFtDb250ZW50X1R5cGVzXS54bWxQSwECLQAU&#10;AAYACAAAACEAOP0h/9YAAACUAQAACwAAAAAAAAAAAAAAAAAvAQAAX3JlbHMvLnJlbHNQSwECLQAU&#10;AAYACAAAACEAiLwaHYwCAAAeBQAADgAAAAAAAAAAAAAAAAAuAgAAZHJzL2Uyb0RvYy54bWxQSwEC&#10;LQAUAAYACAAAACEAQoci8uEAAAALAQAADwAAAAAAAAAAAAAAAADmBAAAZHJzL2Rvd25yZXYueG1s&#10;UEsFBgAAAAAEAAQA8wAAAPQFAAAAAA==&#10;" fillcolor="window" strokecolor="#4c658a" strokeweight="1.5pt">
                <v:stroke joinstyle="miter"/>
                <v:textbox>
                  <w:txbxContent>
                    <w:p w14:paraId="387E636B" w14:textId="77777777" w:rsidR="00BD19E8" w:rsidRPr="00BE5C25" w:rsidRDefault="00BD19E8" w:rsidP="00BD19E8">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565</w:t>
                      </w:r>
                      <w:r w:rsidRPr="00BE5C25">
                        <w:rPr>
                          <w:b/>
                          <w:bCs/>
                          <w:color w:val="0040CF"/>
                          <w:sz w:val="20"/>
                          <w:szCs w:val="20"/>
                        </w:rPr>
                        <w:t xml:space="preserve">)  </w:t>
                      </w:r>
                    </w:p>
                    <w:p w14:paraId="63B8CDF2" w14:textId="77777777" w:rsidR="00BD19E8" w:rsidRPr="00BE5C25" w:rsidRDefault="00BD19E8" w:rsidP="00BD19E8">
                      <w:pPr>
                        <w:ind w:left="284"/>
                        <w:rPr>
                          <w:color w:val="002060"/>
                        </w:rPr>
                      </w:pPr>
                      <w:r w:rsidRPr="00BE5C25">
                        <w:rPr>
                          <w:color w:val="002060"/>
                          <w:sz w:val="18"/>
                          <w:szCs w:val="18"/>
                        </w:rPr>
                        <w:t xml:space="preserve">Duplicates identified manually (n = </w:t>
                      </w:r>
                      <w:r>
                        <w:rPr>
                          <w:noProof/>
                          <w:color w:val="002060"/>
                          <w:sz w:val="18"/>
                          <w:szCs w:val="18"/>
                        </w:rPr>
                        <w:t>12</w:t>
                      </w:r>
                      <w:r w:rsidRPr="00BE5C25">
                        <w:rPr>
                          <w:color w:val="002060"/>
                          <w:sz w:val="18"/>
                          <w:szCs w:val="18"/>
                        </w:rPr>
                        <w:t>)</w:t>
                      </w:r>
                    </w:p>
                    <w:p w14:paraId="43C1AC8F" w14:textId="77777777" w:rsidR="00BD19E8" w:rsidRPr="00BE5C25" w:rsidRDefault="00BD19E8" w:rsidP="00BD19E8">
                      <w:pPr>
                        <w:ind w:left="284"/>
                        <w:rPr>
                          <w:color w:val="002060"/>
                          <w:sz w:val="18"/>
                          <w:szCs w:val="18"/>
                        </w:rPr>
                      </w:pPr>
                      <w:r w:rsidRPr="00BE5C25">
                        <w:rPr>
                          <w:color w:val="002060"/>
                          <w:sz w:val="18"/>
                          <w:szCs w:val="18"/>
                        </w:rPr>
                        <w:t xml:space="preserve">Duplicates identified by Covidence (n = </w:t>
                      </w:r>
                      <w:r>
                        <w:rPr>
                          <w:noProof/>
                          <w:color w:val="002060"/>
                          <w:sz w:val="18"/>
                          <w:szCs w:val="18"/>
                        </w:rPr>
                        <w:t>553</w:t>
                      </w:r>
                      <w:r w:rsidRPr="00BE5C25">
                        <w:rPr>
                          <w:color w:val="002060"/>
                          <w:sz w:val="18"/>
                          <w:szCs w:val="18"/>
                        </w:rPr>
                        <w:t xml:space="preserve">) </w:t>
                      </w:r>
                    </w:p>
                  </w:txbxContent>
                </v:textbox>
              </v:roundrect>
            </w:pict>
          </mc:Fallback>
        </mc:AlternateContent>
      </w:r>
    </w:p>
    <w:p w14:paraId="59228A81" w14:textId="77777777" w:rsidR="00BD19E8" w:rsidRPr="00BD19E8" w:rsidRDefault="00BD19E8" w:rsidP="00BD19E8">
      <w:pPr>
        <w:widowControl/>
        <w:autoSpaceDE/>
        <w:autoSpaceDN/>
        <w:spacing w:after="160" w:line="259" w:lineRule="auto"/>
        <w:rPr>
          <w:sz w:val="18"/>
          <w:szCs w:val="18"/>
          <w:lang w:val="en-AU" w:eastAsia="en-GB"/>
        </w:rPr>
      </w:pPr>
      <w:r w:rsidRPr="00BD19E8">
        <w:rPr>
          <w:rFonts w:ascii="Calibri" w:eastAsia="Calibri" w:hAnsi="Calibri" w:cs="Calibri"/>
          <w:noProof/>
          <w:lang w:val="en-AU" w:eastAsia="en-GB"/>
        </w:rPr>
        <mc:AlternateContent>
          <mc:Choice Requires="wps">
            <w:drawing>
              <wp:anchor distT="0" distB="0" distL="114300" distR="114300" simplePos="0" relativeHeight="251747328" behindDoc="0" locked="0" layoutInCell="1" allowOverlap="1" wp14:anchorId="2CE001DC" wp14:editId="28B4252C">
                <wp:simplePos x="0" y="0"/>
                <wp:positionH relativeFrom="column">
                  <wp:posOffset>1978660</wp:posOffset>
                </wp:positionH>
                <wp:positionV relativeFrom="paragraph">
                  <wp:posOffset>205740</wp:posOffset>
                </wp:positionV>
                <wp:extent cx="1637030" cy="0"/>
                <wp:effectExtent l="0" t="88900" r="0" b="88900"/>
                <wp:wrapNone/>
                <wp:docPr id="1232816372" name="Straight Arrow Connector 1232816372"/>
                <wp:cNvGraphicFramePr/>
                <a:graphic xmlns:a="http://schemas.openxmlformats.org/drawingml/2006/main">
                  <a:graphicData uri="http://schemas.microsoft.com/office/word/2010/wordprocessingShape">
                    <wps:wsp>
                      <wps:cNvCnPr/>
                      <wps:spPr>
                        <a:xfrm>
                          <a:off x="0" y="0"/>
                          <a:ext cx="163703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01D6227A" id="Straight Arrow Connector 1232816372" o:spid="_x0000_s1026" type="#_x0000_t32" style="position:absolute;margin-left:155.8pt;margin-top:16.2pt;width:128.9pt;height:0;z-index:2517473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32G0wEAAJwDAAAOAAAAZHJzL2Uyb0RvYy54bWysU01v2zAMvQ/YfxB0X+y0a9YFcYohWXcZ&#10;tgLbfgAjybYASRQoNU7+/SilTbqP07CLTInk4yP5vLo7eCf2hpLF0Mn5rJXCBIXahqGTP77fv7mV&#10;ImUIGhwG08mjSfJu/frVaopLc4UjOm1IMEhIyyl2csw5LpsmqdF4SDOMJrCzR/KQ+UpDowkmRveu&#10;uWrbRTMh6UioTEr8uj055bri971R+WvfJ5OF6yRzy/Wkeu7K2axXsBwI4mjVEw34BxYebOCiZ6gt&#10;ZBCPZP+A8lYRJuzzTKFvsO+tMrUH7mbe/tbNtxGiqb3wcFI8jyn9P1j1Zb8JD8RjmGJapvhApYtD&#10;T758mZ841GEdz8MyhywUP84X1+/aa56pevY1l8RIKX8y6EUxOpkygR3GvMEQeCVI8zos2H9OmUtz&#10;4nNCqRrw3jpXN+OCmLjU+/amFAIWSO8gs+mjZtgwSAFuYOWpTBUyobO6pBegRMNu40jsgbf/drO4&#10;uf1QFs7lfgkrtbeQxlNcdZ10QfgYdOUxGtAfgxb5GFnEgaUsCzFvtBTOcP1i1cgM1l0igQinv4cy&#10;CxcKS1Nl+jSJyxaKtUN9rMtpyo0lUMk/ybVo7OWd7Zc/1fonAAAA//8DAFBLAwQUAAYACAAAACEA&#10;XJxaV94AAAAJAQAADwAAAGRycy9kb3ducmV2LnhtbEyPQU/DMAyF70j8h8hIXBBLO7aKlaYTIOiB&#10;C2KMe9aYpqJxqibtCr8eIw5we/Z7ev5cbGfXiQmH0HpSkC4SEEi1Ny01Cvavj5fXIELUZHTnCRV8&#10;YoBteXpS6Nz4I73gtIuN4BIKuVZgY+xzKUNt0emw8D0Se+9+cDryODTSDPrI5a6TyyTJpNMt8QWr&#10;e7y3WH/sRqfg+WGqzNuq2o9fdb2p7MW8jk93Sp2fzbc3ICLO8S8MP/iMDiUzHfxIJohOwVWaZhxl&#10;sVyB4MA627A4/C5kWcj/H5TfAAAA//8DAFBLAQItABQABgAIAAAAIQC2gziS/gAAAOEBAAATAAAA&#10;AAAAAAAAAAAAAAAAAABbQ29udGVudF9UeXBlc10ueG1sUEsBAi0AFAAGAAgAAAAhADj9If/WAAAA&#10;lAEAAAsAAAAAAAAAAAAAAAAALwEAAF9yZWxzLy5yZWxzUEsBAi0AFAAGAAgAAAAhANKPfYbTAQAA&#10;nAMAAA4AAAAAAAAAAAAAAAAALgIAAGRycy9lMm9Eb2MueG1sUEsBAi0AFAAGAAgAAAAhAFycWlfe&#10;AAAACQEAAA8AAAAAAAAAAAAAAAAALQQAAGRycy9kb3ducmV2LnhtbFBLBQYAAAAABAAEAPMAAAA4&#10;BQAAAAA=&#10;" strokecolor="#4c658a" strokeweight="1.5pt">
                <v:stroke endarrow="open"/>
              </v:shape>
            </w:pict>
          </mc:Fallback>
        </mc:AlternateContent>
      </w:r>
    </w:p>
    <w:p w14:paraId="1D286430" w14:textId="77777777" w:rsidR="00BD19E8" w:rsidRPr="00BD19E8" w:rsidRDefault="00BD19E8" w:rsidP="00BD19E8">
      <w:pPr>
        <w:widowControl/>
        <w:autoSpaceDE/>
        <w:autoSpaceDN/>
        <w:spacing w:after="160" w:line="259" w:lineRule="auto"/>
        <w:rPr>
          <w:sz w:val="18"/>
          <w:szCs w:val="18"/>
          <w:lang w:val="en-AU" w:eastAsia="en-GB"/>
        </w:rPr>
      </w:pPr>
    </w:p>
    <w:p w14:paraId="31983970" w14:textId="77777777" w:rsidR="00BD19E8" w:rsidRPr="00BD19E8" w:rsidRDefault="00BD19E8" w:rsidP="00BD19E8">
      <w:pPr>
        <w:widowControl/>
        <w:autoSpaceDE/>
        <w:autoSpaceDN/>
        <w:spacing w:after="160" w:line="259" w:lineRule="auto"/>
        <w:rPr>
          <w:sz w:val="18"/>
          <w:szCs w:val="18"/>
          <w:lang w:val="en-AU" w:eastAsia="en-GB"/>
        </w:rPr>
      </w:pPr>
    </w:p>
    <w:p w14:paraId="37E059C6" w14:textId="77777777" w:rsidR="00BD19E8" w:rsidRPr="00BD19E8" w:rsidRDefault="00BD19E8" w:rsidP="00BD19E8">
      <w:pPr>
        <w:widowControl/>
        <w:autoSpaceDE/>
        <w:autoSpaceDN/>
        <w:spacing w:after="160" w:line="259" w:lineRule="auto"/>
        <w:rPr>
          <w:sz w:val="18"/>
          <w:szCs w:val="18"/>
          <w:lang w:val="en-AU" w:eastAsia="en-GB"/>
        </w:rPr>
      </w:pPr>
    </w:p>
    <w:p w14:paraId="34E0E3D6" w14:textId="77777777" w:rsidR="00BD19E8" w:rsidRPr="00BD19E8" w:rsidRDefault="00BD19E8" w:rsidP="00BD19E8">
      <w:pPr>
        <w:widowControl/>
        <w:autoSpaceDE/>
        <w:autoSpaceDN/>
        <w:spacing w:after="160" w:line="259" w:lineRule="auto"/>
        <w:rPr>
          <w:sz w:val="18"/>
          <w:szCs w:val="18"/>
          <w:lang w:val="en-AU" w:eastAsia="en-GB"/>
        </w:rPr>
      </w:pPr>
    </w:p>
    <w:p w14:paraId="32915997" w14:textId="77777777" w:rsidR="00BD19E8" w:rsidRPr="00BD19E8" w:rsidRDefault="00BD19E8" w:rsidP="00BD19E8">
      <w:pPr>
        <w:widowControl/>
        <w:autoSpaceDE/>
        <w:autoSpaceDN/>
        <w:spacing w:after="160" w:line="259" w:lineRule="auto"/>
        <w:rPr>
          <w:sz w:val="18"/>
          <w:szCs w:val="18"/>
          <w:lang w:val="en-AU" w:eastAsia="en-GB"/>
        </w:rPr>
      </w:pPr>
    </w:p>
    <w:p w14:paraId="0D26CF53" w14:textId="77777777" w:rsidR="00BD19E8" w:rsidRPr="00BD19E8" w:rsidRDefault="00BD19E8" w:rsidP="00BD19E8">
      <w:pPr>
        <w:widowControl/>
        <w:autoSpaceDE/>
        <w:autoSpaceDN/>
        <w:spacing w:after="160" w:line="259" w:lineRule="auto"/>
        <w:rPr>
          <w:sz w:val="18"/>
          <w:szCs w:val="18"/>
          <w:lang w:val="en-AU" w:eastAsia="en-GB"/>
        </w:rPr>
      </w:pPr>
    </w:p>
    <w:p w14:paraId="24EC51FC" w14:textId="77777777" w:rsidR="00BD19E8" w:rsidRPr="00BD19E8" w:rsidRDefault="00BD19E8" w:rsidP="00BD19E8">
      <w:pPr>
        <w:widowControl/>
        <w:autoSpaceDE/>
        <w:autoSpaceDN/>
        <w:spacing w:after="160" w:line="259" w:lineRule="auto"/>
        <w:rPr>
          <w:sz w:val="18"/>
          <w:szCs w:val="18"/>
          <w:lang w:val="en-AU" w:eastAsia="en-GB"/>
        </w:rPr>
      </w:pPr>
    </w:p>
    <w:p w14:paraId="1911F82E" w14:textId="77777777" w:rsidR="00BD19E8" w:rsidRPr="00BD19E8" w:rsidRDefault="00BD19E8" w:rsidP="00BD19E8">
      <w:pPr>
        <w:widowControl/>
        <w:autoSpaceDE/>
        <w:autoSpaceDN/>
        <w:spacing w:after="160" w:line="259" w:lineRule="auto"/>
        <w:rPr>
          <w:sz w:val="18"/>
          <w:szCs w:val="18"/>
          <w:lang w:val="en-AU" w:eastAsia="en-GB"/>
        </w:rPr>
      </w:pPr>
    </w:p>
    <w:p w14:paraId="616AC910" w14:textId="77777777" w:rsidR="00BD19E8" w:rsidRPr="00BD19E8" w:rsidRDefault="00BD19E8" w:rsidP="00BD19E8">
      <w:pPr>
        <w:widowControl/>
        <w:autoSpaceDE/>
        <w:autoSpaceDN/>
        <w:spacing w:after="160" w:line="259" w:lineRule="auto"/>
        <w:rPr>
          <w:sz w:val="18"/>
          <w:szCs w:val="18"/>
          <w:lang w:val="en-AU" w:eastAsia="en-GB"/>
        </w:rPr>
      </w:pPr>
    </w:p>
    <w:p w14:paraId="58B0482C" w14:textId="77777777" w:rsidR="00BD19E8" w:rsidRPr="00BD19E8" w:rsidRDefault="00BD19E8" w:rsidP="00BD19E8">
      <w:pPr>
        <w:widowControl/>
        <w:autoSpaceDE/>
        <w:autoSpaceDN/>
        <w:spacing w:after="160" w:line="259" w:lineRule="auto"/>
        <w:rPr>
          <w:sz w:val="18"/>
          <w:szCs w:val="18"/>
          <w:lang w:val="en-AU" w:eastAsia="en-GB"/>
        </w:rPr>
      </w:pPr>
      <w:r w:rsidRPr="00BD19E8">
        <w:rPr>
          <w:rFonts w:ascii="Calibri" w:eastAsia="Calibri" w:hAnsi="Calibri" w:cs="Calibri"/>
          <w:noProof/>
          <w:lang w:val="en-AU" w:eastAsia="en-GB"/>
        </w:rPr>
        <mc:AlternateContent>
          <mc:Choice Requires="wps">
            <w:drawing>
              <wp:anchor distT="0" distB="0" distL="114300" distR="114300" simplePos="0" relativeHeight="251750400" behindDoc="0" locked="0" layoutInCell="1" allowOverlap="1" wp14:anchorId="2202D111" wp14:editId="611B48F9">
                <wp:simplePos x="0" y="0"/>
                <wp:positionH relativeFrom="column">
                  <wp:posOffset>-1492886</wp:posOffset>
                </wp:positionH>
                <wp:positionV relativeFrom="paragraph">
                  <wp:posOffset>231775</wp:posOffset>
                </wp:positionV>
                <wp:extent cx="3213737" cy="263525"/>
                <wp:effectExtent l="1905" t="0" r="1270" b="1270"/>
                <wp:wrapNone/>
                <wp:docPr id="1658452172"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w="12700" cap="flat" cmpd="sng" algn="ctr">
                          <a:noFill/>
                          <a:prstDash val="solid"/>
                          <a:miter lim="800000"/>
                        </a:ln>
                        <a:effectLst/>
                      </wps:spPr>
                      <wps:txbx>
                        <w:txbxContent>
                          <w:p w14:paraId="7805B626" w14:textId="77777777" w:rsidR="00BD19E8" w:rsidRPr="00BD19E8" w:rsidRDefault="00BD19E8" w:rsidP="00BD19E8">
                            <w:pPr>
                              <w:jc w:val="center"/>
                              <w:rPr>
                                <w:b/>
                                <w:bCs/>
                                <w:color w:val="FFFFFF"/>
                                <w:sz w:val="20"/>
                                <w:szCs w:val="20"/>
                              </w:rPr>
                            </w:pPr>
                            <w:r w:rsidRPr="00BD19E8">
                              <w:rPr>
                                <w:b/>
                                <w:bCs/>
                                <w:color w:val="FFFFFF"/>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02D111" id="_x0000_s1069" style="position:absolute;margin-left:-117.55pt;margin-top:18.25pt;width:253.05pt;height:20.75pt;rotation:-90;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NcWMbQIAAM4EAAAOAAAAZHJzL2Uyb0RvYy54bWysVMFu2zAMvQ/YPwi6r06cNOmCOkXQosOA&#10;og2WDj0rshwLkESNUmJ3Xz9KTtqu22lYDgIpUo/k82Mur3pr2EFh0OAqPj4bcaachFq7XcW/P95+&#10;uuAsROFqYcCpij+rwK+WHz9cdn6hSmjB1AoZgbiw6HzF2xj9oiiCbJUV4Qy8chRsAK2I5OKuqFF0&#10;hG5NUY5Gs6IDrD2CVCHQ7c0Q5MuM3zRKxoemCSoyU3HqLeYT87lNZ7G8FIsdCt9qeWxD/EMXVmhH&#10;RV+gbkQUbI/6DyirJUKAJp5JsAU0jZYqz0DTjEfvptm0wqs8C5ET/AtN4f/ByvvDxq+RaOh8WAQy&#10;0xR9g5YhEFvjGbFMvzwctcv6zN3zC3eqj0zS5aQcT+aTOWeSYuVscl6eJ3KLASyBegzxiwLLklFx&#10;hL2ry42w6ht9pYwvDnchDo9OyelhAKPrW21MdnC3vTbIDiJ90VE5muWPSHV+SzOOddR9OafWmRSk&#10;rMaISKb1dcWD23EmzI4kKyPm2g5ShSyHVPtGhHaokWEHnVgdSaxG24pfDKwMzRqXOlNZbscJXtlM&#10;Vuy3PdNUeDpJSOlqC/XzGgeSqcXg5a2muncixLVA0iBd0l7FBzoaAzQMHC3OWsCff7tP+SQNinLW&#10;kaZp0B97gYoz89WRaD6Pp9O0BNmZns9LcvBtZPs24vb2Gojkce4umyk/mpPZINgnWr9Vqkoh4STV&#10;Hig9Otdx2DVaYKlWq5xGwvci3rmNlwn8JI3H/kmgP4ojkqzu4aR/sXinjCE3vXSw2kdodJbNK68k&#10;vOTQ0mQJHhc8beVbP2e9/g0tfwEAAP//AwBQSwMEFAAGAAgAAAAhANzlqSrdAAAACgEAAA8AAABk&#10;cnMvZG93bnJldi54bWxMj0FOwzAQRfdI3MEaJDaoddKK0KZxKtSKA5D2AG48xFHjcRS7acLpGVaw&#10;+jP6X3/eFPvJdWLEIbSeFKTLBARS7U1LjYLz6WOxARGiJqM7T6hgxgD78vGh0Lnxd/rEsYqN4BIK&#10;uVZgY+xzKUNt0emw9D0Se19+cDryOjTSDPrO5a6TqyTJpNMt8QWrezxYrK/VzSnot815zLLvw1jP&#10;9ngkOZsXqpR6fpredyAiTvEvDL/4jA4lM138jUwQnYLFiskja7p95YkT680biAtrmqxBloX8/0L5&#10;AwAA//8DAFBLAQItABQABgAIAAAAIQC2gziS/gAAAOEBAAATAAAAAAAAAAAAAAAAAAAAAABbQ29u&#10;dGVudF9UeXBlc10ueG1sUEsBAi0AFAAGAAgAAAAhADj9If/WAAAAlAEAAAsAAAAAAAAAAAAAAAAA&#10;LwEAAF9yZWxzLy5yZWxzUEsBAi0AFAAGAAgAAAAhAPw1xYxtAgAAzgQAAA4AAAAAAAAAAAAAAAAA&#10;LgIAAGRycy9lMm9Eb2MueG1sUEsBAi0AFAAGAAgAAAAhANzlqSrdAAAACgEAAA8AAAAAAAAAAAAA&#10;AAAAxwQAAGRycy9kb3ducmV2LnhtbFBLBQYAAAAABAAEAPMAAADRBQAAAAA=&#10;" adj="-11796480,,5400" path="m43922,l3169815,v24257,,43922,19665,43922,43922l3213737,263525r,l,263525r,l,43922c,19665,19665,,43922,xe" fillcolor="#002060" stroked="f" strokeweight="1pt">
                <v:stroke joinstyle="miter"/>
                <v:formulas/>
                <v:path arrowok="t" o:connecttype="custom" o:connectlocs="43922,0;3169815,0;3213737,43922;3213737,263525;3213737,263525;0,263525;0,263525;0,43922;43922,0" o:connectangles="0,0,0,0,0,0,0,0,0" textboxrect="0,0,3213737,263525"/>
                <v:textbox>
                  <w:txbxContent>
                    <w:p w14:paraId="7805B626" w14:textId="77777777" w:rsidR="00BD19E8" w:rsidRPr="00BD19E8" w:rsidRDefault="00BD19E8" w:rsidP="00BD19E8">
                      <w:pPr>
                        <w:jc w:val="center"/>
                        <w:rPr>
                          <w:b/>
                          <w:bCs/>
                          <w:color w:val="FFFFFF"/>
                          <w:sz w:val="20"/>
                          <w:szCs w:val="20"/>
                        </w:rPr>
                      </w:pPr>
                      <w:r w:rsidRPr="00BD19E8">
                        <w:rPr>
                          <w:b/>
                          <w:bCs/>
                          <w:color w:val="FFFFFF"/>
                          <w:sz w:val="20"/>
                          <w:szCs w:val="20"/>
                        </w:rPr>
                        <w:t>Screening</w:t>
                      </w:r>
                    </w:p>
                  </w:txbxContent>
                </v:textbox>
              </v:shape>
            </w:pict>
          </mc:Fallback>
        </mc:AlternateContent>
      </w:r>
    </w:p>
    <w:p w14:paraId="7DCDA642" w14:textId="77777777" w:rsidR="00BD19E8" w:rsidRPr="00BD19E8" w:rsidRDefault="00BD19E8" w:rsidP="00BD19E8">
      <w:pPr>
        <w:widowControl/>
        <w:autoSpaceDE/>
        <w:autoSpaceDN/>
        <w:spacing w:after="160" w:line="259" w:lineRule="auto"/>
        <w:rPr>
          <w:sz w:val="18"/>
          <w:szCs w:val="18"/>
          <w:lang w:val="en-AU" w:eastAsia="en-GB"/>
        </w:rPr>
      </w:pPr>
      <w:r w:rsidRPr="00BD19E8">
        <w:rPr>
          <w:rFonts w:ascii="Calibri" w:eastAsia="Calibri" w:hAnsi="Calibri" w:cs="Calibri"/>
          <w:noProof/>
          <w:lang w:val="en-AU" w:eastAsia="en-GB"/>
        </w:rPr>
        <mc:AlternateContent>
          <mc:Choice Requires="wps">
            <w:drawing>
              <wp:anchor distT="0" distB="0" distL="114300" distR="114300" simplePos="0" relativeHeight="251741184" behindDoc="0" locked="0" layoutInCell="1" allowOverlap="1" wp14:anchorId="6ECB6374" wp14:editId="0BB341AB">
                <wp:simplePos x="0" y="0"/>
                <wp:positionH relativeFrom="column">
                  <wp:posOffset>3606800</wp:posOffset>
                </wp:positionH>
                <wp:positionV relativeFrom="paragraph">
                  <wp:posOffset>78105</wp:posOffset>
                </wp:positionV>
                <wp:extent cx="2762250" cy="1968500"/>
                <wp:effectExtent l="0" t="0" r="19050" b="12700"/>
                <wp:wrapNone/>
                <wp:docPr id="512246882" name="Rounded Rectangle 17"/>
                <wp:cNvGraphicFramePr/>
                <a:graphic xmlns:a="http://schemas.openxmlformats.org/drawingml/2006/main">
                  <a:graphicData uri="http://schemas.microsoft.com/office/word/2010/wordprocessingShape">
                    <wps:wsp>
                      <wps:cNvSpPr/>
                      <wps:spPr>
                        <a:xfrm>
                          <a:off x="0" y="0"/>
                          <a:ext cx="2762250" cy="1968500"/>
                        </a:xfrm>
                        <a:prstGeom prst="roundRect">
                          <a:avLst>
                            <a:gd name="adj" fmla="val 1763"/>
                          </a:avLst>
                        </a:prstGeom>
                        <a:solidFill>
                          <a:sysClr val="window" lastClr="FFFFFF"/>
                        </a:solidFill>
                        <a:ln w="19050" cap="flat" cmpd="sng" algn="ctr">
                          <a:solidFill>
                            <a:srgbClr val="4C658A"/>
                          </a:solidFill>
                          <a:prstDash val="solid"/>
                          <a:miter lim="800000"/>
                        </a:ln>
                        <a:effectLst/>
                      </wps:spPr>
                      <wps:txbx>
                        <w:txbxContent>
                          <w:p w14:paraId="0E29C598" w14:textId="77777777" w:rsidR="00BD19E8" w:rsidRPr="00BE5C25" w:rsidRDefault="00BD19E8" w:rsidP="00BD19E8">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61</w:t>
                            </w:r>
                            <w:r w:rsidRPr="00BE5C25">
                              <w:rPr>
                                <w:b/>
                                <w:bCs/>
                                <w:color w:val="0040CF"/>
                                <w:sz w:val="20"/>
                                <w:szCs w:val="20"/>
                              </w:rPr>
                              <w:t xml:space="preserve">)  </w:t>
                            </w:r>
                          </w:p>
                          <w:p w14:paraId="738E205F"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E7CD9A5"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4)</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6B64F9C"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B18BDC9"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F357EA5"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indication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2484360"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9</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94DA600"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2E6059A"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8</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D718FE1"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8A987A8"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AC5E524"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4F456E4"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ECB6374" id="_x0000_s1070" style="position:absolute;margin-left:284pt;margin-top:6.15pt;width:217.5pt;height:15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N8ANjwIAAB8FAAAOAAAAZHJzL2Uyb0RvYy54bWysVEtvGjEQvlfqf7B8b3ahQAjKEiEiqkpR&#10;gppUOQ9em3XlV23DLv31HZsNJG1OVffgHXsenvnmG1/fdFqRPfdBWlPRwUVJCTfM1tJsK/r9afVp&#10;SkmIYGpQ1vCKHnigN/OPH65bN+ND21hVc08wiAmz1lW0idHNiiKwhmsIF9Zxg0phvYaIW78tag8t&#10;RteqGJblpGitr523jIeAp7dHJZ3n+EJwFh+ECDwSVVHMLebV53WT1mJ+DbOtB9dI1qcB/5CFBmnw&#10;0lOoW4hAdl7+FUpL5m2wIl4wqwsrhGQ814DVDMo/qnlswPFcC4IT3Amm8P/Csvv9o1t7hKF1YRZQ&#10;TFV0wuv0x/xIl8E6nMDiXSQMD4eXk+FwjJgy1A2uJtNxmeEszu7Oh/iFW02SUFFvd6b+hi3JSMH+&#10;LsQMWU0MaOQG1D8oEVphA/agyOBy8jn1BwP2tii9hEyOwSpZr6RSeXMIS+UJOlYU+VHblhIFIeJh&#10;RVf564O9cVOGtCn9MlcCyEChIGJR2tUVDWZLCagtUptFn9N+4x38dnO6dbScjKeL9y5JSd9CaI7Z&#10;5QjJDGZaRmS/krqi0zJ9vbcyScszfxGlBMK5PUmK3aYjEjMcjZJLOtrY+rD2xNsjx4NjK4n33iEG&#10;a/CIKbYKBzU+4CKUxaptL1HSWP/rvfNkj1xDLSUtDgki8nMHniO0Xw2y8GowGqWpypvR+HKIG/9a&#10;s3mtMTu9tNieAT4JjmUx2Uf1Igpv9TPO8yLdiiowDO8+Yt9vlvE4vPgiML5YZDOcJAfxzjw6loIn&#10;6BLiT90zeNdzLyJt7+3LQPWMOpLrbJs8jV3sohXyBPoR174DOIWZkP2Lkcb89T5bnd+1+W8AAAD/&#10;/wMAUEsDBBQABgAIAAAAIQAPP77Q4QAAAAsBAAAPAAAAZHJzL2Rvd25yZXYueG1sTI/NTsMwEITv&#10;SLyDtUjcqE0sqirEqQAJCalCaksPHN14m6T1T4jdJuXp2Z7KcWdGs98U89FZdsI+tsEreJwIYOir&#10;YFpfK9h8vT/MgMWkvdE2eFRwxgjz8vam0LkJg1/haZ1qRiU+5lpBk1KXcx6rBp2Ok9ChJ28XeqcT&#10;nX3NTa8HKneWZ0JMudOtpw+N7vCtweqwPjoF9lMuzzjIxcd+8fr9Ize/y5XeK3V/N748A0s4pmsY&#10;LviEDiUxbcPRm8isgqfpjLYkMjIJ7BIQQpKyVSAzknhZ8P8byj8AAAD//wMAUEsBAi0AFAAGAAgA&#10;AAAhALaDOJL+AAAA4QEAABMAAAAAAAAAAAAAAAAAAAAAAFtDb250ZW50X1R5cGVzXS54bWxQSwEC&#10;LQAUAAYACAAAACEAOP0h/9YAAACUAQAACwAAAAAAAAAAAAAAAAAvAQAAX3JlbHMvLnJlbHNQSwEC&#10;LQAUAAYACAAAACEA+TfADY8CAAAfBQAADgAAAAAAAAAAAAAAAAAuAgAAZHJzL2Uyb0RvYy54bWxQ&#10;SwECLQAUAAYACAAAACEADz++0OEAAAALAQAADwAAAAAAAAAAAAAAAADpBAAAZHJzL2Rvd25yZXYu&#10;eG1sUEsFBgAAAAAEAAQA8wAAAPcFAAAAAA==&#10;" fillcolor="window" strokecolor="#4c658a" strokeweight="1.5pt">
                <v:stroke joinstyle="miter"/>
                <v:textbox>
                  <w:txbxContent>
                    <w:p w14:paraId="0E29C598" w14:textId="77777777" w:rsidR="00BD19E8" w:rsidRPr="00BE5C25" w:rsidRDefault="00BD19E8" w:rsidP="00BD19E8">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61</w:t>
                      </w:r>
                      <w:r w:rsidRPr="00BE5C25">
                        <w:rPr>
                          <w:b/>
                          <w:bCs/>
                          <w:color w:val="0040CF"/>
                          <w:sz w:val="20"/>
                          <w:szCs w:val="20"/>
                        </w:rPr>
                        <w:t xml:space="preserve">)  </w:t>
                      </w:r>
                    </w:p>
                    <w:p w14:paraId="738E205F"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E7CD9A5"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4)</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6B64F9C"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B18BDC9"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F357EA5"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indication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2484360"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9</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94DA600"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2E6059A"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8</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D718FE1"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8A987A8"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AC5E524"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4F456E4" w14:textId="77777777" w:rsidR="00BD19E8" w:rsidRDefault="00BD19E8" w:rsidP="00BD19E8">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55702FDB" w14:textId="77777777" w:rsidR="00BD19E8" w:rsidRPr="00BD19E8" w:rsidRDefault="00BD19E8" w:rsidP="00BD19E8">
      <w:pPr>
        <w:widowControl/>
        <w:autoSpaceDE/>
        <w:autoSpaceDN/>
        <w:spacing w:after="160" w:line="259" w:lineRule="auto"/>
        <w:rPr>
          <w:sz w:val="18"/>
          <w:szCs w:val="18"/>
          <w:lang w:val="en-AU" w:eastAsia="en-GB"/>
        </w:rPr>
      </w:pPr>
    </w:p>
    <w:p w14:paraId="4BE8C464" w14:textId="77777777" w:rsidR="00BD19E8" w:rsidRPr="00BD19E8" w:rsidRDefault="00BD19E8" w:rsidP="00BD19E8">
      <w:pPr>
        <w:widowControl/>
        <w:autoSpaceDE/>
        <w:autoSpaceDN/>
        <w:spacing w:after="160" w:line="259" w:lineRule="auto"/>
        <w:rPr>
          <w:sz w:val="18"/>
          <w:szCs w:val="18"/>
          <w:lang w:val="en-AU" w:eastAsia="en-GB"/>
        </w:rPr>
      </w:pPr>
    </w:p>
    <w:p w14:paraId="3BC31662" w14:textId="77777777" w:rsidR="00BD19E8" w:rsidRPr="00BD19E8" w:rsidRDefault="00BD19E8" w:rsidP="00BD19E8">
      <w:pPr>
        <w:widowControl/>
        <w:autoSpaceDE/>
        <w:autoSpaceDN/>
        <w:spacing w:after="160" w:line="259" w:lineRule="auto"/>
        <w:rPr>
          <w:sz w:val="18"/>
          <w:szCs w:val="18"/>
          <w:lang w:val="en-AU" w:eastAsia="en-GB"/>
        </w:rPr>
      </w:pPr>
    </w:p>
    <w:p w14:paraId="463E7036" w14:textId="77777777" w:rsidR="00BD19E8" w:rsidRPr="00BD19E8" w:rsidRDefault="00BD19E8" w:rsidP="00BD19E8">
      <w:pPr>
        <w:widowControl/>
        <w:autoSpaceDE/>
        <w:autoSpaceDN/>
        <w:spacing w:after="160" w:line="259" w:lineRule="auto"/>
        <w:rPr>
          <w:sz w:val="18"/>
          <w:szCs w:val="18"/>
          <w:lang w:val="en-AU" w:eastAsia="en-GB"/>
        </w:rPr>
      </w:pPr>
    </w:p>
    <w:p w14:paraId="6463B3D0" w14:textId="77777777" w:rsidR="00BD19E8" w:rsidRPr="00BD19E8" w:rsidRDefault="00BD19E8" w:rsidP="00BD19E8">
      <w:pPr>
        <w:widowControl/>
        <w:autoSpaceDE/>
        <w:autoSpaceDN/>
        <w:spacing w:after="160" w:line="259" w:lineRule="auto"/>
        <w:rPr>
          <w:sz w:val="18"/>
          <w:szCs w:val="18"/>
          <w:lang w:val="en-AU" w:eastAsia="en-GB"/>
        </w:rPr>
      </w:pPr>
    </w:p>
    <w:p w14:paraId="5FF6177D" w14:textId="77777777" w:rsidR="00BD19E8" w:rsidRPr="00BD19E8" w:rsidRDefault="00BD19E8" w:rsidP="00BD19E8">
      <w:pPr>
        <w:widowControl/>
        <w:autoSpaceDE/>
        <w:autoSpaceDN/>
        <w:spacing w:after="160" w:line="259" w:lineRule="auto"/>
        <w:rPr>
          <w:sz w:val="18"/>
          <w:szCs w:val="18"/>
          <w:lang w:val="en-AU" w:eastAsia="en-GB"/>
        </w:rPr>
      </w:pPr>
    </w:p>
    <w:p w14:paraId="7EF009F2" w14:textId="77777777" w:rsidR="00BD19E8" w:rsidRPr="00BD19E8" w:rsidRDefault="00BD19E8" w:rsidP="00BD19E8">
      <w:pPr>
        <w:widowControl/>
        <w:autoSpaceDE/>
        <w:autoSpaceDN/>
        <w:spacing w:after="160" w:line="259" w:lineRule="auto"/>
        <w:rPr>
          <w:sz w:val="18"/>
          <w:szCs w:val="18"/>
          <w:lang w:val="en-AU" w:eastAsia="en-GB"/>
        </w:rPr>
      </w:pPr>
    </w:p>
    <w:p w14:paraId="59BA8C90" w14:textId="77777777" w:rsidR="00BD19E8" w:rsidRPr="00BD19E8" w:rsidRDefault="00BD19E8" w:rsidP="00BD19E8">
      <w:pPr>
        <w:widowControl/>
        <w:autoSpaceDE/>
        <w:autoSpaceDN/>
        <w:spacing w:after="160" w:line="259" w:lineRule="auto"/>
        <w:rPr>
          <w:sz w:val="18"/>
          <w:szCs w:val="18"/>
          <w:lang w:val="en-AU" w:eastAsia="en-GB"/>
        </w:rPr>
      </w:pPr>
    </w:p>
    <w:p w14:paraId="64AF4FB2" w14:textId="77777777" w:rsidR="00BD19E8" w:rsidRPr="00BD19E8" w:rsidRDefault="00BD19E8" w:rsidP="00BD19E8">
      <w:pPr>
        <w:widowControl/>
        <w:autoSpaceDE/>
        <w:autoSpaceDN/>
        <w:spacing w:after="160" w:line="259" w:lineRule="auto"/>
        <w:rPr>
          <w:sz w:val="18"/>
          <w:szCs w:val="18"/>
          <w:lang w:val="en-AU" w:eastAsia="en-GB"/>
        </w:rPr>
      </w:pPr>
      <w:r w:rsidRPr="00BD19E8">
        <w:rPr>
          <w:rFonts w:ascii="Times New Roman" w:eastAsia="Calibri" w:hAnsi="Times New Roman" w:cs="Times New Roman"/>
          <w:noProof/>
          <w:sz w:val="24"/>
          <w:szCs w:val="24"/>
        </w:rPr>
        <mc:AlternateContent>
          <mc:Choice Requires="wps">
            <w:drawing>
              <wp:anchor distT="0" distB="0" distL="114300" distR="114300" simplePos="0" relativeHeight="251752448" behindDoc="0" locked="0" layoutInCell="1" allowOverlap="1" wp14:anchorId="76EAFF94" wp14:editId="23166DA8">
                <wp:simplePos x="0" y="0"/>
                <wp:positionH relativeFrom="column">
                  <wp:posOffset>3604260</wp:posOffset>
                </wp:positionH>
                <wp:positionV relativeFrom="paragraph">
                  <wp:posOffset>99695</wp:posOffset>
                </wp:positionV>
                <wp:extent cx="2762250" cy="868680"/>
                <wp:effectExtent l="0" t="0" r="19050" b="26670"/>
                <wp:wrapNone/>
                <wp:docPr id="593368765" name="Rectangle: Rounded Corners 28"/>
                <wp:cNvGraphicFramePr/>
                <a:graphic xmlns:a="http://schemas.openxmlformats.org/drawingml/2006/main">
                  <a:graphicData uri="http://schemas.microsoft.com/office/word/2010/wordprocessingShape">
                    <wps:wsp>
                      <wps:cNvSpPr/>
                      <wps:spPr>
                        <a:xfrm>
                          <a:off x="0" y="0"/>
                          <a:ext cx="2762250" cy="868680"/>
                        </a:xfrm>
                        <a:prstGeom prst="roundRect">
                          <a:avLst>
                            <a:gd name="adj" fmla="val 5134"/>
                          </a:avLst>
                        </a:prstGeom>
                        <a:solidFill>
                          <a:srgbClr val="4472C4">
                            <a:lumMod val="20000"/>
                            <a:lumOff val="80000"/>
                          </a:srgbClr>
                        </a:solidFill>
                        <a:ln w="19050" cap="flat" cmpd="sng" algn="ctr">
                          <a:solidFill>
                            <a:srgbClr val="4C658A"/>
                          </a:solidFill>
                          <a:prstDash val="solid"/>
                          <a:miter lim="800000"/>
                        </a:ln>
                        <a:effectLst/>
                      </wps:spPr>
                      <wps:txbx>
                        <w:txbxContent>
                          <w:p w14:paraId="3CB6473D" w14:textId="77777777" w:rsidR="00BD19E8" w:rsidRPr="006B2064" w:rsidRDefault="00BD19E8" w:rsidP="00BD19E8">
                            <w:pPr>
                              <w:rPr>
                                <w:b/>
                                <w:bCs/>
                                <w:color w:val="0040CF"/>
                                <w:sz w:val="20"/>
                                <w:szCs w:val="20"/>
                              </w:rPr>
                            </w:pPr>
                            <w:r w:rsidRPr="006B2064">
                              <w:rPr>
                                <w:color w:val="002060"/>
                                <w:sz w:val="20"/>
                                <w:szCs w:val="20"/>
                              </w:rPr>
                              <w:t xml:space="preserve">IV methylxanthine vs placebo </w:t>
                            </w:r>
                            <w:r w:rsidRPr="006B2064">
                              <w:rPr>
                                <w:b/>
                                <w:bCs/>
                                <w:color w:val="0040CF"/>
                                <w:sz w:val="20"/>
                                <w:szCs w:val="20"/>
                              </w:rPr>
                              <w:t>(n = 1</w:t>
                            </w:r>
                            <w:r>
                              <w:rPr>
                                <w:b/>
                                <w:bCs/>
                                <w:color w:val="0040CF"/>
                                <w:sz w:val="20"/>
                                <w:szCs w:val="20"/>
                              </w:rPr>
                              <w:t>0</w:t>
                            </w:r>
                            <w:r w:rsidRPr="006B2064">
                              <w:rPr>
                                <w:b/>
                                <w:bCs/>
                                <w:color w:val="0040CF"/>
                                <w:sz w:val="20"/>
                                <w:szCs w:val="20"/>
                              </w:rPr>
                              <w:t>)</w:t>
                            </w:r>
                          </w:p>
                          <w:p w14:paraId="37D7C3E8" w14:textId="26DC6186" w:rsidR="00BD19E8" w:rsidRPr="006B2064" w:rsidRDefault="00BD19E8" w:rsidP="00BD19E8">
                            <w:pPr>
                              <w:rPr>
                                <w:b/>
                                <w:bCs/>
                                <w:color w:val="0040CF"/>
                                <w:sz w:val="20"/>
                                <w:szCs w:val="20"/>
                              </w:rPr>
                            </w:pPr>
                            <w:r w:rsidRPr="006B2064">
                              <w:rPr>
                                <w:color w:val="002060"/>
                                <w:sz w:val="20"/>
                                <w:szCs w:val="20"/>
                              </w:rPr>
                              <w:t xml:space="preserve">IV methylxanthine </w:t>
                            </w:r>
                            <w:r>
                              <w:rPr>
                                <w:color w:val="002060"/>
                                <w:sz w:val="20"/>
                                <w:szCs w:val="20"/>
                              </w:rPr>
                              <w:t xml:space="preserve">vs IV </w:t>
                            </w:r>
                            <w:r w:rsidR="00B91EF9">
                              <w:rPr>
                                <w:color w:val="002060"/>
                                <w:sz w:val="20"/>
                                <w:szCs w:val="20"/>
                              </w:rPr>
                              <w:t>SBAB</w:t>
                            </w:r>
                            <w:r w:rsidRPr="006B2064">
                              <w:rPr>
                                <w:color w:val="002060"/>
                                <w:sz w:val="20"/>
                                <w:szCs w:val="20"/>
                              </w:rPr>
                              <w:t xml:space="preserve"> </w:t>
                            </w:r>
                            <w:r w:rsidRPr="006B2064">
                              <w:rPr>
                                <w:b/>
                                <w:bCs/>
                                <w:color w:val="0040CF"/>
                                <w:sz w:val="20"/>
                                <w:szCs w:val="20"/>
                              </w:rPr>
                              <w:t>(n = 3)</w:t>
                            </w:r>
                          </w:p>
                          <w:p w14:paraId="6B835F77" w14:textId="069F29EE" w:rsidR="00BD19E8" w:rsidRPr="00DF1324" w:rsidRDefault="00BD19E8" w:rsidP="00BD19E8">
                            <w:pPr>
                              <w:rPr>
                                <w:b/>
                                <w:bCs/>
                                <w:color w:val="002060"/>
                                <w:sz w:val="18"/>
                                <w:szCs w:val="18"/>
                              </w:rPr>
                            </w:pPr>
                            <w:r w:rsidRPr="006B2064">
                              <w:rPr>
                                <w:color w:val="002060"/>
                                <w:sz w:val="20"/>
                                <w:szCs w:val="20"/>
                              </w:rPr>
                              <w:t>IV methylxanthine</w:t>
                            </w:r>
                            <w:r>
                              <w:rPr>
                                <w:color w:val="002060"/>
                                <w:sz w:val="20"/>
                                <w:szCs w:val="20"/>
                              </w:rPr>
                              <w:t xml:space="preserve"> vs</w:t>
                            </w:r>
                            <w:r w:rsidRPr="00DF1324">
                              <w:rPr>
                                <w:color w:val="002060"/>
                                <w:sz w:val="20"/>
                                <w:szCs w:val="20"/>
                              </w:rPr>
                              <w:t xml:space="preserve"> </w:t>
                            </w:r>
                            <w:r w:rsidR="00B91EF9">
                              <w:rPr>
                                <w:color w:val="002060"/>
                                <w:sz w:val="20"/>
                                <w:szCs w:val="20"/>
                              </w:rPr>
                              <w:t>SABA</w:t>
                            </w:r>
                            <w:r w:rsidRPr="00DF1324">
                              <w:rPr>
                                <w:color w:val="002060"/>
                                <w:sz w:val="20"/>
                                <w:szCs w:val="20"/>
                              </w:rPr>
                              <w:t xml:space="preserve"> vs both </w:t>
                            </w:r>
                            <w:r w:rsidRPr="00DF1324">
                              <w:rPr>
                                <w:b/>
                                <w:bCs/>
                                <w:color w:val="0040CF"/>
                                <w:sz w:val="20"/>
                                <w:szCs w:val="20"/>
                              </w:rPr>
                              <w:t xml:space="preserve">(n = </w:t>
                            </w:r>
                            <w:r w:rsidRPr="00DF1324">
                              <w:rPr>
                                <w:b/>
                                <w:bCs/>
                                <w:noProof/>
                                <w:color w:val="0040CF"/>
                                <w:sz w:val="20"/>
                                <w:szCs w:val="20"/>
                              </w:rPr>
                              <w:t>1</w:t>
                            </w:r>
                            <w:r w:rsidRPr="00DF1324">
                              <w:rPr>
                                <w:b/>
                                <w:bCs/>
                                <w:color w:val="0040CF"/>
                                <w:sz w:val="20"/>
                                <w:szCs w:val="20"/>
                              </w:rPr>
                              <w:t>)</w:t>
                            </w:r>
                          </w:p>
                          <w:p w14:paraId="29F23D4F" w14:textId="77777777" w:rsidR="00BD19E8" w:rsidRPr="006B2064" w:rsidRDefault="00BD19E8" w:rsidP="00BD19E8">
                            <w:pPr>
                              <w:rPr>
                                <w:b/>
                                <w:bCs/>
                                <w:color w:val="0040CF"/>
                                <w:sz w:val="20"/>
                                <w:szCs w:val="20"/>
                              </w:rPr>
                            </w:pPr>
                            <w:r w:rsidRPr="006B2064">
                              <w:rPr>
                                <w:color w:val="002060"/>
                                <w:sz w:val="20"/>
                                <w:szCs w:val="20"/>
                              </w:rPr>
                              <w:t xml:space="preserve">IV methylxanthine vs </w:t>
                            </w:r>
                            <w:r>
                              <w:rPr>
                                <w:color w:val="002060"/>
                                <w:sz w:val="20"/>
                                <w:szCs w:val="20"/>
                              </w:rPr>
                              <w:t>Mg</w:t>
                            </w:r>
                            <w:r w:rsidRPr="006B2064">
                              <w:rPr>
                                <w:color w:val="002060"/>
                                <w:sz w:val="20"/>
                                <w:szCs w:val="20"/>
                              </w:rPr>
                              <w:t xml:space="preserve"> </w:t>
                            </w:r>
                            <w:r w:rsidRPr="006B2064">
                              <w:rPr>
                                <w:b/>
                                <w:bCs/>
                                <w:color w:val="0040CF"/>
                                <w:sz w:val="20"/>
                                <w:szCs w:val="20"/>
                              </w:rPr>
                              <w:t xml:space="preserve">(n = </w:t>
                            </w:r>
                            <w:r w:rsidRPr="006B2064">
                              <w:rPr>
                                <w:b/>
                                <w:bCs/>
                                <w:noProof/>
                                <w:color w:val="0040CF"/>
                                <w:sz w:val="20"/>
                                <w:szCs w:val="20"/>
                              </w:rPr>
                              <w:t>1</w:t>
                            </w:r>
                            <w:r w:rsidRPr="006B2064">
                              <w:rPr>
                                <w:b/>
                                <w:bCs/>
                                <w:color w:val="0040CF"/>
                                <w:sz w:val="20"/>
                                <w:szCs w:val="20"/>
                              </w:rPr>
                              <w:t>)</w:t>
                            </w:r>
                          </w:p>
                          <w:p w14:paraId="4D26DAE3" w14:textId="77777777" w:rsidR="00BD19E8" w:rsidRPr="00DF1324" w:rsidRDefault="00BD19E8" w:rsidP="00BD19E8">
                            <w:pPr>
                              <w:rPr>
                                <w:b/>
                                <w:bCs/>
                                <w:color w:val="002060"/>
                                <w:sz w:val="18"/>
                                <w:szCs w:val="18"/>
                              </w:rPr>
                            </w:pPr>
                          </w:p>
                          <w:p w14:paraId="66A8127A" w14:textId="77777777" w:rsidR="00BD19E8" w:rsidRPr="00DF1324" w:rsidRDefault="00BD19E8" w:rsidP="00BD19E8">
                            <w:pPr>
                              <w:rPr>
                                <w:b/>
                                <w:bCs/>
                                <w:color w:val="002060"/>
                                <w:sz w:val="18"/>
                                <w:szCs w:val="18"/>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6EAFF94" id="_x0000_s1071" style="position:absolute;margin-left:283.8pt;margin-top:7.85pt;width:217.5pt;height:68.4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KmsBngIAAD8FAAAOAAAAZHJzL2Uyb0RvYy54bWysVF1vGjEQfK/U/2D5vTmgByEoR4SIUlVK&#10;k6hJlWfj84Erf9U2HOmv79h3QJK+VRXSYe+uZ3fHs7682mtFdsIHaU1Fh2cDSoThtpZmXdEfTzef&#10;ppSEyEzNlDWioi8i0Kv5xw+XrZuJkd1YVQtPAGLCrHUV3cToZkUR+EZoFs6sEwbOxnrNIrZ+XdSe&#10;tUDXqhgNBpOitb523nIRAqzXnZPOM37TCB7vmyaISFRFUVvMX5+/q/Qt5pdstvbMbSTvy2D/UIVm&#10;0iDpEeqaRUa2Xv4FpSX3NtgmnnGrC9s0kovcA7oZDt5187hhTuReQE5wR5rC/4Pld7tH9+BBQ+vC&#10;LGCZutg3Xqd/1Ef2mayXI1liHwmHcXQ+GY3G4JTDN53gl9ksTqedD/GLsJqkRUW93Zr6O24kE8V2&#10;tyFmxmpimIY0WP2TkkYr8L9jioyHn8t0PQDsY7E6QKaDwSpZ30il8savV0vlCU5WtCzPR8syp1Fb&#10;/c3WnRl6GfQ3DjN00ZmnBzPwQweTs77BV4a00PfFIHfMoNRGsYjmtasrGsyaEqbWGAEefU785nQP&#10;21e3nIyni761N2Gpu2sWNl1cdnUC1TJiSpTUYDpVe2BamdS7yDoHnYmt0zWmVdyv9kSiwnKckJJp&#10;ZeuXB0+87WYhOH4jkfeWhfjAPMjHlWKg4z0+jbLomivpKNlY//u9LcVBi/BQ0mKIwMSvLfOCEvXV&#10;QKUXw7JMU5c35fh8hI1/7Vm99pitXlpc3xBPhuN5meKjOiwbb/Uz5n2RssLFDEfujvN+s4zdcOPF&#10;4GKxyGGYNMfirXl0PIEnyhLTT/tn5l0vzghZ39nDwPWS69R3ik0njV1so23kkeyOz555TGnWTv+i&#10;pGfg9T5Hnd69+R8AAAD//wMAUEsDBBQABgAIAAAAIQDrbAMC3gAAAAsBAAAPAAAAZHJzL2Rvd25y&#10;ZXYueG1sTI9BT4NAEIXvJv6HzZh4s0tJgAZZGm2ityZYq+cpuwUqO0vYbYv/3uFkj/PelzfvFevJ&#10;9uJiRt85UrBcRCAM1U531CjYf749rUD4gKSxd2QU/BoP6/L+rsBcuyt9mMsuNIJDyOeooA1hyKX0&#10;dWss+oUbDLF3dKPFwOfYSD3ilcNtL+MoSqXFjvhDi4PZtKb+2Z2tggqr781yZV9r+b7v4uq0/Uqz&#10;rVKPD9PLM4hgpvAPw1yfq0PJnQ7uTNqLXkGSZimjbCQZiBmIopiVw6zECciykLcbyj8AAAD//wMA&#10;UEsBAi0AFAAGAAgAAAAhALaDOJL+AAAA4QEAABMAAAAAAAAAAAAAAAAAAAAAAFtDb250ZW50X1R5&#10;cGVzXS54bWxQSwECLQAUAAYACAAAACEAOP0h/9YAAACUAQAACwAAAAAAAAAAAAAAAAAvAQAAX3Jl&#10;bHMvLnJlbHNQSwECLQAUAAYACAAAACEAVSprAZ4CAAA/BQAADgAAAAAAAAAAAAAAAAAuAgAAZHJz&#10;L2Uyb0RvYy54bWxQSwECLQAUAAYACAAAACEA62wDAt4AAAALAQAADwAAAAAAAAAAAAAAAAD4BAAA&#10;ZHJzL2Rvd25yZXYueG1sUEsFBgAAAAAEAAQA8wAAAAMGAAAAAA==&#10;" fillcolor="#dae3f3" strokecolor="#4c658a" strokeweight="1.5pt">
                <v:stroke joinstyle="miter"/>
                <v:textbox>
                  <w:txbxContent>
                    <w:p w14:paraId="3CB6473D" w14:textId="77777777" w:rsidR="00BD19E8" w:rsidRPr="006B2064" w:rsidRDefault="00BD19E8" w:rsidP="00BD19E8">
                      <w:pPr>
                        <w:rPr>
                          <w:b/>
                          <w:bCs/>
                          <w:color w:val="0040CF"/>
                          <w:sz w:val="20"/>
                          <w:szCs w:val="20"/>
                        </w:rPr>
                      </w:pPr>
                      <w:r w:rsidRPr="006B2064">
                        <w:rPr>
                          <w:color w:val="002060"/>
                          <w:sz w:val="20"/>
                          <w:szCs w:val="20"/>
                        </w:rPr>
                        <w:t xml:space="preserve">IV methylxanthine vs placebo </w:t>
                      </w:r>
                      <w:r w:rsidRPr="006B2064">
                        <w:rPr>
                          <w:b/>
                          <w:bCs/>
                          <w:color w:val="0040CF"/>
                          <w:sz w:val="20"/>
                          <w:szCs w:val="20"/>
                        </w:rPr>
                        <w:t>(n = 1</w:t>
                      </w:r>
                      <w:r>
                        <w:rPr>
                          <w:b/>
                          <w:bCs/>
                          <w:color w:val="0040CF"/>
                          <w:sz w:val="20"/>
                          <w:szCs w:val="20"/>
                        </w:rPr>
                        <w:t>0</w:t>
                      </w:r>
                      <w:r w:rsidRPr="006B2064">
                        <w:rPr>
                          <w:b/>
                          <w:bCs/>
                          <w:color w:val="0040CF"/>
                          <w:sz w:val="20"/>
                          <w:szCs w:val="20"/>
                        </w:rPr>
                        <w:t>)</w:t>
                      </w:r>
                    </w:p>
                    <w:p w14:paraId="37D7C3E8" w14:textId="26DC6186" w:rsidR="00BD19E8" w:rsidRPr="006B2064" w:rsidRDefault="00BD19E8" w:rsidP="00BD19E8">
                      <w:pPr>
                        <w:rPr>
                          <w:b/>
                          <w:bCs/>
                          <w:color w:val="0040CF"/>
                          <w:sz w:val="20"/>
                          <w:szCs w:val="20"/>
                        </w:rPr>
                      </w:pPr>
                      <w:r w:rsidRPr="006B2064">
                        <w:rPr>
                          <w:color w:val="002060"/>
                          <w:sz w:val="20"/>
                          <w:szCs w:val="20"/>
                        </w:rPr>
                        <w:t xml:space="preserve">IV methylxanthine </w:t>
                      </w:r>
                      <w:r>
                        <w:rPr>
                          <w:color w:val="002060"/>
                          <w:sz w:val="20"/>
                          <w:szCs w:val="20"/>
                        </w:rPr>
                        <w:t xml:space="preserve">vs IV </w:t>
                      </w:r>
                      <w:r w:rsidR="00B91EF9">
                        <w:rPr>
                          <w:color w:val="002060"/>
                          <w:sz w:val="20"/>
                          <w:szCs w:val="20"/>
                        </w:rPr>
                        <w:t>SBAB</w:t>
                      </w:r>
                      <w:r w:rsidRPr="006B2064">
                        <w:rPr>
                          <w:color w:val="002060"/>
                          <w:sz w:val="20"/>
                          <w:szCs w:val="20"/>
                        </w:rPr>
                        <w:t xml:space="preserve"> </w:t>
                      </w:r>
                      <w:r w:rsidRPr="006B2064">
                        <w:rPr>
                          <w:b/>
                          <w:bCs/>
                          <w:color w:val="0040CF"/>
                          <w:sz w:val="20"/>
                          <w:szCs w:val="20"/>
                        </w:rPr>
                        <w:t>(n = 3)</w:t>
                      </w:r>
                    </w:p>
                    <w:p w14:paraId="6B835F77" w14:textId="069F29EE" w:rsidR="00BD19E8" w:rsidRPr="00DF1324" w:rsidRDefault="00BD19E8" w:rsidP="00BD19E8">
                      <w:pPr>
                        <w:rPr>
                          <w:b/>
                          <w:bCs/>
                          <w:color w:val="002060"/>
                          <w:sz w:val="18"/>
                          <w:szCs w:val="18"/>
                        </w:rPr>
                      </w:pPr>
                      <w:r w:rsidRPr="006B2064">
                        <w:rPr>
                          <w:color w:val="002060"/>
                          <w:sz w:val="20"/>
                          <w:szCs w:val="20"/>
                        </w:rPr>
                        <w:t>IV methylxanthine</w:t>
                      </w:r>
                      <w:r>
                        <w:rPr>
                          <w:color w:val="002060"/>
                          <w:sz w:val="20"/>
                          <w:szCs w:val="20"/>
                        </w:rPr>
                        <w:t xml:space="preserve"> vs</w:t>
                      </w:r>
                      <w:r w:rsidRPr="00DF1324">
                        <w:rPr>
                          <w:color w:val="002060"/>
                          <w:sz w:val="20"/>
                          <w:szCs w:val="20"/>
                        </w:rPr>
                        <w:t xml:space="preserve"> </w:t>
                      </w:r>
                      <w:r w:rsidR="00B91EF9">
                        <w:rPr>
                          <w:color w:val="002060"/>
                          <w:sz w:val="20"/>
                          <w:szCs w:val="20"/>
                        </w:rPr>
                        <w:t>SABA</w:t>
                      </w:r>
                      <w:r w:rsidRPr="00DF1324">
                        <w:rPr>
                          <w:color w:val="002060"/>
                          <w:sz w:val="20"/>
                          <w:szCs w:val="20"/>
                        </w:rPr>
                        <w:t xml:space="preserve"> vs both </w:t>
                      </w:r>
                      <w:r w:rsidRPr="00DF1324">
                        <w:rPr>
                          <w:b/>
                          <w:bCs/>
                          <w:color w:val="0040CF"/>
                          <w:sz w:val="20"/>
                          <w:szCs w:val="20"/>
                        </w:rPr>
                        <w:t xml:space="preserve">(n = </w:t>
                      </w:r>
                      <w:r w:rsidRPr="00DF1324">
                        <w:rPr>
                          <w:b/>
                          <w:bCs/>
                          <w:noProof/>
                          <w:color w:val="0040CF"/>
                          <w:sz w:val="20"/>
                          <w:szCs w:val="20"/>
                        </w:rPr>
                        <w:t>1</w:t>
                      </w:r>
                      <w:r w:rsidRPr="00DF1324">
                        <w:rPr>
                          <w:b/>
                          <w:bCs/>
                          <w:color w:val="0040CF"/>
                          <w:sz w:val="20"/>
                          <w:szCs w:val="20"/>
                        </w:rPr>
                        <w:t>)</w:t>
                      </w:r>
                    </w:p>
                    <w:p w14:paraId="29F23D4F" w14:textId="77777777" w:rsidR="00BD19E8" w:rsidRPr="006B2064" w:rsidRDefault="00BD19E8" w:rsidP="00BD19E8">
                      <w:pPr>
                        <w:rPr>
                          <w:b/>
                          <w:bCs/>
                          <w:color w:val="0040CF"/>
                          <w:sz w:val="20"/>
                          <w:szCs w:val="20"/>
                        </w:rPr>
                      </w:pPr>
                      <w:r w:rsidRPr="006B2064">
                        <w:rPr>
                          <w:color w:val="002060"/>
                          <w:sz w:val="20"/>
                          <w:szCs w:val="20"/>
                        </w:rPr>
                        <w:t xml:space="preserve">IV methylxanthine vs </w:t>
                      </w:r>
                      <w:r>
                        <w:rPr>
                          <w:color w:val="002060"/>
                          <w:sz w:val="20"/>
                          <w:szCs w:val="20"/>
                        </w:rPr>
                        <w:t>Mg</w:t>
                      </w:r>
                      <w:r w:rsidRPr="006B2064">
                        <w:rPr>
                          <w:color w:val="002060"/>
                          <w:sz w:val="20"/>
                          <w:szCs w:val="20"/>
                        </w:rPr>
                        <w:t xml:space="preserve"> </w:t>
                      </w:r>
                      <w:r w:rsidRPr="006B2064">
                        <w:rPr>
                          <w:b/>
                          <w:bCs/>
                          <w:color w:val="0040CF"/>
                          <w:sz w:val="20"/>
                          <w:szCs w:val="20"/>
                        </w:rPr>
                        <w:t xml:space="preserve">(n = </w:t>
                      </w:r>
                      <w:r w:rsidRPr="006B2064">
                        <w:rPr>
                          <w:b/>
                          <w:bCs/>
                          <w:noProof/>
                          <w:color w:val="0040CF"/>
                          <w:sz w:val="20"/>
                          <w:szCs w:val="20"/>
                        </w:rPr>
                        <w:t>1</w:t>
                      </w:r>
                      <w:r w:rsidRPr="006B2064">
                        <w:rPr>
                          <w:b/>
                          <w:bCs/>
                          <w:color w:val="0040CF"/>
                          <w:sz w:val="20"/>
                          <w:szCs w:val="20"/>
                        </w:rPr>
                        <w:t>)</w:t>
                      </w:r>
                    </w:p>
                    <w:p w14:paraId="4D26DAE3" w14:textId="77777777" w:rsidR="00BD19E8" w:rsidRPr="00DF1324" w:rsidRDefault="00BD19E8" w:rsidP="00BD19E8">
                      <w:pPr>
                        <w:rPr>
                          <w:b/>
                          <w:bCs/>
                          <w:color w:val="002060"/>
                          <w:sz w:val="18"/>
                          <w:szCs w:val="18"/>
                        </w:rPr>
                      </w:pPr>
                    </w:p>
                    <w:p w14:paraId="66A8127A" w14:textId="77777777" w:rsidR="00BD19E8" w:rsidRPr="00DF1324" w:rsidRDefault="00BD19E8" w:rsidP="00BD19E8">
                      <w:pPr>
                        <w:rPr>
                          <w:b/>
                          <w:bCs/>
                          <w:color w:val="002060"/>
                          <w:sz w:val="18"/>
                          <w:szCs w:val="18"/>
                        </w:rPr>
                      </w:pPr>
                    </w:p>
                  </w:txbxContent>
                </v:textbox>
              </v:roundrect>
            </w:pict>
          </mc:Fallback>
        </mc:AlternateContent>
      </w:r>
    </w:p>
    <w:p w14:paraId="34914245" w14:textId="77777777" w:rsidR="00BD19E8" w:rsidRPr="00BD19E8" w:rsidRDefault="00BD19E8" w:rsidP="00BD19E8">
      <w:pPr>
        <w:widowControl/>
        <w:autoSpaceDE/>
        <w:autoSpaceDN/>
        <w:spacing w:after="160" w:line="259" w:lineRule="auto"/>
        <w:rPr>
          <w:sz w:val="18"/>
          <w:szCs w:val="18"/>
          <w:lang w:val="en-AU" w:eastAsia="en-GB"/>
        </w:rPr>
      </w:pPr>
      <w:r w:rsidRPr="00BD19E8">
        <w:rPr>
          <w:rFonts w:ascii="Calibri" w:eastAsia="Calibri" w:hAnsi="Calibri" w:cs="Calibri"/>
          <w:noProof/>
          <w:lang w:val="en-AU" w:eastAsia="en-GB"/>
        </w:rPr>
        <mc:AlternateContent>
          <mc:Choice Requires="wps">
            <w:drawing>
              <wp:anchor distT="0" distB="0" distL="114300" distR="114300" simplePos="0" relativeHeight="251742208" behindDoc="0" locked="0" layoutInCell="1" allowOverlap="1" wp14:anchorId="4E162449" wp14:editId="427ADEE2">
                <wp:simplePos x="0" y="0"/>
                <wp:positionH relativeFrom="column">
                  <wp:posOffset>-335915</wp:posOffset>
                </wp:positionH>
                <wp:positionV relativeFrom="paragraph">
                  <wp:posOffset>107950</wp:posOffset>
                </wp:positionV>
                <wp:extent cx="891540" cy="263525"/>
                <wp:effectExtent l="9207" t="0" r="0" b="0"/>
                <wp:wrapNone/>
                <wp:docPr id="1964991146"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w="12700" cap="flat" cmpd="sng" algn="ctr">
                          <a:noFill/>
                          <a:prstDash val="solid"/>
                          <a:miter lim="800000"/>
                        </a:ln>
                        <a:effectLst/>
                      </wps:spPr>
                      <wps:txbx>
                        <w:txbxContent>
                          <w:p w14:paraId="58D9AE42" w14:textId="77777777" w:rsidR="00BD19E8" w:rsidRPr="00BD19E8" w:rsidRDefault="00BD19E8" w:rsidP="00BD19E8">
                            <w:pPr>
                              <w:jc w:val="center"/>
                              <w:rPr>
                                <w:b/>
                                <w:bCs/>
                                <w:color w:val="FFFFFF"/>
                                <w:sz w:val="20"/>
                                <w:szCs w:val="20"/>
                              </w:rPr>
                            </w:pPr>
                            <w:r w:rsidRPr="00BD19E8">
                              <w:rPr>
                                <w:b/>
                                <w:bCs/>
                                <w:color w:val="FFFFFF"/>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162449" id="_x0000_s1072" style="position:absolute;margin-left:-26.45pt;margin-top:8.5pt;width:70.2pt;height:20.75pt;rotation:-90;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iGq7awIAAM0EAAAOAAAAZHJzL2Uyb0RvYy54bWysVMFu2zAMvQ/YPwi6r068JG2DOkWQosOA&#10;oi2WDj0rshwLkESNUmJ3Xz9KTpqu22lYDgIp0o/k02Ourntr2F5h0OAqPj4bcaachFq7bcW/P91+&#10;uuAsROFqYcCpir+owK8XHz9cdX6uSmjB1AoZgbgw73zF2xj9vCiCbJUV4Qy8chRsAK2I5OK2qFF0&#10;hG5NUY5Gs6IDrD2CVCHQ7c0Q5IuM3zRKxoemCSoyU3HqLeYT87lJZ7G4EvMtCt9qeWhD/EMXVmhH&#10;RV+hbkQUbIf6DyirJUKAJp5JsAU0jZYqz0DTjEfvplm3wqs8C5ET/CtN4f/Byvv92j8i0dD5MA9k&#10;pin6Bi1DILbGM2KZfnk4apf1mbuXV+5UH5mky4vL8XRCDEsKlbPP03KauC0GrITpMcQvCixLRsUR&#10;dq4u18Kqb/RIGV7s70IcPjompw8DGF3famOyg9vNyiDbi/Sgo3I0y29IdX5LM4511Hx5Tp0zKUhY&#10;jRGRTOvrige35UyYLSlWRsy1HaQKWQ2p9o0I7VAjww4ysTqSVo22NO1AytCscakzldV2mOBEZrJi&#10;v+mZpsKTWUJKVxuoXx5x4JhaDF7eaqp7J0J8FEgSpEtaq/hAR2OAhoGDxVkL+PNv9ymflEFRzjqS&#10;NA36YydQcWa+OtLM5XiSXihmZzI9L8nBt5HN24jb2RUQyePcXTZTfjRHs0Gwz7R9y1SVQsJJqj1Q&#10;enBWcVg12l+plsucRrr3It65tZcJ/CiNp/5ZoD+II5Kq7uEofzF/p4whN33pYLmL0OgsmxOvJLzk&#10;0M5kCR72Oy3lWz9nnf6FFr8AAAD//wMAUEsDBBQABgAIAAAAIQDQrj5e2wAAAAkBAAAPAAAAZHJz&#10;L2Rvd25yZXYueG1sTI/BTsMwEETvSPyDtUjcWqcNVFWIU6ECJy7Q9AMce0msxusodtr079me4LS7&#10;mqfZmXI3+16ccYwukILVMgOBZIJ11Co41h+LLYiYNFndB0IFV4ywq+7vSl3YcKFvPB9SK9iEYqEV&#10;dCkNhZTRdOh1XIYBibWfMHqd+BxbaUd9YXPfy3WWbaTXjvhDpwfcd2hOh8kr+Nrr+G5ckz6vMveb&#10;1tVTbd6UenyYX19AJJzTHwy3+BwdKs7UhIlsFL2CRf7M5G2un0AwkG+5W8NgxousSvm/QfULAAD/&#10;/wMAUEsBAi0AFAAGAAgAAAAhALaDOJL+AAAA4QEAABMAAAAAAAAAAAAAAAAAAAAAAFtDb250ZW50&#10;X1R5cGVzXS54bWxQSwECLQAUAAYACAAAACEAOP0h/9YAAACUAQAACwAAAAAAAAAAAAAAAAAvAQAA&#10;X3JlbHMvLnJlbHNQSwECLQAUAAYACAAAACEAVYhqu2sCAADNBAAADgAAAAAAAAAAAAAAAAAuAgAA&#10;ZHJzL2Uyb0RvYy54bWxQSwECLQAUAAYACAAAACEA0K4+XtsAAAAJAQAADwAAAAAAAAAAAAAAAADF&#10;BAAAZHJzL2Rvd25yZXYueG1sUEsFBgAAAAAEAAQA8wAAAM0FAAAAAA==&#10;" adj="-11796480,,5400" path="m43922,l847618,v24257,,43922,19665,43922,43922l891540,263525r,l,263525r,l,43922c,19665,19665,,43922,xe" fillcolor="#002060" stroked="f" strokeweight="1pt">
                <v:stroke joinstyle="miter"/>
                <v:formulas/>
                <v:path arrowok="t" o:connecttype="custom" o:connectlocs="43922,0;847618,0;891540,43922;891540,263525;891540,263525;0,263525;0,263525;0,43922;43922,0" o:connectangles="0,0,0,0,0,0,0,0,0" textboxrect="0,0,891540,263525"/>
                <v:textbox>
                  <w:txbxContent>
                    <w:p w14:paraId="58D9AE42" w14:textId="77777777" w:rsidR="00BD19E8" w:rsidRPr="00BD19E8" w:rsidRDefault="00BD19E8" w:rsidP="00BD19E8">
                      <w:pPr>
                        <w:jc w:val="center"/>
                        <w:rPr>
                          <w:b/>
                          <w:bCs/>
                          <w:color w:val="FFFFFF"/>
                          <w:sz w:val="20"/>
                          <w:szCs w:val="20"/>
                        </w:rPr>
                      </w:pPr>
                      <w:r w:rsidRPr="00BD19E8">
                        <w:rPr>
                          <w:b/>
                          <w:bCs/>
                          <w:color w:val="FFFFFF"/>
                          <w:sz w:val="20"/>
                          <w:szCs w:val="20"/>
                        </w:rPr>
                        <w:t>Included</w:t>
                      </w:r>
                    </w:p>
                  </w:txbxContent>
                </v:textbox>
              </v:shape>
            </w:pict>
          </mc:Fallback>
        </mc:AlternateContent>
      </w:r>
      <w:r w:rsidRPr="00BD19E8">
        <w:rPr>
          <w:rFonts w:ascii="Calibri" w:eastAsia="Calibri" w:hAnsi="Calibri" w:cs="Calibri"/>
          <w:noProof/>
          <w:lang w:val="en-AU" w:eastAsia="en-GB"/>
        </w:rPr>
        <mc:AlternateContent>
          <mc:Choice Requires="wps">
            <w:drawing>
              <wp:anchor distT="0" distB="0" distL="114300" distR="114300" simplePos="0" relativeHeight="251743232" behindDoc="0" locked="0" layoutInCell="1" allowOverlap="1" wp14:anchorId="7EC5602F" wp14:editId="7507F457">
                <wp:simplePos x="0" y="0"/>
                <wp:positionH relativeFrom="column">
                  <wp:posOffset>594995</wp:posOffset>
                </wp:positionH>
                <wp:positionV relativeFrom="paragraph">
                  <wp:posOffset>15240</wp:posOffset>
                </wp:positionV>
                <wp:extent cx="2762250" cy="452120"/>
                <wp:effectExtent l="0" t="0" r="19050" b="24130"/>
                <wp:wrapNone/>
                <wp:docPr id="1567228115"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ysClr val="window" lastClr="FFFFFF"/>
                        </a:solidFill>
                        <a:ln w="19050" cap="flat" cmpd="sng" algn="ctr">
                          <a:solidFill>
                            <a:srgbClr val="4C658A"/>
                          </a:solidFill>
                          <a:prstDash val="solid"/>
                          <a:miter lim="800000"/>
                        </a:ln>
                        <a:effectLst/>
                      </wps:spPr>
                      <wps:txbx>
                        <w:txbxContent>
                          <w:p w14:paraId="31FEEEF2" w14:textId="77777777" w:rsidR="00BD19E8" w:rsidRPr="00BE5C25" w:rsidRDefault="00BD19E8" w:rsidP="00BD19E8">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15</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EC5602F" id="_x0000_s1073" style="position:absolute;margin-left:46.85pt;margin-top:1.2pt;width:217.5pt;height:35.6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4ZrjQIAAB4FAAAOAAAAZHJzL2Uyb0RvYy54bWysVF1v2yAUfZ+0/4B4X51YSdpGdaooVaZJ&#10;VVu1nfpMMMRMwGVAYme/fhfsJu3Wp2l+wBfu9+Fcrq47o8le+KDAVnR8NqJEWA61stuKfn9ef7mg&#10;JERma6bBiooeRKDXi8+frlo3FyU0oGvhCQaxYd66ijYxunlRBN4Iw8IZOGFRKcEbFnHrt0XtWYvR&#10;jS7K0WhWtOBr54GLEPD0plfSRY4vpeDxXsogItEVxdpiXn1eN2ktFldsvvXMNYoPZbB/qMIwZTHp&#10;MdQNi4zsvPorlFHcQwAZzziYAqRUXOQesJvx6I9unhrmRO4FwQnuCFP4f2H53f7JPXiEoXVhHlBM&#10;XXTSm/TH+kiXwTocwRJdJBwPy/NZWU4RU466ybQclxnN4uTtfIhfBRiShIp62Nn6EW8kA8X2tyFm&#10;xGpimUFqsPoHJdJoxH/PNJmOZ2W6Hgw42KL0GjI5BtCqXiut8+YQVtoTdKwo0qOGlhLNQsTDiq7z&#10;NwR756YtaZG2l6PcCEMCSs0i9mRcXdFgt5QwvUVm8+hz2e+8g99ujlknq9n0YvlRklT0DQtNX12O&#10;kMzY3KiI5NfKVPRilL7BW9ukFZm+iFIC4XQ7SYrdpiMKK5ycJ5d0tIH68OCJh57iwfG1wry3iMED&#10;84gp3hTOabzHRWrArmGQKGnA//roPNkj1VBLSYszgoj83DEvENpvFkl4OZ5M0lDlzWR6jgwg/q1m&#10;81Zjd2YFeD1jfBEcz2Kyj/pVlB7MC47zMmVFFbMcc/fYD5tV7GcXHwQulstshoPkWLy1T46n4Am6&#10;hPhz98K8G7gXkbV38DpPA6N6cp1sk6eF5S6CVEfQe1yHG8AhzIQcHow05W/32er0rC1+AwAA//8D&#10;AFBLAwQUAAYACAAAACEAKwP0ut0AAAAHAQAADwAAAGRycy9kb3ducmV2LnhtbEyOQUvDQBCF74L/&#10;YRnBi9iNSW1qzKSIIGi9aCt43SZjEszOhuymif56x5MeH+/xvS/fzLZTRxp86xjhahGBIi5d1XKN&#10;8LZ/uFyD8sFwZTrHhPBFHjbF6UlusspN/ErHXaiVQNhnBqEJoc+09mVD1viF64ml+3CDNUHiUOtq&#10;MJPAbafjKFppa1qWh8b0dN9Q+bkbLcL70/Licc8Tpf1sX76fxyRs4wTx/Gy+uwUVaA5/Y/jVF3Uo&#10;xOngRq686hBuklSWCPESlNTX8VryASFNVqCLXP/3L34AAAD//wMAUEsBAi0AFAAGAAgAAAAhALaD&#10;OJL+AAAA4QEAABMAAAAAAAAAAAAAAAAAAAAAAFtDb250ZW50X1R5cGVzXS54bWxQSwECLQAUAAYA&#10;CAAAACEAOP0h/9YAAACUAQAACwAAAAAAAAAAAAAAAAAvAQAAX3JlbHMvLnJlbHNQSwECLQAUAAYA&#10;CAAAACEAMteGa40CAAAeBQAADgAAAAAAAAAAAAAAAAAuAgAAZHJzL2Uyb0RvYy54bWxQSwECLQAU&#10;AAYACAAAACEAKwP0ut0AAAAHAQAADwAAAAAAAAAAAAAAAADnBAAAZHJzL2Rvd25yZXYueG1sUEsF&#10;BgAAAAAEAAQA8wAAAPEFAAAAAA==&#10;" fillcolor="window" strokecolor="#4c658a" strokeweight="1.5pt">
                <v:stroke joinstyle="miter"/>
                <v:textbox>
                  <w:txbxContent>
                    <w:p w14:paraId="31FEEEF2" w14:textId="77777777" w:rsidR="00BD19E8" w:rsidRPr="00BE5C25" w:rsidRDefault="00BD19E8" w:rsidP="00BD19E8">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15</w:t>
                      </w:r>
                      <w:r w:rsidRPr="00BE5C25">
                        <w:rPr>
                          <w:b/>
                          <w:bCs/>
                          <w:color w:val="0040CF"/>
                          <w:sz w:val="20"/>
                          <w:szCs w:val="20"/>
                        </w:rPr>
                        <w:t xml:space="preserve">)    </w:t>
                      </w:r>
                    </w:p>
                  </w:txbxContent>
                </v:textbox>
              </v:roundrect>
            </w:pict>
          </mc:Fallback>
        </mc:AlternateContent>
      </w:r>
    </w:p>
    <w:p w14:paraId="07FFA96C" w14:textId="77777777" w:rsidR="00BD19E8" w:rsidRDefault="00BD19E8" w:rsidP="00BD19E8">
      <w:pPr>
        <w:widowControl/>
        <w:autoSpaceDE/>
        <w:autoSpaceDN/>
        <w:spacing w:after="160" w:line="259" w:lineRule="auto"/>
        <w:rPr>
          <w:sz w:val="18"/>
          <w:szCs w:val="18"/>
          <w:lang w:val="en-AU" w:eastAsia="en-GB"/>
        </w:rPr>
        <w:sectPr w:rsidR="00BD19E8" w:rsidSect="009B0C57">
          <w:pgSz w:w="12240" w:h="15840"/>
          <w:pgMar w:top="1440" w:right="1440" w:bottom="1440" w:left="1440" w:header="720" w:footer="720" w:gutter="0"/>
          <w:cols w:space="720"/>
          <w:docGrid w:linePitch="360"/>
        </w:sectPr>
      </w:pPr>
    </w:p>
    <w:p w14:paraId="7C148700" w14:textId="4004DD5D" w:rsidR="00BD19E8" w:rsidRPr="00F31E39" w:rsidRDefault="00BD19E8" w:rsidP="00BD19E8">
      <w:pPr>
        <w:rPr>
          <w:rFonts w:ascii="Calibri" w:hAnsi="Calibri" w:cs="Calibri"/>
          <w:b/>
          <w:bCs/>
        </w:rPr>
      </w:pPr>
      <w:r w:rsidRPr="00EC2C98">
        <w:rPr>
          <w:rFonts w:ascii="Calibri" w:hAnsi="Calibri" w:cs="Calibri"/>
          <w:b/>
          <w:bCs/>
        </w:rPr>
        <w:lastRenderedPageBreak/>
        <w:t>Table S</w:t>
      </w:r>
      <w:r>
        <w:rPr>
          <w:rFonts w:ascii="Calibri" w:hAnsi="Calibri" w:cs="Calibri"/>
          <w:b/>
          <w:bCs/>
        </w:rPr>
        <w:t>4</w:t>
      </w:r>
      <w:r w:rsidRPr="00EC2C98">
        <w:rPr>
          <w:rFonts w:ascii="Calibri" w:hAnsi="Calibri" w:cs="Calibri"/>
          <w:b/>
          <w:bCs/>
        </w:rPr>
        <w:t xml:space="preserve">.2: Evidence table for </w:t>
      </w:r>
      <w:r>
        <w:rPr>
          <w:rFonts w:ascii="Calibri" w:hAnsi="Calibri" w:cs="Calibri"/>
          <w:b/>
          <w:bCs/>
        </w:rPr>
        <w:t>IV Methylxanthine</w:t>
      </w:r>
    </w:p>
    <w:p w14:paraId="74EAB549" w14:textId="77777777" w:rsidR="00BD19E8" w:rsidRDefault="00BD19E8" w:rsidP="00BD19E8">
      <w:pPr>
        <w:spacing w:line="140" w:lineRule="atLeast"/>
        <w:rPr>
          <w:rFonts w:ascii="Calibri" w:eastAsia="Times New Roman" w:hAnsi="Calibri" w:cs="Calibri"/>
          <w:b/>
          <w:bCs/>
          <w:color w:val="000000"/>
          <w:lang w:val="en"/>
        </w:rPr>
      </w:pPr>
    </w:p>
    <w:p w14:paraId="31ACC2CF" w14:textId="0DDD113B" w:rsidR="00BD19E8" w:rsidRDefault="00BD19E8" w:rsidP="00BD19E8">
      <w:pPr>
        <w:spacing w:line="140" w:lineRule="atLeast"/>
        <w:rPr>
          <w:rFonts w:ascii="Calibri" w:eastAsia="Times New Roman" w:hAnsi="Calibri" w:cs="Calibri"/>
          <w:b/>
          <w:bCs/>
          <w:color w:val="000000"/>
          <w:lang w:val="en"/>
        </w:rPr>
      </w:pPr>
      <w:r w:rsidRPr="00A73693">
        <w:rPr>
          <w:rFonts w:ascii="Calibri" w:eastAsia="Times New Roman" w:hAnsi="Calibri" w:cs="Calibri"/>
          <w:b/>
          <w:bCs/>
          <w:color w:val="000000"/>
          <w:lang w:val="en"/>
        </w:rPr>
        <w:t>Author(s): Basnet/Dalabih</w:t>
      </w:r>
    </w:p>
    <w:p w14:paraId="24D0051E" w14:textId="4EEA7BB5" w:rsidR="00BD19E8" w:rsidRPr="00A73693" w:rsidRDefault="00BD19E8" w:rsidP="00BD19E8">
      <w:pPr>
        <w:spacing w:line="140" w:lineRule="atLeast"/>
        <w:rPr>
          <w:rFonts w:ascii="Calibri" w:eastAsia="Times New Roman" w:hAnsi="Calibri" w:cs="Calibri"/>
          <w:b/>
          <w:bCs/>
          <w:color w:val="000000"/>
          <w:lang w:val="en"/>
        </w:rPr>
      </w:pPr>
    </w:p>
    <w:tbl>
      <w:tblPr>
        <w:tblW w:w="5000" w:type="pct"/>
        <w:tblCellMar>
          <w:top w:w="52" w:type="dxa"/>
          <w:left w:w="52" w:type="dxa"/>
          <w:bottom w:w="52" w:type="dxa"/>
          <w:right w:w="52" w:type="dxa"/>
        </w:tblCellMar>
        <w:tblLook w:val="04A0" w:firstRow="1" w:lastRow="0" w:firstColumn="1" w:lastColumn="0" w:noHBand="0" w:noVBand="1"/>
      </w:tblPr>
      <w:tblGrid>
        <w:gridCol w:w="610"/>
        <w:gridCol w:w="790"/>
        <w:gridCol w:w="827"/>
        <w:gridCol w:w="1026"/>
        <w:gridCol w:w="923"/>
        <w:gridCol w:w="887"/>
        <w:gridCol w:w="1326"/>
        <w:gridCol w:w="1187"/>
        <w:gridCol w:w="1187"/>
        <w:gridCol w:w="978"/>
        <w:gridCol w:w="719"/>
        <w:gridCol w:w="1236"/>
        <w:gridCol w:w="1234"/>
      </w:tblGrid>
      <w:tr w:rsidR="00BD19E8" w14:paraId="00975FFC" w14:textId="77777777" w:rsidTr="009A4D17">
        <w:trPr>
          <w:cantSplit/>
          <w:tblHeader/>
        </w:trPr>
        <w:tc>
          <w:tcPr>
            <w:tcW w:w="2471" w:type="pct"/>
            <w:gridSpan w:val="7"/>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B611282"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Certainty assessment</w:t>
            </w:r>
          </w:p>
        </w:tc>
        <w:tc>
          <w:tcPr>
            <w:tcW w:w="917" w:type="pct"/>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60FF16D"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 of patients</w:t>
            </w:r>
          </w:p>
        </w:tc>
        <w:tc>
          <w:tcPr>
            <w:tcW w:w="656" w:type="pct"/>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CADA12A"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Effect</w:t>
            </w:r>
          </w:p>
        </w:tc>
        <w:tc>
          <w:tcPr>
            <w:tcW w:w="478"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C0C956F"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Certainty</w:t>
            </w:r>
          </w:p>
        </w:tc>
        <w:tc>
          <w:tcPr>
            <w:tcW w:w="478"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9CDA09D"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Importance</w:t>
            </w:r>
          </w:p>
        </w:tc>
      </w:tr>
      <w:tr w:rsidR="00BD19E8" w14:paraId="7FDB3AE6" w14:textId="77777777" w:rsidTr="009A4D17">
        <w:trPr>
          <w:cantSplit/>
          <w:tblHeader/>
        </w:trPr>
        <w:tc>
          <w:tcPr>
            <w:tcW w:w="236"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A49FBD2"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 of studies</w:t>
            </w:r>
          </w:p>
        </w:tc>
        <w:tc>
          <w:tcPr>
            <w:tcW w:w="305"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34E86C0"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Study design</w:t>
            </w:r>
          </w:p>
        </w:tc>
        <w:tc>
          <w:tcPr>
            <w:tcW w:w="32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694426D"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Risk of bias</w:t>
            </w:r>
          </w:p>
        </w:tc>
        <w:tc>
          <w:tcPr>
            <w:tcW w:w="397"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0C51ECC"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Inconsistency</w:t>
            </w:r>
          </w:p>
        </w:tc>
        <w:tc>
          <w:tcPr>
            <w:tcW w:w="357"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53B51B9"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Indirectness</w:t>
            </w:r>
          </w:p>
        </w:tc>
        <w:tc>
          <w:tcPr>
            <w:tcW w:w="343"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2FBB0957"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Imprecision</w:t>
            </w:r>
          </w:p>
        </w:tc>
        <w:tc>
          <w:tcPr>
            <w:tcW w:w="513"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5620DFF"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Other considerations</w:t>
            </w:r>
          </w:p>
        </w:tc>
        <w:tc>
          <w:tcPr>
            <w:tcW w:w="459"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DBFBCBE"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 xml:space="preserve">IV methylxanthines (continuous or intermittent) </w:t>
            </w:r>
          </w:p>
        </w:tc>
        <w:tc>
          <w:tcPr>
            <w:tcW w:w="459"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FB874FB"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no IV methylxanthines (continuous or intermittent)</w:t>
            </w:r>
          </w:p>
        </w:tc>
        <w:tc>
          <w:tcPr>
            <w:tcW w:w="378"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26C7E40"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Relative</w:t>
            </w:r>
            <w:r w:rsidRPr="00A73693">
              <w:rPr>
                <w:rFonts w:ascii="Arial Narrow" w:eastAsia="Times New Roman" w:hAnsi="Arial Narrow"/>
                <w:b/>
                <w:bCs/>
                <w:color w:val="FFFFFF"/>
                <w:sz w:val="16"/>
                <w:szCs w:val="16"/>
              </w:rPr>
              <w:br/>
              <w:t>(95% CI)</w:t>
            </w:r>
          </w:p>
        </w:tc>
        <w:tc>
          <w:tcPr>
            <w:tcW w:w="278"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7343884" w14:textId="77777777" w:rsidR="00BD19E8" w:rsidRPr="00A73693" w:rsidRDefault="00BD19E8" w:rsidP="00F31E39">
            <w:pPr>
              <w:jc w:val="center"/>
              <w:rPr>
                <w:rFonts w:ascii="Arial Narrow" w:eastAsia="Times New Roman" w:hAnsi="Arial Narrow"/>
                <w:b/>
                <w:bCs/>
                <w:color w:val="FFFFFF"/>
                <w:sz w:val="16"/>
                <w:szCs w:val="16"/>
              </w:rPr>
            </w:pPr>
            <w:r w:rsidRPr="00A73693">
              <w:rPr>
                <w:rFonts w:ascii="Arial Narrow" w:eastAsia="Times New Roman" w:hAnsi="Arial Narrow"/>
                <w:b/>
                <w:bCs/>
                <w:color w:val="FFFFFF"/>
                <w:sz w:val="16"/>
                <w:szCs w:val="16"/>
              </w:rPr>
              <w:t>Absolute</w:t>
            </w:r>
            <w:r w:rsidRPr="00A73693">
              <w:rPr>
                <w:rFonts w:ascii="Arial Narrow" w:eastAsia="Times New Roman" w:hAnsi="Arial Narrow"/>
                <w:b/>
                <w:bCs/>
                <w:color w:val="FFFFFF"/>
                <w:sz w:val="16"/>
                <w:szCs w:val="16"/>
              </w:rPr>
              <w:br/>
              <w:t>(95% CI)</w:t>
            </w:r>
          </w:p>
        </w:tc>
        <w:tc>
          <w:tcPr>
            <w:tcW w:w="478" w:type="pct"/>
            <w:vMerge/>
            <w:tcBorders>
              <w:top w:val="single" w:sz="12" w:space="0" w:color="FFFFFF"/>
              <w:left w:val="single" w:sz="12" w:space="0" w:color="FFFFFF"/>
              <w:bottom w:val="single" w:sz="12" w:space="0" w:color="FFFFFF"/>
              <w:right w:val="single" w:sz="12" w:space="0" w:color="FFFFFF"/>
            </w:tcBorders>
            <w:vAlign w:val="center"/>
            <w:hideMark/>
          </w:tcPr>
          <w:p w14:paraId="7968DC91" w14:textId="77777777" w:rsidR="00BD19E8" w:rsidRPr="00A73693" w:rsidRDefault="00BD19E8" w:rsidP="00F31E39">
            <w:pPr>
              <w:rPr>
                <w:rFonts w:ascii="Arial Narrow" w:eastAsia="Times New Roman" w:hAnsi="Arial Narrow"/>
                <w:b/>
                <w:bCs/>
                <w:color w:val="FFFFFF"/>
                <w:sz w:val="16"/>
                <w:szCs w:val="16"/>
              </w:rPr>
            </w:pPr>
          </w:p>
        </w:tc>
        <w:tc>
          <w:tcPr>
            <w:tcW w:w="478" w:type="pct"/>
            <w:vMerge/>
            <w:tcBorders>
              <w:top w:val="single" w:sz="12" w:space="0" w:color="FFFFFF"/>
              <w:left w:val="single" w:sz="12" w:space="0" w:color="FFFFFF"/>
              <w:bottom w:val="single" w:sz="12" w:space="0" w:color="FFFFFF"/>
              <w:right w:val="single" w:sz="12" w:space="0" w:color="FFFFFF"/>
            </w:tcBorders>
            <w:vAlign w:val="center"/>
            <w:hideMark/>
          </w:tcPr>
          <w:p w14:paraId="46E2A4DB" w14:textId="77777777" w:rsidR="00BD19E8" w:rsidRPr="00A73693" w:rsidRDefault="00BD19E8" w:rsidP="00F31E39">
            <w:pPr>
              <w:rPr>
                <w:rFonts w:ascii="Arial Narrow" w:eastAsia="Times New Roman" w:hAnsi="Arial Narrow"/>
                <w:b/>
                <w:bCs/>
                <w:color w:val="FFFFFF"/>
                <w:sz w:val="16"/>
                <w:szCs w:val="16"/>
              </w:rPr>
            </w:pPr>
          </w:p>
        </w:tc>
      </w:tr>
      <w:tr w:rsidR="00BD19E8" w14:paraId="0960D0AC"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186F857D"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Intubation Rate - MA</w:t>
            </w:r>
          </w:p>
        </w:tc>
      </w:tr>
      <w:tr w:rsidR="00BD19E8" w14:paraId="4EABDC11"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62321C2A"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2</w:t>
            </w:r>
          </w:p>
        </w:tc>
        <w:tc>
          <w:tcPr>
            <w:tcW w:w="305" w:type="pct"/>
            <w:tcBorders>
              <w:top w:val="single" w:sz="6" w:space="0" w:color="000000"/>
              <w:left w:val="single" w:sz="6" w:space="0" w:color="000000"/>
              <w:bottom w:val="single" w:sz="6" w:space="0" w:color="000000"/>
              <w:right w:val="single" w:sz="6" w:space="0" w:color="000000"/>
            </w:tcBorders>
            <w:hideMark/>
          </w:tcPr>
          <w:p w14:paraId="376F749D" w14:textId="406CFC77"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49D9807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a</w:t>
            </w:r>
          </w:p>
        </w:tc>
        <w:tc>
          <w:tcPr>
            <w:tcW w:w="397" w:type="pct"/>
            <w:tcBorders>
              <w:top w:val="single" w:sz="6" w:space="0" w:color="000000"/>
              <w:left w:val="single" w:sz="6" w:space="0" w:color="000000"/>
              <w:bottom w:val="single" w:sz="6" w:space="0" w:color="000000"/>
              <w:right w:val="single" w:sz="6" w:space="0" w:color="000000"/>
            </w:tcBorders>
            <w:hideMark/>
          </w:tcPr>
          <w:p w14:paraId="3821BEAE"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b</w:t>
            </w:r>
          </w:p>
        </w:tc>
        <w:tc>
          <w:tcPr>
            <w:tcW w:w="357" w:type="pct"/>
            <w:tcBorders>
              <w:top w:val="single" w:sz="6" w:space="0" w:color="000000"/>
              <w:left w:val="single" w:sz="6" w:space="0" w:color="000000"/>
              <w:bottom w:val="single" w:sz="6" w:space="0" w:color="000000"/>
              <w:right w:val="single" w:sz="6" w:space="0" w:color="000000"/>
            </w:tcBorders>
            <w:hideMark/>
          </w:tcPr>
          <w:p w14:paraId="019CD93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79455802"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a</w:t>
            </w:r>
          </w:p>
        </w:tc>
        <w:tc>
          <w:tcPr>
            <w:tcW w:w="513" w:type="pct"/>
            <w:tcBorders>
              <w:top w:val="single" w:sz="6" w:space="0" w:color="000000"/>
              <w:left w:val="single" w:sz="6" w:space="0" w:color="000000"/>
              <w:bottom w:val="single" w:sz="6" w:space="0" w:color="000000"/>
              <w:right w:val="single" w:sz="6" w:space="0" w:color="000000"/>
            </w:tcBorders>
            <w:hideMark/>
          </w:tcPr>
          <w:p w14:paraId="744E46CD"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59" w:type="pct"/>
            <w:tcBorders>
              <w:top w:val="single" w:sz="6" w:space="0" w:color="000000"/>
              <w:left w:val="single" w:sz="6" w:space="0" w:color="000000"/>
              <w:bottom w:val="single" w:sz="6" w:space="0" w:color="000000"/>
              <w:right w:val="single" w:sz="6" w:space="0" w:color="000000"/>
            </w:tcBorders>
            <w:hideMark/>
          </w:tcPr>
          <w:p w14:paraId="79FF186F"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3/48 (6.3%) </w:t>
            </w:r>
          </w:p>
        </w:tc>
        <w:tc>
          <w:tcPr>
            <w:tcW w:w="459" w:type="pct"/>
            <w:tcBorders>
              <w:top w:val="single" w:sz="6" w:space="0" w:color="000000"/>
              <w:left w:val="single" w:sz="6" w:space="0" w:color="000000"/>
              <w:bottom w:val="single" w:sz="6" w:space="0" w:color="000000"/>
              <w:right w:val="single" w:sz="6" w:space="0" w:color="000000"/>
            </w:tcBorders>
            <w:hideMark/>
          </w:tcPr>
          <w:p w14:paraId="4A59652B"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8/120 (6.7%) </w:t>
            </w:r>
          </w:p>
        </w:tc>
        <w:tc>
          <w:tcPr>
            <w:tcW w:w="378" w:type="pct"/>
            <w:tcBorders>
              <w:top w:val="single" w:sz="6" w:space="0" w:color="000000"/>
              <w:left w:val="single" w:sz="6" w:space="0" w:color="000000"/>
              <w:bottom w:val="single" w:sz="6" w:space="0" w:color="000000"/>
              <w:right w:val="single" w:sz="6" w:space="0" w:color="000000"/>
            </w:tcBorders>
            <w:hideMark/>
          </w:tcPr>
          <w:p w14:paraId="628AEC6C" w14:textId="77777777" w:rsidR="00BD19E8" w:rsidRPr="00A73693" w:rsidRDefault="00BD19E8" w:rsidP="00F31E39">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RR 0.44</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(0.18 to 1.83)</w:t>
            </w:r>
          </w:p>
        </w:tc>
        <w:tc>
          <w:tcPr>
            <w:tcW w:w="278" w:type="pct"/>
            <w:tcBorders>
              <w:top w:val="single" w:sz="6" w:space="0" w:color="000000"/>
              <w:left w:val="single" w:sz="6" w:space="0" w:color="000000"/>
              <w:bottom w:val="single" w:sz="6" w:space="0" w:color="000000"/>
              <w:right w:val="single" w:sz="6" w:space="0" w:color="000000"/>
            </w:tcBorders>
            <w:hideMark/>
          </w:tcPr>
          <w:p w14:paraId="069CE838"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b/>
                <w:bCs/>
                <w:sz w:val="16"/>
                <w:szCs w:val="16"/>
              </w:rPr>
              <w:t>37 fewer per 1,000</w:t>
            </w:r>
            <w:r w:rsidRPr="00A73693">
              <w:rPr>
                <w:rFonts w:ascii="Arial Narrow" w:eastAsia="Times New Roman" w:hAnsi="Arial Narrow"/>
                <w:sz w:val="16"/>
                <w:szCs w:val="16"/>
              </w:rPr>
              <w:br/>
              <w:t>(from 55 fewer to 55 more)</w:t>
            </w:r>
          </w:p>
        </w:tc>
        <w:tc>
          <w:tcPr>
            <w:tcW w:w="478" w:type="pct"/>
            <w:tcBorders>
              <w:top w:val="single" w:sz="6" w:space="0" w:color="000000"/>
              <w:left w:val="single" w:sz="6" w:space="0" w:color="000000"/>
              <w:bottom w:val="single" w:sz="6" w:space="0" w:color="000000"/>
              <w:right w:val="single" w:sz="6" w:space="0" w:color="000000"/>
            </w:tcBorders>
            <w:hideMark/>
          </w:tcPr>
          <w:p w14:paraId="4C855EEB"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Low</w:t>
            </w:r>
            <w:r w:rsidRPr="00A73693">
              <w:rPr>
                <w:rFonts w:ascii="Arial Narrow" w:eastAsia="Times New Roman" w:hAnsi="Arial Narrow"/>
                <w:sz w:val="16"/>
                <w:szCs w:val="16"/>
                <w:vertAlign w:val="superscript"/>
              </w:rPr>
              <w:t>a</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b</w:t>
            </w:r>
          </w:p>
        </w:tc>
        <w:tc>
          <w:tcPr>
            <w:tcW w:w="478" w:type="pct"/>
            <w:tcBorders>
              <w:top w:val="single" w:sz="6" w:space="0" w:color="000000"/>
              <w:left w:val="single" w:sz="6" w:space="0" w:color="000000"/>
              <w:bottom w:val="single" w:sz="6" w:space="0" w:color="000000"/>
              <w:right w:val="single" w:sz="6" w:space="0" w:color="000000"/>
            </w:tcBorders>
            <w:hideMark/>
          </w:tcPr>
          <w:p w14:paraId="33974E8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BD19E8" w14:paraId="067AEEB8"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32266845"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Hospital LOS - MA (assessed with: Hours)</w:t>
            </w:r>
          </w:p>
        </w:tc>
      </w:tr>
      <w:tr w:rsidR="00BD19E8" w14:paraId="45FD2EA6"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3524BF8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3</w:t>
            </w:r>
            <w:r w:rsidRPr="00A73693">
              <w:rPr>
                <w:rFonts w:ascii="Arial Narrow" w:eastAsia="Times New Roman" w:hAnsi="Arial Narrow"/>
                <w:sz w:val="16"/>
                <w:szCs w:val="16"/>
                <w:vertAlign w:val="superscript"/>
              </w:rPr>
              <w:t>2</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3</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4</w:t>
            </w:r>
          </w:p>
        </w:tc>
        <w:tc>
          <w:tcPr>
            <w:tcW w:w="305" w:type="pct"/>
            <w:tcBorders>
              <w:top w:val="single" w:sz="6" w:space="0" w:color="000000"/>
              <w:left w:val="single" w:sz="6" w:space="0" w:color="000000"/>
              <w:bottom w:val="single" w:sz="6" w:space="0" w:color="000000"/>
              <w:right w:val="single" w:sz="6" w:space="0" w:color="000000"/>
            </w:tcBorders>
            <w:hideMark/>
          </w:tcPr>
          <w:p w14:paraId="5DD501E6" w14:textId="329CB5AD"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4FB6BC8E"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c</w:t>
            </w:r>
          </w:p>
        </w:tc>
        <w:tc>
          <w:tcPr>
            <w:tcW w:w="397" w:type="pct"/>
            <w:tcBorders>
              <w:top w:val="single" w:sz="6" w:space="0" w:color="000000"/>
              <w:left w:val="single" w:sz="6" w:space="0" w:color="000000"/>
              <w:bottom w:val="single" w:sz="6" w:space="0" w:color="000000"/>
              <w:right w:val="single" w:sz="6" w:space="0" w:color="000000"/>
            </w:tcBorders>
            <w:hideMark/>
          </w:tcPr>
          <w:p w14:paraId="306C71EC"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d</w:t>
            </w:r>
          </w:p>
        </w:tc>
        <w:tc>
          <w:tcPr>
            <w:tcW w:w="357" w:type="pct"/>
            <w:tcBorders>
              <w:top w:val="single" w:sz="6" w:space="0" w:color="000000"/>
              <w:left w:val="single" w:sz="6" w:space="0" w:color="000000"/>
              <w:bottom w:val="single" w:sz="6" w:space="0" w:color="000000"/>
              <w:right w:val="single" w:sz="6" w:space="0" w:color="000000"/>
            </w:tcBorders>
            <w:hideMark/>
          </w:tcPr>
          <w:p w14:paraId="4B5B3882"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0593C1E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e</w:t>
            </w:r>
          </w:p>
        </w:tc>
        <w:tc>
          <w:tcPr>
            <w:tcW w:w="513" w:type="pct"/>
            <w:tcBorders>
              <w:top w:val="single" w:sz="6" w:space="0" w:color="000000"/>
              <w:left w:val="single" w:sz="6" w:space="0" w:color="000000"/>
              <w:bottom w:val="single" w:sz="6" w:space="0" w:color="000000"/>
              <w:right w:val="single" w:sz="6" w:space="0" w:color="000000"/>
            </w:tcBorders>
            <w:hideMark/>
          </w:tcPr>
          <w:p w14:paraId="108252E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59" w:type="pct"/>
            <w:tcBorders>
              <w:top w:val="single" w:sz="6" w:space="0" w:color="000000"/>
              <w:left w:val="single" w:sz="6" w:space="0" w:color="000000"/>
              <w:bottom w:val="single" w:sz="6" w:space="0" w:color="000000"/>
              <w:right w:val="single" w:sz="6" w:space="0" w:color="000000"/>
            </w:tcBorders>
            <w:hideMark/>
          </w:tcPr>
          <w:p w14:paraId="72B2F9D3"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109/120.5 (90.5%) </w:t>
            </w:r>
          </w:p>
        </w:tc>
        <w:tc>
          <w:tcPr>
            <w:tcW w:w="459" w:type="pct"/>
            <w:tcBorders>
              <w:top w:val="single" w:sz="6" w:space="0" w:color="000000"/>
              <w:left w:val="single" w:sz="6" w:space="0" w:color="000000"/>
              <w:bottom w:val="single" w:sz="6" w:space="0" w:color="000000"/>
              <w:right w:val="single" w:sz="6" w:space="0" w:color="000000"/>
            </w:tcBorders>
            <w:hideMark/>
          </w:tcPr>
          <w:p w14:paraId="5726FD4D"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118.6/120.5 (98.4%) </w:t>
            </w:r>
          </w:p>
        </w:tc>
        <w:tc>
          <w:tcPr>
            <w:tcW w:w="378" w:type="pct"/>
            <w:tcBorders>
              <w:top w:val="single" w:sz="6" w:space="0" w:color="000000"/>
              <w:left w:val="single" w:sz="6" w:space="0" w:color="000000"/>
              <w:bottom w:val="single" w:sz="6" w:space="0" w:color="000000"/>
              <w:right w:val="single" w:sz="6" w:space="0" w:color="000000"/>
            </w:tcBorders>
            <w:hideMark/>
          </w:tcPr>
          <w:p w14:paraId="0DD05150" w14:textId="77777777" w:rsidR="00BD19E8" w:rsidRPr="00A73693" w:rsidRDefault="00BD19E8" w:rsidP="00F31E39">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SMD 0.28</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(-1.10 to 0.55)</w:t>
            </w:r>
          </w:p>
        </w:tc>
        <w:tc>
          <w:tcPr>
            <w:tcW w:w="278" w:type="pct"/>
            <w:tcBorders>
              <w:top w:val="single" w:sz="6" w:space="0" w:color="000000"/>
              <w:left w:val="single" w:sz="6" w:space="0" w:color="000000"/>
              <w:bottom w:val="single" w:sz="6" w:space="0" w:color="000000"/>
              <w:right w:val="single" w:sz="6" w:space="0" w:color="000000"/>
            </w:tcBorders>
            <w:hideMark/>
          </w:tcPr>
          <w:p w14:paraId="0BCC117A"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b/>
                <w:bCs/>
                <w:sz w:val="16"/>
                <w:szCs w:val="16"/>
              </w:rPr>
              <w:t>-- per 1,000</w:t>
            </w:r>
            <w:r w:rsidRPr="00A73693">
              <w:rPr>
                <w:rFonts w:ascii="Arial Narrow" w:eastAsia="Times New Roman" w:hAnsi="Arial Narrow"/>
                <w:sz w:val="16"/>
                <w:szCs w:val="16"/>
              </w:rPr>
              <w:br/>
              <w:t>(from -- to --)</w:t>
            </w:r>
          </w:p>
        </w:tc>
        <w:tc>
          <w:tcPr>
            <w:tcW w:w="478" w:type="pct"/>
            <w:tcBorders>
              <w:top w:val="single" w:sz="6" w:space="0" w:color="000000"/>
              <w:left w:val="single" w:sz="6" w:space="0" w:color="000000"/>
              <w:bottom w:val="single" w:sz="6" w:space="0" w:color="000000"/>
              <w:right w:val="single" w:sz="6" w:space="0" w:color="000000"/>
            </w:tcBorders>
            <w:hideMark/>
          </w:tcPr>
          <w:p w14:paraId="2EC73DA1"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c</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d</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e</w:t>
            </w:r>
          </w:p>
        </w:tc>
        <w:tc>
          <w:tcPr>
            <w:tcW w:w="478" w:type="pct"/>
            <w:tcBorders>
              <w:top w:val="single" w:sz="6" w:space="0" w:color="000000"/>
              <w:left w:val="single" w:sz="6" w:space="0" w:color="000000"/>
              <w:bottom w:val="single" w:sz="6" w:space="0" w:color="000000"/>
              <w:right w:val="single" w:sz="6" w:space="0" w:color="000000"/>
            </w:tcBorders>
            <w:hideMark/>
          </w:tcPr>
          <w:p w14:paraId="2C9407D5"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BD19E8" w14:paraId="448091D3"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1CF37FF5"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Hospital LOS (assessed with: Hours)</w:t>
            </w:r>
          </w:p>
        </w:tc>
      </w:tr>
      <w:tr w:rsidR="00BD19E8" w14:paraId="45B5F61C"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136731DC"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5</w:t>
            </w:r>
          </w:p>
        </w:tc>
        <w:tc>
          <w:tcPr>
            <w:tcW w:w="305" w:type="pct"/>
            <w:tcBorders>
              <w:top w:val="single" w:sz="6" w:space="0" w:color="000000"/>
              <w:left w:val="single" w:sz="6" w:space="0" w:color="000000"/>
              <w:bottom w:val="single" w:sz="6" w:space="0" w:color="000000"/>
              <w:right w:val="single" w:sz="6" w:space="0" w:color="000000"/>
            </w:tcBorders>
            <w:hideMark/>
          </w:tcPr>
          <w:p w14:paraId="78F06F1A" w14:textId="5B06A228"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3AE342C3"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f</w:t>
            </w:r>
          </w:p>
        </w:tc>
        <w:tc>
          <w:tcPr>
            <w:tcW w:w="397" w:type="pct"/>
            <w:tcBorders>
              <w:top w:val="single" w:sz="6" w:space="0" w:color="000000"/>
              <w:left w:val="single" w:sz="6" w:space="0" w:color="000000"/>
              <w:bottom w:val="single" w:sz="6" w:space="0" w:color="000000"/>
              <w:right w:val="single" w:sz="6" w:space="0" w:color="000000"/>
            </w:tcBorders>
            <w:hideMark/>
          </w:tcPr>
          <w:p w14:paraId="3B8518A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g</w:t>
            </w:r>
          </w:p>
        </w:tc>
        <w:tc>
          <w:tcPr>
            <w:tcW w:w="357" w:type="pct"/>
            <w:tcBorders>
              <w:top w:val="single" w:sz="6" w:space="0" w:color="000000"/>
              <w:left w:val="single" w:sz="6" w:space="0" w:color="000000"/>
              <w:bottom w:val="single" w:sz="6" w:space="0" w:color="000000"/>
              <w:right w:val="single" w:sz="6" w:space="0" w:color="000000"/>
            </w:tcBorders>
            <w:hideMark/>
          </w:tcPr>
          <w:p w14:paraId="7C102C30"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137C2600"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h</w:t>
            </w:r>
          </w:p>
        </w:tc>
        <w:tc>
          <w:tcPr>
            <w:tcW w:w="513" w:type="pct"/>
            <w:tcBorders>
              <w:top w:val="single" w:sz="6" w:space="0" w:color="000000"/>
              <w:left w:val="single" w:sz="6" w:space="0" w:color="000000"/>
              <w:bottom w:val="single" w:sz="6" w:space="0" w:color="000000"/>
              <w:right w:val="single" w:sz="6" w:space="0" w:color="000000"/>
            </w:tcBorders>
            <w:hideMark/>
          </w:tcPr>
          <w:p w14:paraId="1CCA8B85"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59" w:type="pct"/>
            <w:tcBorders>
              <w:top w:val="single" w:sz="6" w:space="0" w:color="000000"/>
              <w:left w:val="single" w:sz="6" w:space="0" w:color="000000"/>
              <w:bottom w:val="single" w:sz="6" w:space="0" w:color="000000"/>
              <w:right w:val="single" w:sz="6" w:space="0" w:color="000000"/>
            </w:tcBorders>
            <w:hideMark/>
          </w:tcPr>
          <w:p w14:paraId="215725AA"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100.2/218.6 (45.8%) </w:t>
            </w:r>
          </w:p>
        </w:tc>
        <w:tc>
          <w:tcPr>
            <w:tcW w:w="459" w:type="pct"/>
            <w:tcBorders>
              <w:top w:val="single" w:sz="6" w:space="0" w:color="000000"/>
              <w:left w:val="single" w:sz="6" w:space="0" w:color="000000"/>
              <w:bottom w:val="single" w:sz="6" w:space="0" w:color="000000"/>
              <w:right w:val="single" w:sz="6" w:space="0" w:color="000000"/>
            </w:tcBorders>
            <w:hideMark/>
          </w:tcPr>
          <w:p w14:paraId="274CB503"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118.9/219.1 (54.3%) </w:t>
            </w:r>
          </w:p>
        </w:tc>
        <w:tc>
          <w:tcPr>
            <w:tcW w:w="378" w:type="pct"/>
            <w:tcBorders>
              <w:top w:val="single" w:sz="6" w:space="0" w:color="000000"/>
              <w:left w:val="single" w:sz="6" w:space="0" w:color="000000"/>
              <w:bottom w:val="single" w:sz="6" w:space="0" w:color="000000"/>
              <w:right w:val="single" w:sz="6" w:space="0" w:color="000000"/>
            </w:tcBorders>
            <w:hideMark/>
          </w:tcPr>
          <w:p w14:paraId="44C90E27" w14:textId="77777777" w:rsidR="00BD19E8" w:rsidRPr="00A73693" w:rsidRDefault="00BD19E8" w:rsidP="00F31E39">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278" w:type="pct"/>
            <w:tcBorders>
              <w:top w:val="single" w:sz="6" w:space="0" w:color="000000"/>
              <w:left w:val="single" w:sz="6" w:space="0" w:color="000000"/>
              <w:bottom w:val="single" w:sz="6" w:space="0" w:color="000000"/>
              <w:right w:val="single" w:sz="6" w:space="0" w:color="000000"/>
            </w:tcBorders>
            <w:hideMark/>
          </w:tcPr>
          <w:p w14:paraId="7030D4BE" w14:textId="77777777" w:rsidR="00BD19E8" w:rsidRPr="00A73693" w:rsidRDefault="00BD19E8" w:rsidP="00F31E39">
            <w:pPr>
              <w:jc w:val="center"/>
              <w:rPr>
                <w:rFonts w:ascii="Arial Narrow" w:eastAsia="Times New Roman" w:hAnsi="Arial Narrow"/>
                <w:sz w:val="16"/>
                <w:szCs w:val="16"/>
              </w:rPr>
            </w:pPr>
          </w:p>
        </w:tc>
        <w:tc>
          <w:tcPr>
            <w:tcW w:w="478" w:type="pct"/>
            <w:tcBorders>
              <w:top w:val="single" w:sz="6" w:space="0" w:color="000000"/>
              <w:left w:val="single" w:sz="6" w:space="0" w:color="000000"/>
              <w:bottom w:val="single" w:sz="6" w:space="0" w:color="000000"/>
              <w:right w:val="single" w:sz="6" w:space="0" w:color="000000"/>
            </w:tcBorders>
            <w:hideMark/>
          </w:tcPr>
          <w:p w14:paraId="1C5E706A"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Low</w:t>
            </w:r>
            <w:r w:rsidRPr="00A73693">
              <w:rPr>
                <w:rFonts w:ascii="Arial Narrow" w:eastAsia="Times New Roman" w:hAnsi="Arial Narrow"/>
                <w:sz w:val="16"/>
                <w:szCs w:val="16"/>
                <w:vertAlign w:val="superscript"/>
              </w:rPr>
              <w:t>f</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g</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h</w:t>
            </w:r>
          </w:p>
        </w:tc>
        <w:tc>
          <w:tcPr>
            <w:tcW w:w="478" w:type="pct"/>
            <w:tcBorders>
              <w:top w:val="single" w:sz="6" w:space="0" w:color="000000"/>
              <w:left w:val="single" w:sz="6" w:space="0" w:color="000000"/>
              <w:bottom w:val="single" w:sz="6" w:space="0" w:color="000000"/>
              <w:right w:val="single" w:sz="6" w:space="0" w:color="000000"/>
            </w:tcBorders>
            <w:hideMark/>
          </w:tcPr>
          <w:p w14:paraId="6E0B61D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BD19E8" w14:paraId="14B0C4B2"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70AF6B35"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Hospital LOS - RCT Composite</w:t>
            </w:r>
          </w:p>
        </w:tc>
      </w:tr>
      <w:tr w:rsidR="00BD19E8" w14:paraId="09D8C116"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5C769EA1" w14:textId="79774E1B"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5</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2</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4</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5</w:t>
            </w:r>
          </w:p>
        </w:tc>
        <w:tc>
          <w:tcPr>
            <w:tcW w:w="305" w:type="pct"/>
            <w:tcBorders>
              <w:top w:val="single" w:sz="6" w:space="0" w:color="000000"/>
              <w:left w:val="single" w:sz="6" w:space="0" w:color="000000"/>
              <w:bottom w:val="single" w:sz="6" w:space="0" w:color="000000"/>
              <w:right w:val="single" w:sz="6" w:space="0" w:color="000000"/>
            </w:tcBorders>
            <w:hideMark/>
          </w:tcPr>
          <w:p w14:paraId="4DB068A5" w14:textId="518B0EF1"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03AB59D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i</w:t>
            </w:r>
          </w:p>
        </w:tc>
        <w:tc>
          <w:tcPr>
            <w:tcW w:w="397" w:type="pct"/>
            <w:tcBorders>
              <w:top w:val="single" w:sz="6" w:space="0" w:color="000000"/>
              <w:left w:val="single" w:sz="6" w:space="0" w:color="000000"/>
              <w:bottom w:val="single" w:sz="6" w:space="0" w:color="000000"/>
              <w:right w:val="single" w:sz="6" w:space="0" w:color="000000"/>
            </w:tcBorders>
            <w:hideMark/>
          </w:tcPr>
          <w:p w14:paraId="5FA21CB0"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j</w:t>
            </w:r>
          </w:p>
        </w:tc>
        <w:tc>
          <w:tcPr>
            <w:tcW w:w="357" w:type="pct"/>
            <w:tcBorders>
              <w:top w:val="single" w:sz="6" w:space="0" w:color="000000"/>
              <w:left w:val="single" w:sz="6" w:space="0" w:color="000000"/>
              <w:bottom w:val="single" w:sz="6" w:space="0" w:color="000000"/>
              <w:right w:val="single" w:sz="6" w:space="0" w:color="000000"/>
            </w:tcBorders>
            <w:hideMark/>
          </w:tcPr>
          <w:p w14:paraId="693383BF"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7852213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j</w:t>
            </w:r>
          </w:p>
        </w:tc>
        <w:tc>
          <w:tcPr>
            <w:tcW w:w="513" w:type="pct"/>
            <w:tcBorders>
              <w:top w:val="single" w:sz="6" w:space="0" w:color="000000"/>
              <w:left w:val="single" w:sz="6" w:space="0" w:color="000000"/>
              <w:bottom w:val="single" w:sz="6" w:space="0" w:color="000000"/>
              <w:right w:val="single" w:sz="6" w:space="0" w:color="000000"/>
            </w:tcBorders>
            <w:hideMark/>
          </w:tcPr>
          <w:p w14:paraId="01D1D56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59" w:type="pct"/>
            <w:tcBorders>
              <w:top w:val="single" w:sz="6" w:space="0" w:color="000000"/>
              <w:left w:val="single" w:sz="6" w:space="0" w:color="000000"/>
              <w:bottom w:val="single" w:sz="6" w:space="0" w:color="000000"/>
              <w:right w:val="single" w:sz="6" w:space="0" w:color="000000"/>
            </w:tcBorders>
            <w:hideMark/>
          </w:tcPr>
          <w:p w14:paraId="69F401AB" w14:textId="77777777" w:rsidR="00BD19E8" w:rsidRPr="00A73693" w:rsidRDefault="00BD19E8" w:rsidP="00F31E39">
            <w:pPr>
              <w:jc w:val="center"/>
              <w:rPr>
                <w:rFonts w:ascii="Arial Narrow" w:eastAsia="Times New Roman" w:hAnsi="Arial Narrow"/>
                <w:sz w:val="16"/>
                <w:szCs w:val="16"/>
              </w:rPr>
            </w:pPr>
          </w:p>
        </w:tc>
        <w:tc>
          <w:tcPr>
            <w:tcW w:w="459" w:type="pct"/>
            <w:tcBorders>
              <w:top w:val="single" w:sz="6" w:space="0" w:color="000000"/>
              <w:left w:val="single" w:sz="6" w:space="0" w:color="000000"/>
              <w:bottom w:val="single" w:sz="6" w:space="0" w:color="000000"/>
              <w:right w:val="single" w:sz="6" w:space="0" w:color="000000"/>
            </w:tcBorders>
            <w:hideMark/>
          </w:tcPr>
          <w:p w14:paraId="50F0DAA2" w14:textId="77777777" w:rsidR="00BD19E8" w:rsidRPr="00A73693" w:rsidRDefault="00BD19E8" w:rsidP="00F31E39">
            <w:pPr>
              <w:jc w:val="center"/>
              <w:rPr>
                <w:rFonts w:eastAsia="Times New Roman"/>
                <w:sz w:val="16"/>
                <w:szCs w:val="16"/>
              </w:rPr>
            </w:pPr>
          </w:p>
        </w:tc>
        <w:tc>
          <w:tcPr>
            <w:tcW w:w="378" w:type="pct"/>
            <w:tcBorders>
              <w:top w:val="single" w:sz="6" w:space="0" w:color="000000"/>
              <w:left w:val="single" w:sz="6" w:space="0" w:color="000000"/>
              <w:bottom w:val="single" w:sz="6" w:space="0" w:color="000000"/>
              <w:right w:val="single" w:sz="6" w:space="0" w:color="000000"/>
            </w:tcBorders>
            <w:hideMark/>
          </w:tcPr>
          <w:p w14:paraId="43005DB5" w14:textId="77777777" w:rsidR="00BD19E8" w:rsidRPr="00A73693" w:rsidRDefault="00BD19E8" w:rsidP="00F31E39">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278" w:type="pct"/>
            <w:tcBorders>
              <w:top w:val="single" w:sz="6" w:space="0" w:color="000000"/>
              <w:left w:val="single" w:sz="6" w:space="0" w:color="000000"/>
              <w:bottom w:val="single" w:sz="6" w:space="0" w:color="000000"/>
              <w:right w:val="single" w:sz="6" w:space="0" w:color="000000"/>
            </w:tcBorders>
            <w:hideMark/>
          </w:tcPr>
          <w:p w14:paraId="0017AEF7" w14:textId="77777777" w:rsidR="00BD19E8" w:rsidRPr="00A73693" w:rsidRDefault="00BD19E8" w:rsidP="00F31E39">
            <w:pPr>
              <w:jc w:val="center"/>
              <w:rPr>
                <w:rFonts w:ascii="Arial Narrow" w:eastAsia="Times New Roman" w:hAnsi="Arial Narrow"/>
                <w:sz w:val="16"/>
                <w:szCs w:val="16"/>
              </w:rPr>
            </w:pPr>
          </w:p>
        </w:tc>
        <w:tc>
          <w:tcPr>
            <w:tcW w:w="478" w:type="pct"/>
            <w:tcBorders>
              <w:top w:val="single" w:sz="6" w:space="0" w:color="000000"/>
              <w:left w:val="single" w:sz="6" w:space="0" w:color="000000"/>
              <w:bottom w:val="single" w:sz="6" w:space="0" w:color="000000"/>
              <w:right w:val="single" w:sz="6" w:space="0" w:color="000000"/>
            </w:tcBorders>
            <w:hideMark/>
          </w:tcPr>
          <w:p w14:paraId="279FF4C7"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i</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j</w:t>
            </w:r>
          </w:p>
        </w:tc>
        <w:tc>
          <w:tcPr>
            <w:tcW w:w="478" w:type="pct"/>
            <w:tcBorders>
              <w:top w:val="single" w:sz="6" w:space="0" w:color="000000"/>
              <w:left w:val="single" w:sz="6" w:space="0" w:color="000000"/>
              <w:bottom w:val="single" w:sz="6" w:space="0" w:color="000000"/>
              <w:right w:val="single" w:sz="6" w:space="0" w:color="000000"/>
            </w:tcBorders>
            <w:hideMark/>
          </w:tcPr>
          <w:p w14:paraId="3E7E2EDE"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BD19E8" w14:paraId="0EF98A57"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42E10D9A" w14:textId="77777777" w:rsidR="005A0079" w:rsidRDefault="005A0079" w:rsidP="00F31E39">
            <w:pPr>
              <w:rPr>
                <w:rStyle w:val="label"/>
                <w:rFonts w:ascii="Arial Narrow" w:eastAsia="Times New Roman" w:hAnsi="Arial Narrow"/>
                <w:b/>
                <w:bCs/>
                <w:color w:val="000000"/>
                <w:sz w:val="16"/>
                <w:szCs w:val="16"/>
              </w:rPr>
            </w:pPr>
          </w:p>
          <w:p w14:paraId="5B741293" w14:textId="40E8ED36"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Duration of Mechanical Ventilation (assessed with: Hours)</w:t>
            </w:r>
          </w:p>
        </w:tc>
      </w:tr>
      <w:tr w:rsidR="00BD19E8" w14:paraId="3917DB46"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163CE587"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1</w:t>
            </w:r>
          </w:p>
        </w:tc>
        <w:tc>
          <w:tcPr>
            <w:tcW w:w="305" w:type="pct"/>
            <w:tcBorders>
              <w:top w:val="single" w:sz="6" w:space="0" w:color="000000"/>
              <w:left w:val="single" w:sz="6" w:space="0" w:color="000000"/>
              <w:bottom w:val="single" w:sz="6" w:space="0" w:color="000000"/>
              <w:right w:val="single" w:sz="6" w:space="0" w:color="000000"/>
            </w:tcBorders>
            <w:hideMark/>
          </w:tcPr>
          <w:p w14:paraId="393E2F2E" w14:textId="54B7F8DE"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21A4C7F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k</w:t>
            </w:r>
          </w:p>
        </w:tc>
        <w:tc>
          <w:tcPr>
            <w:tcW w:w="397" w:type="pct"/>
            <w:tcBorders>
              <w:top w:val="single" w:sz="6" w:space="0" w:color="000000"/>
              <w:left w:val="single" w:sz="6" w:space="0" w:color="000000"/>
              <w:bottom w:val="single" w:sz="6" w:space="0" w:color="000000"/>
              <w:right w:val="single" w:sz="6" w:space="0" w:color="000000"/>
            </w:tcBorders>
            <w:hideMark/>
          </w:tcPr>
          <w:p w14:paraId="4997F073"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l</w:t>
            </w:r>
          </w:p>
        </w:tc>
        <w:tc>
          <w:tcPr>
            <w:tcW w:w="357" w:type="pct"/>
            <w:tcBorders>
              <w:top w:val="single" w:sz="6" w:space="0" w:color="000000"/>
              <w:left w:val="single" w:sz="6" w:space="0" w:color="000000"/>
              <w:bottom w:val="single" w:sz="6" w:space="0" w:color="000000"/>
              <w:right w:val="single" w:sz="6" w:space="0" w:color="000000"/>
            </w:tcBorders>
            <w:hideMark/>
          </w:tcPr>
          <w:p w14:paraId="64F03B93"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6F2A616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m</w:t>
            </w:r>
          </w:p>
        </w:tc>
        <w:tc>
          <w:tcPr>
            <w:tcW w:w="513" w:type="pct"/>
            <w:tcBorders>
              <w:top w:val="single" w:sz="6" w:space="0" w:color="000000"/>
              <w:left w:val="single" w:sz="6" w:space="0" w:color="000000"/>
              <w:bottom w:val="single" w:sz="6" w:space="0" w:color="000000"/>
              <w:right w:val="single" w:sz="6" w:space="0" w:color="000000"/>
            </w:tcBorders>
            <w:hideMark/>
          </w:tcPr>
          <w:p w14:paraId="47E76E9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59" w:type="pct"/>
            <w:tcBorders>
              <w:top w:val="single" w:sz="6" w:space="0" w:color="000000"/>
              <w:left w:val="single" w:sz="6" w:space="0" w:color="000000"/>
              <w:bottom w:val="single" w:sz="6" w:space="0" w:color="000000"/>
              <w:right w:val="single" w:sz="6" w:space="0" w:color="000000"/>
            </w:tcBorders>
            <w:hideMark/>
          </w:tcPr>
          <w:p w14:paraId="148A0C98"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8.25/42.25 (19.5%) </w:t>
            </w:r>
          </w:p>
        </w:tc>
        <w:tc>
          <w:tcPr>
            <w:tcW w:w="459" w:type="pct"/>
            <w:tcBorders>
              <w:top w:val="single" w:sz="6" w:space="0" w:color="000000"/>
              <w:left w:val="single" w:sz="6" w:space="0" w:color="000000"/>
              <w:bottom w:val="single" w:sz="6" w:space="0" w:color="000000"/>
              <w:right w:val="single" w:sz="6" w:space="0" w:color="000000"/>
            </w:tcBorders>
            <w:hideMark/>
          </w:tcPr>
          <w:p w14:paraId="0F11DB1E"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34/42.25 (80.5%) </w:t>
            </w:r>
          </w:p>
        </w:tc>
        <w:tc>
          <w:tcPr>
            <w:tcW w:w="378" w:type="pct"/>
            <w:tcBorders>
              <w:top w:val="single" w:sz="6" w:space="0" w:color="000000"/>
              <w:left w:val="single" w:sz="6" w:space="0" w:color="000000"/>
              <w:bottom w:val="single" w:sz="6" w:space="0" w:color="000000"/>
              <w:right w:val="single" w:sz="6" w:space="0" w:color="000000"/>
            </w:tcBorders>
            <w:hideMark/>
          </w:tcPr>
          <w:p w14:paraId="3B0FD4B5" w14:textId="77777777" w:rsidR="00BD19E8" w:rsidRPr="00A73693" w:rsidRDefault="00BD19E8" w:rsidP="00F31E39">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278" w:type="pct"/>
            <w:tcBorders>
              <w:top w:val="single" w:sz="6" w:space="0" w:color="000000"/>
              <w:left w:val="single" w:sz="6" w:space="0" w:color="000000"/>
              <w:bottom w:val="single" w:sz="6" w:space="0" w:color="000000"/>
              <w:right w:val="single" w:sz="6" w:space="0" w:color="000000"/>
            </w:tcBorders>
            <w:hideMark/>
          </w:tcPr>
          <w:p w14:paraId="695FF02E" w14:textId="77777777" w:rsidR="00BD19E8" w:rsidRPr="00A73693" w:rsidRDefault="00BD19E8" w:rsidP="00F31E39">
            <w:pPr>
              <w:jc w:val="center"/>
              <w:rPr>
                <w:rFonts w:ascii="Arial Narrow" w:eastAsia="Times New Roman" w:hAnsi="Arial Narrow"/>
                <w:sz w:val="16"/>
                <w:szCs w:val="16"/>
              </w:rPr>
            </w:pPr>
          </w:p>
        </w:tc>
        <w:tc>
          <w:tcPr>
            <w:tcW w:w="478" w:type="pct"/>
            <w:tcBorders>
              <w:top w:val="single" w:sz="6" w:space="0" w:color="000000"/>
              <w:left w:val="single" w:sz="6" w:space="0" w:color="000000"/>
              <w:bottom w:val="single" w:sz="6" w:space="0" w:color="000000"/>
              <w:right w:val="single" w:sz="6" w:space="0" w:color="000000"/>
            </w:tcBorders>
            <w:hideMark/>
          </w:tcPr>
          <w:p w14:paraId="208DF90B"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k</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l</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m</w:t>
            </w:r>
          </w:p>
        </w:tc>
        <w:tc>
          <w:tcPr>
            <w:tcW w:w="478" w:type="pct"/>
            <w:tcBorders>
              <w:top w:val="single" w:sz="6" w:space="0" w:color="000000"/>
              <w:left w:val="single" w:sz="6" w:space="0" w:color="000000"/>
              <w:bottom w:val="single" w:sz="6" w:space="0" w:color="000000"/>
              <w:right w:val="single" w:sz="6" w:space="0" w:color="000000"/>
            </w:tcBorders>
            <w:hideMark/>
          </w:tcPr>
          <w:p w14:paraId="0197D6C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IMPORTANT</w:t>
            </w:r>
          </w:p>
        </w:tc>
      </w:tr>
      <w:tr w:rsidR="00BD19E8" w14:paraId="3F449DEF" w14:textId="77777777" w:rsidTr="009A4D17">
        <w:trPr>
          <w:cantSplit/>
          <w:trHeight w:val="96"/>
        </w:trPr>
        <w:tc>
          <w:tcPr>
            <w:tcW w:w="5000" w:type="pct"/>
            <w:gridSpan w:val="13"/>
            <w:shd w:val="clear" w:color="auto" w:fill="FFFFFF"/>
            <w:tcMar>
              <w:top w:w="75" w:type="dxa"/>
              <w:left w:w="52" w:type="dxa"/>
              <w:bottom w:w="52" w:type="dxa"/>
              <w:right w:w="52" w:type="dxa"/>
            </w:tcMar>
            <w:vAlign w:val="center"/>
            <w:hideMark/>
          </w:tcPr>
          <w:p w14:paraId="7C6BD2FB" w14:textId="77777777" w:rsidR="004869C8" w:rsidRDefault="004869C8" w:rsidP="00F31E39">
            <w:pPr>
              <w:rPr>
                <w:rStyle w:val="label"/>
                <w:rFonts w:ascii="Arial Narrow" w:eastAsia="Times New Roman" w:hAnsi="Arial Narrow"/>
                <w:b/>
                <w:bCs/>
                <w:color w:val="000000"/>
                <w:sz w:val="16"/>
                <w:szCs w:val="16"/>
              </w:rPr>
            </w:pPr>
          </w:p>
          <w:p w14:paraId="778D1D92" w14:textId="77777777" w:rsidR="004869C8" w:rsidRDefault="004869C8" w:rsidP="00F31E39">
            <w:pPr>
              <w:rPr>
                <w:rStyle w:val="label"/>
                <w:rFonts w:ascii="Arial Narrow" w:hAnsi="Arial Narrow"/>
                <w:b/>
                <w:bCs/>
                <w:sz w:val="16"/>
                <w:szCs w:val="16"/>
              </w:rPr>
            </w:pPr>
          </w:p>
          <w:p w14:paraId="3DA24739" w14:textId="77777777" w:rsidR="00396B66" w:rsidRDefault="00396B66" w:rsidP="00F31E39">
            <w:pPr>
              <w:rPr>
                <w:rStyle w:val="label"/>
                <w:rFonts w:ascii="Arial Narrow" w:hAnsi="Arial Narrow"/>
                <w:b/>
                <w:bCs/>
                <w:sz w:val="16"/>
                <w:szCs w:val="16"/>
              </w:rPr>
            </w:pPr>
          </w:p>
          <w:p w14:paraId="4C03CEFA" w14:textId="77777777" w:rsidR="00396B66" w:rsidRDefault="00396B66" w:rsidP="00F31E39">
            <w:pPr>
              <w:rPr>
                <w:rStyle w:val="label"/>
                <w:rFonts w:ascii="Arial Narrow" w:hAnsi="Arial Narrow"/>
                <w:b/>
                <w:bCs/>
                <w:sz w:val="16"/>
                <w:szCs w:val="16"/>
              </w:rPr>
            </w:pPr>
          </w:p>
          <w:p w14:paraId="5479318A" w14:textId="77777777" w:rsidR="004869C8" w:rsidRDefault="004869C8" w:rsidP="00F31E39">
            <w:pPr>
              <w:rPr>
                <w:rStyle w:val="label"/>
                <w:rFonts w:ascii="Arial Narrow" w:hAnsi="Arial Narrow"/>
                <w:b/>
                <w:bCs/>
                <w:sz w:val="16"/>
                <w:szCs w:val="16"/>
              </w:rPr>
            </w:pPr>
          </w:p>
          <w:p w14:paraId="6343E8BE" w14:textId="7BB471A8"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PICU Admission - MA</w:t>
            </w:r>
          </w:p>
        </w:tc>
      </w:tr>
      <w:tr w:rsidR="00BD19E8" w14:paraId="120D16F0"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466BBCA8"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2</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5</w:t>
            </w:r>
          </w:p>
        </w:tc>
        <w:tc>
          <w:tcPr>
            <w:tcW w:w="305" w:type="pct"/>
            <w:tcBorders>
              <w:top w:val="single" w:sz="6" w:space="0" w:color="000000"/>
              <w:left w:val="single" w:sz="6" w:space="0" w:color="000000"/>
              <w:bottom w:val="single" w:sz="6" w:space="0" w:color="000000"/>
              <w:right w:val="single" w:sz="6" w:space="0" w:color="000000"/>
            </w:tcBorders>
            <w:hideMark/>
          </w:tcPr>
          <w:p w14:paraId="2E3142E9" w14:textId="2A7D632A"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32E0C23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n</w:t>
            </w:r>
          </w:p>
        </w:tc>
        <w:tc>
          <w:tcPr>
            <w:tcW w:w="397" w:type="pct"/>
            <w:tcBorders>
              <w:top w:val="single" w:sz="6" w:space="0" w:color="000000"/>
              <w:left w:val="single" w:sz="6" w:space="0" w:color="000000"/>
              <w:bottom w:val="single" w:sz="6" w:space="0" w:color="000000"/>
              <w:right w:val="single" w:sz="6" w:space="0" w:color="000000"/>
            </w:tcBorders>
            <w:hideMark/>
          </w:tcPr>
          <w:p w14:paraId="73882640"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o</w:t>
            </w:r>
          </w:p>
        </w:tc>
        <w:tc>
          <w:tcPr>
            <w:tcW w:w="357" w:type="pct"/>
            <w:tcBorders>
              <w:top w:val="single" w:sz="6" w:space="0" w:color="000000"/>
              <w:left w:val="single" w:sz="6" w:space="0" w:color="000000"/>
              <w:bottom w:val="single" w:sz="6" w:space="0" w:color="000000"/>
              <w:right w:val="single" w:sz="6" w:space="0" w:color="000000"/>
            </w:tcBorders>
            <w:hideMark/>
          </w:tcPr>
          <w:p w14:paraId="493056C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p</w:t>
            </w:r>
          </w:p>
        </w:tc>
        <w:tc>
          <w:tcPr>
            <w:tcW w:w="343" w:type="pct"/>
            <w:tcBorders>
              <w:top w:val="single" w:sz="6" w:space="0" w:color="000000"/>
              <w:left w:val="single" w:sz="6" w:space="0" w:color="000000"/>
              <w:bottom w:val="single" w:sz="6" w:space="0" w:color="000000"/>
              <w:right w:val="single" w:sz="6" w:space="0" w:color="000000"/>
            </w:tcBorders>
            <w:hideMark/>
          </w:tcPr>
          <w:p w14:paraId="5E7D7E3C"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q</w:t>
            </w:r>
          </w:p>
        </w:tc>
        <w:tc>
          <w:tcPr>
            <w:tcW w:w="513" w:type="pct"/>
            <w:tcBorders>
              <w:top w:val="single" w:sz="6" w:space="0" w:color="000000"/>
              <w:left w:val="single" w:sz="6" w:space="0" w:color="000000"/>
              <w:bottom w:val="single" w:sz="6" w:space="0" w:color="000000"/>
              <w:right w:val="single" w:sz="6" w:space="0" w:color="000000"/>
            </w:tcBorders>
            <w:hideMark/>
          </w:tcPr>
          <w:p w14:paraId="0F60A642"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strong association</w:t>
            </w:r>
            <w:r w:rsidRPr="00A73693">
              <w:rPr>
                <w:rFonts w:ascii="Arial Narrow" w:eastAsia="Times New Roman" w:hAnsi="Arial Narrow"/>
                <w:sz w:val="16"/>
                <w:szCs w:val="16"/>
              </w:rPr>
              <w:br/>
              <w:t>all plausible residual confounding would reduce the demonstrated effect</w:t>
            </w:r>
          </w:p>
        </w:tc>
        <w:tc>
          <w:tcPr>
            <w:tcW w:w="459" w:type="pct"/>
            <w:tcBorders>
              <w:top w:val="single" w:sz="6" w:space="0" w:color="000000"/>
              <w:left w:val="single" w:sz="6" w:space="0" w:color="000000"/>
              <w:bottom w:val="single" w:sz="6" w:space="0" w:color="000000"/>
              <w:right w:val="single" w:sz="6" w:space="0" w:color="000000"/>
            </w:tcBorders>
            <w:hideMark/>
          </w:tcPr>
          <w:p w14:paraId="09D6D905"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34/60 (56.7%) </w:t>
            </w:r>
          </w:p>
        </w:tc>
        <w:tc>
          <w:tcPr>
            <w:tcW w:w="459" w:type="pct"/>
            <w:tcBorders>
              <w:top w:val="single" w:sz="6" w:space="0" w:color="000000"/>
              <w:left w:val="single" w:sz="6" w:space="0" w:color="000000"/>
              <w:bottom w:val="single" w:sz="6" w:space="0" w:color="000000"/>
              <w:right w:val="single" w:sz="6" w:space="0" w:color="000000"/>
            </w:tcBorders>
            <w:hideMark/>
          </w:tcPr>
          <w:p w14:paraId="12503A49"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44/71 (62.0%) </w:t>
            </w:r>
          </w:p>
        </w:tc>
        <w:tc>
          <w:tcPr>
            <w:tcW w:w="378" w:type="pct"/>
            <w:tcBorders>
              <w:top w:val="single" w:sz="6" w:space="0" w:color="000000"/>
              <w:left w:val="single" w:sz="6" w:space="0" w:color="000000"/>
              <w:bottom w:val="single" w:sz="6" w:space="0" w:color="000000"/>
              <w:right w:val="single" w:sz="6" w:space="0" w:color="000000"/>
            </w:tcBorders>
            <w:hideMark/>
          </w:tcPr>
          <w:p w14:paraId="2AD8AF1A" w14:textId="77777777" w:rsidR="00BD19E8" w:rsidRPr="00A73693" w:rsidRDefault="00BD19E8" w:rsidP="00F31E39">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RR 0.77</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(0.54 to 1.08)</w:t>
            </w:r>
          </w:p>
        </w:tc>
        <w:tc>
          <w:tcPr>
            <w:tcW w:w="278" w:type="pct"/>
            <w:tcBorders>
              <w:top w:val="single" w:sz="6" w:space="0" w:color="000000"/>
              <w:left w:val="single" w:sz="6" w:space="0" w:color="000000"/>
              <w:bottom w:val="single" w:sz="6" w:space="0" w:color="000000"/>
              <w:right w:val="single" w:sz="6" w:space="0" w:color="000000"/>
            </w:tcBorders>
            <w:hideMark/>
          </w:tcPr>
          <w:p w14:paraId="55C25535"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b/>
                <w:bCs/>
                <w:sz w:val="16"/>
                <w:szCs w:val="16"/>
              </w:rPr>
              <w:t>143 fewer per 1,000</w:t>
            </w:r>
            <w:r w:rsidRPr="00A73693">
              <w:rPr>
                <w:rFonts w:ascii="Arial Narrow" w:eastAsia="Times New Roman" w:hAnsi="Arial Narrow"/>
                <w:sz w:val="16"/>
                <w:szCs w:val="16"/>
              </w:rPr>
              <w:br/>
              <w:t>(from 285 fewer to 50 more)</w:t>
            </w:r>
          </w:p>
        </w:tc>
        <w:tc>
          <w:tcPr>
            <w:tcW w:w="478" w:type="pct"/>
            <w:tcBorders>
              <w:top w:val="single" w:sz="6" w:space="0" w:color="000000"/>
              <w:left w:val="single" w:sz="6" w:space="0" w:color="000000"/>
              <w:bottom w:val="single" w:sz="6" w:space="0" w:color="000000"/>
              <w:right w:val="single" w:sz="6" w:space="0" w:color="000000"/>
            </w:tcBorders>
            <w:hideMark/>
          </w:tcPr>
          <w:p w14:paraId="1B4BA726"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n</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o</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p</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q</w:t>
            </w:r>
          </w:p>
        </w:tc>
        <w:tc>
          <w:tcPr>
            <w:tcW w:w="478" w:type="pct"/>
            <w:tcBorders>
              <w:top w:val="single" w:sz="6" w:space="0" w:color="000000"/>
              <w:left w:val="single" w:sz="6" w:space="0" w:color="000000"/>
              <w:bottom w:val="single" w:sz="6" w:space="0" w:color="000000"/>
              <w:right w:val="single" w:sz="6" w:space="0" w:color="000000"/>
            </w:tcBorders>
            <w:hideMark/>
          </w:tcPr>
          <w:p w14:paraId="40582EED"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BD19E8" w14:paraId="74E1EFEF"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1B35AAB0"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PICU LOS (assessed with: Days)</w:t>
            </w:r>
          </w:p>
        </w:tc>
      </w:tr>
      <w:tr w:rsidR="00BD19E8" w14:paraId="4BA33EF1"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1ABEA767"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2</w:t>
            </w:r>
          </w:p>
        </w:tc>
        <w:tc>
          <w:tcPr>
            <w:tcW w:w="305" w:type="pct"/>
            <w:tcBorders>
              <w:top w:val="single" w:sz="6" w:space="0" w:color="000000"/>
              <w:left w:val="single" w:sz="6" w:space="0" w:color="000000"/>
              <w:bottom w:val="single" w:sz="6" w:space="0" w:color="000000"/>
              <w:right w:val="single" w:sz="6" w:space="0" w:color="000000"/>
            </w:tcBorders>
            <w:hideMark/>
          </w:tcPr>
          <w:p w14:paraId="1F28CC66" w14:textId="2DA9DE20"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7B361E72"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97" w:type="pct"/>
            <w:tcBorders>
              <w:top w:val="single" w:sz="6" w:space="0" w:color="000000"/>
              <w:left w:val="single" w:sz="6" w:space="0" w:color="000000"/>
              <w:bottom w:val="single" w:sz="6" w:space="0" w:color="000000"/>
              <w:right w:val="single" w:sz="6" w:space="0" w:color="000000"/>
            </w:tcBorders>
            <w:hideMark/>
          </w:tcPr>
          <w:p w14:paraId="663B00DC"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f</w:t>
            </w:r>
          </w:p>
        </w:tc>
        <w:tc>
          <w:tcPr>
            <w:tcW w:w="357" w:type="pct"/>
            <w:tcBorders>
              <w:top w:val="single" w:sz="6" w:space="0" w:color="000000"/>
              <w:left w:val="single" w:sz="6" w:space="0" w:color="000000"/>
              <w:bottom w:val="single" w:sz="6" w:space="0" w:color="000000"/>
              <w:right w:val="single" w:sz="6" w:space="0" w:color="000000"/>
            </w:tcBorders>
            <w:hideMark/>
          </w:tcPr>
          <w:p w14:paraId="009CE519"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1E0D962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h</w:t>
            </w:r>
          </w:p>
        </w:tc>
        <w:tc>
          <w:tcPr>
            <w:tcW w:w="513" w:type="pct"/>
            <w:tcBorders>
              <w:top w:val="single" w:sz="6" w:space="0" w:color="000000"/>
              <w:left w:val="single" w:sz="6" w:space="0" w:color="000000"/>
              <w:bottom w:val="single" w:sz="6" w:space="0" w:color="000000"/>
              <w:right w:val="single" w:sz="6" w:space="0" w:color="000000"/>
            </w:tcBorders>
            <w:hideMark/>
          </w:tcPr>
          <w:p w14:paraId="0A45EDC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59" w:type="pct"/>
            <w:tcBorders>
              <w:top w:val="single" w:sz="6" w:space="0" w:color="000000"/>
              <w:left w:val="single" w:sz="6" w:space="0" w:color="000000"/>
              <w:bottom w:val="single" w:sz="6" w:space="0" w:color="000000"/>
              <w:right w:val="single" w:sz="6" w:space="0" w:color="000000"/>
            </w:tcBorders>
            <w:hideMark/>
          </w:tcPr>
          <w:p w14:paraId="37BF8C3A"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5.8/12.4 (46.8%) </w:t>
            </w:r>
          </w:p>
        </w:tc>
        <w:tc>
          <w:tcPr>
            <w:tcW w:w="459" w:type="pct"/>
            <w:tcBorders>
              <w:top w:val="single" w:sz="6" w:space="0" w:color="000000"/>
              <w:left w:val="single" w:sz="6" w:space="0" w:color="000000"/>
              <w:bottom w:val="single" w:sz="6" w:space="0" w:color="000000"/>
              <w:right w:val="single" w:sz="6" w:space="0" w:color="000000"/>
            </w:tcBorders>
            <w:hideMark/>
          </w:tcPr>
          <w:p w14:paraId="4A734D3F"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6.6/12.4 (53.2%) </w:t>
            </w:r>
          </w:p>
        </w:tc>
        <w:tc>
          <w:tcPr>
            <w:tcW w:w="378" w:type="pct"/>
            <w:tcBorders>
              <w:top w:val="single" w:sz="6" w:space="0" w:color="000000"/>
              <w:left w:val="single" w:sz="6" w:space="0" w:color="000000"/>
              <w:bottom w:val="single" w:sz="6" w:space="0" w:color="000000"/>
              <w:right w:val="single" w:sz="6" w:space="0" w:color="000000"/>
            </w:tcBorders>
            <w:hideMark/>
          </w:tcPr>
          <w:p w14:paraId="446746A6" w14:textId="77777777" w:rsidR="00BD19E8" w:rsidRPr="00A73693" w:rsidRDefault="00BD19E8" w:rsidP="00F31E39">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278" w:type="pct"/>
            <w:tcBorders>
              <w:top w:val="single" w:sz="6" w:space="0" w:color="000000"/>
              <w:left w:val="single" w:sz="6" w:space="0" w:color="000000"/>
              <w:bottom w:val="single" w:sz="6" w:space="0" w:color="000000"/>
              <w:right w:val="single" w:sz="6" w:space="0" w:color="000000"/>
            </w:tcBorders>
            <w:hideMark/>
          </w:tcPr>
          <w:p w14:paraId="490E2333" w14:textId="77777777" w:rsidR="00BD19E8" w:rsidRPr="00A73693" w:rsidRDefault="00BD19E8" w:rsidP="00F31E39">
            <w:pPr>
              <w:jc w:val="center"/>
              <w:rPr>
                <w:rFonts w:ascii="Arial Narrow" w:eastAsia="Times New Roman" w:hAnsi="Arial Narrow"/>
                <w:sz w:val="16"/>
                <w:szCs w:val="16"/>
              </w:rPr>
            </w:pPr>
          </w:p>
        </w:tc>
        <w:tc>
          <w:tcPr>
            <w:tcW w:w="478" w:type="pct"/>
            <w:tcBorders>
              <w:top w:val="single" w:sz="6" w:space="0" w:color="000000"/>
              <w:left w:val="single" w:sz="6" w:space="0" w:color="000000"/>
              <w:bottom w:val="single" w:sz="6" w:space="0" w:color="000000"/>
              <w:right w:val="single" w:sz="6" w:space="0" w:color="000000"/>
            </w:tcBorders>
            <w:hideMark/>
          </w:tcPr>
          <w:p w14:paraId="3E692DA6"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Low</w:t>
            </w:r>
            <w:r w:rsidRPr="00A73693">
              <w:rPr>
                <w:rFonts w:ascii="Arial Narrow" w:eastAsia="Times New Roman" w:hAnsi="Arial Narrow"/>
                <w:sz w:val="16"/>
                <w:szCs w:val="16"/>
                <w:vertAlign w:val="superscript"/>
              </w:rPr>
              <w:t>f</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h</w:t>
            </w:r>
          </w:p>
        </w:tc>
        <w:tc>
          <w:tcPr>
            <w:tcW w:w="478" w:type="pct"/>
            <w:tcBorders>
              <w:top w:val="single" w:sz="6" w:space="0" w:color="000000"/>
              <w:left w:val="single" w:sz="6" w:space="0" w:color="000000"/>
              <w:bottom w:val="single" w:sz="6" w:space="0" w:color="000000"/>
              <w:right w:val="single" w:sz="6" w:space="0" w:color="000000"/>
            </w:tcBorders>
            <w:hideMark/>
          </w:tcPr>
          <w:p w14:paraId="6409162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BD19E8" w14:paraId="68BB0B6E"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50B2718D"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Change in Respiratory Score - MA (assessed with: Hours)</w:t>
            </w:r>
          </w:p>
        </w:tc>
      </w:tr>
      <w:tr w:rsidR="00BD19E8" w14:paraId="289D281B"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6AB279AA" w14:textId="5A60D59F"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5</w:t>
            </w:r>
            <w:r w:rsidRPr="00A73693">
              <w:rPr>
                <w:rFonts w:ascii="Arial Narrow" w:eastAsia="Times New Roman" w:hAnsi="Arial Narrow"/>
                <w:sz w:val="16"/>
                <w:szCs w:val="16"/>
                <w:vertAlign w:val="superscript"/>
              </w:rPr>
              <w:t>2</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4</w:t>
            </w:r>
            <w:r w:rsidRPr="00A73693">
              <w:rPr>
                <w:rStyle w:val="comma"/>
                <w:rFonts w:ascii="Arial Narrow" w:eastAsia="Times New Roman" w:hAnsi="Arial Narrow"/>
                <w:sz w:val="16"/>
                <w:szCs w:val="16"/>
                <w:vertAlign w:val="superscript"/>
              </w:rPr>
              <w:t>,</w:t>
            </w:r>
            <w:r w:rsidR="009A4D17">
              <w:rPr>
                <w:rStyle w:val="comma"/>
                <w:rFonts w:ascii="Arial Narrow" w:eastAsia="Times New Roman" w:hAnsi="Arial Narrow"/>
                <w:sz w:val="16"/>
                <w:szCs w:val="16"/>
                <w:vertAlign w:val="superscript"/>
              </w:rPr>
              <w:t>6</w:t>
            </w:r>
            <w:r w:rsidRPr="00A73693">
              <w:rPr>
                <w:rStyle w:val="comma"/>
                <w:rFonts w:ascii="Arial Narrow" w:eastAsia="Times New Roman" w:hAnsi="Arial Narrow"/>
                <w:sz w:val="16"/>
                <w:szCs w:val="16"/>
                <w:vertAlign w:val="superscript"/>
              </w:rPr>
              <w:t>,</w:t>
            </w:r>
            <w:r w:rsidR="009A4D17">
              <w:rPr>
                <w:rStyle w:val="comma"/>
                <w:rFonts w:ascii="Arial Narrow" w:eastAsia="Times New Roman" w:hAnsi="Arial Narrow"/>
                <w:sz w:val="16"/>
                <w:szCs w:val="16"/>
                <w:vertAlign w:val="superscript"/>
              </w:rPr>
              <w:t>7</w:t>
            </w:r>
            <w:r w:rsidRPr="00A73693">
              <w:rPr>
                <w:rStyle w:val="comma"/>
                <w:rFonts w:ascii="Arial Narrow" w:eastAsia="Times New Roman" w:hAnsi="Arial Narrow"/>
                <w:sz w:val="16"/>
                <w:szCs w:val="16"/>
                <w:vertAlign w:val="superscript"/>
              </w:rPr>
              <w:t>,</w:t>
            </w:r>
            <w:r w:rsidR="009A4D17">
              <w:rPr>
                <w:rStyle w:val="comma"/>
                <w:rFonts w:ascii="Arial Narrow" w:eastAsia="Times New Roman" w:hAnsi="Arial Narrow"/>
                <w:sz w:val="16"/>
                <w:szCs w:val="16"/>
                <w:vertAlign w:val="superscript"/>
              </w:rPr>
              <w:t>8</w:t>
            </w:r>
          </w:p>
        </w:tc>
        <w:tc>
          <w:tcPr>
            <w:tcW w:w="305" w:type="pct"/>
            <w:tcBorders>
              <w:top w:val="single" w:sz="6" w:space="0" w:color="000000"/>
              <w:left w:val="single" w:sz="6" w:space="0" w:color="000000"/>
              <w:bottom w:val="single" w:sz="6" w:space="0" w:color="000000"/>
              <w:right w:val="single" w:sz="6" w:space="0" w:color="000000"/>
            </w:tcBorders>
            <w:hideMark/>
          </w:tcPr>
          <w:p w14:paraId="5BF24E84" w14:textId="229CF450"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79BAFD09"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r</w:t>
            </w:r>
          </w:p>
        </w:tc>
        <w:tc>
          <w:tcPr>
            <w:tcW w:w="397" w:type="pct"/>
            <w:tcBorders>
              <w:top w:val="single" w:sz="6" w:space="0" w:color="000000"/>
              <w:left w:val="single" w:sz="6" w:space="0" w:color="000000"/>
              <w:bottom w:val="single" w:sz="6" w:space="0" w:color="000000"/>
              <w:right w:val="single" w:sz="6" w:space="0" w:color="000000"/>
            </w:tcBorders>
            <w:hideMark/>
          </w:tcPr>
          <w:p w14:paraId="158A2F5E"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s</w:t>
            </w:r>
          </w:p>
        </w:tc>
        <w:tc>
          <w:tcPr>
            <w:tcW w:w="357" w:type="pct"/>
            <w:tcBorders>
              <w:top w:val="single" w:sz="6" w:space="0" w:color="000000"/>
              <w:left w:val="single" w:sz="6" w:space="0" w:color="000000"/>
              <w:bottom w:val="single" w:sz="6" w:space="0" w:color="000000"/>
              <w:right w:val="single" w:sz="6" w:space="0" w:color="000000"/>
            </w:tcBorders>
            <w:hideMark/>
          </w:tcPr>
          <w:p w14:paraId="7147EE9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6F9998C2"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j</w:t>
            </w:r>
          </w:p>
        </w:tc>
        <w:tc>
          <w:tcPr>
            <w:tcW w:w="513" w:type="pct"/>
            <w:tcBorders>
              <w:top w:val="single" w:sz="6" w:space="0" w:color="000000"/>
              <w:left w:val="single" w:sz="6" w:space="0" w:color="000000"/>
              <w:bottom w:val="single" w:sz="6" w:space="0" w:color="000000"/>
              <w:right w:val="single" w:sz="6" w:space="0" w:color="000000"/>
            </w:tcBorders>
            <w:hideMark/>
          </w:tcPr>
          <w:p w14:paraId="72862C68"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strong association</w:t>
            </w:r>
          </w:p>
        </w:tc>
        <w:tc>
          <w:tcPr>
            <w:tcW w:w="459" w:type="pct"/>
            <w:tcBorders>
              <w:top w:val="single" w:sz="6" w:space="0" w:color="000000"/>
              <w:left w:val="single" w:sz="6" w:space="0" w:color="000000"/>
              <w:bottom w:val="single" w:sz="6" w:space="0" w:color="000000"/>
              <w:right w:val="single" w:sz="6" w:space="0" w:color="000000"/>
            </w:tcBorders>
            <w:hideMark/>
          </w:tcPr>
          <w:p w14:paraId="20627B35"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53.99/116.52 (46.3%) </w:t>
            </w:r>
          </w:p>
        </w:tc>
        <w:tc>
          <w:tcPr>
            <w:tcW w:w="459" w:type="pct"/>
            <w:tcBorders>
              <w:top w:val="single" w:sz="6" w:space="0" w:color="000000"/>
              <w:left w:val="single" w:sz="6" w:space="0" w:color="000000"/>
              <w:bottom w:val="single" w:sz="6" w:space="0" w:color="000000"/>
              <w:right w:val="single" w:sz="6" w:space="0" w:color="000000"/>
            </w:tcBorders>
            <w:hideMark/>
          </w:tcPr>
          <w:p w14:paraId="7D1D699B"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62.53/116.52 (53.7%) </w:t>
            </w:r>
          </w:p>
        </w:tc>
        <w:tc>
          <w:tcPr>
            <w:tcW w:w="378" w:type="pct"/>
            <w:tcBorders>
              <w:top w:val="single" w:sz="6" w:space="0" w:color="000000"/>
              <w:left w:val="single" w:sz="6" w:space="0" w:color="000000"/>
              <w:bottom w:val="single" w:sz="6" w:space="0" w:color="000000"/>
              <w:right w:val="single" w:sz="6" w:space="0" w:color="000000"/>
            </w:tcBorders>
            <w:hideMark/>
          </w:tcPr>
          <w:p w14:paraId="6C6958D7" w14:textId="77777777" w:rsidR="00BD19E8" w:rsidRPr="00A73693" w:rsidRDefault="00BD19E8" w:rsidP="00F31E39">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SMD 0.82</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(-2.52 to 0.89)</w:t>
            </w:r>
          </w:p>
        </w:tc>
        <w:tc>
          <w:tcPr>
            <w:tcW w:w="278" w:type="pct"/>
            <w:tcBorders>
              <w:top w:val="single" w:sz="6" w:space="0" w:color="000000"/>
              <w:left w:val="single" w:sz="6" w:space="0" w:color="000000"/>
              <w:bottom w:val="single" w:sz="6" w:space="0" w:color="000000"/>
              <w:right w:val="single" w:sz="6" w:space="0" w:color="000000"/>
            </w:tcBorders>
            <w:hideMark/>
          </w:tcPr>
          <w:p w14:paraId="208221EC"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b/>
                <w:bCs/>
                <w:sz w:val="16"/>
                <w:szCs w:val="16"/>
              </w:rPr>
              <w:t>-- per 1,000</w:t>
            </w:r>
            <w:r w:rsidRPr="00A73693">
              <w:rPr>
                <w:rFonts w:ascii="Arial Narrow" w:eastAsia="Times New Roman" w:hAnsi="Arial Narrow"/>
                <w:sz w:val="16"/>
                <w:szCs w:val="16"/>
              </w:rPr>
              <w:br/>
              <w:t>(from -- to --)</w:t>
            </w:r>
          </w:p>
        </w:tc>
        <w:tc>
          <w:tcPr>
            <w:tcW w:w="478" w:type="pct"/>
            <w:tcBorders>
              <w:top w:val="single" w:sz="6" w:space="0" w:color="000000"/>
              <w:left w:val="single" w:sz="6" w:space="0" w:color="000000"/>
              <w:bottom w:val="single" w:sz="6" w:space="0" w:color="000000"/>
              <w:right w:val="single" w:sz="6" w:space="0" w:color="000000"/>
            </w:tcBorders>
            <w:hideMark/>
          </w:tcPr>
          <w:p w14:paraId="3B5C3147"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j</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r</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s</w:t>
            </w:r>
          </w:p>
        </w:tc>
        <w:tc>
          <w:tcPr>
            <w:tcW w:w="478" w:type="pct"/>
            <w:tcBorders>
              <w:top w:val="single" w:sz="6" w:space="0" w:color="000000"/>
              <w:left w:val="single" w:sz="6" w:space="0" w:color="000000"/>
              <w:bottom w:val="single" w:sz="6" w:space="0" w:color="000000"/>
              <w:right w:val="single" w:sz="6" w:space="0" w:color="000000"/>
            </w:tcBorders>
            <w:hideMark/>
          </w:tcPr>
          <w:p w14:paraId="5ADB42C3"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BD19E8" w14:paraId="2FFD5B7A"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3018518D"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Composite Change in Respiratory Score</w:t>
            </w:r>
          </w:p>
        </w:tc>
      </w:tr>
      <w:tr w:rsidR="00BD19E8" w14:paraId="17A3B027"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25AB1537" w14:textId="36A7A9C9"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7</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2</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4</w:t>
            </w:r>
            <w:r w:rsidRPr="00A73693">
              <w:rPr>
                <w:rStyle w:val="comma"/>
                <w:rFonts w:ascii="Arial Narrow" w:eastAsia="Times New Roman" w:hAnsi="Arial Narrow"/>
                <w:sz w:val="16"/>
                <w:szCs w:val="16"/>
                <w:vertAlign w:val="superscript"/>
              </w:rPr>
              <w:t>,</w:t>
            </w:r>
            <w:r w:rsidR="009A4D17">
              <w:rPr>
                <w:rStyle w:val="comma"/>
                <w:rFonts w:ascii="Arial Narrow" w:eastAsia="Times New Roman" w:hAnsi="Arial Narrow"/>
                <w:sz w:val="16"/>
                <w:szCs w:val="16"/>
                <w:vertAlign w:val="superscript"/>
              </w:rPr>
              <w:t>8</w:t>
            </w:r>
            <w:r w:rsidRPr="00A73693">
              <w:rPr>
                <w:rStyle w:val="comma"/>
                <w:rFonts w:ascii="Arial Narrow" w:eastAsia="Times New Roman" w:hAnsi="Arial Narrow"/>
                <w:sz w:val="16"/>
                <w:szCs w:val="16"/>
                <w:vertAlign w:val="superscript"/>
              </w:rPr>
              <w:t>,</w:t>
            </w:r>
            <w:r w:rsidR="009A4D17">
              <w:rPr>
                <w:rStyle w:val="comma"/>
                <w:rFonts w:ascii="Arial Narrow" w:eastAsia="Times New Roman" w:hAnsi="Arial Narrow"/>
                <w:sz w:val="16"/>
                <w:szCs w:val="16"/>
                <w:vertAlign w:val="superscript"/>
              </w:rPr>
              <w:t>9</w:t>
            </w:r>
          </w:p>
        </w:tc>
        <w:tc>
          <w:tcPr>
            <w:tcW w:w="305" w:type="pct"/>
            <w:tcBorders>
              <w:top w:val="single" w:sz="6" w:space="0" w:color="000000"/>
              <w:left w:val="single" w:sz="6" w:space="0" w:color="000000"/>
              <w:bottom w:val="single" w:sz="6" w:space="0" w:color="000000"/>
              <w:right w:val="single" w:sz="6" w:space="0" w:color="000000"/>
            </w:tcBorders>
            <w:hideMark/>
          </w:tcPr>
          <w:p w14:paraId="2F5993CE" w14:textId="4DB4406A"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1A8821DA"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i</w:t>
            </w:r>
          </w:p>
        </w:tc>
        <w:tc>
          <w:tcPr>
            <w:tcW w:w="397" w:type="pct"/>
            <w:tcBorders>
              <w:top w:val="single" w:sz="6" w:space="0" w:color="000000"/>
              <w:left w:val="single" w:sz="6" w:space="0" w:color="000000"/>
              <w:bottom w:val="single" w:sz="6" w:space="0" w:color="000000"/>
              <w:right w:val="single" w:sz="6" w:space="0" w:color="000000"/>
            </w:tcBorders>
            <w:hideMark/>
          </w:tcPr>
          <w:p w14:paraId="73875DC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g</w:t>
            </w:r>
          </w:p>
        </w:tc>
        <w:tc>
          <w:tcPr>
            <w:tcW w:w="357" w:type="pct"/>
            <w:tcBorders>
              <w:top w:val="single" w:sz="6" w:space="0" w:color="000000"/>
              <w:left w:val="single" w:sz="6" w:space="0" w:color="000000"/>
              <w:bottom w:val="single" w:sz="6" w:space="0" w:color="000000"/>
              <w:right w:val="single" w:sz="6" w:space="0" w:color="000000"/>
            </w:tcBorders>
            <w:hideMark/>
          </w:tcPr>
          <w:p w14:paraId="2B252389"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4AD11802"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j</w:t>
            </w:r>
          </w:p>
        </w:tc>
        <w:tc>
          <w:tcPr>
            <w:tcW w:w="513" w:type="pct"/>
            <w:tcBorders>
              <w:top w:val="single" w:sz="6" w:space="0" w:color="000000"/>
              <w:left w:val="single" w:sz="6" w:space="0" w:color="000000"/>
              <w:bottom w:val="single" w:sz="6" w:space="0" w:color="000000"/>
              <w:right w:val="single" w:sz="6" w:space="0" w:color="000000"/>
            </w:tcBorders>
            <w:hideMark/>
          </w:tcPr>
          <w:p w14:paraId="5292EB61"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strong association</w:t>
            </w:r>
          </w:p>
        </w:tc>
        <w:tc>
          <w:tcPr>
            <w:tcW w:w="459" w:type="pct"/>
            <w:tcBorders>
              <w:top w:val="single" w:sz="6" w:space="0" w:color="000000"/>
              <w:left w:val="single" w:sz="6" w:space="0" w:color="000000"/>
              <w:bottom w:val="single" w:sz="6" w:space="0" w:color="000000"/>
              <w:right w:val="single" w:sz="6" w:space="0" w:color="000000"/>
            </w:tcBorders>
            <w:hideMark/>
          </w:tcPr>
          <w:p w14:paraId="695CBC3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59.93/101.22 (59.2%) </w:t>
            </w:r>
          </w:p>
        </w:tc>
        <w:tc>
          <w:tcPr>
            <w:tcW w:w="459" w:type="pct"/>
            <w:tcBorders>
              <w:top w:val="single" w:sz="6" w:space="0" w:color="000000"/>
              <w:left w:val="single" w:sz="6" w:space="0" w:color="000000"/>
              <w:bottom w:val="single" w:sz="6" w:space="0" w:color="000000"/>
              <w:right w:val="single" w:sz="6" w:space="0" w:color="000000"/>
            </w:tcBorders>
            <w:hideMark/>
          </w:tcPr>
          <w:p w14:paraId="25AE1507"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41.26/101.22 (40.8%) </w:t>
            </w:r>
          </w:p>
        </w:tc>
        <w:tc>
          <w:tcPr>
            <w:tcW w:w="378" w:type="pct"/>
            <w:tcBorders>
              <w:top w:val="single" w:sz="6" w:space="0" w:color="000000"/>
              <w:left w:val="single" w:sz="6" w:space="0" w:color="000000"/>
              <w:bottom w:val="single" w:sz="6" w:space="0" w:color="000000"/>
              <w:right w:val="single" w:sz="6" w:space="0" w:color="000000"/>
            </w:tcBorders>
            <w:hideMark/>
          </w:tcPr>
          <w:p w14:paraId="22696F1B" w14:textId="77777777" w:rsidR="00BD19E8" w:rsidRPr="00A73693" w:rsidRDefault="00BD19E8" w:rsidP="00F31E39">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278" w:type="pct"/>
            <w:tcBorders>
              <w:top w:val="single" w:sz="6" w:space="0" w:color="000000"/>
              <w:left w:val="single" w:sz="6" w:space="0" w:color="000000"/>
              <w:bottom w:val="single" w:sz="6" w:space="0" w:color="000000"/>
              <w:right w:val="single" w:sz="6" w:space="0" w:color="000000"/>
            </w:tcBorders>
            <w:hideMark/>
          </w:tcPr>
          <w:p w14:paraId="41D8362D" w14:textId="77777777" w:rsidR="00BD19E8" w:rsidRPr="00A73693" w:rsidRDefault="00BD19E8" w:rsidP="00F31E39">
            <w:pPr>
              <w:jc w:val="center"/>
              <w:rPr>
                <w:rFonts w:ascii="Arial Narrow" w:eastAsia="Times New Roman" w:hAnsi="Arial Narrow"/>
                <w:sz w:val="16"/>
                <w:szCs w:val="16"/>
              </w:rPr>
            </w:pPr>
          </w:p>
        </w:tc>
        <w:tc>
          <w:tcPr>
            <w:tcW w:w="478" w:type="pct"/>
            <w:tcBorders>
              <w:top w:val="single" w:sz="6" w:space="0" w:color="000000"/>
              <w:left w:val="single" w:sz="6" w:space="0" w:color="000000"/>
              <w:bottom w:val="single" w:sz="6" w:space="0" w:color="000000"/>
              <w:right w:val="single" w:sz="6" w:space="0" w:color="000000"/>
            </w:tcBorders>
            <w:hideMark/>
          </w:tcPr>
          <w:p w14:paraId="1EA32E3F"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g</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i</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j</w:t>
            </w:r>
          </w:p>
        </w:tc>
        <w:tc>
          <w:tcPr>
            <w:tcW w:w="478" w:type="pct"/>
            <w:tcBorders>
              <w:top w:val="single" w:sz="6" w:space="0" w:color="000000"/>
              <w:left w:val="single" w:sz="6" w:space="0" w:color="000000"/>
              <w:bottom w:val="single" w:sz="6" w:space="0" w:color="000000"/>
              <w:right w:val="single" w:sz="6" w:space="0" w:color="000000"/>
            </w:tcBorders>
            <w:hideMark/>
          </w:tcPr>
          <w:p w14:paraId="7531EED1"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BD19E8" w14:paraId="6DCA8EA4"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7DA9951E"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Change in respiratory score</w:t>
            </w:r>
          </w:p>
        </w:tc>
      </w:tr>
      <w:tr w:rsidR="00BD19E8" w14:paraId="3441E633"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0ECF1567" w14:textId="34DC2193"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1</w:t>
            </w:r>
            <w:r w:rsidRPr="00A73693">
              <w:rPr>
                <w:rFonts w:ascii="Arial Narrow" w:eastAsia="Times New Roman" w:hAnsi="Arial Narrow"/>
                <w:sz w:val="16"/>
                <w:szCs w:val="16"/>
                <w:vertAlign w:val="superscript"/>
              </w:rPr>
              <w:t>1</w:t>
            </w:r>
            <w:r w:rsidR="009A4D17">
              <w:rPr>
                <w:rFonts w:ascii="Arial Narrow" w:eastAsia="Times New Roman" w:hAnsi="Arial Narrow"/>
                <w:sz w:val="16"/>
                <w:szCs w:val="16"/>
                <w:vertAlign w:val="superscript"/>
              </w:rPr>
              <w:t>0</w:t>
            </w:r>
          </w:p>
        </w:tc>
        <w:tc>
          <w:tcPr>
            <w:tcW w:w="305" w:type="pct"/>
            <w:tcBorders>
              <w:top w:val="single" w:sz="6" w:space="0" w:color="000000"/>
              <w:left w:val="single" w:sz="6" w:space="0" w:color="000000"/>
              <w:bottom w:val="single" w:sz="6" w:space="0" w:color="000000"/>
              <w:right w:val="single" w:sz="6" w:space="0" w:color="000000"/>
            </w:tcBorders>
            <w:hideMark/>
          </w:tcPr>
          <w:p w14:paraId="3974D295" w14:textId="684D0CEA"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non-</w:t>
            </w:r>
            <w:r w:rsidR="00BB5616" w:rsidRPr="00A73693">
              <w:rPr>
                <w:rFonts w:ascii="Arial Narrow" w:eastAsia="Times New Roman" w:hAnsi="Arial Narrow"/>
                <w:sz w:val="16"/>
                <w:szCs w:val="16"/>
              </w:rPr>
              <w:t>randomized</w:t>
            </w:r>
            <w:r w:rsidRPr="00A73693">
              <w:rPr>
                <w:rFonts w:ascii="Arial Narrow" w:eastAsia="Times New Roman" w:hAnsi="Arial Narrow"/>
                <w:sz w:val="16"/>
                <w:szCs w:val="16"/>
              </w:rPr>
              <w:t xml:space="preserve"> studies</w:t>
            </w:r>
          </w:p>
        </w:tc>
        <w:tc>
          <w:tcPr>
            <w:tcW w:w="320" w:type="pct"/>
            <w:tcBorders>
              <w:top w:val="single" w:sz="6" w:space="0" w:color="000000"/>
              <w:left w:val="single" w:sz="6" w:space="0" w:color="000000"/>
              <w:bottom w:val="single" w:sz="6" w:space="0" w:color="000000"/>
              <w:right w:val="single" w:sz="6" w:space="0" w:color="000000"/>
            </w:tcBorders>
            <w:hideMark/>
          </w:tcPr>
          <w:p w14:paraId="51BF608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t</w:t>
            </w:r>
          </w:p>
        </w:tc>
        <w:tc>
          <w:tcPr>
            <w:tcW w:w="397" w:type="pct"/>
            <w:tcBorders>
              <w:top w:val="single" w:sz="6" w:space="0" w:color="000000"/>
              <w:left w:val="single" w:sz="6" w:space="0" w:color="000000"/>
              <w:bottom w:val="single" w:sz="6" w:space="0" w:color="000000"/>
              <w:right w:val="single" w:sz="6" w:space="0" w:color="000000"/>
            </w:tcBorders>
            <w:hideMark/>
          </w:tcPr>
          <w:p w14:paraId="35E67F3F"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66AC5ED0"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7DBE43F9"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u</w:t>
            </w:r>
          </w:p>
        </w:tc>
        <w:tc>
          <w:tcPr>
            <w:tcW w:w="513" w:type="pct"/>
            <w:tcBorders>
              <w:top w:val="single" w:sz="6" w:space="0" w:color="000000"/>
              <w:left w:val="single" w:sz="6" w:space="0" w:color="000000"/>
              <w:bottom w:val="single" w:sz="6" w:space="0" w:color="000000"/>
              <w:right w:val="single" w:sz="6" w:space="0" w:color="000000"/>
            </w:tcBorders>
            <w:hideMark/>
          </w:tcPr>
          <w:p w14:paraId="0742B5AD"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strong association</w:t>
            </w:r>
          </w:p>
        </w:tc>
        <w:tc>
          <w:tcPr>
            <w:tcW w:w="459" w:type="pct"/>
            <w:tcBorders>
              <w:top w:val="single" w:sz="6" w:space="0" w:color="000000"/>
              <w:left w:val="single" w:sz="6" w:space="0" w:color="000000"/>
              <w:bottom w:val="single" w:sz="6" w:space="0" w:color="000000"/>
              <w:right w:val="single" w:sz="6" w:space="0" w:color="000000"/>
            </w:tcBorders>
            <w:hideMark/>
          </w:tcPr>
          <w:p w14:paraId="25405809"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49/96 (51.0%) </w:t>
            </w:r>
          </w:p>
        </w:tc>
        <w:tc>
          <w:tcPr>
            <w:tcW w:w="459" w:type="pct"/>
            <w:tcBorders>
              <w:top w:val="single" w:sz="6" w:space="0" w:color="000000"/>
              <w:left w:val="single" w:sz="6" w:space="0" w:color="000000"/>
              <w:bottom w:val="single" w:sz="6" w:space="0" w:color="000000"/>
              <w:right w:val="single" w:sz="6" w:space="0" w:color="000000"/>
            </w:tcBorders>
            <w:hideMark/>
          </w:tcPr>
          <w:p w14:paraId="307E0EDD"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47/96 (49.0%) </w:t>
            </w:r>
          </w:p>
        </w:tc>
        <w:tc>
          <w:tcPr>
            <w:tcW w:w="378" w:type="pct"/>
            <w:tcBorders>
              <w:top w:val="single" w:sz="6" w:space="0" w:color="000000"/>
              <w:left w:val="single" w:sz="6" w:space="0" w:color="000000"/>
              <w:bottom w:val="single" w:sz="6" w:space="0" w:color="000000"/>
              <w:right w:val="single" w:sz="6" w:space="0" w:color="000000"/>
            </w:tcBorders>
            <w:hideMark/>
          </w:tcPr>
          <w:p w14:paraId="6F0CF399" w14:textId="77777777" w:rsidR="00BD19E8" w:rsidRPr="00A73693" w:rsidRDefault="00BD19E8" w:rsidP="00F31E39">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HR 0.359</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(0.220 to 0.580)</w:t>
            </w:r>
          </w:p>
        </w:tc>
        <w:tc>
          <w:tcPr>
            <w:tcW w:w="278" w:type="pct"/>
            <w:tcBorders>
              <w:top w:val="single" w:sz="6" w:space="0" w:color="000000"/>
              <w:left w:val="single" w:sz="6" w:space="0" w:color="000000"/>
              <w:bottom w:val="single" w:sz="6" w:space="0" w:color="000000"/>
              <w:right w:val="single" w:sz="6" w:space="0" w:color="000000"/>
            </w:tcBorders>
            <w:hideMark/>
          </w:tcPr>
          <w:p w14:paraId="5EEA2114"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b/>
                <w:bCs/>
                <w:sz w:val="16"/>
                <w:szCs w:val="16"/>
              </w:rPr>
              <w:t>275 fewer per 1,000</w:t>
            </w:r>
            <w:r w:rsidRPr="00A73693">
              <w:rPr>
                <w:rFonts w:ascii="Arial Narrow" w:eastAsia="Times New Roman" w:hAnsi="Arial Narrow"/>
                <w:sz w:val="16"/>
                <w:szCs w:val="16"/>
              </w:rPr>
              <w:br/>
              <w:t>(from 352 fewer to 167 fewer)</w:t>
            </w:r>
          </w:p>
        </w:tc>
        <w:tc>
          <w:tcPr>
            <w:tcW w:w="478" w:type="pct"/>
            <w:tcBorders>
              <w:top w:val="single" w:sz="6" w:space="0" w:color="000000"/>
              <w:left w:val="single" w:sz="6" w:space="0" w:color="000000"/>
              <w:bottom w:val="single" w:sz="6" w:space="0" w:color="000000"/>
              <w:right w:val="single" w:sz="6" w:space="0" w:color="000000"/>
            </w:tcBorders>
            <w:hideMark/>
          </w:tcPr>
          <w:p w14:paraId="5703D6B4"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t</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u</w:t>
            </w:r>
          </w:p>
        </w:tc>
        <w:tc>
          <w:tcPr>
            <w:tcW w:w="478" w:type="pct"/>
            <w:tcBorders>
              <w:top w:val="single" w:sz="6" w:space="0" w:color="000000"/>
              <w:left w:val="single" w:sz="6" w:space="0" w:color="000000"/>
              <w:bottom w:val="single" w:sz="6" w:space="0" w:color="000000"/>
              <w:right w:val="single" w:sz="6" w:space="0" w:color="000000"/>
            </w:tcBorders>
            <w:hideMark/>
          </w:tcPr>
          <w:p w14:paraId="49509A72"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r w:rsidR="00BD19E8" w14:paraId="4381B2B1" w14:textId="77777777" w:rsidTr="009A4D17">
        <w:trPr>
          <w:cantSplit/>
          <w:trHeight w:val="20"/>
        </w:trPr>
        <w:tc>
          <w:tcPr>
            <w:tcW w:w="5000" w:type="pct"/>
            <w:gridSpan w:val="13"/>
            <w:shd w:val="clear" w:color="auto" w:fill="FFFFFF"/>
            <w:tcMar>
              <w:top w:w="75" w:type="dxa"/>
              <w:left w:w="52" w:type="dxa"/>
              <w:bottom w:w="52" w:type="dxa"/>
              <w:right w:w="52" w:type="dxa"/>
            </w:tcMar>
            <w:vAlign w:val="center"/>
            <w:hideMark/>
          </w:tcPr>
          <w:p w14:paraId="2B168326" w14:textId="77777777" w:rsidR="005A0079" w:rsidRDefault="005A0079" w:rsidP="00F31E39">
            <w:pPr>
              <w:rPr>
                <w:rStyle w:val="label"/>
                <w:rFonts w:ascii="Arial Narrow" w:eastAsia="Times New Roman" w:hAnsi="Arial Narrow"/>
                <w:b/>
                <w:bCs/>
                <w:color w:val="000000"/>
                <w:sz w:val="16"/>
                <w:szCs w:val="16"/>
              </w:rPr>
            </w:pPr>
          </w:p>
          <w:p w14:paraId="5CC640B7" w14:textId="77777777" w:rsidR="005A0079" w:rsidRDefault="005A0079" w:rsidP="00F31E39">
            <w:pPr>
              <w:rPr>
                <w:rStyle w:val="label"/>
                <w:rFonts w:ascii="Arial Narrow" w:eastAsia="Times New Roman" w:hAnsi="Arial Narrow"/>
                <w:bCs/>
                <w:color w:val="000000"/>
                <w:sz w:val="16"/>
                <w:szCs w:val="16"/>
              </w:rPr>
            </w:pPr>
          </w:p>
          <w:p w14:paraId="687CA428" w14:textId="77777777" w:rsidR="005A0079" w:rsidRDefault="005A0079" w:rsidP="00F31E39">
            <w:pPr>
              <w:rPr>
                <w:rStyle w:val="label"/>
                <w:rFonts w:ascii="Arial Narrow" w:eastAsia="Times New Roman" w:hAnsi="Arial Narrow"/>
                <w:bCs/>
                <w:color w:val="000000"/>
                <w:sz w:val="16"/>
                <w:szCs w:val="16"/>
              </w:rPr>
            </w:pPr>
          </w:p>
          <w:p w14:paraId="2B4FC384" w14:textId="77777777" w:rsidR="005A0079" w:rsidRDefault="005A0079" w:rsidP="00F31E39">
            <w:pPr>
              <w:rPr>
                <w:rStyle w:val="label"/>
                <w:rFonts w:ascii="Arial Narrow" w:eastAsia="Times New Roman" w:hAnsi="Arial Narrow"/>
                <w:bCs/>
                <w:color w:val="000000"/>
                <w:sz w:val="16"/>
                <w:szCs w:val="16"/>
              </w:rPr>
            </w:pPr>
          </w:p>
          <w:p w14:paraId="2EC23E16" w14:textId="77777777" w:rsidR="005A0079" w:rsidRDefault="005A0079" w:rsidP="00F31E39">
            <w:pPr>
              <w:rPr>
                <w:rStyle w:val="label"/>
                <w:rFonts w:ascii="Arial Narrow" w:eastAsia="Times New Roman" w:hAnsi="Arial Narrow"/>
                <w:bCs/>
                <w:color w:val="000000"/>
                <w:sz w:val="16"/>
                <w:szCs w:val="16"/>
              </w:rPr>
            </w:pPr>
          </w:p>
          <w:p w14:paraId="312231FB" w14:textId="77777777" w:rsidR="005A0079" w:rsidRDefault="005A0079" w:rsidP="00F31E39">
            <w:pPr>
              <w:rPr>
                <w:rStyle w:val="label"/>
                <w:rFonts w:ascii="Arial Narrow" w:eastAsia="Times New Roman" w:hAnsi="Arial Narrow"/>
                <w:bCs/>
                <w:color w:val="000000"/>
                <w:sz w:val="16"/>
                <w:szCs w:val="16"/>
              </w:rPr>
            </w:pPr>
          </w:p>
          <w:p w14:paraId="201ACECC" w14:textId="77777777" w:rsidR="004869C8" w:rsidRDefault="004869C8" w:rsidP="00F31E39">
            <w:pPr>
              <w:rPr>
                <w:rStyle w:val="label"/>
                <w:rFonts w:ascii="Arial Narrow" w:hAnsi="Arial Narrow"/>
                <w:bCs/>
                <w:sz w:val="16"/>
                <w:szCs w:val="16"/>
              </w:rPr>
            </w:pPr>
          </w:p>
          <w:p w14:paraId="19350468" w14:textId="77777777" w:rsidR="004869C8" w:rsidRDefault="004869C8" w:rsidP="00F31E39">
            <w:pPr>
              <w:rPr>
                <w:rStyle w:val="label"/>
                <w:rFonts w:ascii="Arial Narrow" w:eastAsia="Times New Roman" w:hAnsi="Arial Narrow"/>
                <w:bCs/>
                <w:color w:val="000000"/>
                <w:sz w:val="16"/>
                <w:szCs w:val="16"/>
              </w:rPr>
            </w:pPr>
          </w:p>
          <w:p w14:paraId="5F2903BF" w14:textId="6CD48C95"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Measures of Oxygenation</w:t>
            </w:r>
          </w:p>
        </w:tc>
      </w:tr>
      <w:tr w:rsidR="00BD19E8" w14:paraId="5AD1AF71"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61B11740" w14:textId="16823C3A"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5</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2</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4</w:t>
            </w:r>
            <w:r w:rsidRPr="00A73693">
              <w:rPr>
                <w:rStyle w:val="comma"/>
                <w:rFonts w:ascii="Arial Narrow" w:eastAsia="Times New Roman" w:hAnsi="Arial Narrow"/>
                <w:sz w:val="16"/>
                <w:szCs w:val="16"/>
                <w:vertAlign w:val="superscript"/>
              </w:rPr>
              <w:t>,</w:t>
            </w:r>
            <w:r w:rsidR="009A4D17">
              <w:rPr>
                <w:rStyle w:val="comma"/>
                <w:rFonts w:ascii="Arial Narrow" w:eastAsia="Times New Roman" w:hAnsi="Arial Narrow"/>
                <w:sz w:val="16"/>
                <w:szCs w:val="16"/>
                <w:vertAlign w:val="superscript"/>
              </w:rPr>
              <w:t>6</w:t>
            </w:r>
            <w:r w:rsidRPr="00A73693">
              <w:rPr>
                <w:rStyle w:val="comma"/>
                <w:rFonts w:ascii="Arial Narrow" w:eastAsia="Times New Roman" w:hAnsi="Arial Narrow"/>
                <w:sz w:val="16"/>
                <w:szCs w:val="16"/>
                <w:vertAlign w:val="superscript"/>
              </w:rPr>
              <w:t>,</w:t>
            </w:r>
            <w:r w:rsidR="009A4D17">
              <w:rPr>
                <w:rStyle w:val="comma"/>
                <w:rFonts w:ascii="Arial Narrow" w:eastAsia="Times New Roman" w:hAnsi="Arial Narrow"/>
                <w:sz w:val="16"/>
                <w:szCs w:val="16"/>
                <w:vertAlign w:val="superscript"/>
              </w:rPr>
              <w:t>7</w:t>
            </w:r>
          </w:p>
        </w:tc>
        <w:tc>
          <w:tcPr>
            <w:tcW w:w="305" w:type="pct"/>
            <w:tcBorders>
              <w:top w:val="single" w:sz="6" w:space="0" w:color="000000"/>
              <w:left w:val="single" w:sz="6" w:space="0" w:color="000000"/>
              <w:bottom w:val="single" w:sz="6" w:space="0" w:color="000000"/>
              <w:right w:val="single" w:sz="6" w:space="0" w:color="000000"/>
            </w:tcBorders>
            <w:hideMark/>
          </w:tcPr>
          <w:p w14:paraId="61D5E21E" w14:textId="2BF2EEF3"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65507A01"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v</w:t>
            </w:r>
          </w:p>
        </w:tc>
        <w:tc>
          <w:tcPr>
            <w:tcW w:w="397" w:type="pct"/>
            <w:tcBorders>
              <w:top w:val="single" w:sz="6" w:space="0" w:color="000000"/>
              <w:left w:val="single" w:sz="6" w:space="0" w:color="000000"/>
              <w:bottom w:val="single" w:sz="6" w:space="0" w:color="000000"/>
              <w:right w:val="single" w:sz="6" w:space="0" w:color="000000"/>
            </w:tcBorders>
            <w:hideMark/>
          </w:tcPr>
          <w:p w14:paraId="5B6561C9"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w</w:t>
            </w:r>
          </w:p>
        </w:tc>
        <w:tc>
          <w:tcPr>
            <w:tcW w:w="357" w:type="pct"/>
            <w:tcBorders>
              <w:top w:val="single" w:sz="6" w:space="0" w:color="000000"/>
              <w:left w:val="single" w:sz="6" w:space="0" w:color="000000"/>
              <w:bottom w:val="single" w:sz="6" w:space="0" w:color="000000"/>
              <w:right w:val="single" w:sz="6" w:space="0" w:color="000000"/>
            </w:tcBorders>
            <w:hideMark/>
          </w:tcPr>
          <w:p w14:paraId="5B654BA9"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very serious</w:t>
            </w:r>
            <w:r w:rsidRPr="00A73693">
              <w:rPr>
                <w:rFonts w:ascii="Arial Narrow" w:eastAsia="Times New Roman" w:hAnsi="Arial Narrow"/>
                <w:sz w:val="16"/>
                <w:szCs w:val="16"/>
                <w:vertAlign w:val="superscript"/>
              </w:rPr>
              <w:t>g</w:t>
            </w:r>
          </w:p>
        </w:tc>
        <w:tc>
          <w:tcPr>
            <w:tcW w:w="343" w:type="pct"/>
            <w:tcBorders>
              <w:top w:val="single" w:sz="6" w:space="0" w:color="000000"/>
              <w:left w:val="single" w:sz="6" w:space="0" w:color="000000"/>
              <w:bottom w:val="single" w:sz="6" w:space="0" w:color="000000"/>
              <w:right w:val="single" w:sz="6" w:space="0" w:color="000000"/>
            </w:tcBorders>
            <w:hideMark/>
          </w:tcPr>
          <w:p w14:paraId="581484F5"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serious</w:t>
            </w:r>
            <w:r w:rsidRPr="00A73693">
              <w:rPr>
                <w:rFonts w:ascii="Arial Narrow" w:eastAsia="Times New Roman" w:hAnsi="Arial Narrow"/>
                <w:sz w:val="16"/>
                <w:szCs w:val="16"/>
                <w:vertAlign w:val="superscript"/>
              </w:rPr>
              <w:t>x</w:t>
            </w:r>
          </w:p>
        </w:tc>
        <w:tc>
          <w:tcPr>
            <w:tcW w:w="513" w:type="pct"/>
            <w:tcBorders>
              <w:top w:val="single" w:sz="6" w:space="0" w:color="000000"/>
              <w:left w:val="single" w:sz="6" w:space="0" w:color="000000"/>
              <w:bottom w:val="single" w:sz="6" w:space="0" w:color="000000"/>
              <w:right w:val="single" w:sz="6" w:space="0" w:color="000000"/>
            </w:tcBorders>
            <w:hideMark/>
          </w:tcPr>
          <w:p w14:paraId="263DA0CB"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all plausible residual confounding would reduce the demonstrated effect</w:t>
            </w:r>
          </w:p>
        </w:tc>
        <w:tc>
          <w:tcPr>
            <w:tcW w:w="459" w:type="pct"/>
            <w:tcBorders>
              <w:top w:val="single" w:sz="6" w:space="0" w:color="000000"/>
              <w:left w:val="single" w:sz="6" w:space="0" w:color="000000"/>
              <w:bottom w:val="single" w:sz="6" w:space="0" w:color="000000"/>
              <w:right w:val="single" w:sz="6" w:space="0" w:color="000000"/>
            </w:tcBorders>
            <w:hideMark/>
          </w:tcPr>
          <w:p w14:paraId="254E53E7"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 xml:space="preserve">26.6/109.4 (24.3%) </w:t>
            </w:r>
          </w:p>
        </w:tc>
        <w:tc>
          <w:tcPr>
            <w:tcW w:w="459" w:type="pct"/>
            <w:tcBorders>
              <w:top w:val="single" w:sz="6" w:space="0" w:color="000000"/>
              <w:left w:val="single" w:sz="6" w:space="0" w:color="000000"/>
              <w:bottom w:val="single" w:sz="6" w:space="0" w:color="000000"/>
              <w:right w:val="single" w:sz="6" w:space="0" w:color="000000"/>
            </w:tcBorders>
            <w:hideMark/>
          </w:tcPr>
          <w:p w14:paraId="48F59BAF"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 xml:space="preserve">82.8/109.4 (75.7%) </w:t>
            </w:r>
          </w:p>
        </w:tc>
        <w:tc>
          <w:tcPr>
            <w:tcW w:w="378" w:type="pct"/>
            <w:tcBorders>
              <w:top w:val="single" w:sz="6" w:space="0" w:color="000000"/>
              <w:left w:val="single" w:sz="6" w:space="0" w:color="000000"/>
              <w:bottom w:val="single" w:sz="6" w:space="0" w:color="000000"/>
              <w:right w:val="single" w:sz="6" w:space="0" w:color="000000"/>
            </w:tcBorders>
            <w:hideMark/>
          </w:tcPr>
          <w:p w14:paraId="11626F74" w14:textId="77777777" w:rsidR="00BD19E8" w:rsidRPr="00A73693" w:rsidRDefault="00BD19E8" w:rsidP="00F31E39">
            <w:pPr>
              <w:jc w:val="center"/>
              <w:rPr>
                <w:rFonts w:ascii="Arial Narrow" w:eastAsia="Times New Roman" w:hAnsi="Arial Narrow"/>
                <w:sz w:val="16"/>
                <w:szCs w:val="16"/>
              </w:rPr>
            </w:pPr>
            <w:r w:rsidRPr="00A73693">
              <w:rPr>
                <w:rStyle w:val="cell"/>
                <w:rFonts w:ascii="Arial Narrow" w:eastAsia="Times New Roman" w:hAnsi="Arial Narrow"/>
                <w:sz w:val="16"/>
                <w:szCs w:val="16"/>
              </w:rPr>
              <w:t>not estimable</w:t>
            </w:r>
          </w:p>
        </w:tc>
        <w:tc>
          <w:tcPr>
            <w:tcW w:w="278" w:type="pct"/>
            <w:tcBorders>
              <w:top w:val="single" w:sz="6" w:space="0" w:color="000000"/>
              <w:left w:val="single" w:sz="6" w:space="0" w:color="000000"/>
              <w:bottom w:val="single" w:sz="6" w:space="0" w:color="000000"/>
              <w:right w:val="single" w:sz="6" w:space="0" w:color="000000"/>
            </w:tcBorders>
            <w:hideMark/>
          </w:tcPr>
          <w:p w14:paraId="085A77AE" w14:textId="77777777" w:rsidR="00BD19E8" w:rsidRPr="00A73693" w:rsidRDefault="00BD19E8" w:rsidP="00F31E39">
            <w:pPr>
              <w:jc w:val="center"/>
              <w:rPr>
                <w:rFonts w:ascii="Arial Narrow" w:eastAsia="Times New Roman" w:hAnsi="Arial Narrow"/>
                <w:sz w:val="16"/>
                <w:szCs w:val="16"/>
              </w:rPr>
            </w:pPr>
          </w:p>
        </w:tc>
        <w:tc>
          <w:tcPr>
            <w:tcW w:w="478" w:type="pct"/>
            <w:tcBorders>
              <w:top w:val="single" w:sz="6" w:space="0" w:color="000000"/>
              <w:left w:val="single" w:sz="6" w:space="0" w:color="000000"/>
              <w:bottom w:val="single" w:sz="6" w:space="0" w:color="000000"/>
              <w:right w:val="single" w:sz="6" w:space="0" w:color="000000"/>
            </w:tcBorders>
            <w:hideMark/>
          </w:tcPr>
          <w:p w14:paraId="11AE0D14"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Very low</w:t>
            </w:r>
            <w:r w:rsidRPr="00A73693">
              <w:rPr>
                <w:rFonts w:ascii="Arial Narrow" w:eastAsia="Times New Roman" w:hAnsi="Arial Narrow"/>
                <w:sz w:val="16"/>
                <w:szCs w:val="16"/>
                <w:vertAlign w:val="superscript"/>
              </w:rPr>
              <w:t>g</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v</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w</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x</w:t>
            </w:r>
          </w:p>
        </w:tc>
        <w:tc>
          <w:tcPr>
            <w:tcW w:w="478" w:type="pct"/>
            <w:tcBorders>
              <w:top w:val="single" w:sz="6" w:space="0" w:color="000000"/>
              <w:left w:val="single" w:sz="6" w:space="0" w:color="000000"/>
              <w:bottom w:val="single" w:sz="6" w:space="0" w:color="000000"/>
              <w:right w:val="single" w:sz="6" w:space="0" w:color="000000"/>
            </w:tcBorders>
            <w:hideMark/>
          </w:tcPr>
          <w:p w14:paraId="5D387AF3"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IMPORTANT</w:t>
            </w:r>
          </w:p>
        </w:tc>
      </w:tr>
      <w:tr w:rsidR="00BD19E8" w14:paraId="0F915F7A"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394462DC" w14:textId="77777777" w:rsidR="00BD19E8" w:rsidRPr="00A73693" w:rsidRDefault="00BD19E8" w:rsidP="00F31E39">
            <w:pPr>
              <w:rPr>
                <w:rFonts w:ascii="Arial Narrow" w:eastAsia="Times New Roman" w:hAnsi="Arial Narrow"/>
                <w:b/>
                <w:bCs/>
                <w:color w:val="000000"/>
                <w:sz w:val="16"/>
                <w:szCs w:val="16"/>
              </w:rPr>
            </w:pPr>
            <w:r w:rsidRPr="00A73693">
              <w:rPr>
                <w:rStyle w:val="label"/>
                <w:rFonts w:ascii="Arial Narrow" w:eastAsia="Times New Roman" w:hAnsi="Arial Narrow"/>
                <w:b/>
                <w:bCs/>
                <w:color w:val="000000"/>
                <w:sz w:val="16"/>
                <w:szCs w:val="16"/>
              </w:rPr>
              <w:t>Adverse Events - MA</w:t>
            </w:r>
          </w:p>
        </w:tc>
      </w:tr>
      <w:tr w:rsidR="00BD19E8" w14:paraId="551D0425" w14:textId="77777777" w:rsidTr="009A4D17">
        <w:trPr>
          <w:cantSplit/>
        </w:trPr>
        <w:tc>
          <w:tcPr>
            <w:tcW w:w="236" w:type="pct"/>
            <w:tcBorders>
              <w:top w:val="single" w:sz="6" w:space="0" w:color="000000"/>
              <w:left w:val="single" w:sz="6" w:space="0" w:color="000000"/>
              <w:bottom w:val="single" w:sz="6" w:space="0" w:color="000000"/>
              <w:right w:val="single" w:sz="6" w:space="0" w:color="000000"/>
            </w:tcBorders>
            <w:hideMark/>
          </w:tcPr>
          <w:p w14:paraId="57087EB8" w14:textId="00073CBF"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4</w:t>
            </w:r>
            <w:r w:rsidRPr="00A73693">
              <w:rPr>
                <w:rFonts w:ascii="Arial Narrow" w:eastAsia="Times New Roman" w:hAnsi="Arial Narrow"/>
                <w:sz w:val="16"/>
                <w:szCs w:val="16"/>
                <w:vertAlign w:val="superscript"/>
              </w:rPr>
              <w:t>1</w:t>
            </w:r>
            <w:r w:rsidRPr="00A73693">
              <w:rPr>
                <w:rStyle w:val="comma"/>
                <w:rFonts w:ascii="Arial Narrow" w:eastAsia="Times New Roman" w:hAnsi="Arial Narrow"/>
                <w:sz w:val="16"/>
                <w:szCs w:val="16"/>
                <w:vertAlign w:val="superscript"/>
              </w:rPr>
              <w:t>,</w:t>
            </w:r>
            <w:r w:rsidRPr="00A73693">
              <w:rPr>
                <w:rFonts w:ascii="Arial Narrow" w:eastAsia="Times New Roman" w:hAnsi="Arial Narrow"/>
                <w:sz w:val="16"/>
                <w:szCs w:val="16"/>
                <w:vertAlign w:val="superscript"/>
              </w:rPr>
              <w:t>3</w:t>
            </w:r>
            <w:r w:rsidRPr="00A73693">
              <w:rPr>
                <w:rStyle w:val="comma"/>
                <w:rFonts w:ascii="Arial Narrow" w:eastAsia="Times New Roman" w:hAnsi="Arial Narrow"/>
                <w:sz w:val="16"/>
                <w:szCs w:val="16"/>
                <w:vertAlign w:val="superscript"/>
              </w:rPr>
              <w:t>,</w:t>
            </w:r>
            <w:r w:rsidR="009A4D17">
              <w:rPr>
                <w:rStyle w:val="comma"/>
                <w:rFonts w:ascii="Arial Narrow" w:eastAsia="Times New Roman" w:hAnsi="Arial Narrow"/>
                <w:sz w:val="16"/>
                <w:szCs w:val="16"/>
                <w:vertAlign w:val="superscript"/>
              </w:rPr>
              <w:t>9</w:t>
            </w:r>
          </w:p>
        </w:tc>
        <w:tc>
          <w:tcPr>
            <w:tcW w:w="305" w:type="pct"/>
            <w:tcBorders>
              <w:top w:val="single" w:sz="6" w:space="0" w:color="000000"/>
              <w:left w:val="single" w:sz="6" w:space="0" w:color="000000"/>
              <w:bottom w:val="single" w:sz="6" w:space="0" w:color="000000"/>
              <w:right w:val="single" w:sz="6" w:space="0" w:color="000000"/>
            </w:tcBorders>
            <w:hideMark/>
          </w:tcPr>
          <w:p w14:paraId="7BF249E8" w14:textId="6DDEC123" w:rsidR="00BD19E8" w:rsidRPr="00A73693" w:rsidRDefault="00BB5616" w:rsidP="00F31E39">
            <w:pPr>
              <w:jc w:val="center"/>
              <w:rPr>
                <w:rFonts w:ascii="Arial Narrow" w:eastAsia="Times New Roman" w:hAnsi="Arial Narrow"/>
                <w:sz w:val="16"/>
                <w:szCs w:val="16"/>
              </w:rPr>
            </w:pPr>
            <w:r w:rsidRPr="00A73693">
              <w:rPr>
                <w:rFonts w:ascii="Arial Narrow" w:eastAsia="Times New Roman" w:hAnsi="Arial Narrow"/>
                <w:sz w:val="16"/>
                <w:szCs w:val="16"/>
              </w:rPr>
              <w:t>randomized</w:t>
            </w:r>
            <w:r w:rsidR="00BD19E8" w:rsidRPr="00A73693">
              <w:rPr>
                <w:rFonts w:ascii="Arial Narrow" w:eastAsia="Times New Roman" w:hAnsi="Arial Narrow"/>
                <w:sz w:val="16"/>
                <w:szCs w:val="16"/>
              </w:rPr>
              <w:t xml:space="preserve"> trials</w:t>
            </w:r>
          </w:p>
        </w:tc>
        <w:tc>
          <w:tcPr>
            <w:tcW w:w="320" w:type="pct"/>
            <w:tcBorders>
              <w:top w:val="single" w:sz="6" w:space="0" w:color="000000"/>
              <w:left w:val="single" w:sz="6" w:space="0" w:color="000000"/>
              <w:bottom w:val="single" w:sz="6" w:space="0" w:color="000000"/>
              <w:right w:val="single" w:sz="6" w:space="0" w:color="000000"/>
            </w:tcBorders>
            <w:hideMark/>
          </w:tcPr>
          <w:p w14:paraId="190A4D28"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97" w:type="pct"/>
            <w:tcBorders>
              <w:top w:val="single" w:sz="6" w:space="0" w:color="000000"/>
              <w:left w:val="single" w:sz="6" w:space="0" w:color="000000"/>
              <w:bottom w:val="single" w:sz="6" w:space="0" w:color="000000"/>
              <w:right w:val="single" w:sz="6" w:space="0" w:color="000000"/>
            </w:tcBorders>
            <w:hideMark/>
          </w:tcPr>
          <w:p w14:paraId="3B3EC562"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72270FDF"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343" w:type="pct"/>
            <w:tcBorders>
              <w:top w:val="single" w:sz="6" w:space="0" w:color="000000"/>
              <w:left w:val="single" w:sz="6" w:space="0" w:color="000000"/>
              <w:bottom w:val="single" w:sz="6" w:space="0" w:color="000000"/>
              <w:right w:val="single" w:sz="6" w:space="0" w:color="000000"/>
            </w:tcBorders>
            <w:hideMark/>
          </w:tcPr>
          <w:p w14:paraId="5F98E4F5"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not serious</w:t>
            </w:r>
          </w:p>
        </w:tc>
        <w:tc>
          <w:tcPr>
            <w:tcW w:w="513" w:type="pct"/>
            <w:tcBorders>
              <w:top w:val="single" w:sz="6" w:space="0" w:color="000000"/>
              <w:left w:val="single" w:sz="6" w:space="0" w:color="000000"/>
              <w:bottom w:val="single" w:sz="6" w:space="0" w:color="000000"/>
              <w:right w:val="single" w:sz="6" w:space="0" w:color="000000"/>
            </w:tcBorders>
            <w:hideMark/>
          </w:tcPr>
          <w:p w14:paraId="07946A17"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none</w:t>
            </w:r>
          </w:p>
        </w:tc>
        <w:tc>
          <w:tcPr>
            <w:tcW w:w="459" w:type="pct"/>
            <w:tcBorders>
              <w:top w:val="single" w:sz="6" w:space="0" w:color="000000"/>
              <w:left w:val="single" w:sz="6" w:space="0" w:color="000000"/>
              <w:bottom w:val="single" w:sz="6" w:space="0" w:color="000000"/>
              <w:right w:val="single" w:sz="6" w:space="0" w:color="000000"/>
            </w:tcBorders>
            <w:hideMark/>
          </w:tcPr>
          <w:p w14:paraId="63B6BB1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24/-</w:t>
            </w:r>
          </w:p>
        </w:tc>
        <w:tc>
          <w:tcPr>
            <w:tcW w:w="459" w:type="pct"/>
            <w:tcBorders>
              <w:top w:val="single" w:sz="6" w:space="0" w:color="000000"/>
              <w:left w:val="single" w:sz="6" w:space="0" w:color="000000"/>
              <w:bottom w:val="single" w:sz="6" w:space="0" w:color="000000"/>
              <w:right w:val="single" w:sz="6" w:space="0" w:color="000000"/>
            </w:tcBorders>
            <w:hideMark/>
          </w:tcPr>
          <w:p w14:paraId="743426D0" w14:textId="77777777" w:rsidR="00BD19E8" w:rsidRPr="00A73693" w:rsidRDefault="00BD19E8" w:rsidP="00F31E39">
            <w:pPr>
              <w:jc w:val="center"/>
              <w:rPr>
                <w:rFonts w:ascii="Arial Narrow" w:eastAsia="Times New Roman" w:hAnsi="Arial Narrow"/>
                <w:sz w:val="16"/>
                <w:szCs w:val="16"/>
              </w:rPr>
            </w:pPr>
            <w:r w:rsidRPr="00A73693">
              <w:rPr>
                <w:rStyle w:val="cell-value"/>
                <w:rFonts w:ascii="Arial Narrow" w:eastAsia="Times New Roman" w:hAnsi="Arial Narrow"/>
                <w:sz w:val="16"/>
                <w:szCs w:val="16"/>
              </w:rPr>
              <w:t>20/-</w:t>
            </w:r>
          </w:p>
        </w:tc>
        <w:tc>
          <w:tcPr>
            <w:tcW w:w="378" w:type="pct"/>
            <w:tcBorders>
              <w:top w:val="single" w:sz="6" w:space="0" w:color="000000"/>
              <w:left w:val="single" w:sz="6" w:space="0" w:color="000000"/>
              <w:bottom w:val="single" w:sz="6" w:space="0" w:color="000000"/>
              <w:right w:val="single" w:sz="6" w:space="0" w:color="000000"/>
            </w:tcBorders>
            <w:hideMark/>
          </w:tcPr>
          <w:p w14:paraId="0FC1E204" w14:textId="77777777" w:rsidR="00BD19E8" w:rsidRPr="00A73693" w:rsidRDefault="00BD19E8" w:rsidP="00F31E39">
            <w:pPr>
              <w:jc w:val="center"/>
              <w:rPr>
                <w:rFonts w:ascii="Arial Narrow" w:eastAsia="Times New Roman" w:hAnsi="Arial Narrow"/>
                <w:sz w:val="16"/>
                <w:szCs w:val="16"/>
              </w:rPr>
            </w:pPr>
            <w:r w:rsidRPr="00A73693">
              <w:rPr>
                <w:rStyle w:val="block"/>
                <w:rFonts w:ascii="Arial Narrow" w:eastAsia="Times New Roman" w:hAnsi="Arial Narrow"/>
                <w:b/>
                <w:bCs/>
                <w:sz w:val="16"/>
                <w:szCs w:val="16"/>
              </w:rPr>
              <w:t>RR 2.87</w:t>
            </w:r>
            <w:r w:rsidRPr="00A73693">
              <w:rPr>
                <w:rFonts w:ascii="Arial Narrow" w:eastAsia="Times New Roman" w:hAnsi="Arial Narrow"/>
                <w:sz w:val="16"/>
                <w:szCs w:val="16"/>
              </w:rPr>
              <w:br/>
            </w:r>
            <w:r w:rsidRPr="00A73693">
              <w:rPr>
                <w:rStyle w:val="cell"/>
                <w:rFonts w:ascii="Arial Narrow" w:eastAsia="Times New Roman" w:hAnsi="Arial Narrow"/>
                <w:sz w:val="16"/>
                <w:szCs w:val="16"/>
              </w:rPr>
              <w:t>(1.04 to 7.91)</w:t>
            </w:r>
          </w:p>
        </w:tc>
        <w:tc>
          <w:tcPr>
            <w:tcW w:w="278" w:type="pct"/>
            <w:tcBorders>
              <w:top w:val="single" w:sz="6" w:space="0" w:color="000000"/>
              <w:left w:val="single" w:sz="6" w:space="0" w:color="000000"/>
              <w:bottom w:val="single" w:sz="6" w:space="0" w:color="000000"/>
              <w:right w:val="single" w:sz="6" w:space="0" w:color="000000"/>
            </w:tcBorders>
            <w:hideMark/>
          </w:tcPr>
          <w:p w14:paraId="1C086F06"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b/>
                <w:bCs/>
                <w:sz w:val="16"/>
                <w:szCs w:val="16"/>
              </w:rPr>
              <w:t>1,000 more per 1,000</w:t>
            </w:r>
            <w:r w:rsidRPr="00A73693">
              <w:rPr>
                <w:rFonts w:ascii="Arial Narrow" w:eastAsia="Times New Roman" w:hAnsi="Arial Narrow"/>
                <w:sz w:val="16"/>
                <w:szCs w:val="16"/>
              </w:rPr>
              <w:br/>
              <w:t>(from 1,000 more to 1,000 more)</w:t>
            </w:r>
          </w:p>
        </w:tc>
        <w:tc>
          <w:tcPr>
            <w:tcW w:w="478" w:type="pct"/>
            <w:tcBorders>
              <w:top w:val="single" w:sz="6" w:space="0" w:color="000000"/>
              <w:left w:val="single" w:sz="6" w:space="0" w:color="000000"/>
              <w:bottom w:val="single" w:sz="6" w:space="0" w:color="000000"/>
              <w:right w:val="single" w:sz="6" w:space="0" w:color="000000"/>
            </w:tcBorders>
            <w:hideMark/>
          </w:tcPr>
          <w:p w14:paraId="0A97FC2B" w14:textId="77777777" w:rsidR="00BD19E8" w:rsidRPr="00A73693" w:rsidRDefault="00BD19E8" w:rsidP="00F31E39">
            <w:pPr>
              <w:jc w:val="center"/>
              <w:rPr>
                <w:rFonts w:ascii="Arial Narrow" w:eastAsia="Times New Roman" w:hAnsi="Arial Narrow"/>
                <w:sz w:val="16"/>
                <w:szCs w:val="16"/>
              </w:rPr>
            </w:pPr>
            <w:r w:rsidRPr="00A73693">
              <w:rPr>
                <w:rStyle w:val="quality-sign"/>
                <w:rFonts w:ascii="Cambria Math" w:eastAsia="Times New Roman" w:hAnsi="Cambria Math" w:cs="Cambria Math"/>
                <w:sz w:val="16"/>
                <w:szCs w:val="16"/>
              </w:rPr>
              <w:t>⨁⨁⨁⨁</w:t>
            </w:r>
            <w:r w:rsidRPr="00A73693">
              <w:rPr>
                <w:rFonts w:ascii="Arial Narrow" w:eastAsia="Times New Roman" w:hAnsi="Arial Narrow"/>
                <w:sz w:val="16"/>
                <w:szCs w:val="16"/>
              </w:rPr>
              <w:br/>
            </w:r>
            <w:r w:rsidRPr="00A73693">
              <w:rPr>
                <w:rStyle w:val="quality-text"/>
                <w:rFonts w:ascii="Arial Narrow" w:eastAsia="Times New Roman" w:hAnsi="Arial Narrow"/>
                <w:sz w:val="16"/>
                <w:szCs w:val="16"/>
              </w:rPr>
              <w:t>High</w:t>
            </w:r>
          </w:p>
        </w:tc>
        <w:tc>
          <w:tcPr>
            <w:tcW w:w="478" w:type="pct"/>
            <w:tcBorders>
              <w:top w:val="single" w:sz="6" w:space="0" w:color="000000"/>
              <w:left w:val="single" w:sz="6" w:space="0" w:color="000000"/>
              <w:bottom w:val="single" w:sz="6" w:space="0" w:color="000000"/>
              <w:right w:val="single" w:sz="6" w:space="0" w:color="000000"/>
            </w:tcBorders>
            <w:hideMark/>
          </w:tcPr>
          <w:p w14:paraId="03B1BFF0" w14:textId="77777777" w:rsidR="00BD19E8" w:rsidRPr="00A73693" w:rsidRDefault="00BD19E8" w:rsidP="00F31E39">
            <w:pPr>
              <w:jc w:val="center"/>
              <w:rPr>
                <w:rFonts w:ascii="Arial Narrow" w:eastAsia="Times New Roman" w:hAnsi="Arial Narrow"/>
                <w:sz w:val="16"/>
                <w:szCs w:val="16"/>
              </w:rPr>
            </w:pPr>
            <w:r w:rsidRPr="00A73693">
              <w:rPr>
                <w:rFonts w:ascii="Arial Narrow" w:eastAsia="Times New Roman" w:hAnsi="Arial Narrow"/>
                <w:sz w:val="16"/>
                <w:szCs w:val="16"/>
              </w:rPr>
              <w:t>CRITICAL</w:t>
            </w:r>
          </w:p>
        </w:tc>
      </w:tr>
    </w:tbl>
    <w:p w14:paraId="74AD5A02" w14:textId="77777777" w:rsidR="00BD19E8" w:rsidRDefault="00BD19E8" w:rsidP="007D18B0">
      <w:pPr>
        <w:pStyle w:val="NormalWeb"/>
        <w:spacing w:before="0" w:beforeAutospacing="0" w:after="0" w:afterAutospacing="0"/>
        <w:rPr>
          <w:rFonts w:ascii="Arial Narrow" w:hAnsi="Arial Narrow"/>
          <w:color w:val="000000"/>
          <w:sz w:val="14"/>
          <w:szCs w:val="14"/>
          <w:lang w:val="en"/>
        </w:rPr>
      </w:pPr>
      <w:r>
        <w:rPr>
          <w:rFonts w:ascii="Arial Narrow" w:hAnsi="Arial Narrow"/>
          <w:b/>
          <w:bCs/>
          <w:color w:val="000000"/>
          <w:sz w:val="14"/>
          <w:szCs w:val="14"/>
          <w:lang w:val="en"/>
        </w:rPr>
        <w:t>CI:</w:t>
      </w:r>
      <w:r>
        <w:rPr>
          <w:rFonts w:ascii="Arial Narrow" w:hAnsi="Arial Narrow"/>
          <w:color w:val="000000"/>
          <w:sz w:val="14"/>
          <w:szCs w:val="14"/>
          <w:lang w:val="en"/>
        </w:rPr>
        <w:t xml:space="preserve"> confidence interval; </w:t>
      </w:r>
      <w:r>
        <w:rPr>
          <w:rFonts w:ascii="Arial Narrow" w:hAnsi="Arial Narrow"/>
          <w:b/>
          <w:bCs/>
          <w:color w:val="000000"/>
          <w:sz w:val="14"/>
          <w:szCs w:val="14"/>
          <w:lang w:val="en"/>
        </w:rPr>
        <w:t>HR:</w:t>
      </w:r>
      <w:r>
        <w:rPr>
          <w:rFonts w:ascii="Arial Narrow" w:hAnsi="Arial Narrow"/>
          <w:color w:val="000000"/>
          <w:sz w:val="14"/>
          <w:szCs w:val="14"/>
          <w:lang w:val="en"/>
        </w:rPr>
        <w:t xml:space="preserve"> hazard ratio; </w:t>
      </w:r>
      <w:r>
        <w:rPr>
          <w:rFonts w:ascii="Arial Narrow" w:hAnsi="Arial Narrow"/>
          <w:b/>
          <w:bCs/>
          <w:color w:val="000000"/>
          <w:sz w:val="14"/>
          <w:szCs w:val="14"/>
          <w:lang w:val="en"/>
        </w:rPr>
        <w:t>RR:</w:t>
      </w:r>
      <w:r>
        <w:rPr>
          <w:rFonts w:ascii="Arial Narrow" w:hAnsi="Arial Narrow"/>
          <w:color w:val="000000"/>
          <w:sz w:val="14"/>
          <w:szCs w:val="14"/>
          <w:lang w:val="en"/>
        </w:rPr>
        <w:t xml:space="preserve"> risk ratio</w:t>
      </w:r>
    </w:p>
    <w:p w14:paraId="12401938" w14:textId="77777777" w:rsidR="004869C8" w:rsidRDefault="004869C8" w:rsidP="00BD19E8">
      <w:pPr>
        <w:pStyle w:val="Heading4"/>
        <w:spacing w:line="140" w:lineRule="atLeast"/>
        <w:rPr>
          <w:rFonts w:ascii="Calibri" w:eastAsia="Times New Roman" w:hAnsi="Calibri" w:cs="Calibri"/>
          <w:i w:val="0"/>
          <w:iCs w:val="0"/>
          <w:color w:val="000000"/>
          <w:lang w:val="en"/>
        </w:rPr>
      </w:pPr>
    </w:p>
    <w:p w14:paraId="3962F171" w14:textId="21F6C068" w:rsidR="00BD19E8" w:rsidRPr="00A73693" w:rsidRDefault="00BD19E8" w:rsidP="00BD19E8">
      <w:pPr>
        <w:pStyle w:val="Heading4"/>
        <w:spacing w:line="140" w:lineRule="atLeast"/>
        <w:rPr>
          <w:rFonts w:ascii="Calibri" w:eastAsia="Times New Roman" w:hAnsi="Calibri" w:cs="Calibri"/>
          <w:i w:val="0"/>
          <w:iCs w:val="0"/>
          <w:color w:val="000000"/>
          <w:lang w:val="en"/>
        </w:rPr>
      </w:pPr>
      <w:r w:rsidRPr="00A73693">
        <w:rPr>
          <w:rFonts w:ascii="Calibri" w:eastAsia="Times New Roman" w:hAnsi="Calibri" w:cs="Calibri"/>
          <w:i w:val="0"/>
          <w:iCs w:val="0"/>
          <w:color w:val="000000"/>
          <w:lang w:val="en"/>
        </w:rPr>
        <w:t>Explanations</w:t>
      </w:r>
    </w:p>
    <w:p w14:paraId="23D5597D" w14:textId="58CEF4C9"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a. </w:t>
      </w:r>
      <w:r w:rsidR="0019515F">
        <w:rPr>
          <w:rFonts w:ascii="Calibri" w:eastAsia="Times New Roman" w:hAnsi="Calibri" w:cs="Calibri"/>
          <w:color w:val="000000"/>
          <w:lang w:val="en"/>
        </w:rPr>
        <w:t xml:space="preserve">In the study by </w:t>
      </w:r>
      <w:r w:rsidRPr="00A73693">
        <w:rPr>
          <w:rFonts w:ascii="Calibri" w:eastAsia="Times New Roman" w:hAnsi="Calibri" w:cs="Calibri"/>
          <w:color w:val="000000"/>
          <w:lang w:val="en"/>
        </w:rPr>
        <w:t>Yung</w:t>
      </w:r>
      <w:r w:rsidR="0019515F">
        <w:rPr>
          <w:rFonts w:ascii="Calibri" w:eastAsia="Times New Roman" w:hAnsi="Calibri" w:cs="Calibri"/>
          <w:color w:val="000000"/>
          <w:lang w:val="en"/>
        </w:rPr>
        <w:t>,</w:t>
      </w:r>
      <w:r w:rsidRPr="00A73693">
        <w:rPr>
          <w:rFonts w:ascii="Calibri" w:eastAsia="Times New Roman" w:hAnsi="Calibri" w:cs="Calibri"/>
          <w:color w:val="000000"/>
          <w:lang w:val="en"/>
        </w:rPr>
        <w:t xml:space="preserve"> </w:t>
      </w:r>
      <w:r w:rsidR="0019515F">
        <w:rPr>
          <w:rFonts w:ascii="Calibri" w:eastAsia="Times New Roman" w:hAnsi="Calibri" w:cs="Calibri"/>
          <w:color w:val="000000"/>
          <w:lang w:val="en"/>
        </w:rPr>
        <w:t>n</w:t>
      </w:r>
      <w:r w:rsidRPr="00A73693">
        <w:rPr>
          <w:rFonts w:ascii="Calibri" w:eastAsia="Times New Roman" w:hAnsi="Calibri" w:cs="Calibri"/>
          <w:color w:val="000000"/>
          <w:lang w:val="en"/>
        </w:rPr>
        <w:t xml:space="preserve">ine patients were already intubated before enrolment and randomization (three aminophylline, six placebo). Only </w:t>
      </w:r>
      <w:r w:rsidR="0019515F">
        <w:rPr>
          <w:rFonts w:ascii="Calibri" w:eastAsia="Times New Roman" w:hAnsi="Calibri" w:cs="Calibri"/>
          <w:color w:val="000000"/>
          <w:lang w:val="en"/>
        </w:rPr>
        <w:t>f</w:t>
      </w:r>
      <w:r w:rsidRPr="00A73693">
        <w:rPr>
          <w:rFonts w:ascii="Calibri" w:eastAsia="Times New Roman" w:hAnsi="Calibri" w:cs="Calibri"/>
          <w:color w:val="000000"/>
          <w:lang w:val="en"/>
        </w:rPr>
        <w:t xml:space="preserve">ive were intubated after randomization and all were in the placebo group. (p=0.027) Were the patients sicker (higher severity of illness) in the placebo group? There were no asthma scores in 8 patients who were intubated. Did that increase the intubation rate in the placebo group? It would be interesting to know what the initial asthma severity score was of the patients who were intubated. Additionally, the salbutamol dosage was not administered according to any prespecified protocol, but at the discretion of the treating team. Did the placebo group- particularly those that needed intubation receive less salbutamol? There was a wide range of asthma scores. </w:t>
      </w:r>
      <w:r w:rsidR="0019515F">
        <w:rPr>
          <w:rFonts w:ascii="Calibri" w:eastAsia="Times New Roman" w:hAnsi="Calibri" w:cs="Calibri"/>
          <w:color w:val="000000"/>
          <w:lang w:val="en"/>
        </w:rPr>
        <w:t xml:space="preserve">The </w:t>
      </w:r>
      <w:r w:rsidRPr="00A73693">
        <w:rPr>
          <w:rFonts w:ascii="Calibri" w:eastAsia="Times New Roman" w:hAnsi="Calibri" w:cs="Calibri"/>
          <w:color w:val="000000"/>
          <w:lang w:val="en"/>
        </w:rPr>
        <w:t>Ream</w:t>
      </w:r>
      <w:r w:rsidR="0019515F">
        <w:rPr>
          <w:rFonts w:ascii="Calibri" w:eastAsia="Times New Roman" w:hAnsi="Calibri" w:cs="Calibri"/>
          <w:color w:val="000000"/>
          <w:lang w:val="en"/>
        </w:rPr>
        <w:t xml:space="preserve"> study displayed</w:t>
      </w:r>
      <w:r w:rsidRPr="00A73693">
        <w:rPr>
          <w:rFonts w:ascii="Calibri" w:eastAsia="Times New Roman" w:hAnsi="Calibri" w:cs="Calibri"/>
          <w:color w:val="000000"/>
          <w:lang w:val="en"/>
        </w:rPr>
        <w:t xml:space="preserve"> </w:t>
      </w:r>
      <w:r w:rsidR="0019515F">
        <w:rPr>
          <w:rFonts w:ascii="Calibri" w:eastAsia="Times New Roman" w:hAnsi="Calibri" w:cs="Calibri"/>
          <w:color w:val="000000"/>
          <w:lang w:val="en"/>
        </w:rPr>
        <w:t>l</w:t>
      </w:r>
      <w:r w:rsidRPr="00A73693">
        <w:rPr>
          <w:rFonts w:ascii="Calibri" w:eastAsia="Times New Roman" w:hAnsi="Calibri" w:cs="Calibri"/>
          <w:color w:val="000000"/>
          <w:lang w:val="en"/>
        </w:rPr>
        <w:t xml:space="preserve">ess risk of bias because </w:t>
      </w:r>
      <w:r w:rsidR="0019515F">
        <w:rPr>
          <w:rFonts w:ascii="Calibri" w:eastAsia="Times New Roman" w:hAnsi="Calibri" w:cs="Calibri"/>
          <w:color w:val="000000"/>
          <w:lang w:val="en"/>
        </w:rPr>
        <w:t>t</w:t>
      </w:r>
      <w:r w:rsidRPr="00A73693">
        <w:rPr>
          <w:rFonts w:ascii="Calibri" w:eastAsia="Times New Roman" w:hAnsi="Calibri" w:cs="Calibri"/>
          <w:color w:val="000000"/>
          <w:lang w:val="en"/>
        </w:rPr>
        <w:t xml:space="preserve">reatment decisions were made by the PICU attending and resident team, all of whom were aware of the subject’s group assignment. CAS evaluations were performed by separate physician investigators blinded to group assignment. </w:t>
      </w:r>
    </w:p>
    <w:p w14:paraId="4AD6D74B"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b. The two studies used two different asthma scores to stratify their patient. The studies also used a wide range of asthma scores, which may </w:t>
      </w:r>
      <w:r w:rsidRPr="00A73693">
        <w:rPr>
          <w:rFonts w:ascii="Calibri" w:eastAsia="Times New Roman" w:hAnsi="Calibri" w:cs="Calibri"/>
          <w:color w:val="000000"/>
          <w:lang w:val="en"/>
        </w:rPr>
        <w:lastRenderedPageBreak/>
        <w:t>have created inconsistency in the severity of illness between the groups. However, they did follow the study protocol for each of them consistently.</w:t>
      </w:r>
    </w:p>
    <w:p w14:paraId="2F0E2BA5" w14:textId="7E9DC5F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c. All were RCTs so </w:t>
      </w:r>
      <w:r w:rsidR="0019515F">
        <w:rPr>
          <w:rFonts w:ascii="Calibri" w:eastAsia="Times New Roman" w:hAnsi="Calibri" w:cs="Calibri"/>
          <w:color w:val="000000"/>
          <w:lang w:val="en"/>
        </w:rPr>
        <w:t xml:space="preserve">had </w:t>
      </w:r>
      <w:r w:rsidRPr="00A73693">
        <w:rPr>
          <w:rFonts w:ascii="Calibri" w:eastAsia="Times New Roman" w:hAnsi="Calibri" w:cs="Calibri"/>
          <w:color w:val="000000"/>
          <w:lang w:val="en"/>
        </w:rPr>
        <w:t>less bias</w:t>
      </w:r>
      <w:r w:rsidR="0019515F">
        <w:rPr>
          <w:rFonts w:ascii="Calibri" w:eastAsia="Times New Roman" w:hAnsi="Calibri" w:cs="Calibri"/>
          <w:color w:val="000000"/>
          <w:lang w:val="en"/>
        </w:rPr>
        <w:t xml:space="preserve">, however bias was still present. In the </w:t>
      </w:r>
      <w:r w:rsidRPr="00A73693">
        <w:rPr>
          <w:rFonts w:ascii="Calibri" w:eastAsia="Times New Roman" w:hAnsi="Calibri" w:cs="Calibri"/>
          <w:color w:val="000000"/>
          <w:lang w:val="en"/>
        </w:rPr>
        <w:t xml:space="preserve">Ream </w:t>
      </w:r>
      <w:r w:rsidR="0019515F">
        <w:rPr>
          <w:rFonts w:ascii="Calibri" w:eastAsia="Times New Roman" w:hAnsi="Calibri" w:cs="Calibri"/>
          <w:color w:val="000000"/>
          <w:lang w:val="en"/>
        </w:rPr>
        <w:t>study,</w:t>
      </w:r>
      <w:r w:rsidRPr="00A73693">
        <w:rPr>
          <w:rFonts w:ascii="Calibri" w:eastAsia="Times New Roman" w:hAnsi="Calibri" w:cs="Calibri"/>
          <w:color w:val="000000"/>
          <w:lang w:val="en"/>
        </w:rPr>
        <w:t xml:space="preserve"> outcomes were measured separately for intubated (not significant) and non-intubated (significant) cases</w:t>
      </w:r>
      <w:r w:rsidR="0019515F">
        <w:rPr>
          <w:rFonts w:ascii="Calibri" w:eastAsia="Times New Roman" w:hAnsi="Calibri" w:cs="Calibri"/>
          <w:color w:val="000000"/>
          <w:lang w:val="en"/>
        </w:rPr>
        <w:t>. For the</w:t>
      </w:r>
      <w:r w:rsidRPr="00A73693">
        <w:rPr>
          <w:rFonts w:ascii="Calibri" w:eastAsia="Times New Roman" w:hAnsi="Calibri" w:cs="Calibri"/>
          <w:color w:val="000000"/>
          <w:lang w:val="en"/>
        </w:rPr>
        <w:t xml:space="preserve"> Yung</w:t>
      </w:r>
      <w:r w:rsidR="0019515F">
        <w:rPr>
          <w:rFonts w:ascii="Calibri" w:eastAsia="Times New Roman" w:hAnsi="Calibri" w:cs="Calibri"/>
          <w:color w:val="000000"/>
          <w:lang w:val="en"/>
        </w:rPr>
        <w:t xml:space="preserve"> study,</w:t>
      </w:r>
      <w:r w:rsidRPr="00A73693">
        <w:rPr>
          <w:rFonts w:ascii="Calibri" w:eastAsia="Times New Roman" w:hAnsi="Calibri" w:cs="Calibri"/>
          <w:color w:val="000000"/>
          <w:lang w:val="en"/>
        </w:rPr>
        <w:t xml:space="preserve"> although the ASS were similar between the non-intubated cases, there was no protocol for asthma management</w:t>
      </w:r>
      <w:r w:rsidR="0019515F">
        <w:rPr>
          <w:rFonts w:ascii="Calibri" w:eastAsia="Times New Roman" w:hAnsi="Calibri" w:cs="Calibri"/>
          <w:color w:val="000000"/>
          <w:lang w:val="en"/>
        </w:rPr>
        <w:t xml:space="preserve"> and was</w:t>
      </w:r>
      <w:r w:rsidRPr="00A73693">
        <w:rPr>
          <w:rFonts w:ascii="Calibri" w:eastAsia="Times New Roman" w:hAnsi="Calibri" w:cs="Calibri"/>
          <w:color w:val="000000"/>
          <w:lang w:val="en"/>
        </w:rPr>
        <w:t xml:space="preserve"> at the discretion of treatment team </w:t>
      </w:r>
      <w:r w:rsidR="0019515F">
        <w:rPr>
          <w:rFonts w:ascii="Calibri" w:eastAsia="Times New Roman" w:hAnsi="Calibri" w:cs="Calibri"/>
          <w:color w:val="000000"/>
          <w:lang w:val="en"/>
        </w:rPr>
        <w:t>which</w:t>
      </w:r>
      <w:r w:rsidRPr="00A73693">
        <w:rPr>
          <w:rFonts w:ascii="Calibri" w:eastAsia="Times New Roman" w:hAnsi="Calibri" w:cs="Calibri"/>
          <w:color w:val="000000"/>
          <w:lang w:val="en"/>
        </w:rPr>
        <w:t xml:space="preserve"> this raises the risk of bias</w:t>
      </w:r>
      <w:r w:rsidR="0019515F">
        <w:rPr>
          <w:rFonts w:ascii="Calibri" w:eastAsia="Times New Roman" w:hAnsi="Calibri" w:cs="Calibri"/>
          <w:color w:val="000000"/>
          <w:lang w:val="en"/>
        </w:rPr>
        <w:t>. For the</w:t>
      </w:r>
      <w:r w:rsidRPr="00A73693">
        <w:rPr>
          <w:rFonts w:ascii="Calibri" w:eastAsia="Times New Roman" w:hAnsi="Calibri" w:cs="Calibri"/>
          <w:color w:val="000000"/>
          <w:lang w:val="en"/>
        </w:rPr>
        <w:t xml:space="preserve"> D’Avila</w:t>
      </w:r>
      <w:r w:rsidR="0019515F">
        <w:rPr>
          <w:rFonts w:ascii="Calibri" w:eastAsia="Times New Roman" w:hAnsi="Calibri" w:cs="Calibri"/>
          <w:color w:val="000000"/>
          <w:lang w:val="en"/>
        </w:rPr>
        <w:t xml:space="preserve"> study,</w:t>
      </w:r>
      <w:r w:rsidRPr="00A73693">
        <w:rPr>
          <w:rFonts w:ascii="Calibri" w:eastAsia="Times New Roman" w:hAnsi="Calibri" w:cs="Calibri"/>
          <w:color w:val="000000"/>
          <w:lang w:val="en"/>
        </w:rPr>
        <w:t xml:space="preserve"> there was no protocol to guide treatment</w:t>
      </w:r>
      <w:r w:rsidR="0019515F">
        <w:rPr>
          <w:rFonts w:ascii="Calibri" w:eastAsia="Times New Roman" w:hAnsi="Calibri" w:cs="Calibri"/>
          <w:color w:val="000000"/>
          <w:lang w:val="en"/>
        </w:rPr>
        <w:t xml:space="preserve">, creating </w:t>
      </w:r>
      <w:r w:rsidRPr="00A73693">
        <w:rPr>
          <w:rFonts w:ascii="Calibri" w:eastAsia="Times New Roman" w:hAnsi="Calibri" w:cs="Calibri"/>
          <w:color w:val="000000"/>
          <w:lang w:val="en"/>
        </w:rPr>
        <w:t>serious risk</w:t>
      </w:r>
      <w:r w:rsidR="0019515F">
        <w:rPr>
          <w:rFonts w:ascii="Calibri" w:eastAsia="Times New Roman" w:hAnsi="Calibri" w:cs="Calibri"/>
          <w:color w:val="000000"/>
          <w:lang w:val="en"/>
        </w:rPr>
        <w:t xml:space="preserve"> of bias</w:t>
      </w:r>
      <w:r w:rsidRPr="00A73693">
        <w:rPr>
          <w:rFonts w:ascii="Calibri" w:eastAsia="Times New Roman" w:hAnsi="Calibri" w:cs="Calibri"/>
          <w:color w:val="000000"/>
          <w:lang w:val="en"/>
        </w:rPr>
        <w:t xml:space="preserve">. </w:t>
      </w:r>
      <w:r w:rsidR="0019515F">
        <w:rPr>
          <w:rFonts w:ascii="Calibri" w:eastAsia="Times New Roman" w:hAnsi="Calibri" w:cs="Calibri"/>
          <w:color w:val="000000"/>
          <w:lang w:val="en"/>
        </w:rPr>
        <w:t xml:space="preserve">In the </w:t>
      </w:r>
      <w:r w:rsidRPr="00A73693">
        <w:rPr>
          <w:rFonts w:ascii="Calibri" w:eastAsia="Times New Roman" w:hAnsi="Calibri" w:cs="Calibri"/>
          <w:color w:val="000000"/>
          <w:lang w:val="en"/>
        </w:rPr>
        <w:t>Needleman</w:t>
      </w:r>
      <w:r w:rsidR="0019515F">
        <w:rPr>
          <w:rFonts w:ascii="Calibri" w:eastAsia="Times New Roman" w:hAnsi="Calibri" w:cs="Calibri"/>
          <w:color w:val="000000"/>
          <w:lang w:val="en"/>
        </w:rPr>
        <w:t xml:space="preserve"> study,</w:t>
      </w:r>
      <w:r w:rsidRPr="00A73693">
        <w:rPr>
          <w:rFonts w:ascii="Calibri" w:eastAsia="Times New Roman" w:hAnsi="Calibri" w:cs="Calibri"/>
          <w:color w:val="000000"/>
          <w:lang w:val="en"/>
        </w:rPr>
        <w:t xml:space="preserve"> no protocol</w:t>
      </w:r>
      <w:r w:rsidR="0019515F">
        <w:rPr>
          <w:rFonts w:ascii="Calibri" w:eastAsia="Times New Roman" w:hAnsi="Calibri" w:cs="Calibri"/>
          <w:color w:val="000000"/>
          <w:lang w:val="en"/>
        </w:rPr>
        <w:t xml:space="preserve"> was used</w:t>
      </w:r>
      <w:r w:rsidRPr="00A73693">
        <w:rPr>
          <w:rFonts w:ascii="Calibri" w:eastAsia="Times New Roman" w:hAnsi="Calibri" w:cs="Calibri"/>
          <w:color w:val="000000"/>
          <w:lang w:val="en"/>
        </w:rPr>
        <w:t xml:space="preserve">, but discharge was when the order was placed, </w:t>
      </w:r>
      <w:r w:rsidR="0019515F">
        <w:rPr>
          <w:rFonts w:ascii="Calibri" w:eastAsia="Times New Roman" w:hAnsi="Calibri" w:cs="Calibri"/>
          <w:color w:val="000000"/>
          <w:lang w:val="en"/>
        </w:rPr>
        <w:t xml:space="preserve">and </w:t>
      </w:r>
      <w:r w:rsidRPr="00A73693">
        <w:rPr>
          <w:rFonts w:ascii="Calibri" w:eastAsia="Times New Roman" w:hAnsi="Calibri" w:cs="Calibri"/>
          <w:color w:val="000000"/>
          <w:lang w:val="en"/>
        </w:rPr>
        <w:t xml:space="preserve">3 patients were taken off the study but no intention to treat done. </w:t>
      </w:r>
    </w:p>
    <w:p w14:paraId="4DAD12C9" w14:textId="51D65F4A"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d. Increase in AMP or no difference: Yung no difference (0.94 (95% (CI) 0.77 to 1.14, p = 0.53). D’Avila no difference (30.8 (24–55) 40.0 (26–55) p=0.48). Needleman increases LOS in AMP 90.13 [-0.50; 0.76]. Less in AMP or increase in control: Ream AMP less LOS (-1.11 [-1.77; -0.44]). The results were different between the studies, and inconsistent medication administration. Some infusion, some boluses. LOS measured in mean and median </w:t>
      </w:r>
    </w:p>
    <w:p w14:paraId="03B68B8E"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e. The SMD (as per the MA report) is -0.28 &lt; 0, but the CI is crossing 0. In this case, the meta-analysis results indicate no statistically significant evidence that AMP reduces the length of hospital stays across the studies when considering the pooled estimate. No clear definition of length of stay was described for the studies. In some cases stats are measured by mean, in others median</w:t>
      </w:r>
    </w:p>
    <w:p w14:paraId="0D147498"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f. no clear definition of LOS.</w:t>
      </w:r>
    </w:p>
    <w:p w14:paraId="64C9B2EC"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g. Lack of consistency among studies.</w:t>
      </w:r>
    </w:p>
    <w:p w14:paraId="28E2016B"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h. LOS may be different between the two studies</w:t>
      </w:r>
    </w:p>
    <w:p w14:paraId="015D3F1D"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i. study designs used different randomization methods.</w:t>
      </w:r>
    </w:p>
    <w:p w14:paraId="714AFBD2"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j. Different scores and different inclusion criteria.</w:t>
      </w:r>
    </w:p>
    <w:p w14:paraId="64ABA1A5"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k. There is a bias noted in outcome 1. This would favor the placebo. Only one study in this section</w:t>
      </w:r>
    </w:p>
    <w:p w14:paraId="27653426"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l. Many subjects were intubated before randomization.</w:t>
      </w:r>
    </w:p>
    <w:p w14:paraId="708E5D49"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m. low number of subjects, half of them intubated before randomization, no clear indication of intubation was discussed. Likely provider preference. </w:t>
      </w:r>
    </w:p>
    <w:p w14:paraId="209D9E4D" w14:textId="35D8B9A1"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n. </w:t>
      </w:r>
      <w:r w:rsidR="0019515F">
        <w:rPr>
          <w:rFonts w:ascii="Calibri" w:eastAsia="Times New Roman" w:hAnsi="Calibri" w:cs="Calibri"/>
          <w:color w:val="000000"/>
          <w:lang w:val="en"/>
        </w:rPr>
        <w:t xml:space="preserve">In the </w:t>
      </w:r>
      <w:r w:rsidRPr="00A73693">
        <w:rPr>
          <w:rFonts w:ascii="Calibri" w:eastAsia="Times New Roman" w:hAnsi="Calibri" w:cs="Calibri"/>
          <w:color w:val="000000"/>
          <w:lang w:val="en"/>
        </w:rPr>
        <w:t>Yung</w:t>
      </w:r>
      <w:r w:rsidR="0019515F">
        <w:rPr>
          <w:rFonts w:ascii="Calibri" w:eastAsia="Times New Roman" w:hAnsi="Calibri" w:cs="Calibri"/>
          <w:color w:val="000000"/>
          <w:lang w:val="en"/>
        </w:rPr>
        <w:t xml:space="preserve"> study</w:t>
      </w:r>
      <w:r w:rsidRPr="00A73693">
        <w:rPr>
          <w:rFonts w:ascii="Calibri" w:eastAsia="Times New Roman" w:hAnsi="Calibri" w:cs="Calibri"/>
          <w:color w:val="000000"/>
          <w:lang w:val="en"/>
        </w:rPr>
        <w:t xml:space="preserve"> no statistical analysis was done. </w:t>
      </w:r>
      <w:r w:rsidR="0019515F">
        <w:rPr>
          <w:rFonts w:ascii="Calibri" w:eastAsia="Times New Roman" w:hAnsi="Calibri" w:cs="Calibri"/>
          <w:color w:val="000000"/>
          <w:lang w:val="en"/>
        </w:rPr>
        <w:t xml:space="preserve">In the </w:t>
      </w:r>
      <w:r w:rsidRPr="00A73693">
        <w:rPr>
          <w:rFonts w:ascii="Calibri" w:eastAsia="Times New Roman" w:hAnsi="Calibri" w:cs="Calibri"/>
          <w:color w:val="000000"/>
          <w:lang w:val="en"/>
        </w:rPr>
        <w:t xml:space="preserve">D’Avila </w:t>
      </w:r>
      <w:r w:rsidR="0019515F">
        <w:rPr>
          <w:rFonts w:ascii="Calibri" w:eastAsia="Times New Roman" w:hAnsi="Calibri" w:cs="Calibri"/>
          <w:color w:val="000000"/>
          <w:lang w:val="en"/>
        </w:rPr>
        <w:t xml:space="preserve">study, </w:t>
      </w:r>
      <w:r w:rsidRPr="00A73693">
        <w:rPr>
          <w:rFonts w:ascii="Calibri" w:eastAsia="Times New Roman" w:hAnsi="Calibri" w:cs="Calibri"/>
          <w:color w:val="000000"/>
          <w:lang w:val="en"/>
        </w:rPr>
        <w:t xml:space="preserve">none </w:t>
      </w:r>
      <w:r w:rsidR="0019515F">
        <w:rPr>
          <w:rFonts w:ascii="Calibri" w:eastAsia="Times New Roman" w:hAnsi="Calibri" w:cs="Calibri"/>
          <w:color w:val="000000"/>
          <w:lang w:val="en"/>
        </w:rPr>
        <w:t xml:space="preserve">were </w:t>
      </w:r>
      <w:r w:rsidRPr="00A73693">
        <w:rPr>
          <w:rFonts w:ascii="Calibri" w:eastAsia="Times New Roman" w:hAnsi="Calibri" w:cs="Calibri"/>
          <w:color w:val="000000"/>
          <w:lang w:val="en"/>
        </w:rPr>
        <w:t>admitted to PICU and 1 in placebo. The inclusion criteria for Yung is admission to the PICU.</w:t>
      </w:r>
    </w:p>
    <w:p w14:paraId="59CEAF49" w14:textId="2BE7489F"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o. </w:t>
      </w:r>
      <w:r w:rsidR="0019515F">
        <w:rPr>
          <w:rFonts w:ascii="Calibri" w:eastAsia="Times New Roman" w:hAnsi="Calibri" w:cs="Calibri"/>
          <w:color w:val="000000"/>
          <w:lang w:val="en"/>
        </w:rPr>
        <w:t xml:space="preserve">In the </w:t>
      </w:r>
      <w:r w:rsidRPr="00A73693">
        <w:rPr>
          <w:rFonts w:ascii="Calibri" w:eastAsia="Times New Roman" w:hAnsi="Calibri" w:cs="Calibri"/>
          <w:color w:val="000000"/>
          <w:lang w:val="en"/>
        </w:rPr>
        <w:t>Yung</w:t>
      </w:r>
      <w:r w:rsidR="0019515F">
        <w:rPr>
          <w:rFonts w:ascii="Calibri" w:eastAsia="Times New Roman" w:hAnsi="Calibri" w:cs="Calibri"/>
          <w:color w:val="000000"/>
          <w:lang w:val="en"/>
        </w:rPr>
        <w:t xml:space="preserve"> study,</w:t>
      </w:r>
      <w:r w:rsidRPr="00A73693">
        <w:rPr>
          <w:rFonts w:ascii="Calibri" w:eastAsia="Times New Roman" w:hAnsi="Calibri" w:cs="Calibri"/>
          <w:color w:val="000000"/>
          <w:lang w:val="en"/>
        </w:rPr>
        <w:t xml:space="preserve"> admission to the PICU </w:t>
      </w:r>
      <w:r w:rsidR="0019515F">
        <w:rPr>
          <w:rFonts w:ascii="Calibri" w:eastAsia="Times New Roman" w:hAnsi="Calibri" w:cs="Calibri"/>
          <w:color w:val="000000"/>
          <w:lang w:val="en"/>
        </w:rPr>
        <w:t>was an inclusion criteria</w:t>
      </w:r>
      <w:r w:rsidRPr="00A73693">
        <w:rPr>
          <w:rFonts w:ascii="Calibri" w:eastAsia="Times New Roman" w:hAnsi="Calibri" w:cs="Calibri"/>
          <w:color w:val="000000"/>
          <w:lang w:val="en"/>
        </w:rPr>
        <w:t xml:space="preserve">, </w:t>
      </w:r>
      <w:r w:rsidR="0019515F">
        <w:rPr>
          <w:rFonts w:ascii="Calibri" w:eastAsia="Times New Roman" w:hAnsi="Calibri" w:cs="Calibri"/>
          <w:color w:val="000000"/>
          <w:lang w:val="en"/>
        </w:rPr>
        <w:t>in the</w:t>
      </w:r>
      <w:r w:rsidRPr="00A73693">
        <w:rPr>
          <w:rFonts w:ascii="Calibri" w:eastAsia="Times New Roman" w:hAnsi="Calibri" w:cs="Calibri"/>
          <w:color w:val="000000"/>
          <w:lang w:val="en"/>
        </w:rPr>
        <w:t xml:space="preserve"> D’Avila </w:t>
      </w:r>
      <w:r w:rsidR="0019515F">
        <w:rPr>
          <w:rFonts w:ascii="Calibri" w:eastAsia="Times New Roman" w:hAnsi="Calibri" w:cs="Calibri"/>
          <w:color w:val="000000"/>
          <w:lang w:val="en"/>
        </w:rPr>
        <w:t xml:space="preserve">study it </w:t>
      </w:r>
      <w:r w:rsidRPr="00A73693">
        <w:rPr>
          <w:rFonts w:ascii="Calibri" w:eastAsia="Times New Roman" w:hAnsi="Calibri" w:cs="Calibri"/>
          <w:color w:val="000000"/>
          <w:lang w:val="en"/>
        </w:rPr>
        <w:t>is an outcome.</w:t>
      </w:r>
    </w:p>
    <w:p w14:paraId="69277003"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p. Admission data not well defined.</w:t>
      </w:r>
    </w:p>
    <w:p w14:paraId="290123E5"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q. The 95% CIs of both studies across 1 means no significant difference between the AMP and placebo groups for each study. The weight of the Yung study has a much higher weight in both effects models, maybe because of a larger sample size compared to D’Avila. The RR of the two effects models are both less than 1. It is reasonable because the RR of Yung is 0.74 &lt; 1, and the substantially higher weight. However, the 95% CI is still across 1 after combining the two studies. This means we can’t say there is a significant difference between the two groups. The analysis would benefit from including more studies, especially given the wide CI in the D'Avila study.</w:t>
      </w:r>
    </w:p>
    <w:p w14:paraId="2BCAC4E3"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r. Scores slightly different, other medications such as SBA etc was attending dependent, no standardization. Different times compared, not consistent, Different criteria for inclusion </w:t>
      </w:r>
    </w:p>
    <w:p w14:paraId="1CEFF0E3"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lastRenderedPageBreak/>
        <w:t xml:space="preserve">s. Some included only high-score patients, others only moderate scores. This inconsistency creates unreliability of the results. </w:t>
      </w:r>
    </w:p>
    <w:p w14:paraId="3BF905B0"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t. There is a protocol for decreasing/increasing albuterol but none for adjunct therapy. Aminophylline is started at the attending physician's discretion. Inter-rater variability cannot be evaluated. </w:t>
      </w:r>
    </w:p>
    <w:p w14:paraId="5B5C06E1"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u. Time to symptom improvement (i.e. time needed to reach a RDS ≤7 “mild”) was longer in subjects who received aminophylline compared to those who did not (HR 0.359; 95% CI [0.223, 0.578]; p&lt;0.001). Time to symptom relief was also significantly longer in those with therapeutic serum levels (HR 0.403; 95% CI [0.204, 0.793]; p=0.008). </w:t>
      </w:r>
    </w:p>
    <w:p w14:paraId="7480CCB0"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v. The protocol for weaning O2 was not given. Number of patients needing O2 is not clear.</w:t>
      </w:r>
    </w:p>
    <w:p w14:paraId="0C396BCF"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w. Different definitions of oxygen needs. No consistency between the time of measurement of oxygen and how the oxygen support was selected.</w:t>
      </w:r>
    </w:p>
    <w:p w14:paraId="11E99F05"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x. Data are not clear, protocol to wean O2 is not clear.</w:t>
      </w:r>
    </w:p>
    <w:p w14:paraId="73C696D9" w14:textId="77777777" w:rsidR="005A0079" w:rsidRDefault="005A0079" w:rsidP="00BD19E8">
      <w:pPr>
        <w:pStyle w:val="Heading4"/>
        <w:spacing w:line="140" w:lineRule="atLeast"/>
        <w:rPr>
          <w:rFonts w:ascii="Calibri" w:eastAsia="Times New Roman" w:hAnsi="Calibri" w:cs="Calibri"/>
          <w:b/>
          <w:bCs/>
          <w:i w:val="0"/>
          <w:iCs w:val="0"/>
          <w:color w:val="000000"/>
          <w:lang w:val="en"/>
        </w:rPr>
      </w:pPr>
    </w:p>
    <w:p w14:paraId="4A864CD8" w14:textId="23B1B702" w:rsidR="00BD19E8" w:rsidRPr="005A0079" w:rsidRDefault="00BD19E8" w:rsidP="00BD19E8">
      <w:pPr>
        <w:pStyle w:val="Heading4"/>
        <w:spacing w:line="140" w:lineRule="atLeast"/>
        <w:rPr>
          <w:rFonts w:ascii="Calibri" w:eastAsia="Times New Roman" w:hAnsi="Calibri" w:cs="Calibri"/>
          <w:b/>
          <w:bCs/>
          <w:i w:val="0"/>
          <w:iCs w:val="0"/>
          <w:color w:val="000000"/>
          <w:lang w:val="en"/>
        </w:rPr>
      </w:pPr>
      <w:r w:rsidRPr="005A0079">
        <w:rPr>
          <w:rFonts w:ascii="Calibri" w:eastAsia="Times New Roman" w:hAnsi="Calibri" w:cs="Calibri"/>
          <w:b/>
          <w:bCs/>
          <w:i w:val="0"/>
          <w:iCs w:val="0"/>
          <w:color w:val="000000"/>
          <w:lang w:val="en"/>
        </w:rPr>
        <w:t>References</w:t>
      </w:r>
    </w:p>
    <w:p w14:paraId="1D3EE5FE"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1.Yung M, South M.. Randomised controlled trial of aminophylline for severe acute asthma.Arch Dis Child ; 1998. </w:t>
      </w:r>
    </w:p>
    <w:p w14:paraId="110A0DDA"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2.Ream RS, Loftis LL,Albers GM,Becker BA,Lynch RE,Mink RB.. Efficacy of IV Theophylline in Children With Severe Status Asthmaticus.CHEST; 2001. </w:t>
      </w:r>
    </w:p>
    <w:p w14:paraId="49C23019"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3.Strauss RE, Wertheim DL,Bonagura VR,Valacer DJ.. Aminophylline Therapy Does Not Improve Outcome and Increases Adverse Effects in Children Hospitalized With Acute Asthmatic Exacerbations .Pediatrics; 1994. </w:t>
      </w:r>
    </w:p>
    <w:p w14:paraId="39BC08FF" w14:textId="77777777"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 xml:space="preserve">4.Needleman JP, Kaifer MC,Nold JT,Shuster PE,Redding MM,Gladstein J.. Theophylline Does Not Shorten Hospital Stay for Children Admitted for Asthma.Arch Pediatr Adolesc Med; 1995. </w:t>
      </w:r>
    </w:p>
    <w:p w14:paraId="7DB1F746" w14:textId="77777777" w:rsidR="00BD19E8" w:rsidRPr="00A73693" w:rsidRDefault="00BD19E8" w:rsidP="00BD19E8">
      <w:pPr>
        <w:spacing w:line="140" w:lineRule="atLeast"/>
        <w:rPr>
          <w:rFonts w:ascii="Calibri" w:eastAsia="Times New Roman" w:hAnsi="Calibri" w:cs="Calibri"/>
          <w:color w:val="000000"/>
          <w:lang w:val="en"/>
        </w:rPr>
      </w:pPr>
      <w:r w:rsidRPr="004E6F7D">
        <w:rPr>
          <w:rFonts w:ascii="Calibri" w:eastAsia="Times New Roman" w:hAnsi="Calibri" w:cs="Calibri"/>
          <w:color w:val="000000"/>
          <w:lang w:val="pt-BR"/>
        </w:rPr>
        <w:t xml:space="preserve">5.D'Avila RS, Pivaa JP,Cauduro PJ,Se´rgio M,Amantea SL.. </w:t>
      </w:r>
      <w:r w:rsidRPr="00A73693">
        <w:rPr>
          <w:rFonts w:ascii="Calibri" w:eastAsia="Times New Roman" w:hAnsi="Calibri" w:cs="Calibri"/>
          <w:color w:val="000000"/>
          <w:lang w:val="en"/>
        </w:rPr>
        <w:t xml:space="preserve">Early administration of two intravenous bolus of aminophylline added to the standard treatment of children with acute asthma.Respiratory Medicine; 2008. </w:t>
      </w:r>
    </w:p>
    <w:p w14:paraId="4BA21890" w14:textId="1AF2F9BD" w:rsidR="00BD19E8" w:rsidRPr="00A73693" w:rsidRDefault="009A4D17" w:rsidP="00BD19E8">
      <w:pPr>
        <w:spacing w:line="140" w:lineRule="atLeast"/>
        <w:rPr>
          <w:rFonts w:ascii="Calibri" w:eastAsia="Times New Roman" w:hAnsi="Calibri" w:cs="Calibri"/>
          <w:color w:val="000000"/>
          <w:lang w:val="en"/>
        </w:rPr>
      </w:pPr>
      <w:r>
        <w:rPr>
          <w:rFonts w:ascii="Calibri" w:eastAsia="Times New Roman" w:hAnsi="Calibri" w:cs="Calibri"/>
          <w:color w:val="000000"/>
          <w:lang w:val="pt-BR"/>
        </w:rPr>
        <w:t>6</w:t>
      </w:r>
      <w:r w:rsidR="00BD19E8" w:rsidRPr="004E6F7D">
        <w:rPr>
          <w:rFonts w:ascii="Calibri" w:eastAsia="Times New Roman" w:hAnsi="Calibri" w:cs="Calibri"/>
          <w:color w:val="000000"/>
          <w:lang w:val="pt-BR"/>
        </w:rPr>
        <w:t xml:space="preserve">.DiGiulio DA, Kercsmar CM,Krug SE,Alpert SE,Marx CM.. </w:t>
      </w:r>
      <w:r w:rsidR="00BD19E8" w:rsidRPr="00A73693">
        <w:rPr>
          <w:rFonts w:ascii="Calibri" w:eastAsia="Times New Roman" w:hAnsi="Calibri" w:cs="Calibri"/>
          <w:color w:val="000000"/>
          <w:lang w:val="en"/>
        </w:rPr>
        <w:t xml:space="preserve">Hospital treatment of asthma: Lack benefit from theophylline given in addition to nebulized albuterol and intravenously administered corticosteroid.J PEDIATR; 1993. </w:t>
      </w:r>
    </w:p>
    <w:p w14:paraId="2495227B" w14:textId="646E9D3E" w:rsidR="00BD19E8" w:rsidRPr="00A73693" w:rsidRDefault="009A4D17" w:rsidP="00BD19E8">
      <w:pPr>
        <w:spacing w:line="140" w:lineRule="atLeast"/>
        <w:rPr>
          <w:rFonts w:ascii="Calibri" w:eastAsia="Times New Roman" w:hAnsi="Calibri" w:cs="Calibri"/>
          <w:color w:val="000000"/>
          <w:lang w:val="en"/>
        </w:rPr>
      </w:pPr>
      <w:r>
        <w:rPr>
          <w:rFonts w:ascii="Calibri" w:eastAsia="Times New Roman" w:hAnsi="Calibri" w:cs="Calibri"/>
          <w:color w:val="000000"/>
          <w:lang w:val="en"/>
        </w:rPr>
        <w:t>7</w:t>
      </w:r>
      <w:r w:rsidR="00BD19E8" w:rsidRPr="00A73693">
        <w:rPr>
          <w:rFonts w:ascii="Calibri" w:eastAsia="Times New Roman" w:hAnsi="Calibri" w:cs="Calibri"/>
          <w:color w:val="000000"/>
          <w:lang w:val="en"/>
        </w:rPr>
        <w:t xml:space="preserve">.Nuhog˘lu Y, Dai A,Barlan IB,Bas¸aran MM.. Efficacy of aminophylline in the treatment of acute asthma exacerbation in children.Ann Allergy Asthma Immunol; 1998. </w:t>
      </w:r>
    </w:p>
    <w:p w14:paraId="08589E2E" w14:textId="66E3708E" w:rsidR="00BD19E8" w:rsidRPr="00A73693" w:rsidRDefault="009A4D17" w:rsidP="00BD19E8">
      <w:pPr>
        <w:spacing w:line="140" w:lineRule="atLeast"/>
        <w:rPr>
          <w:rFonts w:ascii="Calibri" w:eastAsia="Times New Roman" w:hAnsi="Calibri" w:cs="Calibri"/>
          <w:color w:val="000000"/>
          <w:lang w:val="en"/>
        </w:rPr>
      </w:pPr>
      <w:r>
        <w:rPr>
          <w:rFonts w:ascii="Calibri" w:eastAsia="Times New Roman" w:hAnsi="Calibri" w:cs="Calibri"/>
          <w:color w:val="000000"/>
          <w:lang w:val="en"/>
        </w:rPr>
        <w:t>8</w:t>
      </w:r>
      <w:r w:rsidR="00BD19E8" w:rsidRPr="00A73693">
        <w:rPr>
          <w:rFonts w:ascii="Calibri" w:eastAsia="Times New Roman" w:hAnsi="Calibri" w:cs="Calibri"/>
          <w:color w:val="000000"/>
          <w:lang w:val="en"/>
        </w:rPr>
        <w:t xml:space="preserve">.Carter E, Cruz M,Chesrown S,Shieh G,Reilly K,Hendeles L.. Efficacy of intravenously administered theophylline in children hospitalized with severe asthma.J PEDIAIR ; 1993. </w:t>
      </w:r>
    </w:p>
    <w:p w14:paraId="4AB907DA" w14:textId="6ADFCE79" w:rsidR="00BD19E8" w:rsidRPr="00A73693" w:rsidRDefault="009A4D17" w:rsidP="00BD19E8">
      <w:pPr>
        <w:spacing w:line="140" w:lineRule="atLeast"/>
        <w:rPr>
          <w:rFonts w:ascii="Calibri" w:eastAsia="Times New Roman" w:hAnsi="Calibri" w:cs="Calibri"/>
          <w:color w:val="000000"/>
          <w:lang w:val="en"/>
        </w:rPr>
      </w:pPr>
      <w:r>
        <w:rPr>
          <w:rFonts w:ascii="Calibri" w:eastAsia="Times New Roman" w:hAnsi="Calibri" w:cs="Calibri"/>
          <w:color w:val="000000"/>
          <w:lang w:val="en"/>
        </w:rPr>
        <w:t>9</w:t>
      </w:r>
      <w:r w:rsidR="00BD19E8" w:rsidRPr="00A73693">
        <w:rPr>
          <w:rFonts w:ascii="Calibri" w:eastAsia="Times New Roman" w:hAnsi="Calibri" w:cs="Calibri"/>
          <w:color w:val="000000"/>
          <w:lang w:val="en"/>
        </w:rPr>
        <w:t xml:space="preserve">.Bien JP, Bloom MD,Evans RL,Specker B,O'Brien KP.. Intravenous Theophylline in Pediatric Status Asthmaticus: A Prospective, Randomized, Double-Blind, Placebo-Controlled Trial.Clinical Pediatrics; 1995. </w:t>
      </w:r>
    </w:p>
    <w:p w14:paraId="3D641CB2" w14:textId="5721266E" w:rsidR="00BD19E8" w:rsidRPr="00A73693" w:rsidRDefault="00BD19E8" w:rsidP="00BD19E8">
      <w:pPr>
        <w:spacing w:line="140" w:lineRule="atLeast"/>
        <w:rPr>
          <w:rFonts w:ascii="Calibri" w:eastAsia="Times New Roman" w:hAnsi="Calibri" w:cs="Calibri"/>
          <w:color w:val="000000"/>
          <w:lang w:val="en"/>
        </w:rPr>
      </w:pPr>
      <w:r w:rsidRPr="00A73693">
        <w:rPr>
          <w:rFonts w:ascii="Calibri" w:eastAsia="Times New Roman" w:hAnsi="Calibri" w:cs="Calibri"/>
          <w:color w:val="000000"/>
          <w:lang w:val="en"/>
        </w:rPr>
        <w:t>1</w:t>
      </w:r>
      <w:r w:rsidR="009A4D17">
        <w:rPr>
          <w:rFonts w:ascii="Calibri" w:eastAsia="Times New Roman" w:hAnsi="Calibri" w:cs="Calibri"/>
          <w:color w:val="000000"/>
          <w:lang w:val="en"/>
        </w:rPr>
        <w:t>0</w:t>
      </w:r>
      <w:r w:rsidRPr="00A73693">
        <w:rPr>
          <w:rFonts w:ascii="Calibri" w:eastAsia="Times New Roman" w:hAnsi="Calibri" w:cs="Calibri"/>
          <w:color w:val="000000"/>
          <w:lang w:val="en"/>
        </w:rPr>
        <w:t>.Dalabih AR, Bondi SA,Harris ZL,Saville BR,Wang W,Arnold DH.. Aminophylline infusion for status asthmaticus in the pediatric critical care unit setting is independently associated with increased length of stay and time for symptom improvement.</w:t>
      </w:r>
      <w:r w:rsidR="0019515F">
        <w:rPr>
          <w:rFonts w:ascii="Calibri" w:eastAsia="Times New Roman" w:hAnsi="Calibri" w:cs="Calibri"/>
          <w:color w:val="000000"/>
          <w:lang w:val="en"/>
        </w:rPr>
        <w:t xml:space="preserve"> </w:t>
      </w:r>
      <w:r w:rsidRPr="00A73693">
        <w:rPr>
          <w:rFonts w:ascii="Calibri" w:eastAsia="Times New Roman" w:hAnsi="Calibri" w:cs="Calibri"/>
          <w:color w:val="000000"/>
          <w:lang w:val="en"/>
        </w:rPr>
        <w:t xml:space="preserve">Pulm Pharmacol; 2014. </w:t>
      </w:r>
    </w:p>
    <w:p w14:paraId="4523CAD8" w14:textId="77777777" w:rsidR="00BD19E8" w:rsidRPr="00A73693" w:rsidRDefault="00BD19E8" w:rsidP="00BD19E8">
      <w:pPr>
        <w:widowControl/>
        <w:autoSpaceDE/>
        <w:autoSpaceDN/>
        <w:spacing w:after="160" w:line="259" w:lineRule="auto"/>
        <w:rPr>
          <w:rFonts w:ascii="Calibri" w:hAnsi="Calibri" w:cs="Calibri"/>
          <w:lang w:val="en-AU" w:eastAsia="en-GB"/>
        </w:rPr>
      </w:pPr>
    </w:p>
    <w:p w14:paraId="1DE4B082" w14:textId="77777777" w:rsidR="009A4D17" w:rsidRDefault="009A4D17" w:rsidP="00E47909">
      <w:pPr>
        <w:pStyle w:val="NoSpacing"/>
        <w:rPr>
          <w:b/>
          <w:bCs/>
        </w:rPr>
      </w:pPr>
    </w:p>
    <w:p w14:paraId="083FA712" w14:textId="6768534D" w:rsidR="00E47909" w:rsidRPr="00806E8A" w:rsidRDefault="00E47909" w:rsidP="00E47909">
      <w:pPr>
        <w:pStyle w:val="NoSpacing"/>
        <w:rPr>
          <w:b/>
          <w:bCs/>
        </w:rPr>
      </w:pPr>
      <w:r w:rsidRPr="00806E8A">
        <w:rPr>
          <w:b/>
          <w:bCs/>
        </w:rPr>
        <w:lastRenderedPageBreak/>
        <w:t>Articles</w:t>
      </w:r>
    </w:p>
    <w:p w14:paraId="0CF920C1" w14:textId="77777777" w:rsidR="00E47909" w:rsidRPr="00A73693" w:rsidRDefault="00E47909" w:rsidP="00E47909">
      <w:pPr>
        <w:pStyle w:val="NoSpacing"/>
        <w:rPr>
          <w:rFonts w:ascii="Calibri" w:hAnsi="Calibri" w:cs="Calibri"/>
        </w:rPr>
      </w:pPr>
    </w:p>
    <w:tbl>
      <w:tblPr>
        <w:tblStyle w:val="TableGrid"/>
        <w:tblW w:w="5079" w:type="pct"/>
        <w:tblLook w:val="04A0" w:firstRow="1" w:lastRow="0" w:firstColumn="1" w:lastColumn="0" w:noHBand="0" w:noVBand="1"/>
      </w:tblPr>
      <w:tblGrid>
        <w:gridCol w:w="442"/>
        <w:gridCol w:w="1584"/>
        <w:gridCol w:w="1460"/>
        <w:gridCol w:w="1305"/>
        <w:gridCol w:w="2147"/>
        <w:gridCol w:w="1368"/>
        <w:gridCol w:w="1552"/>
        <w:gridCol w:w="3297"/>
      </w:tblGrid>
      <w:tr w:rsidR="00E47909" w:rsidRPr="00A73693" w14:paraId="324FBF8B" w14:textId="77777777" w:rsidTr="00B579EA">
        <w:tc>
          <w:tcPr>
            <w:tcW w:w="168" w:type="pct"/>
          </w:tcPr>
          <w:p w14:paraId="4C6A3CF7" w14:textId="77777777" w:rsidR="00E47909" w:rsidRPr="00A73693" w:rsidRDefault="00E47909" w:rsidP="005A0079">
            <w:pPr>
              <w:pStyle w:val="NoSpacing"/>
              <w:rPr>
                <w:rFonts w:ascii="Calibri" w:hAnsi="Calibri" w:cs="Calibri"/>
                <w:b/>
                <w:bCs/>
              </w:rPr>
            </w:pPr>
            <w:r w:rsidRPr="00A73693">
              <w:rPr>
                <w:rFonts w:ascii="Calibri" w:hAnsi="Calibri" w:cs="Calibri"/>
                <w:b/>
                <w:bCs/>
              </w:rPr>
              <w:t>#</w:t>
            </w:r>
          </w:p>
        </w:tc>
        <w:tc>
          <w:tcPr>
            <w:tcW w:w="602" w:type="pct"/>
          </w:tcPr>
          <w:p w14:paraId="22B1BA0E" w14:textId="77777777" w:rsidR="00E47909" w:rsidRPr="00A73693" w:rsidRDefault="00E47909" w:rsidP="005A0079">
            <w:pPr>
              <w:pStyle w:val="NoSpacing"/>
              <w:rPr>
                <w:rFonts w:ascii="Calibri" w:hAnsi="Calibri" w:cs="Calibri"/>
                <w:b/>
                <w:bCs/>
              </w:rPr>
            </w:pPr>
            <w:r w:rsidRPr="00A73693">
              <w:rPr>
                <w:rFonts w:ascii="Calibri" w:hAnsi="Calibri" w:cs="Calibri"/>
                <w:b/>
                <w:bCs/>
              </w:rPr>
              <w:t>Article</w:t>
            </w:r>
          </w:p>
        </w:tc>
        <w:tc>
          <w:tcPr>
            <w:tcW w:w="555" w:type="pct"/>
          </w:tcPr>
          <w:p w14:paraId="173B7B43" w14:textId="77777777" w:rsidR="00E47909" w:rsidRPr="00A73693" w:rsidRDefault="00E47909" w:rsidP="005A0079">
            <w:pPr>
              <w:pStyle w:val="NoSpacing"/>
              <w:rPr>
                <w:rFonts w:ascii="Calibri" w:hAnsi="Calibri" w:cs="Calibri"/>
                <w:b/>
                <w:bCs/>
              </w:rPr>
            </w:pPr>
            <w:r w:rsidRPr="00A73693">
              <w:rPr>
                <w:rFonts w:ascii="Calibri" w:hAnsi="Calibri" w:cs="Calibri"/>
                <w:b/>
                <w:bCs/>
              </w:rPr>
              <w:t>Study design</w:t>
            </w:r>
          </w:p>
        </w:tc>
        <w:tc>
          <w:tcPr>
            <w:tcW w:w="496" w:type="pct"/>
          </w:tcPr>
          <w:p w14:paraId="5FF47A73" w14:textId="77777777" w:rsidR="00E47909" w:rsidRPr="00A73693" w:rsidRDefault="00E47909" w:rsidP="005A0079">
            <w:pPr>
              <w:pStyle w:val="NoSpacing"/>
              <w:rPr>
                <w:rFonts w:ascii="Calibri" w:hAnsi="Calibri" w:cs="Calibri"/>
                <w:b/>
                <w:bCs/>
              </w:rPr>
            </w:pPr>
            <w:r w:rsidRPr="00A73693">
              <w:rPr>
                <w:rFonts w:ascii="Calibri" w:hAnsi="Calibri" w:cs="Calibri"/>
                <w:b/>
                <w:bCs/>
              </w:rPr>
              <w:t>Setting</w:t>
            </w:r>
          </w:p>
        </w:tc>
        <w:tc>
          <w:tcPr>
            <w:tcW w:w="816" w:type="pct"/>
          </w:tcPr>
          <w:p w14:paraId="410A8810" w14:textId="77777777" w:rsidR="00E47909" w:rsidRPr="00A73693" w:rsidRDefault="00E47909" w:rsidP="005A0079">
            <w:pPr>
              <w:pStyle w:val="NoSpacing"/>
              <w:rPr>
                <w:rFonts w:ascii="Calibri" w:hAnsi="Calibri" w:cs="Calibri"/>
                <w:b/>
                <w:bCs/>
              </w:rPr>
            </w:pPr>
            <w:r w:rsidRPr="00A73693">
              <w:rPr>
                <w:rFonts w:ascii="Calibri" w:hAnsi="Calibri" w:cs="Calibri"/>
                <w:b/>
                <w:bCs/>
              </w:rPr>
              <w:t>Age</w:t>
            </w:r>
          </w:p>
        </w:tc>
        <w:tc>
          <w:tcPr>
            <w:tcW w:w="520" w:type="pct"/>
          </w:tcPr>
          <w:p w14:paraId="4C129212" w14:textId="77777777" w:rsidR="00E47909" w:rsidRPr="00A73693" w:rsidRDefault="00E47909" w:rsidP="005A0079">
            <w:pPr>
              <w:pStyle w:val="NoSpacing"/>
              <w:rPr>
                <w:rFonts w:ascii="Calibri" w:hAnsi="Calibri" w:cs="Calibri"/>
                <w:b/>
                <w:bCs/>
              </w:rPr>
            </w:pPr>
            <w:r w:rsidRPr="00A73693">
              <w:rPr>
                <w:rFonts w:ascii="Calibri" w:hAnsi="Calibri" w:cs="Calibri"/>
                <w:b/>
                <w:bCs/>
              </w:rPr>
              <w:t>Participants</w:t>
            </w:r>
          </w:p>
        </w:tc>
        <w:tc>
          <w:tcPr>
            <w:tcW w:w="590" w:type="pct"/>
          </w:tcPr>
          <w:p w14:paraId="7F7AA895" w14:textId="77777777" w:rsidR="00E47909" w:rsidRPr="00A73693" w:rsidRDefault="00E47909" w:rsidP="005A0079">
            <w:pPr>
              <w:pStyle w:val="NoSpacing"/>
              <w:rPr>
                <w:rFonts w:ascii="Calibri" w:hAnsi="Calibri" w:cs="Calibri"/>
                <w:b/>
                <w:bCs/>
              </w:rPr>
            </w:pPr>
            <w:r w:rsidRPr="00A73693">
              <w:rPr>
                <w:rFonts w:ascii="Calibri" w:hAnsi="Calibri" w:cs="Calibri"/>
                <w:b/>
                <w:bCs/>
              </w:rPr>
              <w:t>Dosing</w:t>
            </w:r>
          </w:p>
        </w:tc>
        <w:tc>
          <w:tcPr>
            <w:tcW w:w="1253" w:type="pct"/>
          </w:tcPr>
          <w:p w14:paraId="1FA2597C" w14:textId="77777777" w:rsidR="00E47909" w:rsidRPr="00A73693" w:rsidRDefault="00E47909" w:rsidP="005A0079">
            <w:pPr>
              <w:pStyle w:val="NoSpacing"/>
              <w:rPr>
                <w:rFonts w:ascii="Calibri" w:hAnsi="Calibri" w:cs="Calibri"/>
                <w:b/>
                <w:bCs/>
              </w:rPr>
            </w:pPr>
            <w:r w:rsidRPr="00A73693">
              <w:rPr>
                <w:rFonts w:ascii="Calibri" w:hAnsi="Calibri" w:cs="Calibri"/>
                <w:b/>
                <w:bCs/>
              </w:rPr>
              <w:t>Comments</w:t>
            </w:r>
          </w:p>
        </w:tc>
      </w:tr>
      <w:tr w:rsidR="00E47909" w:rsidRPr="00A73693" w14:paraId="537F6BA8" w14:textId="77777777" w:rsidTr="00B579EA">
        <w:tc>
          <w:tcPr>
            <w:tcW w:w="168" w:type="pct"/>
            <w:shd w:val="clear" w:color="auto" w:fill="D9D9D9" w:themeFill="background1" w:themeFillShade="D9"/>
          </w:tcPr>
          <w:p w14:paraId="3873F4A3" w14:textId="77777777" w:rsidR="00E47909" w:rsidRPr="00A73693" w:rsidRDefault="00E47909" w:rsidP="005A0079">
            <w:pPr>
              <w:pStyle w:val="NoSpacing"/>
              <w:rPr>
                <w:rFonts w:ascii="Calibri" w:hAnsi="Calibri" w:cs="Calibri"/>
              </w:rPr>
            </w:pPr>
            <w:r w:rsidRPr="00A73693">
              <w:rPr>
                <w:rFonts w:ascii="Calibri" w:hAnsi="Calibri" w:cs="Calibri"/>
              </w:rPr>
              <w:t>1</w:t>
            </w:r>
          </w:p>
        </w:tc>
        <w:tc>
          <w:tcPr>
            <w:tcW w:w="602" w:type="pct"/>
            <w:shd w:val="clear" w:color="auto" w:fill="D9D9D9" w:themeFill="background1" w:themeFillShade="D9"/>
          </w:tcPr>
          <w:p w14:paraId="537CF372"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Carter 1993</w:t>
            </w:r>
          </w:p>
        </w:tc>
        <w:tc>
          <w:tcPr>
            <w:tcW w:w="555" w:type="pct"/>
            <w:shd w:val="clear" w:color="auto" w:fill="D9D9D9" w:themeFill="background1" w:themeFillShade="D9"/>
          </w:tcPr>
          <w:p w14:paraId="7B943B45"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RCT</w:t>
            </w:r>
          </w:p>
        </w:tc>
        <w:tc>
          <w:tcPr>
            <w:tcW w:w="496" w:type="pct"/>
            <w:shd w:val="clear" w:color="auto" w:fill="D9D9D9" w:themeFill="background1" w:themeFillShade="D9"/>
          </w:tcPr>
          <w:p w14:paraId="00B2C4A0" w14:textId="77777777" w:rsidR="00E47909" w:rsidRPr="00A73693" w:rsidRDefault="00E47909" w:rsidP="005A0079">
            <w:pPr>
              <w:pStyle w:val="NoSpacing"/>
              <w:rPr>
                <w:rFonts w:ascii="Calibri" w:hAnsi="Calibri" w:cs="Calibri"/>
              </w:rPr>
            </w:pPr>
            <w:r w:rsidRPr="00A73693">
              <w:rPr>
                <w:rFonts w:ascii="Calibri" w:hAnsi="Calibri" w:cs="Calibri"/>
              </w:rPr>
              <w:t>Non-ICU Hospital Ward</w:t>
            </w:r>
          </w:p>
        </w:tc>
        <w:tc>
          <w:tcPr>
            <w:tcW w:w="816" w:type="pct"/>
            <w:shd w:val="clear" w:color="auto" w:fill="D9D9D9" w:themeFill="background1" w:themeFillShade="D9"/>
          </w:tcPr>
          <w:p w14:paraId="652DD9A8" w14:textId="77777777" w:rsidR="00E47909" w:rsidRPr="00A73693" w:rsidRDefault="00E47909" w:rsidP="005A0079">
            <w:pPr>
              <w:pStyle w:val="NoSpacing"/>
              <w:rPr>
                <w:rFonts w:ascii="Calibri" w:hAnsi="Calibri" w:cs="Calibri"/>
              </w:rPr>
            </w:pPr>
            <w:r w:rsidRPr="00A73693">
              <w:rPr>
                <w:rFonts w:ascii="Calibri" w:hAnsi="Calibri" w:cs="Calibri"/>
              </w:rPr>
              <w:t>Placebo – 11 years</w:t>
            </w:r>
          </w:p>
          <w:p w14:paraId="2B03F054" w14:textId="77777777" w:rsidR="00E47909" w:rsidRPr="00A73693" w:rsidRDefault="00E47909" w:rsidP="005A0079">
            <w:pPr>
              <w:pStyle w:val="NoSpacing"/>
              <w:rPr>
                <w:rFonts w:ascii="Calibri" w:hAnsi="Calibri" w:cs="Calibri"/>
              </w:rPr>
            </w:pPr>
            <w:r w:rsidRPr="00A73693">
              <w:rPr>
                <w:rFonts w:ascii="Calibri" w:hAnsi="Calibri" w:cs="Calibri"/>
              </w:rPr>
              <w:t>AMP – 12 years</w:t>
            </w:r>
          </w:p>
        </w:tc>
        <w:tc>
          <w:tcPr>
            <w:tcW w:w="520" w:type="pct"/>
            <w:shd w:val="clear" w:color="auto" w:fill="D9D9D9" w:themeFill="background1" w:themeFillShade="D9"/>
          </w:tcPr>
          <w:p w14:paraId="512793D7" w14:textId="77777777" w:rsidR="00E47909" w:rsidRPr="00A73693" w:rsidRDefault="00E47909" w:rsidP="005A0079">
            <w:pPr>
              <w:pStyle w:val="NoSpacing"/>
              <w:rPr>
                <w:rFonts w:ascii="Calibri" w:hAnsi="Calibri" w:cs="Calibri"/>
              </w:rPr>
            </w:pPr>
            <w:r w:rsidRPr="00A73693">
              <w:rPr>
                <w:rFonts w:ascii="Calibri" w:hAnsi="Calibri" w:cs="Calibri"/>
              </w:rPr>
              <w:t>Placebo – 9</w:t>
            </w:r>
          </w:p>
          <w:p w14:paraId="765F8A53" w14:textId="77777777" w:rsidR="00E47909" w:rsidRPr="00A73693" w:rsidRDefault="00E47909" w:rsidP="005A0079">
            <w:pPr>
              <w:pStyle w:val="NoSpacing"/>
              <w:rPr>
                <w:rFonts w:ascii="Calibri" w:hAnsi="Calibri" w:cs="Calibri"/>
              </w:rPr>
            </w:pPr>
            <w:r w:rsidRPr="00A73693">
              <w:rPr>
                <w:rFonts w:ascii="Calibri" w:hAnsi="Calibri" w:cs="Calibri"/>
              </w:rPr>
              <w:t>AMP – 12</w:t>
            </w:r>
          </w:p>
        </w:tc>
        <w:tc>
          <w:tcPr>
            <w:tcW w:w="590" w:type="pct"/>
            <w:shd w:val="clear" w:color="auto" w:fill="D9D9D9" w:themeFill="background1" w:themeFillShade="D9"/>
          </w:tcPr>
          <w:p w14:paraId="4A4A8F95" w14:textId="77777777" w:rsidR="00E47909" w:rsidRPr="00A73693" w:rsidRDefault="00E47909" w:rsidP="005A0079">
            <w:pPr>
              <w:pStyle w:val="NoSpacing"/>
              <w:rPr>
                <w:rFonts w:ascii="Calibri" w:hAnsi="Calibri" w:cs="Calibri"/>
              </w:rPr>
            </w:pPr>
            <w:r w:rsidRPr="00A73693">
              <w:rPr>
                <w:rFonts w:ascii="Calibri" w:hAnsi="Calibri" w:cs="Calibri"/>
              </w:rPr>
              <w:t>Theophylline infusion rate ranging from 0.8 to 1.0 mg/kg per hour for 36 hours. Goal levels 10-20.</w:t>
            </w:r>
          </w:p>
        </w:tc>
        <w:tc>
          <w:tcPr>
            <w:tcW w:w="1253" w:type="pct"/>
            <w:shd w:val="clear" w:color="auto" w:fill="D9D9D9" w:themeFill="background1" w:themeFillShade="D9"/>
          </w:tcPr>
          <w:p w14:paraId="297323AB" w14:textId="77777777" w:rsidR="00E47909" w:rsidRPr="00A73693" w:rsidRDefault="00E47909" w:rsidP="005A0079">
            <w:pPr>
              <w:pStyle w:val="NoSpacing"/>
              <w:rPr>
                <w:rFonts w:ascii="Calibri" w:hAnsi="Calibri" w:cs="Calibri"/>
              </w:rPr>
            </w:pPr>
            <w:r w:rsidRPr="00A73693">
              <w:rPr>
                <w:rFonts w:ascii="Calibri" w:hAnsi="Calibri" w:cs="Calibri"/>
              </w:rPr>
              <w:t>5-18 yrs</w:t>
            </w:r>
          </w:p>
          <w:p w14:paraId="412C171C" w14:textId="77777777" w:rsidR="00E47909" w:rsidRPr="00A73693" w:rsidRDefault="00E47909" w:rsidP="005A0079">
            <w:pPr>
              <w:pStyle w:val="NoSpacing"/>
              <w:rPr>
                <w:rFonts w:ascii="Calibri" w:hAnsi="Calibri" w:cs="Calibri"/>
              </w:rPr>
            </w:pPr>
            <w:r w:rsidRPr="00A73693">
              <w:rPr>
                <w:rFonts w:ascii="Calibri" w:hAnsi="Calibri" w:cs="Calibri"/>
              </w:rPr>
              <w:t>Intermittent albuterol</w:t>
            </w:r>
          </w:p>
        </w:tc>
      </w:tr>
      <w:tr w:rsidR="00E47909" w:rsidRPr="00A73693" w14:paraId="43B3DA83" w14:textId="77777777" w:rsidTr="00B579EA">
        <w:tc>
          <w:tcPr>
            <w:tcW w:w="168" w:type="pct"/>
            <w:shd w:val="clear" w:color="auto" w:fill="D9D9D9" w:themeFill="background1" w:themeFillShade="D9"/>
          </w:tcPr>
          <w:p w14:paraId="5A51E7BE" w14:textId="77777777" w:rsidR="00E47909" w:rsidRPr="00A73693" w:rsidRDefault="00E47909" w:rsidP="005A0079">
            <w:pPr>
              <w:pStyle w:val="NoSpacing"/>
              <w:rPr>
                <w:rFonts w:ascii="Calibri" w:hAnsi="Calibri" w:cs="Calibri"/>
              </w:rPr>
            </w:pPr>
            <w:r w:rsidRPr="00A73693">
              <w:rPr>
                <w:rFonts w:ascii="Calibri" w:hAnsi="Calibri" w:cs="Calibri"/>
              </w:rPr>
              <w:t>2</w:t>
            </w:r>
          </w:p>
        </w:tc>
        <w:tc>
          <w:tcPr>
            <w:tcW w:w="602" w:type="pct"/>
            <w:shd w:val="clear" w:color="auto" w:fill="D9D9D9" w:themeFill="background1" w:themeFillShade="D9"/>
          </w:tcPr>
          <w:p w14:paraId="13344A74"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DiGiulio 1993</w:t>
            </w:r>
          </w:p>
        </w:tc>
        <w:tc>
          <w:tcPr>
            <w:tcW w:w="555" w:type="pct"/>
            <w:shd w:val="clear" w:color="auto" w:fill="D9D9D9" w:themeFill="background1" w:themeFillShade="D9"/>
          </w:tcPr>
          <w:p w14:paraId="5819033B"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RCT</w:t>
            </w:r>
          </w:p>
        </w:tc>
        <w:tc>
          <w:tcPr>
            <w:tcW w:w="496" w:type="pct"/>
            <w:shd w:val="clear" w:color="auto" w:fill="D9D9D9" w:themeFill="background1" w:themeFillShade="D9"/>
          </w:tcPr>
          <w:p w14:paraId="529DC606" w14:textId="77777777" w:rsidR="00E47909" w:rsidRPr="00A73693" w:rsidRDefault="00E47909" w:rsidP="005A0079">
            <w:pPr>
              <w:pStyle w:val="NoSpacing"/>
              <w:rPr>
                <w:rFonts w:ascii="Calibri" w:hAnsi="Calibri" w:cs="Calibri"/>
              </w:rPr>
            </w:pPr>
            <w:r w:rsidRPr="00A73693">
              <w:rPr>
                <w:rFonts w:ascii="Calibri" w:hAnsi="Calibri" w:cs="Calibri"/>
              </w:rPr>
              <w:t>Non-ICU Hospital Ward</w:t>
            </w:r>
          </w:p>
        </w:tc>
        <w:tc>
          <w:tcPr>
            <w:tcW w:w="816" w:type="pct"/>
            <w:shd w:val="clear" w:color="auto" w:fill="D9D9D9" w:themeFill="background1" w:themeFillShade="D9"/>
          </w:tcPr>
          <w:p w14:paraId="09C2BAFC" w14:textId="77777777" w:rsidR="00E47909" w:rsidRPr="00A73693" w:rsidRDefault="00E47909" w:rsidP="005A0079">
            <w:pPr>
              <w:pStyle w:val="NoSpacing"/>
              <w:rPr>
                <w:rFonts w:ascii="Calibri" w:hAnsi="Calibri" w:cs="Calibri"/>
              </w:rPr>
            </w:pPr>
            <w:r w:rsidRPr="00A73693">
              <w:rPr>
                <w:rFonts w:ascii="Calibri" w:hAnsi="Calibri" w:cs="Calibri"/>
              </w:rPr>
              <w:t>Placebo – 7.4 yrs</w:t>
            </w:r>
          </w:p>
          <w:p w14:paraId="0E8C111E" w14:textId="77777777" w:rsidR="00E47909" w:rsidRPr="00A73693" w:rsidRDefault="00E47909" w:rsidP="005A0079">
            <w:pPr>
              <w:pStyle w:val="NoSpacing"/>
              <w:rPr>
                <w:rFonts w:ascii="Calibri" w:hAnsi="Calibri" w:cs="Calibri"/>
              </w:rPr>
            </w:pPr>
            <w:r w:rsidRPr="00A73693">
              <w:rPr>
                <w:rFonts w:ascii="Calibri" w:hAnsi="Calibri" w:cs="Calibri"/>
              </w:rPr>
              <w:t>AMP – 6.9</w:t>
            </w:r>
          </w:p>
        </w:tc>
        <w:tc>
          <w:tcPr>
            <w:tcW w:w="520" w:type="pct"/>
            <w:shd w:val="clear" w:color="auto" w:fill="D9D9D9" w:themeFill="background1" w:themeFillShade="D9"/>
          </w:tcPr>
          <w:p w14:paraId="2E796EE3" w14:textId="77777777" w:rsidR="00E47909" w:rsidRPr="00A73693" w:rsidRDefault="00E47909" w:rsidP="005A0079">
            <w:pPr>
              <w:pStyle w:val="NoSpacing"/>
              <w:rPr>
                <w:rFonts w:ascii="Calibri" w:hAnsi="Calibri" w:cs="Calibri"/>
              </w:rPr>
            </w:pPr>
            <w:r w:rsidRPr="00A73693">
              <w:rPr>
                <w:rFonts w:ascii="Calibri" w:hAnsi="Calibri" w:cs="Calibri"/>
              </w:rPr>
              <w:t>Placebo – 13</w:t>
            </w:r>
          </w:p>
          <w:p w14:paraId="039FBCC8" w14:textId="77777777" w:rsidR="00E47909" w:rsidRPr="00A73693" w:rsidRDefault="00E47909" w:rsidP="005A0079">
            <w:pPr>
              <w:pStyle w:val="NoSpacing"/>
              <w:rPr>
                <w:rFonts w:ascii="Calibri" w:hAnsi="Calibri" w:cs="Calibri"/>
              </w:rPr>
            </w:pPr>
            <w:r w:rsidRPr="00A73693">
              <w:rPr>
                <w:rFonts w:ascii="Calibri" w:hAnsi="Calibri" w:cs="Calibri"/>
              </w:rPr>
              <w:t>AMP – 16</w:t>
            </w:r>
          </w:p>
        </w:tc>
        <w:tc>
          <w:tcPr>
            <w:tcW w:w="590" w:type="pct"/>
            <w:shd w:val="clear" w:color="auto" w:fill="D9D9D9" w:themeFill="background1" w:themeFillShade="D9"/>
          </w:tcPr>
          <w:p w14:paraId="2219EE9E" w14:textId="77777777" w:rsidR="00E47909" w:rsidRPr="00A73693" w:rsidRDefault="00E47909" w:rsidP="005A0079">
            <w:pPr>
              <w:pStyle w:val="NoSpacing"/>
              <w:rPr>
                <w:rFonts w:ascii="Calibri" w:hAnsi="Calibri" w:cs="Calibri"/>
              </w:rPr>
            </w:pPr>
            <w:r w:rsidRPr="00A73693">
              <w:rPr>
                <w:rFonts w:ascii="Calibri" w:hAnsi="Calibri" w:cs="Calibri"/>
              </w:rPr>
              <w:t>6 mL/kg load</w:t>
            </w:r>
          </w:p>
          <w:p w14:paraId="57E3F272" w14:textId="77777777" w:rsidR="00E47909" w:rsidRPr="00A73693" w:rsidRDefault="00E47909" w:rsidP="005A0079">
            <w:pPr>
              <w:pStyle w:val="NoSpacing"/>
              <w:rPr>
                <w:rFonts w:ascii="Calibri" w:hAnsi="Calibri" w:cs="Calibri"/>
              </w:rPr>
            </w:pPr>
            <w:r w:rsidRPr="00A73693">
              <w:rPr>
                <w:rFonts w:ascii="Calibri" w:hAnsi="Calibri" w:cs="Calibri"/>
              </w:rPr>
              <w:t>0.85-1 mL/kg/hr</w:t>
            </w:r>
          </w:p>
        </w:tc>
        <w:tc>
          <w:tcPr>
            <w:tcW w:w="1253" w:type="pct"/>
            <w:shd w:val="clear" w:color="auto" w:fill="D9D9D9" w:themeFill="background1" w:themeFillShade="D9"/>
          </w:tcPr>
          <w:p w14:paraId="5ED8F174" w14:textId="77777777" w:rsidR="00E47909" w:rsidRPr="00A73693" w:rsidRDefault="00E47909" w:rsidP="005A0079">
            <w:pPr>
              <w:pStyle w:val="NoSpacing"/>
              <w:rPr>
                <w:rFonts w:ascii="Calibri" w:hAnsi="Calibri" w:cs="Calibri"/>
              </w:rPr>
            </w:pPr>
            <w:r w:rsidRPr="00A73693">
              <w:rPr>
                <w:rFonts w:ascii="Calibri" w:hAnsi="Calibri" w:cs="Calibri"/>
              </w:rPr>
              <w:t>2-16 yrs</w:t>
            </w:r>
          </w:p>
        </w:tc>
      </w:tr>
      <w:tr w:rsidR="00E47909" w:rsidRPr="00A73693" w14:paraId="759E5B67" w14:textId="77777777" w:rsidTr="00B579EA">
        <w:tc>
          <w:tcPr>
            <w:tcW w:w="168" w:type="pct"/>
            <w:shd w:val="clear" w:color="auto" w:fill="D9D9D9" w:themeFill="background1" w:themeFillShade="D9"/>
          </w:tcPr>
          <w:p w14:paraId="65D2B897" w14:textId="77777777" w:rsidR="00E47909" w:rsidRPr="00A73693" w:rsidRDefault="00E47909" w:rsidP="005A0079">
            <w:pPr>
              <w:pStyle w:val="NoSpacing"/>
              <w:rPr>
                <w:rFonts w:ascii="Calibri" w:hAnsi="Calibri" w:cs="Calibri"/>
              </w:rPr>
            </w:pPr>
            <w:r w:rsidRPr="00A73693">
              <w:rPr>
                <w:rFonts w:ascii="Calibri" w:hAnsi="Calibri" w:cs="Calibri"/>
              </w:rPr>
              <w:t>3</w:t>
            </w:r>
          </w:p>
        </w:tc>
        <w:tc>
          <w:tcPr>
            <w:tcW w:w="602" w:type="pct"/>
            <w:shd w:val="clear" w:color="auto" w:fill="D9D9D9" w:themeFill="background1" w:themeFillShade="D9"/>
          </w:tcPr>
          <w:p w14:paraId="6000735D"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Strauss 1994</w:t>
            </w:r>
          </w:p>
        </w:tc>
        <w:tc>
          <w:tcPr>
            <w:tcW w:w="555" w:type="pct"/>
            <w:shd w:val="clear" w:color="auto" w:fill="D9D9D9" w:themeFill="background1" w:themeFillShade="D9"/>
          </w:tcPr>
          <w:p w14:paraId="0C568FF4"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RCT</w:t>
            </w:r>
          </w:p>
        </w:tc>
        <w:tc>
          <w:tcPr>
            <w:tcW w:w="496" w:type="pct"/>
            <w:shd w:val="clear" w:color="auto" w:fill="D9D9D9" w:themeFill="background1" w:themeFillShade="D9"/>
          </w:tcPr>
          <w:p w14:paraId="6FDD3CF5" w14:textId="77777777" w:rsidR="00E47909" w:rsidRPr="00A73693" w:rsidRDefault="00E47909" w:rsidP="005A0079">
            <w:pPr>
              <w:pStyle w:val="NoSpacing"/>
              <w:rPr>
                <w:rFonts w:ascii="Calibri" w:hAnsi="Calibri" w:cs="Calibri"/>
              </w:rPr>
            </w:pPr>
            <w:r w:rsidRPr="00A73693">
              <w:rPr>
                <w:rFonts w:ascii="Calibri" w:hAnsi="Calibri" w:cs="Calibri"/>
              </w:rPr>
              <w:t>Non-ICU Hospital Ward</w:t>
            </w:r>
          </w:p>
        </w:tc>
        <w:tc>
          <w:tcPr>
            <w:tcW w:w="816" w:type="pct"/>
            <w:shd w:val="clear" w:color="auto" w:fill="D9D9D9" w:themeFill="background1" w:themeFillShade="D9"/>
          </w:tcPr>
          <w:p w14:paraId="1578817C" w14:textId="77777777" w:rsidR="00E47909" w:rsidRPr="00A73693" w:rsidRDefault="00E47909" w:rsidP="005A0079">
            <w:pPr>
              <w:pStyle w:val="NoSpacing"/>
              <w:rPr>
                <w:rFonts w:ascii="Calibri" w:hAnsi="Calibri" w:cs="Calibri"/>
              </w:rPr>
            </w:pPr>
            <w:r w:rsidRPr="00A73693">
              <w:rPr>
                <w:rFonts w:ascii="Calibri" w:hAnsi="Calibri" w:cs="Calibri"/>
              </w:rPr>
              <w:t>Placebo – 10.7 yrs</w:t>
            </w:r>
          </w:p>
          <w:p w14:paraId="4B0C3CE6" w14:textId="77777777" w:rsidR="00E47909" w:rsidRPr="00A73693" w:rsidRDefault="00E47909" w:rsidP="005A0079">
            <w:pPr>
              <w:pStyle w:val="NoSpacing"/>
              <w:rPr>
                <w:rFonts w:ascii="Calibri" w:hAnsi="Calibri" w:cs="Calibri"/>
              </w:rPr>
            </w:pPr>
            <w:r w:rsidRPr="00A73693">
              <w:rPr>
                <w:rFonts w:ascii="Calibri" w:hAnsi="Calibri" w:cs="Calibri"/>
              </w:rPr>
              <w:t>AMP – 11.5 yrs</w:t>
            </w:r>
          </w:p>
        </w:tc>
        <w:tc>
          <w:tcPr>
            <w:tcW w:w="520" w:type="pct"/>
            <w:shd w:val="clear" w:color="auto" w:fill="D9D9D9" w:themeFill="background1" w:themeFillShade="D9"/>
          </w:tcPr>
          <w:p w14:paraId="2F892F01" w14:textId="77777777" w:rsidR="00E47909" w:rsidRPr="00A73693" w:rsidRDefault="00E47909" w:rsidP="005A0079">
            <w:pPr>
              <w:pStyle w:val="NoSpacing"/>
              <w:rPr>
                <w:rFonts w:ascii="Calibri" w:hAnsi="Calibri" w:cs="Calibri"/>
              </w:rPr>
            </w:pPr>
            <w:r w:rsidRPr="00A73693">
              <w:rPr>
                <w:rFonts w:ascii="Calibri" w:hAnsi="Calibri" w:cs="Calibri"/>
              </w:rPr>
              <w:t>Placebo – 17</w:t>
            </w:r>
          </w:p>
          <w:p w14:paraId="3CDCFEF9" w14:textId="77777777" w:rsidR="00E47909" w:rsidRPr="00A73693" w:rsidRDefault="00E47909" w:rsidP="005A0079">
            <w:pPr>
              <w:pStyle w:val="NoSpacing"/>
              <w:rPr>
                <w:rFonts w:ascii="Calibri" w:hAnsi="Calibri" w:cs="Calibri"/>
              </w:rPr>
            </w:pPr>
            <w:r w:rsidRPr="00A73693">
              <w:rPr>
                <w:rFonts w:ascii="Calibri" w:hAnsi="Calibri" w:cs="Calibri"/>
              </w:rPr>
              <w:t>AMP – 14</w:t>
            </w:r>
          </w:p>
        </w:tc>
        <w:tc>
          <w:tcPr>
            <w:tcW w:w="590" w:type="pct"/>
            <w:shd w:val="clear" w:color="auto" w:fill="D9D9D9" w:themeFill="background1" w:themeFillShade="D9"/>
          </w:tcPr>
          <w:p w14:paraId="052E667C" w14:textId="77777777" w:rsidR="00E47909" w:rsidRPr="00A73693" w:rsidRDefault="00E47909" w:rsidP="005A0079">
            <w:pPr>
              <w:pStyle w:val="NoSpacing"/>
              <w:rPr>
                <w:rFonts w:ascii="Calibri" w:hAnsi="Calibri" w:cs="Calibri"/>
              </w:rPr>
            </w:pPr>
            <w:r w:rsidRPr="00A73693">
              <w:rPr>
                <w:rFonts w:ascii="Calibri" w:hAnsi="Calibri" w:cs="Calibri"/>
              </w:rPr>
              <w:t>7 mg/kg load</w:t>
            </w:r>
          </w:p>
          <w:p w14:paraId="601E5639" w14:textId="77777777" w:rsidR="00E47909" w:rsidRPr="00A73693" w:rsidRDefault="00E47909" w:rsidP="005A0079">
            <w:pPr>
              <w:pStyle w:val="NoSpacing"/>
              <w:rPr>
                <w:rFonts w:ascii="Calibri" w:hAnsi="Calibri" w:cs="Calibri"/>
              </w:rPr>
            </w:pPr>
            <w:r w:rsidRPr="00A73693">
              <w:rPr>
                <w:rFonts w:ascii="Calibri" w:hAnsi="Calibri" w:cs="Calibri"/>
              </w:rPr>
              <w:t>0.75-1 mg/kg/hr</w:t>
            </w:r>
          </w:p>
        </w:tc>
        <w:tc>
          <w:tcPr>
            <w:tcW w:w="1253" w:type="pct"/>
            <w:shd w:val="clear" w:color="auto" w:fill="D9D9D9" w:themeFill="background1" w:themeFillShade="D9"/>
          </w:tcPr>
          <w:p w14:paraId="06DEA4DF" w14:textId="77777777" w:rsidR="00E47909" w:rsidRPr="00A73693" w:rsidRDefault="00E47909" w:rsidP="005A0079">
            <w:pPr>
              <w:pStyle w:val="NoSpacing"/>
              <w:rPr>
                <w:rFonts w:ascii="Calibri" w:hAnsi="Calibri" w:cs="Calibri"/>
              </w:rPr>
            </w:pPr>
            <w:r w:rsidRPr="00A73693">
              <w:rPr>
                <w:rFonts w:ascii="Calibri" w:hAnsi="Calibri" w:cs="Calibri"/>
              </w:rPr>
              <w:t>5-18 yrs</w:t>
            </w:r>
          </w:p>
          <w:p w14:paraId="2667C286" w14:textId="77777777" w:rsidR="00E47909" w:rsidRPr="00A73693" w:rsidRDefault="00E47909" w:rsidP="005A0079">
            <w:pPr>
              <w:pStyle w:val="NoSpacing"/>
              <w:rPr>
                <w:rFonts w:ascii="Calibri" w:hAnsi="Calibri" w:cs="Calibri"/>
              </w:rPr>
            </w:pPr>
            <w:r w:rsidRPr="00A73693">
              <w:rPr>
                <w:rFonts w:ascii="Calibri" w:hAnsi="Calibri" w:cs="Calibri"/>
              </w:rPr>
              <w:t>Those admitted to the ICU were excluded</w:t>
            </w:r>
          </w:p>
        </w:tc>
      </w:tr>
      <w:tr w:rsidR="00E47909" w:rsidRPr="00A73693" w14:paraId="18FA723D" w14:textId="77777777" w:rsidTr="00B579EA">
        <w:tc>
          <w:tcPr>
            <w:tcW w:w="168" w:type="pct"/>
            <w:shd w:val="clear" w:color="auto" w:fill="D9D9D9" w:themeFill="background1" w:themeFillShade="D9"/>
          </w:tcPr>
          <w:p w14:paraId="57257E9F" w14:textId="77777777" w:rsidR="00E47909" w:rsidRPr="00A73693" w:rsidRDefault="00E47909" w:rsidP="005A0079">
            <w:pPr>
              <w:pStyle w:val="NoSpacing"/>
              <w:rPr>
                <w:rFonts w:ascii="Calibri" w:hAnsi="Calibri" w:cs="Calibri"/>
              </w:rPr>
            </w:pPr>
            <w:r w:rsidRPr="00A73693">
              <w:rPr>
                <w:rFonts w:ascii="Calibri" w:hAnsi="Calibri" w:cs="Calibri"/>
              </w:rPr>
              <w:t>4</w:t>
            </w:r>
          </w:p>
        </w:tc>
        <w:tc>
          <w:tcPr>
            <w:tcW w:w="602" w:type="pct"/>
            <w:shd w:val="clear" w:color="auto" w:fill="D9D9D9" w:themeFill="background1" w:themeFillShade="D9"/>
          </w:tcPr>
          <w:p w14:paraId="54776B82" w14:textId="77777777" w:rsidR="00E47909" w:rsidRPr="00A73693" w:rsidRDefault="00E47909" w:rsidP="005A0079">
            <w:pPr>
              <w:pStyle w:val="NoSpacing"/>
              <w:rPr>
                <w:rFonts w:ascii="Calibri" w:hAnsi="Calibri" w:cs="Calibri"/>
              </w:rPr>
            </w:pPr>
            <w:r w:rsidRPr="00E47909">
              <w:rPr>
                <w:rFonts w:ascii="Calibri" w:hAnsi="Calibri" w:cs="Calibri"/>
                <w:color w:val="000000"/>
              </w:rPr>
              <w:t>Bien 1995</w:t>
            </w:r>
          </w:p>
        </w:tc>
        <w:tc>
          <w:tcPr>
            <w:tcW w:w="555" w:type="pct"/>
            <w:shd w:val="clear" w:color="auto" w:fill="D9D9D9" w:themeFill="background1" w:themeFillShade="D9"/>
          </w:tcPr>
          <w:p w14:paraId="04643A97" w14:textId="77777777" w:rsidR="00E47909" w:rsidRPr="00A73693" w:rsidRDefault="00E47909" w:rsidP="005A0079">
            <w:pPr>
              <w:pStyle w:val="NoSpacing"/>
              <w:rPr>
                <w:rFonts w:ascii="Calibri" w:hAnsi="Calibri" w:cs="Calibri"/>
              </w:rPr>
            </w:pPr>
            <w:r w:rsidRPr="00E47909">
              <w:rPr>
                <w:rFonts w:ascii="Calibri" w:hAnsi="Calibri" w:cs="Calibri"/>
                <w:color w:val="000000"/>
              </w:rPr>
              <w:t>RCT</w:t>
            </w:r>
          </w:p>
        </w:tc>
        <w:tc>
          <w:tcPr>
            <w:tcW w:w="496" w:type="pct"/>
            <w:shd w:val="clear" w:color="auto" w:fill="D9D9D9" w:themeFill="background1" w:themeFillShade="D9"/>
          </w:tcPr>
          <w:p w14:paraId="14285699" w14:textId="77777777" w:rsidR="00E47909" w:rsidRPr="00A73693" w:rsidRDefault="00E47909" w:rsidP="005A0079">
            <w:pPr>
              <w:pStyle w:val="NoSpacing"/>
              <w:rPr>
                <w:rFonts w:ascii="Calibri" w:hAnsi="Calibri" w:cs="Calibri"/>
              </w:rPr>
            </w:pPr>
            <w:r w:rsidRPr="00A73693">
              <w:rPr>
                <w:rFonts w:ascii="Calibri" w:hAnsi="Calibri" w:cs="Calibri"/>
              </w:rPr>
              <w:t>Emergency Department</w:t>
            </w:r>
          </w:p>
        </w:tc>
        <w:tc>
          <w:tcPr>
            <w:tcW w:w="816" w:type="pct"/>
            <w:shd w:val="clear" w:color="auto" w:fill="D9D9D9" w:themeFill="background1" w:themeFillShade="D9"/>
          </w:tcPr>
          <w:p w14:paraId="6A8EF7B5" w14:textId="77777777" w:rsidR="00E47909" w:rsidRPr="00A73693" w:rsidRDefault="00E47909" w:rsidP="005A0079">
            <w:pPr>
              <w:pStyle w:val="NoSpacing"/>
              <w:rPr>
                <w:rFonts w:ascii="Calibri" w:hAnsi="Calibri" w:cs="Calibri"/>
              </w:rPr>
            </w:pPr>
            <w:r w:rsidRPr="00A73693">
              <w:rPr>
                <w:rFonts w:ascii="Calibri" w:hAnsi="Calibri" w:cs="Calibri"/>
              </w:rPr>
              <w:t xml:space="preserve">Placebo - 49 months </w:t>
            </w:r>
          </w:p>
          <w:p w14:paraId="09C1C994" w14:textId="77777777" w:rsidR="00E47909" w:rsidRPr="00A73693" w:rsidRDefault="00E47909" w:rsidP="005A0079">
            <w:pPr>
              <w:pStyle w:val="NoSpacing"/>
              <w:rPr>
                <w:rFonts w:ascii="Calibri" w:hAnsi="Calibri" w:cs="Calibri"/>
              </w:rPr>
            </w:pPr>
            <w:r w:rsidRPr="00A73693">
              <w:rPr>
                <w:rFonts w:ascii="Calibri" w:hAnsi="Calibri" w:cs="Calibri"/>
              </w:rPr>
              <w:t>AMP - 69 months</w:t>
            </w:r>
          </w:p>
        </w:tc>
        <w:tc>
          <w:tcPr>
            <w:tcW w:w="520" w:type="pct"/>
            <w:shd w:val="clear" w:color="auto" w:fill="D9D9D9" w:themeFill="background1" w:themeFillShade="D9"/>
          </w:tcPr>
          <w:p w14:paraId="6A5ED8AD" w14:textId="77777777" w:rsidR="00E47909" w:rsidRPr="00A73693" w:rsidRDefault="00E47909" w:rsidP="005A0079">
            <w:pPr>
              <w:pStyle w:val="NoSpacing"/>
              <w:rPr>
                <w:rFonts w:ascii="Calibri" w:hAnsi="Calibri" w:cs="Calibri"/>
              </w:rPr>
            </w:pPr>
            <w:r w:rsidRPr="00A73693">
              <w:rPr>
                <w:rFonts w:ascii="Calibri" w:hAnsi="Calibri" w:cs="Calibri"/>
              </w:rPr>
              <w:t>Placebo – 20</w:t>
            </w:r>
          </w:p>
          <w:p w14:paraId="53AB619A" w14:textId="77777777" w:rsidR="00E47909" w:rsidRPr="00A73693" w:rsidRDefault="00E47909" w:rsidP="005A0079">
            <w:pPr>
              <w:pStyle w:val="NoSpacing"/>
              <w:rPr>
                <w:rFonts w:ascii="Calibri" w:hAnsi="Calibri" w:cs="Calibri"/>
              </w:rPr>
            </w:pPr>
            <w:r w:rsidRPr="00A73693">
              <w:rPr>
                <w:rFonts w:ascii="Calibri" w:hAnsi="Calibri" w:cs="Calibri"/>
              </w:rPr>
              <w:t>AMP – 19</w:t>
            </w:r>
          </w:p>
        </w:tc>
        <w:tc>
          <w:tcPr>
            <w:tcW w:w="590" w:type="pct"/>
            <w:shd w:val="clear" w:color="auto" w:fill="D9D9D9" w:themeFill="background1" w:themeFillShade="D9"/>
          </w:tcPr>
          <w:p w14:paraId="70CC3B57" w14:textId="77777777" w:rsidR="00E47909" w:rsidRPr="00A73693" w:rsidRDefault="00E47909" w:rsidP="005A0079">
            <w:pPr>
              <w:pStyle w:val="NoSpacing"/>
              <w:rPr>
                <w:rFonts w:ascii="Calibri" w:hAnsi="Calibri" w:cs="Calibri"/>
              </w:rPr>
            </w:pPr>
            <w:r w:rsidRPr="00A73693">
              <w:rPr>
                <w:rFonts w:ascii="Calibri" w:hAnsi="Calibri" w:cs="Calibri"/>
              </w:rPr>
              <w:t>Dosing not reported. Drip titrated to theophylline levels of 10-20.</w:t>
            </w:r>
          </w:p>
        </w:tc>
        <w:tc>
          <w:tcPr>
            <w:tcW w:w="1253" w:type="pct"/>
            <w:shd w:val="clear" w:color="auto" w:fill="D9D9D9" w:themeFill="background1" w:themeFillShade="D9"/>
          </w:tcPr>
          <w:p w14:paraId="660D761C" w14:textId="77777777" w:rsidR="00E47909" w:rsidRPr="00A73693" w:rsidRDefault="00E47909" w:rsidP="005A0079">
            <w:pPr>
              <w:pStyle w:val="NoSpacing"/>
              <w:rPr>
                <w:rFonts w:ascii="Calibri" w:hAnsi="Calibri" w:cs="Calibri"/>
              </w:rPr>
            </w:pPr>
            <w:r w:rsidRPr="00A73693">
              <w:rPr>
                <w:rFonts w:ascii="Calibri" w:hAnsi="Calibri" w:cs="Calibri"/>
              </w:rPr>
              <w:t>2-10 yrs</w:t>
            </w:r>
          </w:p>
          <w:p w14:paraId="2D78F39A" w14:textId="77777777" w:rsidR="00E47909" w:rsidRPr="00A73693" w:rsidRDefault="00E47909" w:rsidP="005A0079">
            <w:pPr>
              <w:pStyle w:val="NoSpacing"/>
              <w:rPr>
                <w:rFonts w:ascii="Calibri" w:hAnsi="Calibri" w:cs="Calibri"/>
              </w:rPr>
            </w:pPr>
            <w:r w:rsidRPr="00A73693">
              <w:rPr>
                <w:rFonts w:ascii="Calibri" w:hAnsi="Calibri" w:cs="Calibri"/>
              </w:rPr>
              <w:t>Subjects were on intermittent albuterol, not continuous</w:t>
            </w:r>
          </w:p>
          <w:p w14:paraId="14263636" w14:textId="77777777" w:rsidR="00E47909" w:rsidRPr="00A73693" w:rsidRDefault="00E47909" w:rsidP="005A0079">
            <w:pPr>
              <w:pStyle w:val="NoSpacing"/>
              <w:rPr>
                <w:rFonts w:ascii="Calibri" w:hAnsi="Calibri" w:cs="Calibri"/>
              </w:rPr>
            </w:pPr>
            <w:r w:rsidRPr="00A73693">
              <w:rPr>
                <w:rFonts w:ascii="Calibri" w:hAnsi="Calibri" w:cs="Calibri"/>
              </w:rPr>
              <w:t>Outcomes for the 24 hours following drug initiation, did not report outcomes related to admission such as LOS</w:t>
            </w:r>
          </w:p>
        </w:tc>
      </w:tr>
      <w:tr w:rsidR="00E47909" w:rsidRPr="00A73693" w14:paraId="2831E414" w14:textId="77777777" w:rsidTr="00B579EA">
        <w:tc>
          <w:tcPr>
            <w:tcW w:w="168" w:type="pct"/>
            <w:shd w:val="clear" w:color="auto" w:fill="D9D9D9" w:themeFill="background1" w:themeFillShade="D9"/>
          </w:tcPr>
          <w:p w14:paraId="5AFD3F9D" w14:textId="77777777" w:rsidR="00E47909" w:rsidRPr="00A73693" w:rsidRDefault="00E47909" w:rsidP="005A0079">
            <w:pPr>
              <w:pStyle w:val="NoSpacing"/>
              <w:rPr>
                <w:rFonts w:ascii="Calibri" w:hAnsi="Calibri" w:cs="Calibri"/>
              </w:rPr>
            </w:pPr>
            <w:r w:rsidRPr="00A73693">
              <w:rPr>
                <w:rFonts w:ascii="Calibri" w:hAnsi="Calibri" w:cs="Calibri"/>
              </w:rPr>
              <w:t>5</w:t>
            </w:r>
          </w:p>
        </w:tc>
        <w:tc>
          <w:tcPr>
            <w:tcW w:w="602" w:type="pct"/>
            <w:shd w:val="clear" w:color="auto" w:fill="D9D9D9" w:themeFill="background1" w:themeFillShade="D9"/>
          </w:tcPr>
          <w:p w14:paraId="407E3F61"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Needleman 1995</w:t>
            </w:r>
          </w:p>
        </w:tc>
        <w:tc>
          <w:tcPr>
            <w:tcW w:w="555" w:type="pct"/>
            <w:shd w:val="clear" w:color="auto" w:fill="D9D9D9" w:themeFill="background1" w:themeFillShade="D9"/>
          </w:tcPr>
          <w:p w14:paraId="465241CE"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RCT</w:t>
            </w:r>
          </w:p>
        </w:tc>
        <w:tc>
          <w:tcPr>
            <w:tcW w:w="496" w:type="pct"/>
            <w:shd w:val="clear" w:color="auto" w:fill="D9D9D9" w:themeFill="background1" w:themeFillShade="D9"/>
          </w:tcPr>
          <w:p w14:paraId="5CB3664F" w14:textId="77777777" w:rsidR="00E47909" w:rsidRPr="00A73693" w:rsidRDefault="00E47909" w:rsidP="005A0079">
            <w:pPr>
              <w:pStyle w:val="NoSpacing"/>
              <w:rPr>
                <w:rFonts w:ascii="Calibri" w:hAnsi="Calibri" w:cs="Calibri"/>
              </w:rPr>
            </w:pPr>
            <w:r w:rsidRPr="00A73693">
              <w:rPr>
                <w:rFonts w:ascii="Calibri" w:hAnsi="Calibri" w:cs="Calibri"/>
              </w:rPr>
              <w:t>Non-ICU Hospital Ward</w:t>
            </w:r>
          </w:p>
        </w:tc>
        <w:tc>
          <w:tcPr>
            <w:tcW w:w="816" w:type="pct"/>
            <w:shd w:val="clear" w:color="auto" w:fill="D9D9D9" w:themeFill="background1" w:themeFillShade="D9"/>
          </w:tcPr>
          <w:p w14:paraId="6968C2CF" w14:textId="77777777" w:rsidR="00E47909" w:rsidRPr="00A73693" w:rsidRDefault="00E47909" w:rsidP="005A0079">
            <w:pPr>
              <w:pStyle w:val="NoSpacing"/>
              <w:rPr>
                <w:rFonts w:ascii="Calibri" w:hAnsi="Calibri" w:cs="Calibri"/>
              </w:rPr>
            </w:pPr>
            <w:r w:rsidRPr="00A73693">
              <w:rPr>
                <w:rFonts w:ascii="Calibri" w:hAnsi="Calibri" w:cs="Calibri"/>
              </w:rPr>
              <w:t>Placebo – 7 yr</w:t>
            </w:r>
          </w:p>
          <w:p w14:paraId="73065E6E" w14:textId="77777777" w:rsidR="00E47909" w:rsidRPr="00A73693" w:rsidRDefault="00E47909" w:rsidP="005A0079">
            <w:pPr>
              <w:pStyle w:val="NoSpacing"/>
              <w:rPr>
                <w:rFonts w:ascii="Calibri" w:hAnsi="Calibri" w:cs="Calibri"/>
              </w:rPr>
            </w:pPr>
            <w:r w:rsidRPr="00A73693">
              <w:rPr>
                <w:rFonts w:ascii="Calibri" w:hAnsi="Calibri" w:cs="Calibri"/>
              </w:rPr>
              <w:t>AMP – 8.5 yr</w:t>
            </w:r>
          </w:p>
        </w:tc>
        <w:tc>
          <w:tcPr>
            <w:tcW w:w="520" w:type="pct"/>
            <w:shd w:val="clear" w:color="auto" w:fill="D9D9D9" w:themeFill="background1" w:themeFillShade="D9"/>
          </w:tcPr>
          <w:p w14:paraId="56619CFE" w14:textId="77777777" w:rsidR="00E47909" w:rsidRPr="00A73693" w:rsidRDefault="00E47909" w:rsidP="005A0079">
            <w:pPr>
              <w:pStyle w:val="NoSpacing"/>
              <w:rPr>
                <w:rFonts w:ascii="Calibri" w:hAnsi="Calibri" w:cs="Calibri"/>
              </w:rPr>
            </w:pPr>
            <w:r w:rsidRPr="00A73693">
              <w:rPr>
                <w:rFonts w:ascii="Calibri" w:hAnsi="Calibri" w:cs="Calibri"/>
              </w:rPr>
              <w:t xml:space="preserve">Placebo – 20 </w:t>
            </w:r>
          </w:p>
          <w:p w14:paraId="79D0A000" w14:textId="77777777" w:rsidR="00E47909" w:rsidRPr="00A73693" w:rsidRDefault="00E47909" w:rsidP="005A0079">
            <w:pPr>
              <w:pStyle w:val="NoSpacing"/>
              <w:rPr>
                <w:rFonts w:ascii="Calibri" w:hAnsi="Calibri" w:cs="Calibri"/>
              </w:rPr>
            </w:pPr>
            <w:r w:rsidRPr="00A73693">
              <w:rPr>
                <w:rFonts w:ascii="Calibri" w:hAnsi="Calibri" w:cs="Calibri"/>
              </w:rPr>
              <w:t>AMP - 22</w:t>
            </w:r>
          </w:p>
        </w:tc>
        <w:tc>
          <w:tcPr>
            <w:tcW w:w="590" w:type="pct"/>
            <w:shd w:val="clear" w:color="auto" w:fill="D9D9D9" w:themeFill="background1" w:themeFillShade="D9"/>
          </w:tcPr>
          <w:p w14:paraId="53971723" w14:textId="77777777" w:rsidR="00E47909" w:rsidRPr="00A73693" w:rsidRDefault="00E47909" w:rsidP="005A0079">
            <w:pPr>
              <w:pStyle w:val="NoSpacing"/>
              <w:rPr>
                <w:rFonts w:ascii="Calibri" w:hAnsi="Calibri" w:cs="Calibri"/>
              </w:rPr>
            </w:pPr>
            <w:r w:rsidRPr="00A73693">
              <w:rPr>
                <w:rFonts w:ascii="Calibri" w:hAnsi="Calibri" w:cs="Calibri"/>
              </w:rPr>
              <w:t>6-8 mg/kg load</w:t>
            </w:r>
          </w:p>
          <w:p w14:paraId="665F6C5C" w14:textId="77777777" w:rsidR="00E47909" w:rsidRPr="00A73693" w:rsidRDefault="00E47909" w:rsidP="005A0079">
            <w:pPr>
              <w:pStyle w:val="NoSpacing"/>
              <w:rPr>
                <w:rFonts w:ascii="Calibri" w:hAnsi="Calibri" w:cs="Calibri"/>
              </w:rPr>
            </w:pPr>
            <w:r w:rsidRPr="00A73693">
              <w:rPr>
                <w:rFonts w:ascii="Calibri" w:hAnsi="Calibri" w:cs="Calibri"/>
              </w:rPr>
              <w:t>0.8-1 mg/kg/hr gtt</w:t>
            </w:r>
          </w:p>
        </w:tc>
        <w:tc>
          <w:tcPr>
            <w:tcW w:w="1253" w:type="pct"/>
            <w:shd w:val="clear" w:color="auto" w:fill="D9D9D9" w:themeFill="background1" w:themeFillShade="D9"/>
          </w:tcPr>
          <w:p w14:paraId="75CCECAC" w14:textId="77777777" w:rsidR="00E47909" w:rsidRPr="00A73693" w:rsidRDefault="00E47909" w:rsidP="005A0079">
            <w:pPr>
              <w:pStyle w:val="NoSpacing"/>
              <w:rPr>
                <w:rFonts w:ascii="Calibri" w:hAnsi="Calibri" w:cs="Calibri"/>
              </w:rPr>
            </w:pPr>
            <w:r w:rsidRPr="00A73693">
              <w:rPr>
                <w:rFonts w:ascii="Calibri" w:hAnsi="Calibri" w:cs="Calibri"/>
              </w:rPr>
              <w:t>2-18 yrs</w:t>
            </w:r>
          </w:p>
          <w:p w14:paraId="51A067DD" w14:textId="77777777" w:rsidR="00E47909" w:rsidRPr="00A73693" w:rsidRDefault="00E47909" w:rsidP="005A0079">
            <w:pPr>
              <w:pStyle w:val="NoSpacing"/>
              <w:rPr>
                <w:rFonts w:ascii="Calibri" w:hAnsi="Calibri" w:cs="Calibri"/>
              </w:rPr>
            </w:pPr>
            <w:r w:rsidRPr="00A73693">
              <w:rPr>
                <w:rFonts w:ascii="Calibri" w:hAnsi="Calibri" w:cs="Calibri"/>
              </w:rPr>
              <w:t>Hospitalized asthmatics</w:t>
            </w:r>
          </w:p>
          <w:p w14:paraId="11BD59FC" w14:textId="77777777" w:rsidR="00E47909" w:rsidRPr="00A73693" w:rsidRDefault="00E47909" w:rsidP="005A0079">
            <w:pPr>
              <w:pStyle w:val="NoSpacing"/>
              <w:rPr>
                <w:rFonts w:ascii="Calibri" w:hAnsi="Calibri" w:cs="Calibri"/>
              </w:rPr>
            </w:pPr>
            <w:r w:rsidRPr="00A73693">
              <w:rPr>
                <w:rFonts w:ascii="Calibri" w:hAnsi="Calibri" w:cs="Calibri"/>
              </w:rPr>
              <w:t>98% of subjects were African-American</w:t>
            </w:r>
          </w:p>
        </w:tc>
      </w:tr>
      <w:tr w:rsidR="00E47909" w:rsidRPr="00A73693" w14:paraId="5D690FA6" w14:textId="77777777" w:rsidTr="00B579EA">
        <w:tc>
          <w:tcPr>
            <w:tcW w:w="168" w:type="pct"/>
            <w:shd w:val="clear" w:color="auto" w:fill="D9D9D9" w:themeFill="background1" w:themeFillShade="D9"/>
          </w:tcPr>
          <w:p w14:paraId="1D078A57" w14:textId="77777777" w:rsidR="00E47909" w:rsidRPr="00A73693" w:rsidRDefault="00E47909" w:rsidP="005A0079">
            <w:pPr>
              <w:pStyle w:val="NoSpacing"/>
              <w:rPr>
                <w:rFonts w:ascii="Calibri" w:hAnsi="Calibri" w:cs="Calibri"/>
              </w:rPr>
            </w:pPr>
            <w:r w:rsidRPr="00A73693">
              <w:rPr>
                <w:rFonts w:ascii="Calibri" w:hAnsi="Calibri" w:cs="Calibri"/>
              </w:rPr>
              <w:t>6</w:t>
            </w:r>
          </w:p>
        </w:tc>
        <w:tc>
          <w:tcPr>
            <w:tcW w:w="602" w:type="pct"/>
            <w:shd w:val="clear" w:color="auto" w:fill="D9D9D9" w:themeFill="background1" w:themeFillShade="D9"/>
          </w:tcPr>
          <w:p w14:paraId="4552F27D"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Nuhoglu 1998</w:t>
            </w:r>
          </w:p>
        </w:tc>
        <w:tc>
          <w:tcPr>
            <w:tcW w:w="555" w:type="pct"/>
            <w:shd w:val="clear" w:color="auto" w:fill="D9D9D9" w:themeFill="background1" w:themeFillShade="D9"/>
          </w:tcPr>
          <w:p w14:paraId="1A2D78CF"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RCT</w:t>
            </w:r>
          </w:p>
        </w:tc>
        <w:tc>
          <w:tcPr>
            <w:tcW w:w="496" w:type="pct"/>
            <w:shd w:val="clear" w:color="auto" w:fill="D9D9D9" w:themeFill="background1" w:themeFillShade="D9"/>
          </w:tcPr>
          <w:p w14:paraId="5D80570B" w14:textId="77777777" w:rsidR="00E47909" w:rsidRPr="00A73693" w:rsidRDefault="00E47909" w:rsidP="005A0079">
            <w:pPr>
              <w:pStyle w:val="NoSpacing"/>
              <w:rPr>
                <w:rFonts w:ascii="Calibri" w:hAnsi="Calibri" w:cs="Calibri"/>
              </w:rPr>
            </w:pPr>
            <w:r w:rsidRPr="00A73693">
              <w:rPr>
                <w:rFonts w:ascii="Calibri" w:hAnsi="Calibri" w:cs="Calibri"/>
              </w:rPr>
              <w:t>Non-ICU Hospital Ward</w:t>
            </w:r>
          </w:p>
        </w:tc>
        <w:tc>
          <w:tcPr>
            <w:tcW w:w="816" w:type="pct"/>
            <w:shd w:val="clear" w:color="auto" w:fill="D9D9D9" w:themeFill="background1" w:themeFillShade="D9"/>
          </w:tcPr>
          <w:p w14:paraId="1F982387" w14:textId="77777777" w:rsidR="00E47909" w:rsidRPr="00A73693" w:rsidRDefault="00E47909" w:rsidP="005A0079">
            <w:pPr>
              <w:pStyle w:val="NoSpacing"/>
              <w:rPr>
                <w:rFonts w:ascii="Calibri" w:hAnsi="Calibri" w:cs="Calibri"/>
              </w:rPr>
            </w:pPr>
            <w:r w:rsidRPr="00A73693">
              <w:rPr>
                <w:rFonts w:ascii="Calibri" w:hAnsi="Calibri" w:cs="Calibri"/>
              </w:rPr>
              <w:t>Placebo – 5.2</w:t>
            </w:r>
          </w:p>
          <w:p w14:paraId="2A97C66A" w14:textId="77777777" w:rsidR="00E47909" w:rsidRPr="00A73693" w:rsidRDefault="00E47909" w:rsidP="005A0079">
            <w:pPr>
              <w:pStyle w:val="NoSpacing"/>
              <w:rPr>
                <w:rFonts w:ascii="Calibri" w:hAnsi="Calibri" w:cs="Calibri"/>
              </w:rPr>
            </w:pPr>
            <w:r w:rsidRPr="00A73693">
              <w:rPr>
                <w:rFonts w:ascii="Calibri" w:hAnsi="Calibri" w:cs="Calibri"/>
              </w:rPr>
              <w:t>AMP – 5.9</w:t>
            </w:r>
          </w:p>
        </w:tc>
        <w:tc>
          <w:tcPr>
            <w:tcW w:w="520" w:type="pct"/>
            <w:shd w:val="clear" w:color="auto" w:fill="D9D9D9" w:themeFill="background1" w:themeFillShade="D9"/>
          </w:tcPr>
          <w:p w14:paraId="1BA39837" w14:textId="77777777" w:rsidR="00E47909" w:rsidRPr="00A73693" w:rsidRDefault="00E47909" w:rsidP="005A0079">
            <w:pPr>
              <w:pStyle w:val="NoSpacing"/>
              <w:rPr>
                <w:rFonts w:ascii="Calibri" w:hAnsi="Calibri" w:cs="Calibri"/>
              </w:rPr>
            </w:pPr>
            <w:r w:rsidRPr="00A73693">
              <w:rPr>
                <w:rFonts w:ascii="Calibri" w:hAnsi="Calibri" w:cs="Calibri"/>
              </w:rPr>
              <w:t>Placebo – 19</w:t>
            </w:r>
          </w:p>
          <w:p w14:paraId="6E13494C" w14:textId="77777777" w:rsidR="00E47909" w:rsidRPr="00A73693" w:rsidRDefault="00E47909" w:rsidP="005A0079">
            <w:pPr>
              <w:pStyle w:val="NoSpacing"/>
              <w:rPr>
                <w:rFonts w:ascii="Calibri" w:hAnsi="Calibri" w:cs="Calibri"/>
              </w:rPr>
            </w:pPr>
            <w:r w:rsidRPr="00A73693">
              <w:rPr>
                <w:rFonts w:ascii="Calibri" w:hAnsi="Calibri" w:cs="Calibri"/>
              </w:rPr>
              <w:t>AMP – 17</w:t>
            </w:r>
          </w:p>
        </w:tc>
        <w:tc>
          <w:tcPr>
            <w:tcW w:w="590" w:type="pct"/>
            <w:shd w:val="clear" w:color="auto" w:fill="D9D9D9" w:themeFill="background1" w:themeFillShade="D9"/>
          </w:tcPr>
          <w:p w14:paraId="74EFE836" w14:textId="77777777" w:rsidR="00E47909" w:rsidRPr="00A73693" w:rsidRDefault="00E47909" w:rsidP="005A0079">
            <w:pPr>
              <w:pStyle w:val="NoSpacing"/>
              <w:rPr>
                <w:rFonts w:ascii="Calibri" w:hAnsi="Calibri" w:cs="Calibri"/>
              </w:rPr>
            </w:pPr>
            <w:r w:rsidRPr="00A73693">
              <w:rPr>
                <w:rFonts w:ascii="Calibri" w:hAnsi="Calibri" w:cs="Calibri"/>
              </w:rPr>
              <w:t>6 mg/kg load</w:t>
            </w:r>
          </w:p>
          <w:p w14:paraId="32AC4658" w14:textId="77777777" w:rsidR="00E47909" w:rsidRPr="00A73693" w:rsidRDefault="00E47909" w:rsidP="005A0079">
            <w:pPr>
              <w:pStyle w:val="NoSpacing"/>
              <w:rPr>
                <w:rFonts w:ascii="Calibri" w:hAnsi="Calibri" w:cs="Calibri"/>
              </w:rPr>
            </w:pPr>
            <w:r w:rsidRPr="00A73693">
              <w:rPr>
                <w:rFonts w:ascii="Calibri" w:hAnsi="Calibri" w:cs="Calibri"/>
              </w:rPr>
              <w:t>0.8-1 mg/kg/hr</w:t>
            </w:r>
          </w:p>
        </w:tc>
        <w:tc>
          <w:tcPr>
            <w:tcW w:w="1253" w:type="pct"/>
            <w:shd w:val="clear" w:color="auto" w:fill="D9D9D9" w:themeFill="background1" w:themeFillShade="D9"/>
          </w:tcPr>
          <w:p w14:paraId="16137902" w14:textId="77777777" w:rsidR="00E47909" w:rsidRPr="00A73693" w:rsidRDefault="00E47909" w:rsidP="005A0079">
            <w:pPr>
              <w:pStyle w:val="NoSpacing"/>
              <w:rPr>
                <w:rFonts w:ascii="Calibri" w:hAnsi="Calibri" w:cs="Calibri"/>
              </w:rPr>
            </w:pPr>
            <w:r w:rsidRPr="00A73693">
              <w:rPr>
                <w:rFonts w:ascii="Calibri" w:hAnsi="Calibri" w:cs="Calibri"/>
              </w:rPr>
              <w:t>2-16 yrs</w:t>
            </w:r>
          </w:p>
          <w:p w14:paraId="04160FCE" w14:textId="77777777" w:rsidR="00E47909" w:rsidRPr="00A73693" w:rsidRDefault="00E47909" w:rsidP="005A0079">
            <w:pPr>
              <w:pStyle w:val="NoSpacing"/>
              <w:rPr>
                <w:rFonts w:ascii="Calibri" w:hAnsi="Calibri" w:cs="Calibri"/>
              </w:rPr>
            </w:pPr>
            <w:r w:rsidRPr="00A73693">
              <w:rPr>
                <w:rFonts w:ascii="Calibri" w:hAnsi="Calibri" w:cs="Calibri"/>
              </w:rPr>
              <w:t>Those in ED with persistent high asthma scores</w:t>
            </w:r>
          </w:p>
        </w:tc>
      </w:tr>
      <w:tr w:rsidR="00E47909" w:rsidRPr="00A73693" w14:paraId="6F84A645" w14:textId="77777777" w:rsidTr="00B579EA">
        <w:tc>
          <w:tcPr>
            <w:tcW w:w="168" w:type="pct"/>
            <w:shd w:val="clear" w:color="auto" w:fill="D9D9D9" w:themeFill="background1" w:themeFillShade="D9"/>
          </w:tcPr>
          <w:p w14:paraId="228A4DE4" w14:textId="77777777" w:rsidR="00E47909" w:rsidRPr="00A73693" w:rsidRDefault="00E47909" w:rsidP="005A0079">
            <w:pPr>
              <w:pStyle w:val="NoSpacing"/>
              <w:rPr>
                <w:rFonts w:ascii="Calibri" w:hAnsi="Calibri" w:cs="Calibri"/>
              </w:rPr>
            </w:pPr>
            <w:r w:rsidRPr="00A73693">
              <w:rPr>
                <w:rFonts w:ascii="Calibri" w:hAnsi="Calibri" w:cs="Calibri"/>
              </w:rPr>
              <w:t>7</w:t>
            </w:r>
          </w:p>
        </w:tc>
        <w:tc>
          <w:tcPr>
            <w:tcW w:w="602" w:type="pct"/>
            <w:shd w:val="clear" w:color="auto" w:fill="D9D9D9" w:themeFill="background1" w:themeFillShade="D9"/>
          </w:tcPr>
          <w:p w14:paraId="2EDADD99"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Yung 1998</w:t>
            </w:r>
          </w:p>
        </w:tc>
        <w:tc>
          <w:tcPr>
            <w:tcW w:w="555" w:type="pct"/>
            <w:shd w:val="clear" w:color="auto" w:fill="D9D9D9" w:themeFill="background1" w:themeFillShade="D9"/>
          </w:tcPr>
          <w:p w14:paraId="1D741226"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RCT</w:t>
            </w:r>
          </w:p>
        </w:tc>
        <w:tc>
          <w:tcPr>
            <w:tcW w:w="496" w:type="pct"/>
            <w:shd w:val="clear" w:color="auto" w:fill="D9D9D9" w:themeFill="background1" w:themeFillShade="D9"/>
          </w:tcPr>
          <w:p w14:paraId="08E8EDEF" w14:textId="77777777" w:rsidR="00E47909" w:rsidRPr="00A73693" w:rsidRDefault="00E47909" w:rsidP="005A0079">
            <w:pPr>
              <w:pStyle w:val="NoSpacing"/>
              <w:rPr>
                <w:rFonts w:ascii="Calibri" w:hAnsi="Calibri" w:cs="Calibri"/>
              </w:rPr>
            </w:pPr>
            <w:r w:rsidRPr="00A73693">
              <w:rPr>
                <w:rFonts w:ascii="Calibri" w:hAnsi="Calibri" w:cs="Calibri"/>
              </w:rPr>
              <w:t>Ward and PICU</w:t>
            </w:r>
          </w:p>
        </w:tc>
        <w:tc>
          <w:tcPr>
            <w:tcW w:w="816" w:type="pct"/>
            <w:shd w:val="clear" w:color="auto" w:fill="D9D9D9" w:themeFill="background1" w:themeFillShade="D9"/>
          </w:tcPr>
          <w:p w14:paraId="6AFCB127" w14:textId="77777777" w:rsidR="00E47909" w:rsidRPr="00A73693" w:rsidRDefault="00E47909" w:rsidP="005A0079">
            <w:pPr>
              <w:pStyle w:val="NoSpacing"/>
              <w:rPr>
                <w:rFonts w:ascii="Calibri" w:hAnsi="Calibri" w:cs="Calibri"/>
              </w:rPr>
            </w:pPr>
            <w:r w:rsidRPr="00A73693">
              <w:rPr>
                <w:rFonts w:ascii="Calibri" w:hAnsi="Calibri" w:cs="Calibri"/>
              </w:rPr>
              <w:t>Placebo – 74.2 (months)</w:t>
            </w:r>
          </w:p>
          <w:p w14:paraId="7B25225F" w14:textId="77777777" w:rsidR="00E47909" w:rsidRPr="00A73693" w:rsidRDefault="00E47909" w:rsidP="005A0079">
            <w:pPr>
              <w:pStyle w:val="NoSpacing"/>
              <w:rPr>
                <w:rFonts w:ascii="Calibri" w:hAnsi="Calibri" w:cs="Calibri"/>
              </w:rPr>
            </w:pPr>
            <w:r w:rsidRPr="00A73693">
              <w:rPr>
                <w:rFonts w:ascii="Calibri" w:hAnsi="Calibri" w:cs="Calibri"/>
              </w:rPr>
              <w:t>AMP – 76.2</w:t>
            </w:r>
          </w:p>
        </w:tc>
        <w:tc>
          <w:tcPr>
            <w:tcW w:w="520" w:type="pct"/>
            <w:shd w:val="clear" w:color="auto" w:fill="D9D9D9" w:themeFill="background1" w:themeFillShade="D9"/>
          </w:tcPr>
          <w:p w14:paraId="5AA4846E" w14:textId="77777777" w:rsidR="00E47909" w:rsidRPr="00A73693" w:rsidRDefault="00E47909" w:rsidP="005A0079">
            <w:pPr>
              <w:pStyle w:val="NoSpacing"/>
              <w:rPr>
                <w:rFonts w:ascii="Calibri" w:hAnsi="Calibri" w:cs="Calibri"/>
              </w:rPr>
            </w:pPr>
            <w:r w:rsidRPr="00A73693">
              <w:rPr>
                <w:rFonts w:ascii="Calibri" w:hAnsi="Calibri" w:cs="Calibri"/>
              </w:rPr>
              <w:t>Placebo – 82</w:t>
            </w:r>
          </w:p>
          <w:p w14:paraId="74795BC8" w14:textId="77777777" w:rsidR="00E47909" w:rsidRPr="00A73693" w:rsidRDefault="00E47909" w:rsidP="005A0079">
            <w:pPr>
              <w:pStyle w:val="NoSpacing"/>
              <w:rPr>
                <w:rFonts w:ascii="Calibri" w:hAnsi="Calibri" w:cs="Calibri"/>
              </w:rPr>
            </w:pPr>
            <w:r w:rsidRPr="00A73693">
              <w:rPr>
                <w:rFonts w:ascii="Calibri" w:hAnsi="Calibri" w:cs="Calibri"/>
              </w:rPr>
              <w:t>AMP – 81</w:t>
            </w:r>
          </w:p>
        </w:tc>
        <w:tc>
          <w:tcPr>
            <w:tcW w:w="590" w:type="pct"/>
            <w:shd w:val="clear" w:color="auto" w:fill="D9D9D9" w:themeFill="background1" w:themeFillShade="D9"/>
          </w:tcPr>
          <w:p w14:paraId="6EC2F01B" w14:textId="77777777" w:rsidR="00E47909" w:rsidRPr="00A73693" w:rsidRDefault="00E47909" w:rsidP="005A0079">
            <w:pPr>
              <w:pStyle w:val="NoSpacing"/>
              <w:rPr>
                <w:rFonts w:ascii="Calibri" w:hAnsi="Calibri" w:cs="Calibri"/>
              </w:rPr>
            </w:pPr>
            <w:r w:rsidRPr="00A73693">
              <w:rPr>
                <w:rFonts w:ascii="Calibri" w:hAnsi="Calibri" w:cs="Calibri"/>
              </w:rPr>
              <w:t>10 mg/kg load</w:t>
            </w:r>
          </w:p>
          <w:p w14:paraId="47821DBD" w14:textId="77777777" w:rsidR="00E47909" w:rsidRPr="00A73693" w:rsidRDefault="00E47909" w:rsidP="005A0079">
            <w:pPr>
              <w:pStyle w:val="NoSpacing"/>
              <w:rPr>
                <w:rFonts w:ascii="Calibri" w:hAnsi="Calibri" w:cs="Calibri"/>
              </w:rPr>
            </w:pPr>
            <w:r w:rsidRPr="00A73693">
              <w:rPr>
                <w:rFonts w:ascii="Calibri" w:hAnsi="Calibri" w:cs="Calibri"/>
              </w:rPr>
              <w:t>0.7-1.1 mg/kg/hr</w:t>
            </w:r>
          </w:p>
        </w:tc>
        <w:tc>
          <w:tcPr>
            <w:tcW w:w="1253" w:type="pct"/>
            <w:shd w:val="clear" w:color="auto" w:fill="D9D9D9" w:themeFill="background1" w:themeFillShade="D9"/>
          </w:tcPr>
          <w:p w14:paraId="65BBC515" w14:textId="77777777" w:rsidR="00E47909" w:rsidRPr="00A73693" w:rsidRDefault="00E47909" w:rsidP="005A0079">
            <w:pPr>
              <w:pStyle w:val="NoSpacing"/>
              <w:rPr>
                <w:rFonts w:ascii="Calibri" w:hAnsi="Calibri" w:cs="Calibri"/>
              </w:rPr>
            </w:pPr>
            <w:r w:rsidRPr="00A73693">
              <w:rPr>
                <w:rFonts w:ascii="Calibri" w:hAnsi="Calibri" w:cs="Calibri"/>
              </w:rPr>
              <w:t>1-19 yrs</w:t>
            </w:r>
          </w:p>
        </w:tc>
      </w:tr>
      <w:tr w:rsidR="00E47909" w:rsidRPr="00A73693" w14:paraId="27AAD1C8" w14:textId="77777777" w:rsidTr="00B579EA">
        <w:tc>
          <w:tcPr>
            <w:tcW w:w="168" w:type="pct"/>
            <w:shd w:val="clear" w:color="auto" w:fill="D9D9D9" w:themeFill="background1" w:themeFillShade="D9"/>
          </w:tcPr>
          <w:p w14:paraId="4EEB97A2" w14:textId="77777777" w:rsidR="00E47909" w:rsidRPr="00A73693" w:rsidRDefault="00E47909" w:rsidP="005A0079">
            <w:pPr>
              <w:pStyle w:val="NoSpacing"/>
              <w:rPr>
                <w:rFonts w:ascii="Calibri" w:hAnsi="Calibri" w:cs="Calibri"/>
              </w:rPr>
            </w:pPr>
            <w:r w:rsidRPr="00A73693">
              <w:rPr>
                <w:rFonts w:ascii="Calibri" w:hAnsi="Calibri" w:cs="Calibri"/>
              </w:rPr>
              <w:lastRenderedPageBreak/>
              <w:t>8</w:t>
            </w:r>
          </w:p>
        </w:tc>
        <w:tc>
          <w:tcPr>
            <w:tcW w:w="602" w:type="pct"/>
            <w:shd w:val="clear" w:color="auto" w:fill="D9D9D9" w:themeFill="background1" w:themeFillShade="D9"/>
          </w:tcPr>
          <w:p w14:paraId="3F24F15A"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Ream 2001</w:t>
            </w:r>
          </w:p>
        </w:tc>
        <w:tc>
          <w:tcPr>
            <w:tcW w:w="555" w:type="pct"/>
            <w:shd w:val="clear" w:color="auto" w:fill="D9D9D9" w:themeFill="background1" w:themeFillShade="D9"/>
          </w:tcPr>
          <w:p w14:paraId="074BD8D3"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RCT</w:t>
            </w:r>
          </w:p>
        </w:tc>
        <w:tc>
          <w:tcPr>
            <w:tcW w:w="496" w:type="pct"/>
            <w:shd w:val="clear" w:color="auto" w:fill="D9D9D9" w:themeFill="background1" w:themeFillShade="D9"/>
          </w:tcPr>
          <w:p w14:paraId="03C9C2F0" w14:textId="77777777" w:rsidR="00E47909" w:rsidRPr="00A73693" w:rsidRDefault="00E47909" w:rsidP="005A0079">
            <w:pPr>
              <w:pStyle w:val="NoSpacing"/>
              <w:rPr>
                <w:rFonts w:ascii="Calibri" w:hAnsi="Calibri" w:cs="Calibri"/>
              </w:rPr>
            </w:pPr>
            <w:r w:rsidRPr="00A73693">
              <w:rPr>
                <w:rFonts w:ascii="Calibri" w:hAnsi="Calibri" w:cs="Calibri"/>
              </w:rPr>
              <w:t>PICU</w:t>
            </w:r>
          </w:p>
        </w:tc>
        <w:tc>
          <w:tcPr>
            <w:tcW w:w="816" w:type="pct"/>
            <w:shd w:val="clear" w:color="auto" w:fill="D9D9D9" w:themeFill="background1" w:themeFillShade="D9"/>
          </w:tcPr>
          <w:p w14:paraId="6E483213" w14:textId="77777777" w:rsidR="00E47909" w:rsidRPr="00A73693" w:rsidRDefault="00E47909" w:rsidP="005A0079">
            <w:pPr>
              <w:pStyle w:val="NoSpacing"/>
              <w:rPr>
                <w:rFonts w:ascii="Calibri" w:hAnsi="Calibri" w:cs="Calibri"/>
              </w:rPr>
            </w:pPr>
            <w:r w:rsidRPr="00A73693">
              <w:rPr>
                <w:rFonts w:ascii="Calibri" w:hAnsi="Calibri" w:cs="Calibri"/>
              </w:rPr>
              <w:t>Placebo – 9.1</w:t>
            </w:r>
          </w:p>
          <w:p w14:paraId="62B5E847" w14:textId="77777777" w:rsidR="00E47909" w:rsidRPr="00A73693" w:rsidRDefault="00E47909" w:rsidP="005A0079">
            <w:pPr>
              <w:pStyle w:val="NoSpacing"/>
              <w:rPr>
                <w:rFonts w:ascii="Calibri" w:hAnsi="Calibri" w:cs="Calibri"/>
              </w:rPr>
            </w:pPr>
            <w:r w:rsidRPr="00A73693">
              <w:rPr>
                <w:rFonts w:ascii="Calibri" w:hAnsi="Calibri" w:cs="Calibri"/>
              </w:rPr>
              <w:t>Theophylline – 8.6</w:t>
            </w:r>
          </w:p>
        </w:tc>
        <w:tc>
          <w:tcPr>
            <w:tcW w:w="520" w:type="pct"/>
            <w:shd w:val="clear" w:color="auto" w:fill="D9D9D9" w:themeFill="background1" w:themeFillShade="D9"/>
          </w:tcPr>
          <w:p w14:paraId="779CE2DA" w14:textId="77777777" w:rsidR="00E47909" w:rsidRPr="00A73693" w:rsidRDefault="00E47909" w:rsidP="005A0079">
            <w:pPr>
              <w:pStyle w:val="NoSpacing"/>
              <w:rPr>
                <w:rFonts w:ascii="Calibri" w:hAnsi="Calibri" w:cs="Calibri"/>
              </w:rPr>
            </w:pPr>
            <w:r w:rsidRPr="00A73693">
              <w:rPr>
                <w:rFonts w:ascii="Calibri" w:hAnsi="Calibri" w:cs="Calibri"/>
              </w:rPr>
              <w:t>Placebo – 24</w:t>
            </w:r>
          </w:p>
          <w:p w14:paraId="58B7B716" w14:textId="77777777" w:rsidR="00E47909" w:rsidRPr="00A73693" w:rsidRDefault="00E47909" w:rsidP="005A0079">
            <w:pPr>
              <w:pStyle w:val="NoSpacing"/>
              <w:rPr>
                <w:rFonts w:ascii="Calibri" w:hAnsi="Calibri" w:cs="Calibri"/>
              </w:rPr>
            </w:pPr>
            <w:r w:rsidRPr="00A73693">
              <w:rPr>
                <w:rFonts w:ascii="Calibri" w:hAnsi="Calibri" w:cs="Calibri"/>
              </w:rPr>
              <w:t>Theophylline – 23</w:t>
            </w:r>
          </w:p>
        </w:tc>
        <w:tc>
          <w:tcPr>
            <w:tcW w:w="590" w:type="pct"/>
            <w:shd w:val="clear" w:color="auto" w:fill="D9D9D9" w:themeFill="background1" w:themeFillShade="D9"/>
          </w:tcPr>
          <w:p w14:paraId="1AF7A46E" w14:textId="77777777" w:rsidR="00E47909" w:rsidRPr="00A73693" w:rsidRDefault="00E47909" w:rsidP="005A0079">
            <w:pPr>
              <w:pStyle w:val="NoSpacing"/>
              <w:rPr>
                <w:rFonts w:ascii="Calibri" w:hAnsi="Calibri" w:cs="Calibri"/>
              </w:rPr>
            </w:pPr>
            <w:r w:rsidRPr="00A73693">
              <w:rPr>
                <w:rFonts w:ascii="Calibri" w:hAnsi="Calibri" w:cs="Calibri"/>
              </w:rPr>
              <w:t>7 mg/kg load</w:t>
            </w:r>
          </w:p>
          <w:p w14:paraId="296BD6D8" w14:textId="77777777" w:rsidR="00E47909" w:rsidRPr="00A73693" w:rsidRDefault="00E47909" w:rsidP="005A0079">
            <w:pPr>
              <w:pStyle w:val="NoSpacing"/>
              <w:rPr>
                <w:rFonts w:ascii="Calibri" w:hAnsi="Calibri" w:cs="Calibri"/>
              </w:rPr>
            </w:pPr>
            <w:r w:rsidRPr="00A73693">
              <w:rPr>
                <w:rFonts w:ascii="Calibri" w:hAnsi="Calibri" w:cs="Calibri"/>
              </w:rPr>
              <w:t>0.5-0.65 mg/kg/hr</w:t>
            </w:r>
          </w:p>
          <w:p w14:paraId="291DEFDE" w14:textId="77777777" w:rsidR="00E47909" w:rsidRPr="00A73693" w:rsidRDefault="00E47909" w:rsidP="005A0079">
            <w:pPr>
              <w:pStyle w:val="NoSpacing"/>
              <w:rPr>
                <w:rFonts w:ascii="Calibri" w:hAnsi="Calibri" w:cs="Calibri"/>
              </w:rPr>
            </w:pPr>
            <w:r w:rsidRPr="00A73693">
              <w:rPr>
                <w:rFonts w:ascii="Calibri" w:hAnsi="Calibri" w:cs="Calibri"/>
              </w:rPr>
              <w:t>Levels 12-17</w:t>
            </w:r>
          </w:p>
        </w:tc>
        <w:tc>
          <w:tcPr>
            <w:tcW w:w="1253" w:type="pct"/>
            <w:shd w:val="clear" w:color="auto" w:fill="D9D9D9" w:themeFill="background1" w:themeFillShade="D9"/>
          </w:tcPr>
          <w:p w14:paraId="7C87D17D" w14:textId="77777777" w:rsidR="00E47909" w:rsidRPr="00A73693" w:rsidRDefault="00E47909" w:rsidP="005A0079">
            <w:pPr>
              <w:pStyle w:val="NoSpacing"/>
              <w:rPr>
                <w:rFonts w:ascii="Calibri" w:hAnsi="Calibri" w:cs="Calibri"/>
              </w:rPr>
            </w:pPr>
            <w:r w:rsidRPr="00A73693">
              <w:rPr>
                <w:rFonts w:ascii="Calibri" w:hAnsi="Calibri" w:cs="Calibri"/>
              </w:rPr>
              <w:t>No age inclusion, only admission to PICU</w:t>
            </w:r>
          </w:p>
          <w:p w14:paraId="017CB14F" w14:textId="77777777" w:rsidR="00E47909" w:rsidRPr="00A73693" w:rsidRDefault="00E47909" w:rsidP="005A0079">
            <w:pPr>
              <w:pStyle w:val="NoSpacing"/>
              <w:rPr>
                <w:rFonts w:ascii="Calibri" w:hAnsi="Calibri" w:cs="Calibri"/>
              </w:rPr>
            </w:pPr>
            <w:r w:rsidRPr="00A73693">
              <w:rPr>
                <w:rFonts w:ascii="Calibri" w:hAnsi="Calibri" w:cs="Calibri"/>
              </w:rPr>
              <w:t>Theophylline vs placebo</w:t>
            </w:r>
          </w:p>
        </w:tc>
      </w:tr>
      <w:tr w:rsidR="00E47909" w:rsidRPr="00A73693" w14:paraId="09A77E52" w14:textId="77777777" w:rsidTr="00B579EA">
        <w:tc>
          <w:tcPr>
            <w:tcW w:w="168" w:type="pct"/>
            <w:shd w:val="clear" w:color="auto" w:fill="D9D9D9" w:themeFill="background1" w:themeFillShade="D9"/>
          </w:tcPr>
          <w:p w14:paraId="5F3EB455" w14:textId="77777777" w:rsidR="00E47909" w:rsidRPr="00A73693" w:rsidRDefault="00E47909" w:rsidP="005A0079">
            <w:pPr>
              <w:pStyle w:val="NoSpacing"/>
              <w:rPr>
                <w:rFonts w:ascii="Calibri" w:hAnsi="Calibri" w:cs="Calibri"/>
              </w:rPr>
            </w:pPr>
            <w:r w:rsidRPr="00A73693">
              <w:rPr>
                <w:rFonts w:ascii="Calibri" w:hAnsi="Calibri" w:cs="Calibri"/>
              </w:rPr>
              <w:t>9</w:t>
            </w:r>
          </w:p>
        </w:tc>
        <w:tc>
          <w:tcPr>
            <w:tcW w:w="602" w:type="pct"/>
            <w:shd w:val="clear" w:color="auto" w:fill="D9D9D9" w:themeFill="background1" w:themeFillShade="D9"/>
          </w:tcPr>
          <w:p w14:paraId="0398FB95"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D'Avila 2008</w:t>
            </w:r>
          </w:p>
        </w:tc>
        <w:tc>
          <w:tcPr>
            <w:tcW w:w="555" w:type="pct"/>
            <w:shd w:val="clear" w:color="auto" w:fill="D9D9D9" w:themeFill="background1" w:themeFillShade="D9"/>
          </w:tcPr>
          <w:p w14:paraId="1EF84511" w14:textId="77777777" w:rsidR="00E47909" w:rsidRPr="00E47909" w:rsidRDefault="00E47909" w:rsidP="005A0079">
            <w:pPr>
              <w:pStyle w:val="NoSpacing"/>
              <w:rPr>
                <w:rFonts w:ascii="Calibri" w:hAnsi="Calibri" w:cs="Calibri"/>
                <w:color w:val="000000"/>
              </w:rPr>
            </w:pPr>
            <w:r w:rsidRPr="00E47909">
              <w:rPr>
                <w:rFonts w:ascii="Calibri" w:hAnsi="Calibri" w:cs="Calibri"/>
                <w:color w:val="000000"/>
              </w:rPr>
              <w:t>RCT</w:t>
            </w:r>
          </w:p>
        </w:tc>
        <w:tc>
          <w:tcPr>
            <w:tcW w:w="496" w:type="pct"/>
            <w:shd w:val="clear" w:color="auto" w:fill="D9D9D9" w:themeFill="background1" w:themeFillShade="D9"/>
          </w:tcPr>
          <w:p w14:paraId="357E7106" w14:textId="77777777" w:rsidR="00E47909" w:rsidRPr="00A73693" w:rsidRDefault="00E47909" w:rsidP="005A0079">
            <w:pPr>
              <w:pStyle w:val="NoSpacing"/>
              <w:rPr>
                <w:rFonts w:ascii="Calibri" w:hAnsi="Calibri" w:cs="Calibri"/>
              </w:rPr>
            </w:pPr>
            <w:r w:rsidRPr="00A73693">
              <w:rPr>
                <w:rFonts w:ascii="Calibri" w:hAnsi="Calibri" w:cs="Calibri"/>
              </w:rPr>
              <w:t>Emergency Department</w:t>
            </w:r>
          </w:p>
        </w:tc>
        <w:tc>
          <w:tcPr>
            <w:tcW w:w="816" w:type="pct"/>
            <w:shd w:val="clear" w:color="auto" w:fill="D9D9D9" w:themeFill="background1" w:themeFillShade="D9"/>
          </w:tcPr>
          <w:p w14:paraId="4EC2B078" w14:textId="77777777" w:rsidR="00E47909" w:rsidRPr="00A73693" w:rsidRDefault="00E47909" w:rsidP="005A0079">
            <w:pPr>
              <w:pStyle w:val="NoSpacing"/>
              <w:rPr>
                <w:rFonts w:ascii="Calibri" w:hAnsi="Calibri" w:cs="Calibri"/>
              </w:rPr>
            </w:pPr>
            <w:r w:rsidRPr="00A73693">
              <w:rPr>
                <w:rFonts w:ascii="Calibri" w:hAnsi="Calibri" w:cs="Calibri"/>
              </w:rPr>
              <w:t>Placebo – 2.9 yrs</w:t>
            </w:r>
          </w:p>
          <w:p w14:paraId="1DF8DBC4" w14:textId="77777777" w:rsidR="00E47909" w:rsidRPr="00A73693" w:rsidRDefault="00E47909" w:rsidP="005A0079">
            <w:pPr>
              <w:pStyle w:val="NoSpacing"/>
              <w:rPr>
                <w:rFonts w:ascii="Calibri" w:hAnsi="Calibri" w:cs="Calibri"/>
              </w:rPr>
            </w:pPr>
            <w:r w:rsidRPr="00A73693">
              <w:rPr>
                <w:rFonts w:ascii="Calibri" w:hAnsi="Calibri" w:cs="Calibri"/>
              </w:rPr>
              <w:t>AMP – 3.1 yrs</w:t>
            </w:r>
          </w:p>
        </w:tc>
        <w:tc>
          <w:tcPr>
            <w:tcW w:w="520" w:type="pct"/>
            <w:shd w:val="clear" w:color="auto" w:fill="D9D9D9" w:themeFill="background1" w:themeFillShade="D9"/>
          </w:tcPr>
          <w:p w14:paraId="6F139E74" w14:textId="77777777" w:rsidR="00E47909" w:rsidRPr="00A73693" w:rsidRDefault="00E47909" w:rsidP="005A0079">
            <w:pPr>
              <w:pStyle w:val="NoSpacing"/>
              <w:rPr>
                <w:rFonts w:ascii="Calibri" w:hAnsi="Calibri" w:cs="Calibri"/>
              </w:rPr>
            </w:pPr>
            <w:r w:rsidRPr="00A73693">
              <w:rPr>
                <w:rFonts w:ascii="Calibri" w:hAnsi="Calibri" w:cs="Calibri"/>
              </w:rPr>
              <w:t>Placebo – 30</w:t>
            </w:r>
          </w:p>
          <w:p w14:paraId="5EB2C771" w14:textId="77777777" w:rsidR="00E47909" w:rsidRPr="00A73693" w:rsidRDefault="00E47909" w:rsidP="005A0079">
            <w:pPr>
              <w:rPr>
                <w:rFonts w:ascii="Calibri" w:hAnsi="Calibri" w:cs="Calibri"/>
              </w:rPr>
            </w:pPr>
            <w:r w:rsidRPr="00A73693">
              <w:rPr>
                <w:rFonts w:ascii="Calibri" w:hAnsi="Calibri" w:cs="Calibri"/>
              </w:rPr>
              <w:t>AMP – 30</w:t>
            </w:r>
          </w:p>
        </w:tc>
        <w:tc>
          <w:tcPr>
            <w:tcW w:w="590" w:type="pct"/>
            <w:shd w:val="clear" w:color="auto" w:fill="D9D9D9" w:themeFill="background1" w:themeFillShade="D9"/>
          </w:tcPr>
          <w:p w14:paraId="0B9A2B45" w14:textId="77777777" w:rsidR="00E47909" w:rsidRPr="00A73693" w:rsidRDefault="00E47909" w:rsidP="005A0079">
            <w:pPr>
              <w:pStyle w:val="NoSpacing"/>
              <w:rPr>
                <w:rFonts w:ascii="Calibri" w:hAnsi="Calibri" w:cs="Calibri"/>
              </w:rPr>
            </w:pPr>
            <w:r w:rsidRPr="00A73693">
              <w:rPr>
                <w:rFonts w:ascii="Calibri" w:hAnsi="Calibri" w:cs="Calibri"/>
              </w:rPr>
              <w:t>5 mg/kg x2 6 hrs apart</w:t>
            </w:r>
          </w:p>
        </w:tc>
        <w:tc>
          <w:tcPr>
            <w:tcW w:w="1253" w:type="pct"/>
            <w:shd w:val="clear" w:color="auto" w:fill="D9D9D9" w:themeFill="background1" w:themeFillShade="D9"/>
          </w:tcPr>
          <w:p w14:paraId="347ABB27" w14:textId="77777777" w:rsidR="00E47909" w:rsidRPr="00A73693" w:rsidRDefault="00E47909" w:rsidP="005A0079">
            <w:pPr>
              <w:pStyle w:val="NoSpacing"/>
              <w:rPr>
                <w:rFonts w:ascii="Calibri" w:hAnsi="Calibri" w:cs="Calibri"/>
              </w:rPr>
            </w:pPr>
            <w:r w:rsidRPr="00A73693">
              <w:rPr>
                <w:rFonts w:ascii="Calibri" w:hAnsi="Calibri" w:cs="Calibri"/>
              </w:rPr>
              <w:t>2-5 years</w:t>
            </w:r>
          </w:p>
          <w:p w14:paraId="636A8CC6" w14:textId="77777777" w:rsidR="00E47909" w:rsidRPr="00A73693" w:rsidRDefault="00E47909" w:rsidP="005A0079">
            <w:pPr>
              <w:pStyle w:val="NoSpacing"/>
              <w:rPr>
                <w:rFonts w:ascii="Calibri" w:hAnsi="Calibri" w:cs="Calibri"/>
              </w:rPr>
            </w:pPr>
            <w:r w:rsidRPr="00A73693">
              <w:rPr>
                <w:rFonts w:ascii="Calibri" w:hAnsi="Calibri" w:cs="Calibri"/>
              </w:rPr>
              <w:t>2 boluses of aminophylline given in ED</w:t>
            </w:r>
          </w:p>
        </w:tc>
      </w:tr>
      <w:tr w:rsidR="00E47909" w:rsidRPr="00A73693" w14:paraId="10C50A53" w14:textId="77777777" w:rsidTr="00B579EA">
        <w:tc>
          <w:tcPr>
            <w:tcW w:w="168" w:type="pct"/>
            <w:shd w:val="clear" w:color="auto" w:fill="auto"/>
          </w:tcPr>
          <w:p w14:paraId="79A5C2F6" w14:textId="77777777" w:rsidR="00E47909" w:rsidRPr="00A73693" w:rsidRDefault="00E47909" w:rsidP="005A0079">
            <w:pPr>
              <w:pStyle w:val="NoSpacing"/>
              <w:rPr>
                <w:rFonts w:ascii="Calibri" w:hAnsi="Calibri" w:cs="Calibri"/>
              </w:rPr>
            </w:pPr>
            <w:r w:rsidRPr="00A73693">
              <w:rPr>
                <w:rFonts w:ascii="Calibri" w:hAnsi="Calibri" w:cs="Calibri"/>
              </w:rPr>
              <w:t>10</w:t>
            </w:r>
          </w:p>
        </w:tc>
        <w:tc>
          <w:tcPr>
            <w:tcW w:w="602" w:type="pct"/>
            <w:shd w:val="clear" w:color="auto" w:fill="auto"/>
          </w:tcPr>
          <w:p w14:paraId="673559E4" w14:textId="77777777" w:rsidR="00E47909" w:rsidRPr="00A73693" w:rsidRDefault="00E47909" w:rsidP="005A0079">
            <w:pPr>
              <w:pStyle w:val="NoSpacing"/>
              <w:rPr>
                <w:rFonts w:ascii="Calibri" w:hAnsi="Calibri" w:cs="Calibri"/>
              </w:rPr>
            </w:pPr>
            <w:r w:rsidRPr="00E47909">
              <w:rPr>
                <w:rFonts w:ascii="Calibri" w:hAnsi="Calibri" w:cs="Calibri"/>
                <w:color w:val="000000"/>
              </w:rPr>
              <w:t>Dalabih 2014</w:t>
            </w:r>
          </w:p>
        </w:tc>
        <w:tc>
          <w:tcPr>
            <w:tcW w:w="555" w:type="pct"/>
            <w:shd w:val="clear" w:color="auto" w:fill="auto"/>
          </w:tcPr>
          <w:p w14:paraId="04C669DB" w14:textId="77777777" w:rsidR="00E47909" w:rsidRPr="00A73693" w:rsidRDefault="00E47909" w:rsidP="005A0079">
            <w:pPr>
              <w:pStyle w:val="NoSpacing"/>
              <w:rPr>
                <w:rFonts w:ascii="Calibri" w:hAnsi="Calibri" w:cs="Calibri"/>
              </w:rPr>
            </w:pPr>
            <w:r w:rsidRPr="00E47909">
              <w:rPr>
                <w:rFonts w:ascii="Calibri" w:hAnsi="Calibri" w:cs="Calibri"/>
                <w:color w:val="000000"/>
              </w:rPr>
              <w:t>Observational</w:t>
            </w:r>
          </w:p>
        </w:tc>
        <w:tc>
          <w:tcPr>
            <w:tcW w:w="496" w:type="pct"/>
            <w:shd w:val="clear" w:color="auto" w:fill="auto"/>
          </w:tcPr>
          <w:p w14:paraId="4AD7AADC" w14:textId="77777777" w:rsidR="00E47909" w:rsidRPr="00A73693" w:rsidRDefault="00E47909" w:rsidP="005A0079">
            <w:pPr>
              <w:pStyle w:val="NoSpacing"/>
              <w:rPr>
                <w:rFonts w:ascii="Calibri" w:hAnsi="Calibri" w:cs="Calibri"/>
              </w:rPr>
            </w:pPr>
            <w:r w:rsidRPr="00A73693">
              <w:rPr>
                <w:rFonts w:ascii="Calibri" w:hAnsi="Calibri" w:cs="Calibri"/>
              </w:rPr>
              <w:t>PICU</w:t>
            </w:r>
          </w:p>
        </w:tc>
        <w:tc>
          <w:tcPr>
            <w:tcW w:w="816" w:type="pct"/>
            <w:shd w:val="clear" w:color="auto" w:fill="auto"/>
          </w:tcPr>
          <w:p w14:paraId="4EC28B85" w14:textId="77777777" w:rsidR="00E47909" w:rsidRPr="00A73693" w:rsidRDefault="00E47909" w:rsidP="005A0079">
            <w:pPr>
              <w:pStyle w:val="NoSpacing"/>
              <w:rPr>
                <w:rFonts w:ascii="Calibri" w:hAnsi="Calibri" w:cs="Calibri"/>
              </w:rPr>
            </w:pPr>
            <w:r w:rsidRPr="00A73693">
              <w:rPr>
                <w:rFonts w:ascii="Calibri" w:hAnsi="Calibri" w:cs="Calibri"/>
              </w:rPr>
              <w:t>No AMP – 6 yrs</w:t>
            </w:r>
          </w:p>
          <w:p w14:paraId="186F3FBE" w14:textId="77777777" w:rsidR="00E47909" w:rsidRPr="00A73693" w:rsidRDefault="00E47909" w:rsidP="005A0079">
            <w:pPr>
              <w:pStyle w:val="NoSpacing"/>
              <w:rPr>
                <w:rFonts w:ascii="Calibri" w:hAnsi="Calibri" w:cs="Calibri"/>
              </w:rPr>
            </w:pPr>
            <w:r w:rsidRPr="00A73693">
              <w:rPr>
                <w:rFonts w:ascii="Calibri" w:hAnsi="Calibri" w:cs="Calibri"/>
              </w:rPr>
              <w:t>AMP – 8 yrs</w:t>
            </w:r>
          </w:p>
        </w:tc>
        <w:tc>
          <w:tcPr>
            <w:tcW w:w="520" w:type="pct"/>
            <w:shd w:val="clear" w:color="auto" w:fill="auto"/>
          </w:tcPr>
          <w:p w14:paraId="7EED0801" w14:textId="77777777" w:rsidR="00E47909" w:rsidRPr="00A73693" w:rsidRDefault="00E47909" w:rsidP="005A0079">
            <w:pPr>
              <w:rPr>
                <w:rFonts w:ascii="Calibri" w:hAnsi="Calibri" w:cs="Calibri"/>
              </w:rPr>
            </w:pPr>
            <w:r w:rsidRPr="00A73693">
              <w:rPr>
                <w:rFonts w:ascii="Calibri" w:hAnsi="Calibri" w:cs="Calibri"/>
              </w:rPr>
              <w:t>No AMP – 47</w:t>
            </w:r>
          </w:p>
          <w:p w14:paraId="6659001A" w14:textId="77777777" w:rsidR="00E47909" w:rsidRPr="00A73693" w:rsidRDefault="00E47909" w:rsidP="005A0079">
            <w:pPr>
              <w:rPr>
                <w:rFonts w:ascii="Calibri" w:hAnsi="Calibri" w:cs="Calibri"/>
              </w:rPr>
            </w:pPr>
            <w:r w:rsidRPr="00A73693">
              <w:rPr>
                <w:rFonts w:ascii="Calibri" w:hAnsi="Calibri" w:cs="Calibri"/>
              </w:rPr>
              <w:t xml:space="preserve">AMP – 49 </w:t>
            </w:r>
          </w:p>
        </w:tc>
        <w:tc>
          <w:tcPr>
            <w:tcW w:w="590" w:type="pct"/>
            <w:shd w:val="clear" w:color="auto" w:fill="auto"/>
          </w:tcPr>
          <w:p w14:paraId="7F65DB74" w14:textId="77777777" w:rsidR="00E47909" w:rsidRPr="00A73693" w:rsidRDefault="00E47909" w:rsidP="005A0079">
            <w:pPr>
              <w:pStyle w:val="NoSpacing"/>
              <w:rPr>
                <w:rFonts w:ascii="Calibri" w:hAnsi="Calibri" w:cs="Calibri"/>
              </w:rPr>
            </w:pPr>
            <w:r w:rsidRPr="00A73693">
              <w:rPr>
                <w:rFonts w:ascii="Calibri" w:hAnsi="Calibri" w:cs="Calibri"/>
              </w:rPr>
              <w:t>1-1.2 mg/kg/hr</w:t>
            </w:r>
          </w:p>
          <w:p w14:paraId="01A0F492" w14:textId="77777777" w:rsidR="00E47909" w:rsidRPr="00A73693" w:rsidRDefault="00E47909" w:rsidP="005A0079">
            <w:pPr>
              <w:pStyle w:val="NoSpacing"/>
              <w:rPr>
                <w:rFonts w:ascii="Calibri" w:hAnsi="Calibri" w:cs="Calibri"/>
              </w:rPr>
            </w:pPr>
            <w:r w:rsidRPr="00A73693">
              <w:rPr>
                <w:rFonts w:ascii="Calibri" w:hAnsi="Calibri" w:cs="Calibri"/>
              </w:rPr>
              <w:t>Levels &gt;10</w:t>
            </w:r>
          </w:p>
        </w:tc>
        <w:tc>
          <w:tcPr>
            <w:tcW w:w="1253" w:type="pct"/>
            <w:shd w:val="clear" w:color="auto" w:fill="auto"/>
          </w:tcPr>
          <w:p w14:paraId="16D3293B" w14:textId="77777777" w:rsidR="00E47909" w:rsidRPr="00A73693" w:rsidRDefault="00E47909" w:rsidP="005A0079">
            <w:pPr>
              <w:pStyle w:val="NoSpacing"/>
              <w:rPr>
                <w:rFonts w:ascii="Calibri" w:hAnsi="Calibri" w:cs="Calibri"/>
              </w:rPr>
            </w:pPr>
            <w:r w:rsidRPr="00A73693">
              <w:rPr>
                <w:rFonts w:ascii="Calibri" w:hAnsi="Calibri" w:cs="Calibri"/>
              </w:rPr>
              <w:t>3-18 years</w:t>
            </w:r>
          </w:p>
          <w:p w14:paraId="3DE18C02" w14:textId="77777777" w:rsidR="00E47909" w:rsidRPr="00A73693" w:rsidRDefault="00E47909" w:rsidP="005A0079">
            <w:pPr>
              <w:pStyle w:val="NoSpacing"/>
              <w:rPr>
                <w:rFonts w:ascii="Calibri" w:hAnsi="Calibri" w:cs="Calibri"/>
              </w:rPr>
            </w:pPr>
            <w:r w:rsidRPr="00A73693">
              <w:rPr>
                <w:rFonts w:ascii="Calibri" w:hAnsi="Calibri" w:cs="Calibri"/>
              </w:rPr>
              <w:t>Included those on continuous albuterol on PICU admit</w:t>
            </w:r>
          </w:p>
        </w:tc>
      </w:tr>
    </w:tbl>
    <w:p w14:paraId="4810DD57" w14:textId="77777777" w:rsidR="00E47909" w:rsidRDefault="00E47909" w:rsidP="00E47909">
      <w:pPr>
        <w:pStyle w:val="NoSpacing"/>
      </w:pPr>
    </w:p>
    <w:p w14:paraId="4A083270" w14:textId="77777777" w:rsidR="00E47909" w:rsidRPr="00806E8A" w:rsidRDefault="00E47909" w:rsidP="00E47909">
      <w:pPr>
        <w:pStyle w:val="NoSpacing"/>
        <w:rPr>
          <w:b/>
          <w:bCs/>
        </w:rPr>
      </w:pPr>
      <w:r w:rsidRPr="00806E8A">
        <w:rPr>
          <w:b/>
          <w:bCs/>
        </w:rPr>
        <w:t>Outcomes</w:t>
      </w:r>
    </w:p>
    <w:p w14:paraId="3783D8BE" w14:textId="77777777" w:rsidR="00E47909" w:rsidRPr="00A73693" w:rsidRDefault="00E47909" w:rsidP="00E47909">
      <w:pPr>
        <w:pStyle w:val="NoSpacing"/>
        <w:rPr>
          <w:rFonts w:ascii="Calibri" w:hAnsi="Calibri" w:cs="Calibri"/>
        </w:rPr>
      </w:pPr>
    </w:p>
    <w:p w14:paraId="581EB3A2" w14:textId="77777777" w:rsidR="00E47909" w:rsidRPr="00A73693" w:rsidRDefault="00E47909" w:rsidP="00E47909">
      <w:pPr>
        <w:pStyle w:val="NoSpacing"/>
        <w:rPr>
          <w:rFonts w:ascii="Calibri" w:hAnsi="Calibri" w:cs="Calibri"/>
        </w:rPr>
      </w:pPr>
      <w:r w:rsidRPr="00A73693">
        <w:rPr>
          <w:rFonts w:ascii="Calibri" w:hAnsi="Calibri" w:cs="Calibri"/>
        </w:rPr>
        <w:t>Intubation Rate</w:t>
      </w:r>
    </w:p>
    <w:p w14:paraId="2CDE3A0D" w14:textId="77777777" w:rsidR="00E47909" w:rsidRPr="00A73693" w:rsidRDefault="00E47909" w:rsidP="00E47909">
      <w:pPr>
        <w:pStyle w:val="NoSpacing"/>
        <w:rPr>
          <w:rFonts w:ascii="Calibri" w:hAnsi="Calibri" w:cs="Calibri"/>
        </w:rPr>
      </w:pPr>
    </w:p>
    <w:tbl>
      <w:tblPr>
        <w:tblStyle w:val="TableGrid"/>
        <w:tblW w:w="5000" w:type="pct"/>
        <w:tblLook w:val="04A0" w:firstRow="1" w:lastRow="0" w:firstColumn="1" w:lastColumn="0" w:noHBand="0" w:noVBand="1"/>
      </w:tblPr>
      <w:tblGrid>
        <w:gridCol w:w="1356"/>
        <w:gridCol w:w="1537"/>
        <w:gridCol w:w="2673"/>
        <w:gridCol w:w="974"/>
        <w:gridCol w:w="6410"/>
      </w:tblGrid>
      <w:tr w:rsidR="00E47909" w:rsidRPr="00A73693" w14:paraId="03959E60" w14:textId="77777777" w:rsidTr="00B579EA">
        <w:tc>
          <w:tcPr>
            <w:tcW w:w="523" w:type="pct"/>
          </w:tcPr>
          <w:p w14:paraId="6465C349" w14:textId="77777777" w:rsidR="00E47909" w:rsidRPr="00A73693" w:rsidRDefault="00E47909" w:rsidP="00B579EA">
            <w:pPr>
              <w:pStyle w:val="NoSpacing"/>
              <w:rPr>
                <w:rFonts w:ascii="Calibri" w:hAnsi="Calibri" w:cs="Calibri"/>
                <w:b/>
                <w:bCs/>
              </w:rPr>
            </w:pPr>
            <w:r w:rsidRPr="00A73693">
              <w:rPr>
                <w:rFonts w:ascii="Calibri" w:hAnsi="Calibri" w:cs="Calibri"/>
                <w:b/>
                <w:bCs/>
              </w:rPr>
              <w:t>Article</w:t>
            </w:r>
          </w:p>
        </w:tc>
        <w:tc>
          <w:tcPr>
            <w:tcW w:w="593" w:type="pct"/>
          </w:tcPr>
          <w:p w14:paraId="2F01BB0F" w14:textId="77777777" w:rsidR="00E47909" w:rsidRPr="00A73693" w:rsidRDefault="00E47909" w:rsidP="00B579EA">
            <w:pPr>
              <w:pStyle w:val="NoSpacing"/>
              <w:rPr>
                <w:rFonts w:ascii="Calibri" w:hAnsi="Calibri" w:cs="Calibri"/>
                <w:b/>
                <w:bCs/>
              </w:rPr>
            </w:pPr>
            <w:r w:rsidRPr="00A73693">
              <w:rPr>
                <w:rFonts w:ascii="Calibri" w:hAnsi="Calibri" w:cs="Calibri"/>
                <w:b/>
                <w:bCs/>
              </w:rPr>
              <w:t>Study design</w:t>
            </w:r>
          </w:p>
        </w:tc>
        <w:tc>
          <w:tcPr>
            <w:tcW w:w="1032" w:type="pct"/>
          </w:tcPr>
          <w:p w14:paraId="70720BBB" w14:textId="77777777" w:rsidR="00E47909" w:rsidRPr="00A73693" w:rsidRDefault="00E47909" w:rsidP="00B579EA">
            <w:pPr>
              <w:pStyle w:val="NoSpacing"/>
              <w:rPr>
                <w:rFonts w:ascii="Calibri" w:hAnsi="Calibri" w:cs="Calibri"/>
                <w:b/>
                <w:bCs/>
              </w:rPr>
            </w:pPr>
            <w:r w:rsidRPr="00A73693">
              <w:rPr>
                <w:rFonts w:ascii="Calibri" w:hAnsi="Calibri" w:cs="Calibri"/>
                <w:b/>
                <w:bCs/>
              </w:rPr>
              <w:t>No AMP vs AMP</w:t>
            </w:r>
          </w:p>
        </w:tc>
        <w:tc>
          <w:tcPr>
            <w:tcW w:w="376" w:type="pct"/>
          </w:tcPr>
          <w:p w14:paraId="62390A9B" w14:textId="77777777" w:rsidR="00E47909" w:rsidRPr="00A73693" w:rsidRDefault="00E47909" w:rsidP="00B579EA">
            <w:pPr>
              <w:pStyle w:val="NoSpacing"/>
              <w:rPr>
                <w:rFonts w:ascii="Calibri" w:hAnsi="Calibri" w:cs="Calibri"/>
                <w:b/>
                <w:bCs/>
              </w:rPr>
            </w:pPr>
            <w:r w:rsidRPr="00A73693">
              <w:rPr>
                <w:rFonts w:ascii="Calibri" w:hAnsi="Calibri" w:cs="Calibri"/>
                <w:b/>
                <w:bCs/>
              </w:rPr>
              <w:t>P value</w:t>
            </w:r>
          </w:p>
        </w:tc>
        <w:tc>
          <w:tcPr>
            <w:tcW w:w="2475" w:type="pct"/>
          </w:tcPr>
          <w:p w14:paraId="4158B7F2" w14:textId="77777777" w:rsidR="00E47909" w:rsidRPr="00A73693" w:rsidRDefault="00E47909" w:rsidP="00B579EA">
            <w:pPr>
              <w:pStyle w:val="NoSpacing"/>
              <w:rPr>
                <w:rFonts w:ascii="Calibri" w:hAnsi="Calibri" w:cs="Calibri"/>
                <w:b/>
                <w:bCs/>
              </w:rPr>
            </w:pPr>
            <w:r w:rsidRPr="00A73693">
              <w:rPr>
                <w:rFonts w:ascii="Calibri" w:hAnsi="Calibri" w:cs="Calibri"/>
                <w:b/>
                <w:bCs/>
              </w:rPr>
              <w:t>Comments</w:t>
            </w:r>
          </w:p>
        </w:tc>
      </w:tr>
      <w:tr w:rsidR="00E47909" w:rsidRPr="00A73693" w14:paraId="1670ED79" w14:textId="77777777" w:rsidTr="00B579EA">
        <w:tc>
          <w:tcPr>
            <w:tcW w:w="523" w:type="pct"/>
            <w:shd w:val="clear" w:color="auto" w:fill="D9D9D9" w:themeFill="background1" w:themeFillShade="D9"/>
          </w:tcPr>
          <w:p w14:paraId="1DE98C17" w14:textId="77777777" w:rsidR="00E47909" w:rsidRPr="00E47909" w:rsidRDefault="00E47909" w:rsidP="00B579EA">
            <w:pPr>
              <w:pStyle w:val="NoSpacing"/>
              <w:rPr>
                <w:rFonts w:ascii="Calibri" w:hAnsi="Calibri" w:cs="Calibri"/>
                <w:color w:val="000000"/>
              </w:rPr>
            </w:pPr>
            <w:r w:rsidRPr="00E47909">
              <w:rPr>
                <w:rFonts w:ascii="Calibri" w:hAnsi="Calibri" w:cs="Calibri"/>
                <w:color w:val="000000"/>
              </w:rPr>
              <w:t>Yung 1998</w:t>
            </w:r>
          </w:p>
        </w:tc>
        <w:tc>
          <w:tcPr>
            <w:tcW w:w="593" w:type="pct"/>
            <w:shd w:val="clear" w:color="auto" w:fill="D9D9D9" w:themeFill="background1" w:themeFillShade="D9"/>
          </w:tcPr>
          <w:p w14:paraId="23AFFF36" w14:textId="77777777" w:rsidR="00E47909" w:rsidRPr="00E47909" w:rsidRDefault="00E47909" w:rsidP="00B579EA">
            <w:pPr>
              <w:pStyle w:val="NoSpacing"/>
              <w:rPr>
                <w:rFonts w:ascii="Calibri" w:hAnsi="Calibri" w:cs="Calibri"/>
                <w:color w:val="000000"/>
              </w:rPr>
            </w:pPr>
            <w:r w:rsidRPr="00E47909">
              <w:rPr>
                <w:rFonts w:ascii="Calibri" w:hAnsi="Calibri" w:cs="Calibri"/>
                <w:color w:val="000000"/>
              </w:rPr>
              <w:t>RCT</w:t>
            </w:r>
          </w:p>
        </w:tc>
        <w:tc>
          <w:tcPr>
            <w:tcW w:w="1032" w:type="pct"/>
            <w:shd w:val="clear" w:color="auto" w:fill="D9D9D9" w:themeFill="background1" w:themeFillShade="D9"/>
          </w:tcPr>
          <w:p w14:paraId="31DE7E94" w14:textId="77777777" w:rsidR="00E47909" w:rsidRPr="00A73693" w:rsidRDefault="00E47909" w:rsidP="00B579EA">
            <w:pPr>
              <w:pStyle w:val="NoSpacing"/>
              <w:rPr>
                <w:rFonts w:ascii="Calibri" w:hAnsi="Calibri" w:cs="Calibri"/>
              </w:rPr>
            </w:pPr>
            <w:r w:rsidRPr="00A73693">
              <w:rPr>
                <w:rFonts w:ascii="Calibri" w:hAnsi="Calibri" w:cs="Calibri"/>
              </w:rPr>
              <w:t xml:space="preserve">No AMP 11/82 (13%) </w:t>
            </w:r>
          </w:p>
          <w:p w14:paraId="3FAAC3F0" w14:textId="77777777" w:rsidR="00E47909" w:rsidRPr="00A73693" w:rsidRDefault="00E47909" w:rsidP="00B579EA">
            <w:pPr>
              <w:pStyle w:val="NoSpacing"/>
              <w:rPr>
                <w:rFonts w:ascii="Calibri" w:hAnsi="Calibri" w:cs="Calibri"/>
              </w:rPr>
            </w:pPr>
            <w:r w:rsidRPr="00A73693">
              <w:rPr>
                <w:rFonts w:ascii="Calibri" w:hAnsi="Calibri" w:cs="Calibri"/>
              </w:rPr>
              <w:t xml:space="preserve">AMP 3/81 (4%) </w:t>
            </w:r>
          </w:p>
        </w:tc>
        <w:tc>
          <w:tcPr>
            <w:tcW w:w="376" w:type="pct"/>
            <w:shd w:val="clear" w:color="auto" w:fill="D9D9D9" w:themeFill="background1" w:themeFillShade="D9"/>
          </w:tcPr>
          <w:p w14:paraId="152BB5AB" w14:textId="77777777" w:rsidR="00E47909" w:rsidRPr="00A73693" w:rsidRDefault="00E47909" w:rsidP="00B579EA">
            <w:pPr>
              <w:pStyle w:val="NoSpacing"/>
              <w:rPr>
                <w:rFonts w:ascii="Calibri" w:hAnsi="Calibri" w:cs="Calibri"/>
              </w:rPr>
            </w:pPr>
          </w:p>
        </w:tc>
        <w:tc>
          <w:tcPr>
            <w:tcW w:w="2475" w:type="pct"/>
            <w:shd w:val="clear" w:color="auto" w:fill="D9D9D9" w:themeFill="background1" w:themeFillShade="D9"/>
          </w:tcPr>
          <w:p w14:paraId="48E50EAD" w14:textId="77777777" w:rsidR="00E47909" w:rsidRPr="00A73693" w:rsidRDefault="00E47909" w:rsidP="00B579EA">
            <w:pPr>
              <w:pStyle w:val="NoSpacing"/>
              <w:rPr>
                <w:rFonts w:ascii="Calibri" w:hAnsi="Calibri" w:cs="Calibri"/>
              </w:rPr>
            </w:pPr>
            <w:r w:rsidRPr="00A73693">
              <w:rPr>
                <w:rFonts w:ascii="Calibri" w:hAnsi="Calibri" w:cs="Calibri"/>
              </w:rPr>
              <w:t>5 vs 0 for those intubated after study randomization (p=0.027)</w:t>
            </w:r>
          </w:p>
        </w:tc>
      </w:tr>
      <w:tr w:rsidR="00E47909" w:rsidRPr="00A73693" w14:paraId="294A5083" w14:textId="77777777" w:rsidTr="00B579EA">
        <w:tc>
          <w:tcPr>
            <w:tcW w:w="523" w:type="pct"/>
            <w:shd w:val="clear" w:color="auto" w:fill="D9D9D9" w:themeFill="background1" w:themeFillShade="D9"/>
          </w:tcPr>
          <w:p w14:paraId="055300A5" w14:textId="77777777" w:rsidR="00E47909" w:rsidRPr="00A73693" w:rsidRDefault="00E47909" w:rsidP="00B579EA">
            <w:pPr>
              <w:pStyle w:val="NoSpacing"/>
              <w:rPr>
                <w:rFonts w:ascii="Calibri" w:hAnsi="Calibri" w:cs="Calibri"/>
              </w:rPr>
            </w:pPr>
            <w:r w:rsidRPr="00E47909">
              <w:rPr>
                <w:rFonts w:ascii="Calibri" w:hAnsi="Calibri" w:cs="Calibri"/>
                <w:color w:val="000000"/>
              </w:rPr>
              <w:t>Ream 2001</w:t>
            </w:r>
          </w:p>
        </w:tc>
        <w:tc>
          <w:tcPr>
            <w:tcW w:w="593" w:type="pct"/>
            <w:shd w:val="clear" w:color="auto" w:fill="D9D9D9" w:themeFill="background1" w:themeFillShade="D9"/>
          </w:tcPr>
          <w:p w14:paraId="5C4C6A92" w14:textId="77777777" w:rsidR="00E47909" w:rsidRPr="00A73693" w:rsidRDefault="00E47909" w:rsidP="00B579EA">
            <w:pPr>
              <w:pStyle w:val="NoSpacing"/>
              <w:rPr>
                <w:rFonts w:ascii="Calibri" w:hAnsi="Calibri" w:cs="Calibri"/>
              </w:rPr>
            </w:pPr>
            <w:r w:rsidRPr="00E47909">
              <w:rPr>
                <w:rFonts w:ascii="Calibri" w:hAnsi="Calibri" w:cs="Calibri"/>
                <w:color w:val="000000"/>
              </w:rPr>
              <w:t>RCT</w:t>
            </w:r>
          </w:p>
        </w:tc>
        <w:tc>
          <w:tcPr>
            <w:tcW w:w="1032" w:type="pct"/>
            <w:shd w:val="clear" w:color="auto" w:fill="D9D9D9" w:themeFill="background1" w:themeFillShade="D9"/>
          </w:tcPr>
          <w:p w14:paraId="7AA13874" w14:textId="77777777" w:rsidR="00E47909" w:rsidRPr="00A73693" w:rsidRDefault="00E47909" w:rsidP="00B579EA">
            <w:pPr>
              <w:pStyle w:val="NoSpacing"/>
              <w:rPr>
                <w:rFonts w:ascii="Calibri" w:hAnsi="Calibri" w:cs="Calibri"/>
              </w:rPr>
            </w:pPr>
            <w:r w:rsidRPr="00A73693">
              <w:rPr>
                <w:rFonts w:ascii="Calibri" w:hAnsi="Calibri" w:cs="Calibri"/>
              </w:rPr>
              <w:t xml:space="preserve">No AMP 3/24 (12.5%) </w:t>
            </w:r>
          </w:p>
          <w:p w14:paraId="15FFBD0B" w14:textId="77777777" w:rsidR="00E47909" w:rsidRPr="00A73693" w:rsidRDefault="00E47909" w:rsidP="00B579EA">
            <w:pPr>
              <w:pStyle w:val="NoSpacing"/>
              <w:rPr>
                <w:rFonts w:ascii="Calibri" w:hAnsi="Calibri" w:cs="Calibri"/>
              </w:rPr>
            </w:pPr>
            <w:r w:rsidRPr="00A73693">
              <w:rPr>
                <w:rFonts w:ascii="Calibri" w:hAnsi="Calibri" w:cs="Calibri"/>
              </w:rPr>
              <w:t>Theophylline 3/23 (13%)</w:t>
            </w:r>
          </w:p>
        </w:tc>
        <w:tc>
          <w:tcPr>
            <w:tcW w:w="376" w:type="pct"/>
            <w:shd w:val="clear" w:color="auto" w:fill="D9D9D9" w:themeFill="background1" w:themeFillShade="D9"/>
          </w:tcPr>
          <w:p w14:paraId="0F040F10" w14:textId="77777777" w:rsidR="00E47909" w:rsidRPr="00A73693" w:rsidRDefault="00E47909" w:rsidP="00B579EA">
            <w:pPr>
              <w:pStyle w:val="NoSpacing"/>
              <w:rPr>
                <w:rFonts w:ascii="Calibri" w:hAnsi="Calibri" w:cs="Calibri"/>
              </w:rPr>
            </w:pPr>
            <w:r w:rsidRPr="00A73693">
              <w:rPr>
                <w:rFonts w:ascii="Calibri" w:hAnsi="Calibri" w:cs="Calibri"/>
              </w:rPr>
              <w:t>&gt;0.05</w:t>
            </w:r>
          </w:p>
        </w:tc>
        <w:tc>
          <w:tcPr>
            <w:tcW w:w="2475" w:type="pct"/>
            <w:shd w:val="clear" w:color="auto" w:fill="D9D9D9" w:themeFill="background1" w:themeFillShade="D9"/>
          </w:tcPr>
          <w:p w14:paraId="29C297E7" w14:textId="77777777" w:rsidR="00E47909" w:rsidRPr="00A73693" w:rsidRDefault="00E47909" w:rsidP="00B579EA">
            <w:pPr>
              <w:pStyle w:val="NoSpacing"/>
              <w:rPr>
                <w:rFonts w:ascii="Calibri" w:hAnsi="Calibri" w:cs="Calibri"/>
              </w:rPr>
            </w:pPr>
          </w:p>
        </w:tc>
      </w:tr>
    </w:tbl>
    <w:p w14:paraId="22FF7208" w14:textId="77777777" w:rsidR="00E47909" w:rsidRPr="00A73693" w:rsidRDefault="00E47909" w:rsidP="00E47909">
      <w:pPr>
        <w:pStyle w:val="NoSpacing"/>
        <w:rPr>
          <w:rFonts w:ascii="Calibri" w:hAnsi="Calibri" w:cs="Calibri"/>
        </w:rPr>
      </w:pPr>
    </w:p>
    <w:p w14:paraId="41AE388F" w14:textId="77777777" w:rsidR="00E47909" w:rsidRPr="00A73693" w:rsidRDefault="00E47909" w:rsidP="00E47909">
      <w:pPr>
        <w:pStyle w:val="NoSpacing"/>
        <w:rPr>
          <w:rFonts w:ascii="Calibri" w:hAnsi="Calibri" w:cs="Calibri"/>
        </w:rPr>
      </w:pPr>
      <w:r w:rsidRPr="00A73693">
        <w:rPr>
          <w:rFonts w:ascii="Calibri" w:hAnsi="Calibri" w:cs="Calibri"/>
        </w:rPr>
        <w:t>Hospital length of stay (LOS)</w:t>
      </w:r>
    </w:p>
    <w:p w14:paraId="53BC91A0" w14:textId="77777777" w:rsidR="00E47909" w:rsidRPr="00A73693" w:rsidRDefault="00E47909" w:rsidP="00E47909">
      <w:pPr>
        <w:pStyle w:val="NoSpacing"/>
        <w:rPr>
          <w:rFonts w:ascii="Calibri" w:hAnsi="Calibri" w:cs="Calibri"/>
        </w:rPr>
      </w:pPr>
    </w:p>
    <w:tbl>
      <w:tblPr>
        <w:tblStyle w:val="TableGrid"/>
        <w:tblW w:w="5000" w:type="pct"/>
        <w:tblLook w:val="04A0" w:firstRow="1" w:lastRow="0" w:firstColumn="1" w:lastColumn="0" w:noHBand="0" w:noVBand="1"/>
      </w:tblPr>
      <w:tblGrid>
        <w:gridCol w:w="2139"/>
        <w:gridCol w:w="1691"/>
        <w:gridCol w:w="2865"/>
        <w:gridCol w:w="912"/>
        <w:gridCol w:w="1075"/>
        <w:gridCol w:w="4268"/>
      </w:tblGrid>
      <w:tr w:rsidR="00E47909" w:rsidRPr="00A73693" w14:paraId="4225F483" w14:textId="77777777" w:rsidTr="0010302F">
        <w:tc>
          <w:tcPr>
            <w:tcW w:w="826" w:type="pct"/>
          </w:tcPr>
          <w:p w14:paraId="042B9280" w14:textId="77777777" w:rsidR="00E47909" w:rsidRPr="00A73693" w:rsidRDefault="00E47909" w:rsidP="0010302F">
            <w:pPr>
              <w:pStyle w:val="NoSpacing"/>
              <w:rPr>
                <w:rFonts w:ascii="Calibri" w:hAnsi="Calibri" w:cs="Calibri"/>
                <w:b/>
                <w:bCs/>
              </w:rPr>
            </w:pPr>
            <w:r w:rsidRPr="00A73693">
              <w:rPr>
                <w:rFonts w:ascii="Calibri" w:hAnsi="Calibri" w:cs="Calibri"/>
                <w:b/>
                <w:bCs/>
              </w:rPr>
              <w:t>Article</w:t>
            </w:r>
          </w:p>
        </w:tc>
        <w:tc>
          <w:tcPr>
            <w:tcW w:w="653" w:type="pct"/>
          </w:tcPr>
          <w:p w14:paraId="169FF725" w14:textId="77777777" w:rsidR="00E47909" w:rsidRPr="00A73693" w:rsidRDefault="00E47909" w:rsidP="0010302F">
            <w:pPr>
              <w:pStyle w:val="NoSpacing"/>
              <w:rPr>
                <w:rFonts w:ascii="Calibri" w:hAnsi="Calibri" w:cs="Calibri"/>
                <w:b/>
                <w:bCs/>
              </w:rPr>
            </w:pPr>
            <w:r w:rsidRPr="00A73693">
              <w:rPr>
                <w:rFonts w:ascii="Calibri" w:hAnsi="Calibri" w:cs="Calibri"/>
                <w:b/>
                <w:bCs/>
              </w:rPr>
              <w:t>Study design</w:t>
            </w:r>
          </w:p>
        </w:tc>
        <w:tc>
          <w:tcPr>
            <w:tcW w:w="1106" w:type="pct"/>
          </w:tcPr>
          <w:p w14:paraId="11D8F43A" w14:textId="77777777" w:rsidR="00E47909" w:rsidRPr="00A73693" w:rsidRDefault="00E47909" w:rsidP="0010302F">
            <w:pPr>
              <w:pStyle w:val="NoSpacing"/>
              <w:rPr>
                <w:rFonts w:ascii="Calibri" w:hAnsi="Calibri" w:cs="Calibri"/>
                <w:b/>
                <w:bCs/>
              </w:rPr>
            </w:pPr>
            <w:r w:rsidRPr="00A73693">
              <w:rPr>
                <w:rFonts w:ascii="Calibri" w:hAnsi="Calibri" w:cs="Calibri"/>
                <w:b/>
                <w:bCs/>
              </w:rPr>
              <w:t>No AMP vs AMP</w:t>
            </w:r>
          </w:p>
        </w:tc>
        <w:tc>
          <w:tcPr>
            <w:tcW w:w="352" w:type="pct"/>
          </w:tcPr>
          <w:p w14:paraId="4B1E07DF" w14:textId="77777777" w:rsidR="00E47909" w:rsidRPr="00A73693" w:rsidRDefault="00E47909" w:rsidP="0010302F">
            <w:pPr>
              <w:pStyle w:val="NoSpacing"/>
              <w:rPr>
                <w:rFonts w:ascii="Calibri" w:hAnsi="Calibri" w:cs="Calibri"/>
                <w:b/>
                <w:bCs/>
              </w:rPr>
            </w:pPr>
            <w:r w:rsidRPr="00A73693">
              <w:rPr>
                <w:rFonts w:ascii="Calibri" w:hAnsi="Calibri" w:cs="Calibri"/>
                <w:b/>
                <w:bCs/>
              </w:rPr>
              <w:t>Unit</w:t>
            </w:r>
          </w:p>
        </w:tc>
        <w:tc>
          <w:tcPr>
            <w:tcW w:w="415" w:type="pct"/>
          </w:tcPr>
          <w:p w14:paraId="5A20D5B2" w14:textId="77777777" w:rsidR="00E47909" w:rsidRPr="00A73693" w:rsidRDefault="00E47909" w:rsidP="0010302F">
            <w:pPr>
              <w:pStyle w:val="NoSpacing"/>
              <w:rPr>
                <w:rFonts w:ascii="Calibri" w:hAnsi="Calibri" w:cs="Calibri"/>
                <w:b/>
                <w:bCs/>
              </w:rPr>
            </w:pPr>
            <w:r w:rsidRPr="00A73693">
              <w:rPr>
                <w:rFonts w:ascii="Calibri" w:hAnsi="Calibri" w:cs="Calibri"/>
                <w:b/>
                <w:bCs/>
              </w:rPr>
              <w:t>P value</w:t>
            </w:r>
          </w:p>
        </w:tc>
        <w:tc>
          <w:tcPr>
            <w:tcW w:w="1648" w:type="pct"/>
          </w:tcPr>
          <w:p w14:paraId="38B2E5C8" w14:textId="77777777" w:rsidR="00E47909" w:rsidRPr="00A73693" w:rsidRDefault="00E47909" w:rsidP="0010302F">
            <w:pPr>
              <w:pStyle w:val="NoSpacing"/>
              <w:rPr>
                <w:rFonts w:ascii="Calibri" w:hAnsi="Calibri" w:cs="Calibri"/>
                <w:b/>
                <w:bCs/>
              </w:rPr>
            </w:pPr>
            <w:r w:rsidRPr="00A73693">
              <w:rPr>
                <w:rFonts w:ascii="Calibri" w:hAnsi="Calibri" w:cs="Calibri"/>
                <w:b/>
                <w:bCs/>
              </w:rPr>
              <w:t>Comments</w:t>
            </w:r>
          </w:p>
        </w:tc>
      </w:tr>
      <w:tr w:rsidR="00E47909" w:rsidRPr="00A73693" w14:paraId="2A7997BB" w14:textId="77777777" w:rsidTr="0010302F">
        <w:tc>
          <w:tcPr>
            <w:tcW w:w="826" w:type="pct"/>
            <w:shd w:val="clear" w:color="auto" w:fill="D9D9D9" w:themeFill="background1" w:themeFillShade="D9"/>
          </w:tcPr>
          <w:p w14:paraId="45220AAC"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Strauss 1994</w:t>
            </w:r>
          </w:p>
        </w:tc>
        <w:tc>
          <w:tcPr>
            <w:tcW w:w="653" w:type="pct"/>
            <w:shd w:val="clear" w:color="auto" w:fill="D9D9D9" w:themeFill="background1" w:themeFillShade="D9"/>
          </w:tcPr>
          <w:p w14:paraId="46005475"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RCT</w:t>
            </w:r>
          </w:p>
        </w:tc>
        <w:tc>
          <w:tcPr>
            <w:tcW w:w="1106" w:type="pct"/>
            <w:shd w:val="clear" w:color="auto" w:fill="D9D9D9" w:themeFill="background1" w:themeFillShade="D9"/>
          </w:tcPr>
          <w:p w14:paraId="15B4DC88" w14:textId="77777777" w:rsidR="00E47909" w:rsidRPr="00A73693" w:rsidRDefault="00E47909" w:rsidP="0010302F">
            <w:pPr>
              <w:pStyle w:val="NoSpacing"/>
              <w:rPr>
                <w:rFonts w:ascii="Calibri" w:hAnsi="Calibri" w:cs="Calibri"/>
              </w:rPr>
            </w:pPr>
            <w:r w:rsidRPr="00A73693">
              <w:rPr>
                <w:rFonts w:ascii="Calibri" w:hAnsi="Calibri" w:cs="Calibri"/>
              </w:rPr>
              <w:t>No AMP 2.33 +/- 1.3</w:t>
            </w:r>
          </w:p>
          <w:p w14:paraId="567D0095" w14:textId="77777777" w:rsidR="00E47909" w:rsidRPr="00A73693" w:rsidRDefault="00E47909" w:rsidP="0010302F">
            <w:pPr>
              <w:pStyle w:val="NoSpacing"/>
              <w:rPr>
                <w:rFonts w:ascii="Calibri" w:hAnsi="Calibri" w:cs="Calibri"/>
              </w:rPr>
            </w:pPr>
            <w:r w:rsidRPr="00A73693">
              <w:rPr>
                <w:rFonts w:ascii="Calibri" w:hAnsi="Calibri" w:cs="Calibri"/>
              </w:rPr>
              <w:t>AMP 2.58 +/- 1.5</w:t>
            </w:r>
          </w:p>
        </w:tc>
        <w:tc>
          <w:tcPr>
            <w:tcW w:w="352" w:type="pct"/>
            <w:shd w:val="clear" w:color="auto" w:fill="D9D9D9" w:themeFill="background1" w:themeFillShade="D9"/>
          </w:tcPr>
          <w:p w14:paraId="148C304B" w14:textId="77777777" w:rsidR="00E47909" w:rsidRPr="00A73693" w:rsidRDefault="00E47909" w:rsidP="0010302F">
            <w:pPr>
              <w:pStyle w:val="NoSpacing"/>
              <w:rPr>
                <w:rFonts w:ascii="Calibri" w:hAnsi="Calibri" w:cs="Calibri"/>
              </w:rPr>
            </w:pPr>
            <w:r w:rsidRPr="00A73693">
              <w:rPr>
                <w:rFonts w:ascii="Calibri" w:hAnsi="Calibri" w:cs="Calibri"/>
              </w:rPr>
              <w:t>Days</w:t>
            </w:r>
          </w:p>
        </w:tc>
        <w:tc>
          <w:tcPr>
            <w:tcW w:w="415" w:type="pct"/>
            <w:shd w:val="clear" w:color="auto" w:fill="D9D9D9" w:themeFill="background1" w:themeFillShade="D9"/>
          </w:tcPr>
          <w:p w14:paraId="612570C1" w14:textId="77777777" w:rsidR="00E47909" w:rsidRPr="00A73693" w:rsidRDefault="00E47909" w:rsidP="0010302F">
            <w:pPr>
              <w:pStyle w:val="NoSpacing"/>
              <w:rPr>
                <w:rFonts w:ascii="Calibri" w:hAnsi="Calibri" w:cs="Calibri"/>
              </w:rPr>
            </w:pPr>
            <w:r w:rsidRPr="00A73693">
              <w:rPr>
                <w:rFonts w:ascii="Calibri" w:hAnsi="Calibri" w:cs="Calibri"/>
              </w:rPr>
              <w:t>&gt;0.2</w:t>
            </w:r>
          </w:p>
        </w:tc>
        <w:tc>
          <w:tcPr>
            <w:tcW w:w="1648" w:type="pct"/>
            <w:shd w:val="clear" w:color="auto" w:fill="D9D9D9" w:themeFill="background1" w:themeFillShade="D9"/>
          </w:tcPr>
          <w:p w14:paraId="74638F33" w14:textId="77777777" w:rsidR="00E47909" w:rsidRPr="00A73693" w:rsidRDefault="00E47909" w:rsidP="0010302F">
            <w:pPr>
              <w:pStyle w:val="NoSpacing"/>
              <w:rPr>
                <w:rFonts w:ascii="Calibri" w:hAnsi="Calibri" w:cs="Calibri"/>
              </w:rPr>
            </w:pPr>
          </w:p>
        </w:tc>
      </w:tr>
      <w:tr w:rsidR="00E47909" w:rsidRPr="00A73693" w14:paraId="6C9BA5F3" w14:textId="77777777" w:rsidTr="0010302F">
        <w:tc>
          <w:tcPr>
            <w:tcW w:w="826" w:type="pct"/>
            <w:shd w:val="clear" w:color="auto" w:fill="D9D9D9" w:themeFill="background1" w:themeFillShade="D9"/>
          </w:tcPr>
          <w:p w14:paraId="15BEB2AF"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Needleman 1995</w:t>
            </w:r>
          </w:p>
        </w:tc>
        <w:tc>
          <w:tcPr>
            <w:tcW w:w="653" w:type="pct"/>
            <w:shd w:val="clear" w:color="auto" w:fill="D9D9D9" w:themeFill="background1" w:themeFillShade="D9"/>
          </w:tcPr>
          <w:p w14:paraId="4FD99D91"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RCT</w:t>
            </w:r>
          </w:p>
        </w:tc>
        <w:tc>
          <w:tcPr>
            <w:tcW w:w="1106" w:type="pct"/>
            <w:shd w:val="clear" w:color="auto" w:fill="D9D9D9" w:themeFill="background1" w:themeFillShade="D9"/>
          </w:tcPr>
          <w:p w14:paraId="6A7EB424" w14:textId="77777777" w:rsidR="00E47909" w:rsidRPr="00A73693" w:rsidRDefault="00E47909" w:rsidP="0010302F">
            <w:pPr>
              <w:pStyle w:val="NoSpacing"/>
              <w:rPr>
                <w:rFonts w:ascii="Calibri" w:hAnsi="Calibri" w:cs="Calibri"/>
              </w:rPr>
            </w:pPr>
            <w:r w:rsidRPr="00A73693">
              <w:rPr>
                <w:rFonts w:ascii="Calibri" w:hAnsi="Calibri" w:cs="Calibri"/>
              </w:rPr>
              <w:t>No AMP 48 +/- 27</w:t>
            </w:r>
          </w:p>
          <w:p w14:paraId="19D1BB92" w14:textId="77777777" w:rsidR="00E47909" w:rsidRPr="00A73693" w:rsidRDefault="00E47909" w:rsidP="0010302F">
            <w:pPr>
              <w:pStyle w:val="NoSpacing"/>
              <w:rPr>
                <w:rFonts w:ascii="Calibri" w:hAnsi="Calibri" w:cs="Calibri"/>
              </w:rPr>
            </w:pPr>
            <w:r w:rsidRPr="00A73693">
              <w:rPr>
                <w:rFonts w:ascii="Calibri" w:hAnsi="Calibri" w:cs="Calibri"/>
              </w:rPr>
              <w:t>AMP 52 +/- 32</w:t>
            </w:r>
          </w:p>
        </w:tc>
        <w:tc>
          <w:tcPr>
            <w:tcW w:w="352" w:type="pct"/>
            <w:shd w:val="clear" w:color="auto" w:fill="D9D9D9" w:themeFill="background1" w:themeFillShade="D9"/>
          </w:tcPr>
          <w:p w14:paraId="1E15987F" w14:textId="77777777" w:rsidR="00E47909" w:rsidRPr="00A73693" w:rsidRDefault="00E47909" w:rsidP="0010302F">
            <w:pPr>
              <w:pStyle w:val="NoSpacing"/>
              <w:rPr>
                <w:rFonts w:ascii="Calibri" w:hAnsi="Calibri" w:cs="Calibri"/>
              </w:rPr>
            </w:pPr>
            <w:r w:rsidRPr="00A73693">
              <w:rPr>
                <w:rFonts w:ascii="Calibri" w:hAnsi="Calibri" w:cs="Calibri"/>
              </w:rPr>
              <w:t>Hours</w:t>
            </w:r>
          </w:p>
        </w:tc>
        <w:tc>
          <w:tcPr>
            <w:tcW w:w="415" w:type="pct"/>
            <w:shd w:val="clear" w:color="auto" w:fill="D9D9D9" w:themeFill="background1" w:themeFillShade="D9"/>
          </w:tcPr>
          <w:p w14:paraId="3D880C6A" w14:textId="77777777" w:rsidR="00E47909" w:rsidRPr="00A73693" w:rsidRDefault="00E47909" w:rsidP="0010302F">
            <w:pPr>
              <w:pStyle w:val="NoSpacing"/>
              <w:rPr>
                <w:rFonts w:ascii="Calibri" w:hAnsi="Calibri" w:cs="Calibri"/>
              </w:rPr>
            </w:pPr>
            <w:r w:rsidRPr="00A73693">
              <w:rPr>
                <w:rFonts w:ascii="Calibri" w:hAnsi="Calibri" w:cs="Calibri"/>
              </w:rPr>
              <w:t>0.65</w:t>
            </w:r>
          </w:p>
        </w:tc>
        <w:tc>
          <w:tcPr>
            <w:tcW w:w="1648" w:type="pct"/>
            <w:shd w:val="clear" w:color="auto" w:fill="D9D9D9" w:themeFill="background1" w:themeFillShade="D9"/>
          </w:tcPr>
          <w:p w14:paraId="275114E7" w14:textId="77777777" w:rsidR="00E47909" w:rsidRPr="00A73693" w:rsidRDefault="00E47909" w:rsidP="0010302F">
            <w:pPr>
              <w:pStyle w:val="NoSpacing"/>
              <w:rPr>
                <w:rFonts w:ascii="Calibri" w:hAnsi="Calibri" w:cs="Calibri"/>
              </w:rPr>
            </w:pPr>
          </w:p>
        </w:tc>
      </w:tr>
      <w:tr w:rsidR="00E47909" w:rsidRPr="00A73693" w14:paraId="3A3C249B" w14:textId="77777777" w:rsidTr="0010302F">
        <w:tc>
          <w:tcPr>
            <w:tcW w:w="826" w:type="pct"/>
            <w:shd w:val="clear" w:color="auto" w:fill="D9D9D9" w:themeFill="background1" w:themeFillShade="D9"/>
          </w:tcPr>
          <w:p w14:paraId="2A3A58C9"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Yung 1998</w:t>
            </w:r>
          </w:p>
        </w:tc>
        <w:tc>
          <w:tcPr>
            <w:tcW w:w="653" w:type="pct"/>
            <w:shd w:val="clear" w:color="auto" w:fill="D9D9D9" w:themeFill="background1" w:themeFillShade="D9"/>
          </w:tcPr>
          <w:p w14:paraId="1B6CD417"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RCT</w:t>
            </w:r>
          </w:p>
        </w:tc>
        <w:tc>
          <w:tcPr>
            <w:tcW w:w="1106" w:type="pct"/>
            <w:shd w:val="clear" w:color="auto" w:fill="D9D9D9" w:themeFill="background1" w:themeFillShade="D9"/>
          </w:tcPr>
          <w:p w14:paraId="39112B41" w14:textId="77777777" w:rsidR="00E47909" w:rsidRPr="00A73693" w:rsidRDefault="00E47909" w:rsidP="0010302F">
            <w:pPr>
              <w:pStyle w:val="NoSpacing"/>
              <w:rPr>
                <w:rFonts w:ascii="Calibri" w:hAnsi="Calibri" w:cs="Calibri"/>
              </w:rPr>
            </w:pPr>
            <w:r w:rsidRPr="00A73693">
              <w:rPr>
                <w:rFonts w:ascii="Calibri" w:hAnsi="Calibri" w:cs="Calibri"/>
              </w:rPr>
              <w:t>2.87 vs 2.69</w:t>
            </w:r>
          </w:p>
        </w:tc>
        <w:tc>
          <w:tcPr>
            <w:tcW w:w="352" w:type="pct"/>
            <w:shd w:val="clear" w:color="auto" w:fill="D9D9D9" w:themeFill="background1" w:themeFillShade="D9"/>
          </w:tcPr>
          <w:p w14:paraId="62B53F97" w14:textId="77777777" w:rsidR="00E47909" w:rsidRPr="00A73693" w:rsidRDefault="00E47909" w:rsidP="0010302F">
            <w:pPr>
              <w:pStyle w:val="NoSpacing"/>
              <w:rPr>
                <w:rFonts w:ascii="Calibri" w:hAnsi="Calibri" w:cs="Calibri"/>
              </w:rPr>
            </w:pPr>
            <w:r w:rsidRPr="00A73693">
              <w:rPr>
                <w:rFonts w:ascii="Calibri" w:hAnsi="Calibri" w:cs="Calibri"/>
              </w:rPr>
              <w:t>Days</w:t>
            </w:r>
          </w:p>
        </w:tc>
        <w:tc>
          <w:tcPr>
            <w:tcW w:w="415" w:type="pct"/>
            <w:shd w:val="clear" w:color="auto" w:fill="D9D9D9" w:themeFill="background1" w:themeFillShade="D9"/>
          </w:tcPr>
          <w:p w14:paraId="5E558208" w14:textId="77777777" w:rsidR="00E47909" w:rsidRPr="00A73693" w:rsidRDefault="00E47909" w:rsidP="0010302F">
            <w:pPr>
              <w:pStyle w:val="NoSpacing"/>
              <w:rPr>
                <w:rFonts w:ascii="Calibri" w:hAnsi="Calibri" w:cs="Calibri"/>
              </w:rPr>
            </w:pPr>
            <w:r w:rsidRPr="00A73693">
              <w:rPr>
                <w:rFonts w:ascii="Calibri" w:hAnsi="Calibri" w:cs="Calibri"/>
              </w:rPr>
              <w:t>0.53</w:t>
            </w:r>
          </w:p>
        </w:tc>
        <w:tc>
          <w:tcPr>
            <w:tcW w:w="1648" w:type="pct"/>
            <w:shd w:val="clear" w:color="auto" w:fill="D9D9D9" w:themeFill="background1" w:themeFillShade="D9"/>
          </w:tcPr>
          <w:p w14:paraId="116A689E" w14:textId="77777777" w:rsidR="00E47909" w:rsidRPr="00A73693" w:rsidRDefault="00E47909" w:rsidP="0010302F">
            <w:pPr>
              <w:pStyle w:val="NoSpacing"/>
              <w:rPr>
                <w:rFonts w:ascii="Calibri" w:hAnsi="Calibri" w:cs="Calibri"/>
              </w:rPr>
            </w:pPr>
            <w:r w:rsidRPr="00A73693">
              <w:rPr>
                <w:rFonts w:ascii="Calibri" w:hAnsi="Calibri" w:cs="Calibri"/>
              </w:rPr>
              <w:t>*No SD provided*</w:t>
            </w:r>
          </w:p>
        </w:tc>
      </w:tr>
      <w:tr w:rsidR="00E47909" w:rsidRPr="00A73693" w14:paraId="3049D1BE" w14:textId="77777777" w:rsidTr="0010302F">
        <w:tc>
          <w:tcPr>
            <w:tcW w:w="826" w:type="pct"/>
            <w:shd w:val="clear" w:color="auto" w:fill="D9D9D9" w:themeFill="background1" w:themeFillShade="D9"/>
          </w:tcPr>
          <w:p w14:paraId="3055126B"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Ream 2001</w:t>
            </w:r>
          </w:p>
        </w:tc>
        <w:tc>
          <w:tcPr>
            <w:tcW w:w="653" w:type="pct"/>
            <w:shd w:val="clear" w:color="auto" w:fill="D9D9D9" w:themeFill="background1" w:themeFillShade="D9"/>
          </w:tcPr>
          <w:p w14:paraId="4AB070FB"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RCT</w:t>
            </w:r>
          </w:p>
        </w:tc>
        <w:tc>
          <w:tcPr>
            <w:tcW w:w="1106" w:type="pct"/>
            <w:shd w:val="clear" w:color="auto" w:fill="D9D9D9" w:themeFill="background1" w:themeFillShade="D9"/>
          </w:tcPr>
          <w:p w14:paraId="6DEB2C6A" w14:textId="77777777" w:rsidR="00E47909" w:rsidRPr="00A73693" w:rsidRDefault="00E47909" w:rsidP="0010302F">
            <w:pPr>
              <w:pStyle w:val="NoSpacing"/>
              <w:rPr>
                <w:rFonts w:ascii="Calibri" w:hAnsi="Calibri" w:cs="Calibri"/>
              </w:rPr>
            </w:pPr>
            <w:r w:rsidRPr="00A73693">
              <w:rPr>
                <w:rFonts w:ascii="Calibri" w:hAnsi="Calibri" w:cs="Calibri"/>
              </w:rPr>
              <w:t>Non-intubated</w:t>
            </w:r>
          </w:p>
          <w:p w14:paraId="7213D98A" w14:textId="77777777" w:rsidR="00E47909" w:rsidRPr="00A73693" w:rsidRDefault="00E47909" w:rsidP="0010302F">
            <w:pPr>
              <w:pStyle w:val="NoSpacing"/>
              <w:rPr>
                <w:rFonts w:ascii="Calibri" w:hAnsi="Calibri" w:cs="Calibri"/>
              </w:rPr>
            </w:pPr>
            <w:r w:rsidRPr="00A73693">
              <w:rPr>
                <w:rFonts w:ascii="Calibri" w:hAnsi="Calibri" w:cs="Calibri"/>
              </w:rPr>
              <w:t xml:space="preserve">No AMP 5.1 +/- 0.4 </w:t>
            </w:r>
          </w:p>
          <w:p w14:paraId="7E8D66DC" w14:textId="77777777" w:rsidR="00E47909" w:rsidRPr="00A73693" w:rsidRDefault="00E47909" w:rsidP="0010302F">
            <w:pPr>
              <w:pStyle w:val="NoSpacing"/>
              <w:rPr>
                <w:rFonts w:ascii="Calibri" w:hAnsi="Calibri" w:cs="Calibri"/>
              </w:rPr>
            </w:pPr>
            <w:r w:rsidRPr="00A73693">
              <w:rPr>
                <w:rFonts w:ascii="Calibri" w:hAnsi="Calibri" w:cs="Calibri"/>
              </w:rPr>
              <w:t>Theophylline 4.7 +/- 0.3</w:t>
            </w:r>
          </w:p>
          <w:p w14:paraId="11AFFD23" w14:textId="77777777" w:rsidR="00E47909" w:rsidRPr="00A73693" w:rsidRDefault="00E47909" w:rsidP="0010302F">
            <w:pPr>
              <w:pStyle w:val="NoSpacing"/>
              <w:rPr>
                <w:rFonts w:ascii="Calibri" w:hAnsi="Calibri" w:cs="Calibri"/>
              </w:rPr>
            </w:pPr>
            <w:r w:rsidRPr="00A73693">
              <w:rPr>
                <w:rFonts w:ascii="Calibri" w:hAnsi="Calibri" w:cs="Calibri"/>
              </w:rPr>
              <w:t>Intubated</w:t>
            </w:r>
          </w:p>
          <w:p w14:paraId="278EDAE5" w14:textId="77777777" w:rsidR="00E47909" w:rsidRPr="00A73693" w:rsidRDefault="00E47909" w:rsidP="0010302F">
            <w:pPr>
              <w:pStyle w:val="NoSpacing"/>
              <w:rPr>
                <w:rFonts w:ascii="Calibri" w:hAnsi="Calibri" w:cs="Calibri"/>
              </w:rPr>
            </w:pPr>
            <w:r w:rsidRPr="00A73693">
              <w:rPr>
                <w:rFonts w:ascii="Calibri" w:hAnsi="Calibri" w:cs="Calibri"/>
              </w:rPr>
              <w:t xml:space="preserve">No AMP 13.0 +/- 1.0 </w:t>
            </w:r>
          </w:p>
          <w:p w14:paraId="2E7038FE" w14:textId="77777777" w:rsidR="00E47909" w:rsidRPr="00A73693" w:rsidRDefault="00E47909" w:rsidP="0010302F">
            <w:pPr>
              <w:pStyle w:val="NoSpacing"/>
              <w:rPr>
                <w:rFonts w:ascii="Calibri" w:hAnsi="Calibri" w:cs="Calibri"/>
              </w:rPr>
            </w:pPr>
            <w:r w:rsidRPr="00A73693">
              <w:rPr>
                <w:rFonts w:ascii="Calibri" w:hAnsi="Calibri" w:cs="Calibri"/>
              </w:rPr>
              <w:lastRenderedPageBreak/>
              <w:t>Theophylline 8.3 +/- 1.5</w:t>
            </w:r>
          </w:p>
        </w:tc>
        <w:tc>
          <w:tcPr>
            <w:tcW w:w="352" w:type="pct"/>
            <w:shd w:val="clear" w:color="auto" w:fill="D9D9D9" w:themeFill="background1" w:themeFillShade="D9"/>
          </w:tcPr>
          <w:p w14:paraId="22472BC9" w14:textId="77777777" w:rsidR="00E47909" w:rsidRPr="00A73693" w:rsidRDefault="00E47909" w:rsidP="0010302F">
            <w:pPr>
              <w:pStyle w:val="NoSpacing"/>
              <w:rPr>
                <w:rFonts w:ascii="Calibri" w:hAnsi="Calibri" w:cs="Calibri"/>
              </w:rPr>
            </w:pPr>
            <w:r w:rsidRPr="00A73693">
              <w:rPr>
                <w:rFonts w:ascii="Calibri" w:hAnsi="Calibri" w:cs="Calibri"/>
              </w:rPr>
              <w:lastRenderedPageBreak/>
              <w:t>Days</w:t>
            </w:r>
          </w:p>
        </w:tc>
        <w:tc>
          <w:tcPr>
            <w:tcW w:w="415" w:type="pct"/>
            <w:shd w:val="clear" w:color="auto" w:fill="D9D9D9" w:themeFill="background1" w:themeFillShade="D9"/>
          </w:tcPr>
          <w:p w14:paraId="1F678AC0" w14:textId="77777777" w:rsidR="00E47909" w:rsidRPr="00A73693" w:rsidRDefault="00E47909" w:rsidP="0010302F">
            <w:pPr>
              <w:pStyle w:val="NoSpacing"/>
              <w:rPr>
                <w:rFonts w:ascii="Calibri" w:hAnsi="Calibri" w:cs="Calibri"/>
              </w:rPr>
            </w:pPr>
            <w:r w:rsidRPr="00A73693">
              <w:rPr>
                <w:rFonts w:ascii="Calibri" w:hAnsi="Calibri" w:cs="Calibri"/>
              </w:rPr>
              <w:t>&gt;0.05</w:t>
            </w:r>
          </w:p>
        </w:tc>
        <w:tc>
          <w:tcPr>
            <w:tcW w:w="1648" w:type="pct"/>
            <w:shd w:val="clear" w:color="auto" w:fill="D9D9D9" w:themeFill="background1" w:themeFillShade="D9"/>
          </w:tcPr>
          <w:p w14:paraId="62429B39" w14:textId="77777777" w:rsidR="00E47909" w:rsidRPr="00A73693" w:rsidRDefault="00E47909" w:rsidP="0010302F">
            <w:pPr>
              <w:pStyle w:val="NoSpacing"/>
              <w:rPr>
                <w:rFonts w:ascii="Calibri" w:hAnsi="Calibri" w:cs="Calibri"/>
              </w:rPr>
            </w:pPr>
            <w:r w:rsidRPr="00A73693">
              <w:rPr>
                <w:rFonts w:ascii="Calibri" w:hAnsi="Calibri" w:cs="Calibri"/>
              </w:rPr>
              <w:t>Measure of variation is SEM (not SD)</w:t>
            </w:r>
          </w:p>
        </w:tc>
      </w:tr>
      <w:tr w:rsidR="00E47909" w:rsidRPr="00A73693" w14:paraId="18FA3B26" w14:textId="77777777" w:rsidTr="0010302F">
        <w:tc>
          <w:tcPr>
            <w:tcW w:w="826" w:type="pct"/>
            <w:shd w:val="clear" w:color="auto" w:fill="D9D9D9" w:themeFill="background1" w:themeFillShade="D9"/>
          </w:tcPr>
          <w:p w14:paraId="1B003F6A" w14:textId="77777777" w:rsidR="00E47909" w:rsidRPr="00A73693" w:rsidRDefault="00E47909" w:rsidP="0010302F">
            <w:pPr>
              <w:pStyle w:val="NoSpacing"/>
              <w:rPr>
                <w:rFonts w:ascii="Calibri" w:hAnsi="Calibri" w:cs="Calibri"/>
              </w:rPr>
            </w:pPr>
            <w:r w:rsidRPr="00E47909">
              <w:rPr>
                <w:rFonts w:ascii="Calibri" w:hAnsi="Calibri" w:cs="Calibri"/>
                <w:color w:val="000000"/>
              </w:rPr>
              <w:t>D'Avila 2008</w:t>
            </w:r>
          </w:p>
        </w:tc>
        <w:tc>
          <w:tcPr>
            <w:tcW w:w="653" w:type="pct"/>
            <w:shd w:val="clear" w:color="auto" w:fill="D9D9D9" w:themeFill="background1" w:themeFillShade="D9"/>
          </w:tcPr>
          <w:p w14:paraId="738D93BB" w14:textId="77777777" w:rsidR="00E47909" w:rsidRPr="00A73693" w:rsidRDefault="00E47909" w:rsidP="0010302F">
            <w:pPr>
              <w:pStyle w:val="NoSpacing"/>
              <w:rPr>
                <w:rFonts w:ascii="Calibri" w:hAnsi="Calibri" w:cs="Calibri"/>
              </w:rPr>
            </w:pPr>
            <w:r w:rsidRPr="00E47909">
              <w:rPr>
                <w:rFonts w:ascii="Calibri" w:hAnsi="Calibri" w:cs="Calibri"/>
                <w:color w:val="000000"/>
              </w:rPr>
              <w:t>RCT</w:t>
            </w:r>
          </w:p>
        </w:tc>
        <w:tc>
          <w:tcPr>
            <w:tcW w:w="1106" w:type="pct"/>
            <w:shd w:val="clear" w:color="auto" w:fill="D9D9D9" w:themeFill="background1" w:themeFillShade="D9"/>
          </w:tcPr>
          <w:p w14:paraId="19695F0D" w14:textId="77777777" w:rsidR="00E47909" w:rsidRPr="00A73693" w:rsidRDefault="00E47909" w:rsidP="0010302F">
            <w:pPr>
              <w:pStyle w:val="NoSpacing"/>
              <w:rPr>
                <w:rFonts w:ascii="Calibri" w:hAnsi="Calibri" w:cs="Calibri"/>
              </w:rPr>
            </w:pPr>
            <w:r w:rsidRPr="00A73693">
              <w:rPr>
                <w:rFonts w:ascii="Calibri" w:hAnsi="Calibri" w:cs="Calibri"/>
              </w:rPr>
              <w:t>No AMP 40 (26–55)</w:t>
            </w:r>
          </w:p>
          <w:p w14:paraId="7A7041C6" w14:textId="77777777" w:rsidR="00E47909" w:rsidRPr="00A73693" w:rsidRDefault="00E47909" w:rsidP="0010302F">
            <w:pPr>
              <w:pStyle w:val="NoSpacing"/>
              <w:rPr>
                <w:rFonts w:ascii="Calibri" w:hAnsi="Calibri" w:cs="Calibri"/>
              </w:rPr>
            </w:pPr>
            <w:r w:rsidRPr="00A73693">
              <w:rPr>
                <w:rFonts w:ascii="Calibri" w:hAnsi="Calibri" w:cs="Calibri"/>
              </w:rPr>
              <w:t>AMP 30.8 (24–55)</w:t>
            </w:r>
          </w:p>
        </w:tc>
        <w:tc>
          <w:tcPr>
            <w:tcW w:w="352" w:type="pct"/>
            <w:shd w:val="clear" w:color="auto" w:fill="D9D9D9" w:themeFill="background1" w:themeFillShade="D9"/>
          </w:tcPr>
          <w:p w14:paraId="3F9830C8" w14:textId="77777777" w:rsidR="00E47909" w:rsidRPr="00A73693" w:rsidRDefault="00E47909" w:rsidP="0010302F">
            <w:pPr>
              <w:pStyle w:val="NoSpacing"/>
              <w:rPr>
                <w:rFonts w:ascii="Calibri" w:hAnsi="Calibri" w:cs="Calibri"/>
              </w:rPr>
            </w:pPr>
            <w:r w:rsidRPr="00A73693">
              <w:rPr>
                <w:rFonts w:ascii="Calibri" w:hAnsi="Calibri" w:cs="Calibri"/>
              </w:rPr>
              <w:t>Hours</w:t>
            </w:r>
          </w:p>
        </w:tc>
        <w:tc>
          <w:tcPr>
            <w:tcW w:w="415" w:type="pct"/>
            <w:shd w:val="clear" w:color="auto" w:fill="D9D9D9" w:themeFill="background1" w:themeFillShade="D9"/>
          </w:tcPr>
          <w:p w14:paraId="4C943934" w14:textId="77777777" w:rsidR="00E47909" w:rsidRPr="00A73693" w:rsidRDefault="00E47909" w:rsidP="0010302F">
            <w:pPr>
              <w:pStyle w:val="NoSpacing"/>
              <w:rPr>
                <w:rFonts w:ascii="Calibri" w:hAnsi="Calibri" w:cs="Calibri"/>
              </w:rPr>
            </w:pPr>
            <w:r w:rsidRPr="00A73693">
              <w:rPr>
                <w:rFonts w:ascii="Calibri" w:hAnsi="Calibri" w:cs="Calibri"/>
              </w:rPr>
              <w:t>0.48</w:t>
            </w:r>
          </w:p>
        </w:tc>
        <w:tc>
          <w:tcPr>
            <w:tcW w:w="1648" w:type="pct"/>
            <w:shd w:val="clear" w:color="auto" w:fill="D9D9D9" w:themeFill="background1" w:themeFillShade="D9"/>
          </w:tcPr>
          <w:p w14:paraId="6D6363D8" w14:textId="77777777" w:rsidR="00E47909" w:rsidRPr="00A73693" w:rsidRDefault="00E47909" w:rsidP="0010302F">
            <w:pPr>
              <w:pStyle w:val="NoSpacing"/>
              <w:rPr>
                <w:rFonts w:ascii="Calibri" w:hAnsi="Calibri" w:cs="Calibri"/>
              </w:rPr>
            </w:pPr>
            <w:r w:rsidRPr="00A73693">
              <w:rPr>
                <w:rFonts w:ascii="Calibri" w:hAnsi="Calibri" w:cs="Calibri"/>
              </w:rPr>
              <w:t>Measure of variation is IQR</w:t>
            </w:r>
          </w:p>
        </w:tc>
      </w:tr>
    </w:tbl>
    <w:p w14:paraId="0D9A3F80" w14:textId="77777777" w:rsidR="00E47909" w:rsidRPr="00A73693" w:rsidRDefault="00E47909" w:rsidP="00E47909">
      <w:pPr>
        <w:pStyle w:val="NoSpacing"/>
        <w:rPr>
          <w:rFonts w:ascii="Calibri" w:hAnsi="Calibri" w:cs="Calibri"/>
        </w:rPr>
      </w:pPr>
    </w:p>
    <w:p w14:paraId="7182CA11" w14:textId="77777777" w:rsidR="00E47909" w:rsidRPr="00A73693" w:rsidRDefault="00E47909" w:rsidP="00E47909">
      <w:pPr>
        <w:pStyle w:val="NoSpacing"/>
        <w:rPr>
          <w:rFonts w:ascii="Calibri" w:hAnsi="Calibri" w:cs="Calibri"/>
        </w:rPr>
      </w:pPr>
      <w:r w:rsidRPr="00A73693">
        <w:rPr>
          <w:rFonts w:ascii="Calibri" w:hAnsi="Calibri" w:cs="Calibri"/>
        </w:rPr>
        <w:t>Duration of mechanical ventilation</w:t>
      </w:r>
    </w:p>
    <w:p w14:paraId="418EF3B3" w14:textId="77777777" w:rsidR="00E47909" w:rsidRPr="00A73693" w:rsidRDefault="00E47909" w:rsidP="00E47909">
      <w:pPr>
        <w:pStyle w:val="NoSpacing"/>
        <w:rPr>
          <w:rFonts w:ascii="Calibri" w:hAnsi="Calibri" w:cs="Calibri"/>
        </w:rPr>
      </w:pPr>
    </w:p>
    <w:tbl>
      <w:tblPr>
        <w:tblStyle w:val="TableGrid"/>
        <w:tblW w:w="5000" w:type="pct"/>
        <w:tblLook w:val="04A0" w:firstRow="1" w:lastRow="0" w:firstColumn="1" w:lastColumn="0" w:noHBand="0" w:noVBand="1"/>
      </w:tblPr>
      <w:tblGrid>
        <w:gridCol w:w="2176"/>
        <w:gridCol w:w="2626"/>
        <w:gridCol w:w="3429"/>
        <w:gridCol w:w="1665"/>
        <w:gridCol w:w="3054"/>
      </w:tblGrid>
      <w:tr w:rsidR="00E47909" w:rsidRPr="00A73693" w14:paraId="0C69F080" w14:textId="77777777" w:rsidTr="0010302F">
        <w:tc>
          <w:tcPr>
            <w:tcW w:w="840" w:type="pct"/>
          </w:tcPr>
          <w:p w14:paraId="2427E7E1" w14:textId="77777777" w:rsidR="00E47909" w:rsidRPr="00A73693" w:rsidRDefault="00E47909" w:rsidP="00F31E39">
            <w:pPr>
              <w:pStyle w:val="NoSpacing"/>
              <w:rPr>
                <w:rFonts w:ascii="Calibri" w:hAnsi="Calibri" w:cs="Calibri"/>
                <w:b/>
                <w:bCs/>
              </w:rPr>
            </w:pPr>
            <w:r w:rsidRPr="00A73693">
              <w:rPr>
                <w:rFonts w:ascii="Calibri" w:hAnsi="Calibri" w:cs="Calibri"/>
                <w:b/>
                <w:bCs/>
              </w:rPr>
              <w:t>Article</w:t>
            </w:r>
          </w:p>
        </w:tc>
        <w:tc>
          <w:tcPr>
            <w:tcW w:w="1014" w:type="pct"/>
          </w:tcPr>
          <w:p w14:paraId="29F77204" w14:textId="77777777" w:rsidR="00E47909" w:rsidRPr="00A73693" w:rsidRDefault="00E47909" w:rsidP="00F31E39">
            <w:pPr>
              <w:pStyle w:val="NoSpacing"/>
              <w:rPr>
                <w:rFonts w:ascii="Calibri" w:hAnsi="Calibri" w:cs="Calibri"/>
                <w:b/>
                <w:bCs/>
              </w:rPr>
            </w:pPr>
            <w:r w:rsidRPr="00A73693">
              <w:rPr>
                <w:rFonts w:ascii="Calibri" w:hAnsi="Calibri" w:cs="Calibri"/>
                <w:b/>
                <w:bCs/>
              </w:rPr>
              <w:t>Study design</w:t>
            </w:r>
          </w:p>
        </w:tc>
        <w:tc>
          <w:tcPr>
            <w:tcW w:w="1324" w:type="pct"/>
          </w:tcPr>
          <w:p w14:paraId="14DDBDAD" w14:textId="77777777" w:rsidR="00E47909" w:rsidRPr="00A73693" w:rsidRDefault="00E47909" w:rsidP="00F31E39">
            <w:pPr>
              <w:pStyle w:val="NoSpacing"/>
              <w:rPr>
                <w:rFonts w:ascii="Calibri" w:hAnsi="Calibri" w:cs="Calibri"/>
                <w:b/>
                <w:bCs/>
              </w:rPr>
            </w:pPr>
            <w:r w:rsidRPr="00A73693">
              <w:rPr>
                <w:rFonts w:ascii="Calibri" w:hAnsi="Calibri" w:cs="Calibri"/>
                <w:b/>
                <w:bCs/>
              </w:rPr>
              <w:t>No AMP vs AMP</w:t>
            </w:r>
          </w:p>
        </w:tc>
        <w:tc>
          <w:tcPr>
            <w:tcW w:w="643" w:type="pct"/>
          </w:tcPr>
          <w:p w14:paraId="19C24E7F" w14:textId="77777777" w:rsidR="00E47909" w:rsidRPr="00A73693" w:rsidRDefault="00E47909" w:rsidP="00F31E39">
            <w:pPr>
              <w:pStyle w:val="NoSpacing"/>
              <w:rPr>
                <w:rFonts w:ascii="Calibri" w:hAnsi="Calibri" w:cs="Calibri"/>
                <w:b/>
                <w:bCs/>
              </w:rPr>
            </w:pPr>
            <w:r w:rsidRPr="00A73693">
              <w:rPr>
                <w:rFonts w:ascii="Calibri" w:hAnsi="Calibri" w:cs="Calibri"/>
                <w:b/>
                <w:bCs/>
              </w:rPr>
              <w:t>P value</w:t>
            </w:r>
          </w:p>
        </w:tc>
        <w:tc>
          <w:tcPr>
            <w:tcW w:w="1179" w:type="pct"/>
          </w:tcPr>
          <w:p w14:paraId="4E4A1DE6" w14:textId="77777777" w:rsidR="00E47909" w:rsidRPr="00A73693" w:rsidRDefault="00E47909" w:rsidP="00F31E39">
            <w:pPr>
              <w:pStyle w:val="NoSpacing"/>
              <w:rPr>
                <w:rFonts w:ascii="Calibri" w:hAnsi="Calibri" w:cs="Calibri"/>
                <w:b/>
                <w:bCs/>
              </w:rPr>
            </w:pPr>
            <w:r w:rsidRPr="00A73693">
              <w:rPr>
                <w:rFonts w:ascii="Calibri" w:hAnsi="Calibri" w:cs="Calibri"/>
                <w:b/>
                <w:bCs/>
              </w:rPr>
              <w:t>Comments</w:t>
            </w:r>
          </w:p>
        </w:tc>
      </w:tr>
      <w:tr w:rsidR="00E47909" w:rsidRPr="00A73693" w14:paraId="2AFDD9C0" w14:textId="77777777" w:rsidTr="0010302F">
        <w:tc>
          <w:tcPr>
            <w:tcW w:w="840" w:type="pct"/>
            <w:shd w:val="clear" w:color="auto" w:fill="D9D9D9" w:themeFill="background1" w:themeFillShade="D9"/>
            <w:vAlign w:val="bottom"/>
          </w:tcPr>
          <w:p w14:paraId="573C2036" w14:textId="77777777" w:rsidR="00E47909" w:rsidRPr="00A73693" w:rsidRDefault="00E47909" w:rsidP="00F31E39">
            <w:pPr>
              <w:pStyle w:val="NoSpacing"/>
              <w:rPr>
                <w:rFonts w:ascii="Calibri" w:hAnsi="Calibri" w:cs="Calibri"/>
              </w:rPr>
            </w:pPr>
            <w:r w:rsidRPr="00E47909">
              <w:rPr>
                <w:rFonts w:ascii="Calibri" w:hAnsi="Calibri" w:cs="Calibri"/>
                <w:color w:val="000000"/>
              </w:rPr>
              <w:t>Yung 1998</w:t>
            </w:r>
          </w:p>
        </w:tc>
        <w:tc>
          <w:tcPr>
            <w:tcW w:w="1014" w:type="pct"/>
            <w:shd w:val="clear" w:color="auto" w:fill="D9D9D9" w:themeFill="background1" w:themeFillShade="D9"/>
            <w:vAlign w:val="bottom"/>
          </w:tcPr>
          <w:p w14:paraId="38AC9CEC" w14:textId="77777777" w:rsidR="00E47909" w:rsidRPr="00A73693" w:rsidRDefault="00E47909" w:rsidP="00F31E39">
            <w:pPr>
              <w:pStyle w:val="NoSpacing"/>
              <w:rPr>
                <w:rFonts w:ascii="Calibri" w:hAnsi="Calibri" w:cs="Calibri"/>
              </w:rPr>
            </w:pPr>
            <w:r w:rsidRPr="00E47909">
              <w:rPr>
                <w:rFonts w:ascii="Calibri" w:hAnsi="Calibri" w:cs="Calibri"/>
                <w:color w:val="000000"/>
              </w:rPr>
              <w:t>RCT</w:t>
            </w:r>
          </w:p>
        </w:tc>
        <w:tc>
          <w:tcPr>
            <w:tcW w:w="1324" w:type="pct"/>
            <w:shd w:val="clear" w:color="auto" w:fill="D9D9D9" w:themeFill="background1" w:themeFillShade="D9"/>
          </w:tcPr>
          <w:p w14:paraId="510CD363" w14:textId="77777777" w:rsidR="00E47909" w:rsidRPr="00A73693" w:rsidRDefault="00E47909" w:rsidP="00F31E39">
            <w:pPr>
              <w:pStyle w:val="NoSpacing"/>
              <w:rPr>
                <w:rFonts w:ascii="Calibri" w:hAnsi="Calibri" w:cs="Calibri"/>
              </w:rPr>
            </w:pPr>
            <w:r w:rsidRPr="00A73693">
              <w:rPr>
                <w:rFonts w:ascii="Calibri" w:hAnsi="Calibri" w:cs="Calibri"/>
              </w:rPr>
              <w:t>34 vs 8.25 (hours)</w:t>
            </w:r>
          </w:p>
        </w:tc>
        <w:tc>
          <w:tcPr>
            <w:tcW w:w="643" w:type="pct"/>
            <w:shd w:val="clear" w:color="auto" w:fill="D9D9D9" w:themeFill="background1" w:themeFillShade="D9"/>
          </w:tcPr>
          <w:p w14:paraId="74166C01" w14:textId="77777777" w:rsidR="00E47909" w:rsidRPr="00A73693" w:rsidRDefault="00E47909" w:rsidP="00F31E39">
            <w:pPr>
              <w:pStyle w:val="NoSpacing"/>
              <w:rPr>
                <w:rFonts w:ascii="Calibri" w:hAnsi="Calibri" w:cs="Calibri"/>
              </w:rPr>
            </w:pPr>
            <w:r w:rsidRPr="00A73693">
              <w:rPr>
                <w:rFonts w:ascii="Calibri" w:hAnsi="Calibri" w:cs="Calibri"/>
              </w:rPr>
              <w:t>0.087</w:t>
            </w:r>
          </w:p>
        </w:tc>
        <w:tc>
          <w:tcPr>
            <w:tcW w:w="1179" w:type="pct"/>
            <w:shd w:val="clear" w:color="auto" w:fill="D9D9D9" w:themeFill="background1" w:themeFillShade="D9"/>
          </w:tcPr>
          <w:p w14:paraId="1B3A69E9" w14:textId="77777777" w:rsidR="00E47909" w:rsidRPr="00A73693" w:rsidRDefault="00E47909" w:rsidP="00F31E39">
            <w:pPr>
              <w:pStyle w:val="NoSpacing"/>
              <w:rPr>
                <w:rFonts w:ascii="Calibri" w:hAnsi="Calibri" w:cs="Calibri"/>
              </w:rPr>
            </w:pPr>
            <w:r w:rsidRPr="00A73693">
              <w:rPr>
                <w:rFonts w:ascii="Calibri" w:hAnsi="Calibri" w:cs="Calibri"/>
              </w:rPr>
              <w:t>No SD provided</w:t>
            </w:r>
          </w:p>
        </w:tc>
      </w:tr>
    </w:tbl>
    <w:p w14:paraId="679766E0" w14:textId="77777777" w:rsidR="00E47909" w:rsidRPr="00A73693" w:rsidRDefault="00E47909" w:rsidP="00E47909">
      <w:pPr>
        <w:pStyle w:val="NoSpacing"/>
        <w:rPr>
          <w:rFonts w:ascii="Calibri" w:hAnsi="Calibri" w:cs="Calibri"/>
        </w:rPr>
      </w:pPr>
    </w:p>
    <w:p w14:paraId="52B9F4EB" w14:textId="77777777" w:rsidR="00E47909" w:rsidRPr="00A73693" w:rsidRDefault="00E47909" w:rsidP="00E47909">
      <w:pPr>
        <w:pStyle w:val="NoSpacing"/>
        <w:rPr>
          <w:rFonts w:ascii="Calibri" w:hAnsi="Calibri" w:cs="Calibri"/>
        </w:rPr>
      </w:pPr>
      <w:r w:rsidRPr="00A73693">
        <w:rPr>
          <w:rFonts w:ascii="Calibri" w:hAnsi="Calibri" w:cs="Calibri"/>
        </w:rPr>
        <w:t>Non-invasive respiratory support use rate</w:t>
      </w:r>
    </w:p>
    <w:p w14:paraId="42F5CD30" w14:textId="77777777" w:rsidR="00E47909" w:rsidRPr="00A73693" w:rsidRDefault="00E47909" w:rsidP="00E47909">
      <w:pPr>
        <w:pStyle w:val="NoSpacing"/>
        <w:rPr>
          <w:rFonts w:ascii="Calibri" w:hAnsi="Calibri" w:cs="Calibri"/>
        </w:rPr>
      </w:pPr>
    </w:p>
    <w:tbl>
      <w:tblPr>
        <w:tblStyle w:val="TableGrid"/>
        <w:tblW w:w="5000" w:type="pct"/>
        <w:tblLook w:val="04A0" w:firstRow="1" w:lastRow="0" w:firstColumn="1" w:lastColumn="0" w:noHBand="0" w:noVBand="1"/>
      </w:tblPr>
      <w:tblGrid>
        <w:gridCol w:w="2575"/>
        <w:gridCol w:w="2701"/>
        <w:gridCol w:w="3836"/>
        <w:gridCol w:w="1621"/>
        <w:gridCol w:w="2217"/>
      </w:tblGrid>
      <w:tr w:rsidR="00E47909" w:rsidRPr="00A73693" w14:paraId="63581C25" w14:textId="77777777" w:rsidTr="0010302F">
        <w:tc>
          <w:tcPr>
            <w:tcW w:w="994" w:type="pct"/>
          </w:tcPr>
          <w:p w14:paraId="6ACD80E7" w14:textId="77777777" w:rsidR="00E47909" w:rsidRPr="00A73693" w:rsidRDefault="00E47909" w:rsidP="00F31E39">
            <w:pPr>
              <w:pStyle w:val="NoSpacing"/>
              <w:rPr>
                <w:rFonts w:ascii="Calibri" w:hAnsi="Calibri" w:cs="Calibri"/>
                <w:b/>
                <w:bCs/>
              </w:rPr>
            </w:pPr>
            <w:r w:rsidRPr="00A73693">
              <w:rPr>
                <w:rFonts w:ascii="Calibri" w:hAnsi="Calibri" w:cs="Calibri"/>
                <w:b/>
                <w:bCs/>
              </w:rPr>
              <w:t>Article</w:t>
            </w:r>
          </w:p>
        </w:tc>
        <w:tc>
          <w:tcPr>
            <w:tcW w:w="1043" w:type="pct"/>
          </w:tcPr>
          <w:p w14:paraId="68D70F48" w14:textId="77777777" w:rsidR="00E47909" w:rsidRPr="00A73693" w:rsidRDefault="00E47909" w:rsidP="00F31E39">
            <w:pPr>
              <w:pStyle w:val="NoSpacing"/>
              <w:rPr>
                <w:rFonts w:ascii="Calibri" w:hAnsi="Calibri" w:cs="Calibri"/>
                <w:b/>
                <w:bCs/>
              </w:rPr>
            </w:pPr>
            <w:r w:rsidRPr="00A73693">
              <w:rPr>
                <w:rFonts w:ascii="Calibri" w:hAnsi="Calibri" w:cs="Calibri"/>
                <w:b/>
                <w:bCs/>
              </w:rPr>
              <w:t>Study design</w:t>
            </w:r>
          </w:p>
        </w:tc>
        <w:tc>
          <w:tcPr>
            <w:tcW w:w="1481" w:type="pct"/>
          </w:tcPr>
          <w:p w14:paraId="1D72369E" w14:textId="77777777" w:rsidR="00E47909" w:rsidRPr="00A73693" w:rsidRDefault="00E47909" w:rsidP="00F31E39">
            <w:pPr>
              <w:pStyle w:val="NoSpacing"/>
              <w:rPr>
                <w:rFonts w:ascii="Calibri" w:hAnsi="Calibri" w:cs="Calibri"/>
                <w:b/>
                <w:bCs/>
              </w:rPr>
            </w:pPr>
            <w:r w:rsidRPr="00A73693">
              <w:rPr>
                <w:rFonts w:ascii="Calibri" w:hAnsi="Calibri" w:cs="Calibri"/>
                <w:b/>
                <w:bCs/>
              </w:rPr>
              <w:t>No AMP vs AMP</w:t>
            </w:r>
          </w:p>
        </w:tc>
        <w:tc>
          <w:tcPr>
            <w:tcW w:w="626" w:type="pct"/>
          </w:tcPr>
          <w:p w14:paraId="41A60FBC" w14:textId="77777777" w:rsidR="00E47909" w:rsidRPr="00A73693" w:rsidRDefault="00E47909" w:rsidP="00F31E39">
            <w:pPr>
              <w:pStyle w:val="NoSpacing"/>
              <w:rPr>
                <w:rFonts w:ascii="Calibri" w:hAnsi="Calibri" w:cs="Calibri"/>
                <w:b/>
                <w:bCs/>
              </w:rPr>
            </w:pPr>
            <w:r w:rsidRPr="00A73693">
              <w:rPr>
                <w:rFonts w:ascii="Calibri" w:hAnsi="Calibri" w:cs="Calibri"/>
                <w:b/>
                <w:bCs/>
              </w:rPr>
              <w:t>P value</w:t>
            </w:r>
          </w:p>
        </w:tc>
        <w:tc>
          <w:tcPr>
            <w:tcW w:w="857" w:type="pct"/>
          </w:tcPr>
          <w:p w14:paraId="1AB66BF3" w14:textId="77777777" w:rsidR="00E47909" w:rsidRPr="00A73693" w:rsidRDefault="00E47909" w:rsidP="00F31E39">
            <w:pPr>
              <w:pStyle w:val="NoSpacing"/>
              <w:rPr>
                <w:rFonts w:ascii="Calibri" w:hAnsi="Calibri" w:cs="Calibri"/>
                <w:b/>
                <w:bCs/>
              </w:rPr>
            </w:pPr>
            <w:r w:rsidRPr="00A73693">
              <w:rPr>
                <w:rFonts w:ascii="Calibri" w:hAnsi="Calibri" w:cs="Calibri"/>
                <w:b/>
                <w:bCs/>
              </w:rPr>
              <w:t>Comments</w:t>
            </w:r>
          </w:p>
        </w:tc>
      </w:tr>
      <w:tr w:rsidR="00E47909" w:rsidRPr="00A73693" w14:paraId="6C0307CF" w14:textId="77777777" w:rsidTr="0010302F">
        <w:tc>
          <w:tcPr>
            <w:tcW w:w="994" w:type="pct"/>
            <w:shd w:val="clear" w:color="auto" w:fill="auto"/>
          </w:tcPr>
          <w:p w14:paraId="463CB399" w14:textId="77777777" w:rsidR="00E47909" w:rsidRPr="00A73693" w:rsidRDefault="00E47909" w:rsidP="00F31E39">
            <w:pPr>
              <w:pStyle w:val="NoSpacing"/>
              <w:rPr>
                <w:rFonts w:ascii="Calibri" w:hAnsi="Calibri" w:cs="Calibri"/>
              </w:rPr>
            </w:pPr>
            <w:r w:rsidRPr="00E47909">
              <w:rPr>
                <w:rFonts w:ascii="Calibri" w:hAnsi="Calibri" w:cs="Calibri"/>
                <w:color w:val="000000"/>
              </w:rPr>
              <w:t>Dalabih 2014</w:t>
            </w:r>
          </w:p>
        </w:tc>
        <w:tc>
          <w:tcPr>
            <w:tcW w:w="1043" w:type="pct"/>
            <w:shd w:val="clear" w:color="auto" w:fill="auto"/>
          </w:tcPr>
          <w:p w14:paraId="21C2CD99" w14:textId="77777777" w:rsidR="00E47909" w:rsidRPr="00A73693" w:rsidRDefault="00E47909" w:rsidP="00F31E39">
            <w:pPr>
              <w:pStyle w:val="NoSpacing"/>
              <w:rPr>
                <w:rFonts w:ascii="Calibri" w:hAnsi="Calibri" w:cs="Calibri"/>
              </w:rPr>
            </w:pPr>
            <w:r w:rsidRPr="00A73693">
              <w:rPr>
                <w:rFonts w:ascii="Calibri" w:hAnsi="Calibri" w:cs="Calibri"/>
              </w:rPr>
              <w:t>Observational</w:t>
            </w:r>
          </w:p>
        </w:tc>
        <w:tc>
          <w:tcPr>
            <w:tcW w:w="1481" w:type="pct"/>
            <w:shd w:val="clear" w:color="auto" w:fill="auto"/>
          </w:tcPr>
          <w:p w14:paraId="49563854" w14:textId="77777777" w:rsidR="00E47909" w:rsidRPr="00A73693" w:rsidRDefault="00E47909" w:rsidP="00F31E39">
            <w:pPr>
              <w:pStyle w:val="NoSpacing"/>
              <w:rPr>
                <w:rFonts w:ascii="Calibri" w:hAnsi="Calibri" w:cs="Calibri"/>
              </w:rPr>
            </w:pPr>
            <w:r w:rsidRPr="00A73693">
              <w:rPr>
                <w:rFonts w:ascii="Calibri" w:hAnsi="Calibri" w:cs="Calibri"/>
              </w:rPr>
              <w:t>24 (51%) vs 30 (61%)</w:t>
            </w:r>
          </w:p>
        </w:tc>
        <w:tc>
          <w:tcPr>
            <w:tcW w:w="626" w:type="pct"/>
            <w:shd w:val="clear" w:color="auto" w:fill="auto"/>
          </w:tcPr>
          <w:p w14:paraId="0BBBCEE0" w14:textId="77777777" w:rsidR="00E47909" w:rsidRPr="00A73693" w:rsidRDefault="00E47909" w:rsidP="00F31E39">
            <w:pPr>
              <w:pStyle w:val="NoSpacing"/>
              <w:rPr>
                <w:rFonts w:ascii="Calibri" w:hAnsi="Calibri" w:cs="Calibri"/>
              </w:rPr>
            </w:pPr>
            <w:r w:rsidRPr="00A73693">
              <w:rPr>
                <w:rFonts w:ascii="Calibri" w:hAnsi="Calibri" w:cs="Calibri"/>
              </w:rPr>
              <w:t>0.41</w:t>
            </w:r>
          </w:p>
        </w:tc>
        <w:tc>
          <w:tcPr>
            <w:tcW w:w="857" w:type="pct"/>
            <w:shd w:val="clear" w:color="auto" w:fill="auto"/>
          </w:tcPr>
          <w:p w14:paraId="3EFC317B" w14:textId="77777777" w:rsidR="00E47909" w:rsidRPr="00A73693" w:rsidRDefault="00E47909" w:rsidP="00F31E39">
            <w:pPr>
              <w:pStyle w:val="NoSpacing"/>
              <w:rPr>
                <w:rFonts w:ascii="Calibri" w:hAnsi="Calibri" w:cs="Calibri"/>
              </w:rPr>
            </w:pPr>
          </w:p>
        </w:tc>
      </w:tr>
    </w:tbl>
    <w:p w14:paraId="43C8AF2B" w14:textId="556D8B09" w:rsidR="00E47909" w:rsidRPr="00A73693" w:rsidRDefault="00E47909" w:rsidP="00E47909">
      <w:pPr>
        <w:pStyle w:val="NoSpacing"/>
        <w:rPr>
          <w:rFonts w:ascii="Calibri" w:hAnsi="Calibri" w:cs="Calibri"/>
        </w:rPr>
      </w:pPr>
      <w:r w:rsidRPr="00A73693">
        <w:rPr>
          <w:rFonts w:ascii="Calibri" w:hAnsi="Calibri" w:cs="Calibri"/>
        </w:rPr>
        <w:t xml:space="preserve"> </w:t>
      </w:r>
    </w:p>
    <w:p w14:paraId="04F4E1FC" w14:textId="77777777" w:rsidR="00E47909" w:rsidRPr="00A73693" w:rsidRDefault="00E47909" w:rsidP="00E47909">
      <w:pPr>
        <w:pStyle w:val="NoSpacing"/>
        <w:rPr>
          <w:rFonts w:ascii="Calibri" w:hAnsi="Calibri" w:cs="Calibri"/>
        </w:rPr>
      </w:pPr>
      <w:r w:rsidRPr="00A73693">
        <w:rPr>
          <w:rFonts w:ascii="Calibri" w:hAnsi="Calibri" w:cs="Calibri"/>
        </w:rPr>
        <w:t>PICU admission</w:t>
      </w:r>
    </w:p>
    <w:p w14:paraId="418E4076" w14:textId="77777777" w:rsidR="00E47909" w:rsidRPr="00A73693" w:rsidRDefault="00E47909" w:rsidP="00E47909">
      <w:pPr>
        <w:pStyle w:val="NoSpacing"/>
        <w:rPr>
          <w:rFonts w:ascii="Calibri" w:hAnsi="Calibri" w:cs="Calibri"/>
        </w:rPr>
      </w:pPr>
    </w:p>
    <w:tbl>
      <w:tblPr>
        <w:tblStyle w:val="TableGrid"/>
        <w:tblW w:w="5000" w:type="pct"/>
        <w:tblLook w:val="04A0" w:firstRow="1" w:lastRow="0" w:firstColumn="1" w:lastColumn="0" w:noHBand="0" w:noVBand="1"/>
      </w:tblPr>
      <w:tblGrid>
        <w:gridCol w:w="2357"/>
        <w:gridCol w:w="2455"/>
        <w:gridCol w:w="3535"/>
        <w:gridCol w:w="2466"/>
        <w:gridCol w:w="2137"/>
      </w:tblGrid>
      <w:tr w:rsidR="00E47909" w:rsidRPr="00A73693" w14:paraId="3B8DAD7A" w14:textId="77777777" w:rsidTr="0010302F">
        <w:tc>
          <w:tcPr>
            <w:tcW w:w="910" w:type="pct"/>
          </w:tcPr>
          <w:p w14:paraId="094BC663" w14:textId="77777777" w:rsidR="00E47909" w:rsidRPr="00A73693" w:rsidRDefault="00E47909" w:rsidP="0010302F">
            <w:pPr>
              <w:pStyle w:val="NoSpacing"/>
              <w:rPr>
                <w:rFonts w:ascii="Calibri" w:hAnsi="Calibri" w:cs="Calibri"/>
                <w:b/>
                <w:bCs/>
              </w:rPr>
            </w:pPr>
            <w:r w:rsidRPr="00A73693">
              <w:rPr>
                <w:rFonts w:ascii="Calibri" w:hAnsi="Calibri" w:cs="Calibri"/>
                <w:b/>
                <w:bCs/>
              </w:rPr>
              <w:t>Article</w:t>
            </w:r>
          </w:p>
        </w:tc>
        <w:tc>
          <w:tcPr>
            <w:tcW w:w="948" w:type="pct"/>
          </w:tcPr>
          <w:p w14:paraId="3B067D6F" w14:textId="77777777" w:rsidR="00E47909" w:rsidRPr="00A73693" w:rsidRDefault="00E47909" w:rsidP="0010302F">
            <w:pPr>
              <w:pStyle w:val="NoSpacing"/>
              <w:rPr>
                <w:rFonts w:ascii="Calibri" w:hAnsi="Calibri" w:cs="Calibri"/>
                <w:b/>
                <w:bCs/>
              </w:rPr>
            </w:pPr>
            <w:r w:rsidRPr="00A73693">
              <w:rPr>
                <w:rFonts w:ascii="Calibri" w:hAnsi="Calibri" w:cs="Calibri"/>
                <w:b/>
                <w:bCs/>
              </w:rPr>
              <w:t>Study design</w:t>
            </w:r>
          </w:p>
        </w:tc>
        <w:tc>
          <w:tcPr>
            <w:tcW w:w="1365" w:type="pct"/>
          </w:tcPr>
          <w:p w14:paraId="0306F161" w14:textId="77777777" w:rsidR="00E47909" w:rsidRPr="00A73693" w:rsidRDefault="00E47909" w:rsidP="0010302F">
            <w:pPr>
              <w:pStyle w:val="NoSpacing"/>
              <w:rPr>
                <w:rFonts w:ascii="Calibri" w:hAnsi="Calibri" w:cs="Calibri"/>
                <w:b/>
                <w:bCs/>
              </w:rPr>
            </w:pPr>
            <w:r w:rsidRPr="00A73693">
              <w:rPr>
                <w:rFonts w:ascii="Calibri" w:hAnsi="Calibri" w:cs="Calibri"/>
                <w:b/>
                <w:bCs/>
              </w:rPr>
              <w:t>No AMP vs AMP</w:t>
            </w:r>
          </w:p>
        </w:tc>
        <w:tc>
          <w:tcPr>
            <w:tcW w:w="952" w:type="pct"/>
          </w:tcPr>
          <w:p w14:paraId="3C66D8DA" w14:textId="77777777" w:rsidR="00E47909" w:rsidRPr="00A73693" w:rsidRDefault="00E47909" w:rsidP="0010302F">
            <w:pPr>
              <w:pStyle w:val="NoSpacing"/>
              <w:rPr>
                <w:rFonts w:ascii="Calibri" w:hAnsi="Calibri" w:cs="Calibri"/>
                <w:b/>
                <w:bCs/>
              </w:rPr>
            </w:pPr>
            <w:r w:rsidRPr="00A73693">
              <w:rPr>
                <w:rFonts w:ascii="Calibri" w:hAnsi="Calibri" w:cs="Calibri"/>
                <w:b/>
                <w:bCs/>
              </w:rPr>
              <w:t>P value</w:t>
            </w:r>
          </w:p>
        </w:tc>
        <w:tc>
          <w:tcPr>
            <w:tcW w:w="825" w:type="pct"/>
          </w:tcPr>
          <w:p w14:paraId="5099E908" w14:textId="77777777" w:rsidR="00E47909" w:rsidRPr="00A73693" w:rsidRDefault="00E47909" w:rsidP="0010302F">
            <w:pPr>
              <w:pStyle w:val="NoSpacing"/>
              <w:rPr>
                <w:rFonts w:ascii="Calibri" w:hAnsi="Calibri" w:cs="Calibri"/>
                <w:b/>
                <w:bCs/>
              </w:rPr>
            </w:pPr>
            <w:r w:rsidRPr="00A73693">
              <w:rPr>
                <w:rFonts w:ascii="Calibri" w:hAnsi="Calibri" w:cs="Calibri"/>
                <w:b/>
                <w:bCs/>
              </w:rPr>
              <w:t>Comments</w:t>
            </w:r>
          </w:p>
        </w:tc>
      </w:tr>
      <w:tr w:rsidR="00E47909" w:rsidRPr="00A73693" w14:paraId="27FEEC8D" w14:textId="77777777" w:rsidTr="0010302F">
        <w:tc>
          <w:tcPr>
            <w:tcW w:w="910" w:type="pct"/>
            <w:shd w:val="clear" w:color="auto" w:fill="D9D9D9" w:themeFill="background1" w:themeFillShade="D9"/>
          </w:tcPr>
          <w:p w14:paraId="4544E56E"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Yung 1998</w:t>
            </w:r>
          </w:p>
        </w:tc>
        <w:tc>
          <w:tcPr>
            <w:tcW w:w="948" w:type="pct"/>
            <w:shd w:val="clear" w:color="auto" w:fill="D9D9D9" w:themeFill="background1" w:themeFillShade="D9"/>
          </w:tcPr>
          <w:p w14:paraId="7F228B11" w14:textId="77777777" w:rsidR="00E47909" w:rsidRPr="00E47909" w:rsidRDefault="00E47909" w:rsidP="0010302F">
            <w:pPr>
              <w:pStyle w:val="NoSpacing"/>
              <w:rPr>
                <w:rFonts w:ascii="Calibri" w:hAnsi="Calibri" w:cs="Calibri"/>
                <w:color w:val="000000"/>
              </w:rPr>
            </w:pPr>
            <w:r w:rsidRPr="00E47909">
              <w:rPr>
                <w:rFonts w:ascii="Calibri" w:hAnsi="Calibri" w:cs="Calibri"/>
                <w:color w:val="000000"/>
              </w:rPr>
              <w:t>RCT</w:t>
            </w:r>
          </w:p>
        </w:tc>
        <w:tc>
          <w:tcPr>
            <w:tcW w:w="1365" w:type="pct"/>
            <w:shd w:val="clear" w:color="auto" w:fill="D9D9D9" w:themeFill="background1" w:themeFillShade="D9"/>
          </w:tcPr>
          <w:p w14:paraId="6B3E10C5" w14:textId="77777777" w:rsidR="00E47909" w:rsidRPr="00A73693" w:rsidRDefault="00E47909" w:rsidP="0010302F">
            <w:pPr>
              <w:pStyle w:val="NoSpacing"/>
              <w:rPr>
                <w:rFonts w:ascii="Calibri" w:hAnsi="Calibri" w:cs="Calibri"/>
              </w:rPr>
            </w:pPr>
            <w:r w:rsidRPr="00A73693">
              <w:rPr>
                <w:rFonts w:ascii="Calibri" w:hAnsi="Calibri" w:cs="Calibri"/>
              </w:rPr>
              <w:t xml:space="preserve">No AMP 4/82 (50%) </w:t>
            </w:r>
          </w:p>
          <w:p w14:paraId="471650AC" w14:textId="77777777" w:rsidR="00E47909" w:rsidRPr="00A73693" w:rsidRDefault="00E47909" w:rsidP="0010302F">
            <w:pPr>
              <w:pStyle w:val="NoSpacing"/>
              <w:rPr>
                <w:rFonts w:ascii="Calibri" w:hAnsi="Calibri" w:cs="Calibri"/>
              </w:rPr>
            </w:pPr>
            <w:r w:rsidRPr="00A73693">
              <w:rPr>
                <w:rFonts w:ascii="Calibri" w:hAnsi="Calibri" w:cs="Calibri"/>
              </w:rPr>
              <w:t>AMP 30/81 (37%)</w:t>
            </w:r>
          </w:p>
        </w:tc>
        <w:tc>
          <w:tcPr>
            <w:tcW w:w="952" w:type="pct"/>
            <w:shd w:val="clear" w:color="auto" w:fill="D9D9D9" w:themeFill="background1" w:themeFillShade="D9"/>
          </w:tcPr>
          <w:p w14:paraId="3E21C11C" w14:textId="77777777" w:rsidR="00E47909" w:rsidRPr="00A73693" w:rsidRDefault="00E47909" w:rsidP="0010302F">
            <w:pPr>
              <w:pStyle w:val="NoSpacing"/>
              <w:rPr>
                <w:rFonts w:ascii="Calibri" w:hAnsi="Calibri" w:cs="Calibri"/>
              </w:rPr>
            </w:pPr>
            <w:r w:rsidRPr="00A73693">
              <w:rPr>
                <w:rFonts w:ascii="Calibri" w:hAnsi="Calibri" w:cs="Calibri"/>
              </w:rPr>
              <w:t>Not reported</w:t>
            </w:r>
          </w:p>
        </w:tc>
        <w:tc>
          <w:tcPr>
            <w:tcW w:w="825" w:type="pct"/>
            <w:shd w:val="clear" w:color="auto" w:fill="D9D9D9" w:themeFill="background1" w:themeFillShade="D9"/>
          </w:tcPr>
          <w:p w14:paraId="2FFA14DB" w14:textId="77777777" w:rsidR="00E47909" w:rsidRPr="00A73693" w:rsidRDefault="00E47909" w:rsidP="0010302F">
            <w:pPr>
              <w:pStyle w:val="NoSpacing"/>
              <w:rPr>
                <w:rFonts w:ascii="Calibri" w:hAnsi="Calibri" w:cs="Calibri"/>
              </w:rPr>
            </w:pPr>
          </w:p>
        </w:tc>
      </w:tr>
      <w:tr w:rsidR="00E47909" w:rsidRPr="00A73693" w14:paraId="39077711" w14:textId="77777777" w:rsidTr="0010302F">
        <w:tc>
          <w:tcPr>
            <w:tcW w:w="910" w:type="pct"/>
            <w:shd w:val="clear" w:color="auto" w:fill="D9D9D9" w:themeFill="background1" w:themeFillShade="D9"/>
          </w:tcPr>
          <w:p w14:paraId="79C5B2A3" w14:textId="77777777" w:rsidR="00E47909" w:rsidRPr="00A73693" w:rsidRDefault="00E47909" w:rsidP="0010302F">
            <w:pPr>
              <w:pStyle w:val="NoSpacing"/>
              <w:rPr>
                <w:rFonts w:ascii="Calibri" w:hAnsi="Calibri" w:cs="Calibri"/>
              </w:rPr>
            </w:pPr>
            <w:r w:rsidRPr="00E47909">
              <w:rPr>
                <w:rFonts w:ascii="Calibri" w:hAnsi="Calibri" w:cs="Calibri"/>
                <w:color w:val="000000"/>
              </w:rPr>
              <w:t>D'Avila 2008</w:t>
            </w:r>
          </w:p>
        </w:tc>
        <w:tc>
          <w:tcPr>
            <w:tcW w:w="948" w:type="pct"/>
            <w:shd w:val="clear" w:color="auto" w:fill="D9D9D9" w:themeFill="background1" w:themeFillShade="D9"/>
          </w:tcPr>
          <w:p w14:paraId="30631A1E" w14:textId="77777777" w:rsidR="00E47909" w:rsidRPr="00A73693" w:rsidRDefault="00E47909" w:rsidP="0010302F">
            <w:pPr>
              <w:pStyle w:val="NoSpacing"/>
              <w:rPr>
                <w:rFonts w:ascii="Calibri" w:hAnsi="Calibri" w:cs="Calibri"/>
              </w:rPr>
            </w:pPr>
            <w:r w:rsidRPr="00E47909">
              <w:rPr>
                <w:rFonts w:ascii="Calibri" w:hAnsi="Calibri" w:cs="Calibri"/>
                <w:color w:val="000000"/>
              </w:rPr>
              <w:t>RCT</w:t>
            </w:r>
          </w:p>
        </w:tc>
        <w:tc>
          <w:tcPr>
            <w:tcW w:w="1365" w:type="pct"/>
            <w:shd w:val="clear" w:color="auto" w:fill="D9D9D9" w:themeFill="background1" w:themeFillShade="D9"/>
          </w:tcPr>
          <w:p w14:paraId="64EDB0F6" w14:textId="77777777" w:rsidR="00E47909" w:rsidRPr="00A73693" w:rsidRDefault="00E47909" w:rsidP="0010302F">
            <w:pPr>
              <w:pStyle w:val="NoSpacing"/>
              <w:rPr>
                <w:rFonts w:ascii="Calibri" w:hAnsi="Calibri" w:cs="Calibri"/>
              </w:rPr>
            </w:pPr>
            <w:r w:rsidRPr="00A73693">
              <w:rPr>
                <w:rFonts w:ascii="Calibri" w:hAnsi="Calibri" w:cs="Calibri"/>
              </w:rPr>
              <w:t xml:space="preserve">No AMP 0 (0%) </w:t>
            </w:r>
          </w:p>
          <w:p w14:paraId="0DAAB2D3" w14:textId="77777777" w:rsidR="00E47909" w:rsidRPr="00A73693" w:rsidRDefault="00E47909" w:rsidP="0010302F">
            <w:pPr>
              <w:pStyle w:val="NoSpacing"/>
              <w:rPr>
                <w:rFonts w:ascii="Calibri" w:hAnsi="Calibri" w:cs="Calibri"/>
              </w:rPr>
            </w:pPr>
            <w:r w:rsidRPr="00A73693">
              <w:rPr>
                <w:rFonts w:ascii="Calibri" w:hAnsi="Calibri" w:cs="Calibri"/>
              </w:rPr>
              <w:t>AMP 1 (3.3%)</w:t>
            </w:r>
          </w:p>
        </w:tc>
        <w:tc>
          <w:tcPr>
            <w:tcW w:w="952" w:type="pct"/>
            <w:shd w:val="clear" w:color="auto" w:fill="D9D9D9" w:themeFill="background1" w:themeFillShade="D9"/>
          </w:tcPr>
          <w:p w14:paraId="689AF9E1" w14:textId="77777777" w:rsidR="00E47909" w:rsidRPr="00A73693" w:rsidRDefault="00E47909" w:rsidP="0010302F">
            <w:pPr>
              <w:pStyle w:val="NoSpacing"/>
              <w:rPr>
                <w:rFonts w:ascii="Calibri" w:hAnsi="Calibri" w:cs="Calibri"/>
              </w:rPr>
            </w:pPr>
            <w:r w:rsidRPr="00A73693">
              <w:rPr>
                <w:rFonts w:ascii="Calibri" w:hAnsi="Calibri" w:cs="Calibri"/>
              </w:rPr>
              <w:t>0.36</w:t>
            </w:r>
          </w:p>
        </w:tc>
        <w:tc>
          <w:tcPr>
            <w:tcW w:w="825" w:type="pct"/>
            <w:shd w:val="clear" w:color="auto" w:fill="D9D9D9" w:themeFill="background1" w:themeFillShade="D9"/>
          </w:tcPr>
          <w:p w14:paraId="1C71138B" w14:textId="77777777" w:rsidR="00E47909" w:rsidRPr="00A73693" w:rsidRDefault="00E47909" w:rsidP="0010302F">
            <w:pPr>
              <w:pStyle w:val="NoSpacing"/>
              <w:rPr>
                <w:rFonts w:ascii="Calibri" w:hAnsi="Calibri" w:cs="Calibri"/>
              </w:rPr>
            </w:pPr>
          </w:p>
        </w:tc>
      </w:tr>
    </w:tbl>
    <w:p w14:paraId="6E6F8A29" w14:textId="77777777" w:rsidR="00E47909" w:rsidRPr="00A73693" w:rsidRDefault="00E47909" w:rsidP="00E47909">
      <w:pPr>
        <w:pStyle w:val="NoSpacing"/>
        <w:rPr>
          <w:rFonts w:ascii="Calibri" w:hAnsi="Calibri" w:cs="Calibri"/>
        </w:rPr>
      </w:pPr>
    </w:p>
    <w:p w14:paraId="48142F92" w14:textId="77777777" w:rsidR="00E47909" w:rsidRPr="00A73693" w:rsidRDefault="00E47909" w:rsidP="00E47909">
      <w:pPr>
        <w:pStyle w:val="NoSpacing"/>
        <w:rPr>
          <w:rFonts w:ascii="Calibri" w:hAnsi="Calibri" w:cs="Calibri"/>
        </w:rPr>
      </w:pPr>
      <w:r w:rsidRPr="00A73693">
        <w:rPr>
          <w:rFonts w:ascii="Calibri" w:hAnsi="Calibri" w:cs="Calibri"/>
        </w:rPr>
        <w:t>PICU LOS</w:t>
      </w:r>
    </w:p>
    <w:p w14:paraId="4971C470" w14:textId="77777777" w:rsidR="00E47909" w:rsidRPr="00A73693" w:rsidRDefault="00E47909" w:rsidP="00E47909">
      <w:pPr>
        <w:pStyle w:val="NoSpacing"/>
        <w:rPr>
          <w:rFonts w:ascii="Calibri" w:hAnsi="Calibri" w:cs="Calibri"/>
        </w:rPr>
      </w:pPr>
    </w:p>
    <w:tbl>
      <w:tblPr>
        <w:tblStyle w:val="TableGrid"/>
        <w:tblW w:w="5076" w:type="pct"/>
        <w:tblLook w:val="04A0" w:firstRow="1" w:lastRow="0" w:firstColumn="1" w:lastColumn="0" w:noHBand="0" w:noVBand="1"/>
      </w:tblPr>
      <w:tblGrid>
        <w:gridCol w:w="1473"/>
        <w:gridCol w:w="1462"/>
        <w:gridCol w:w="2464"/>
        <w:gridCol w:w="720"/>
        <w:gridCol w:w="1007"/>
        <w:gridCol w:w="6021"/>
      </w:tblGrid>
      <w:tr w:rsidR="00E47909" w:rsidRPr="00A73693" w14:paraId="0697638E" w14:textId="77777777" w:rsidTr="003903E9">
        <w:tc>
          <w:tcPr>
            <w:tcW w:w="560" w:type="pct"/>
          </w:tcPr>
          <w:p w14:paraId="2C89D2B5" w14:textId="77777777" w:rsidR="00E47909" w:rsidRPr="00A73693" w:rsidRDefault="00E47909" w:rsidP="001C1F4C">
            <w:pPr>
              <w:pStyle w:val="NoSpacing"/>
              <w:rPr>
                <w:rFonts w:ascii="Calibri" w:hAnsi="Calibri" w:cs="Calibri"/>
                <w:b/>
                <w:bCs/>
              </w:rPr>
            </w:pPr>
            <w:r w:rsidRPr="00A73693">
              <w:rPr>
                <w:rFonts w:ascii="Calibri" w:hAnsi="Calibri" w:cs="Calibri"/>
                <w:b/>
                <w:bCs/>
              </w:rPr>
              <w:t>Article</w:t>
            </w:r>
          </w:p>
        </w:tc>
        <w:tc>
          <w:tcPr>
            <w:tcW w:w="556" w:type="pct"/>
          </w:tcPr>
          <w:p w14:paraId="3E653150" w14:textId="77777777" w:rsidR="00E47909" w:rsidRPr="00A73693" w:rsidRDefault="00E47909" w:rsidP="001C1F4C">
            <w:pPr>
              <w:pStyle w:val="NoSpacing"/>
              <w:rPr>
                <w:rFonts w:ascii="Calibri" w:hAnsi="Calibri" w:cs="Calibri"/>
                <w:b/>
                <w:bCs/>
              </w:rPr>
            </w:pPr>
            <w:r w:rsidRPr="00A73693">
              <w:rPr>
                <w:rFonts w:ascii="Calibri" w:hAnsi="Calibri" w:cs="Calibri"/>
                <w:b/>
                <w:bCs/>
              </w:rPr>
              <w:t>Study design</w:t>
            </w:r>
          </w:p>
        </w:tc>
        <w:tc>
          <w:tcPr>
            <w:tcW w:w="937" w:type="pct"/>
          </w:tcPr>
          <w:p w14:paraId="4B218F72" w14:textId="77777777" w:rsidR="00E47909" w:rsidRPr="00A73693" w:rsidRDefault="00E47909" w:rsidP="001C1F4C">
            <w:pPr>
              <w:pStyle w:val="NoSpacing"/>
              <w:rPr>
                <w:rFonts w:ascii="Calibri" w:hAnsi="Calibri" w:cs="Calibri"/>
                <w:b/>
                <w:bCs/>
              </w:rPr>
            </w:pPr>
            <w:r w:rsidRPr="00A73693">
              <w:rPr>
                <w:rFonts w:ascii="Calibri" w:hAnsi="Calibri" w:cs="Calibri"/>
                <w:b/>
                <w:bCs/>
              </w:rPr>
              <w:t>No AMP vs AMP</w:t>
            </w:r>
          </w:p>
        </w:tc>
        <w:tc>
          <w:tcPr>
            <w:tcW w:w="274" w:type="pct"/>
          </w:tcPr>
          <w:p w14:paraId="6188E9E5" w14:textId="77777777" w:rsidR="00E47909" w:rsidRPr="00A73693" w:rsidRDefault="00E47909" w:rsidP="001C1F4C">
            <w:pPr>
              <w:pStyle w:val="NoSpacing"/>
              <w:rPr>
                <w:rFonts w:ascii="Calibri" w:hAnsi="Calibri" w:cs="Calibri"/>
                <w:b/>
                <w:bCs/>
              </w:rPr>
            </w:pPr>
            <w:r w:rsidRPr="00A73693">
              <w:rPr>
                <w:rFonts w:ascii="Calibri" w:hAnsi="Calibri" w:cs="Calibri"/>
                <w:b/>
                <w:bCs/>
              </w:rPr>
              <w:t>Unit</w:t>
            </w:r>
          </w:p>
        </w:tc>
        <w:tc>
          <w:tcPr>
            <w:tcW w:w="383" w:type="pct"/>
          </w:tcPr>
          <w:p w14:paraId="5C81DC18" w14:textId="77777777" w:rsidR="00E47909" w:rsidRPr="00A73693" w:rsidRDefault="00E47909" w:rsidP="001C1F4C">
            <w:pPr>
              <w:pStyle w:val="NoSpacing"/>
              <w:rPr>
                <w:rFonts w:ascii="Calibri" w:hAnsi="Calibri" w:cs="Calibri"/>
                <w:b/>
                <w:bCs/>
              </w:rPr>
            </w:pPr>
            <w:r w:rsidRPr="00A73693">
              <w:rPr>
                <w:rFonts w:ascii="Calibri" w:hAnsi="Calibri" w:cs="Calibri"/>
                <w:b/>
                <w:bCs/>
              </w:rPr>
              <w:t>P value</w:t>
            </w:r>
          </w:p>
        </w:tc>
        <w:tc>
          <w:tcPr>
            <w:tcW w:w="2291" w:type="pct"/>
          </w:tcPr>
          <w:p w14:paraId="7CE55FC1" w14:textId="77777777" w:rsidR="00E47909" w:rsidRPr="00A73693" w:rsidRDefault="00E47909" w:rsidP="001C1F4C">
            <w:pPr>
              <w:pStyle w:val="NoSpacing"/>
              <w:rPr>
                <w:rFonts w:ascii="Calibri" w:hAnsi="Calibri" w:cs="Calibri"/>
                <w:b/>
                <w:bCs/>
              </w:rPr>
            </w:pPr>
            <w:r w:rsidRPr="00A73693">
              <w:rPr>
                <w:rFonts w:ascii="Calibri" w:hAnsi="Calibri" w:cs="Calibri"/>
                <w:b/>
                <w:bCs/>
              </w:rPr>
              <w:t>Comments</w:t>
            </w:r>
          </w:p>
        </w:tc>
      </w:tr>
      <w:tr w:rsidR="00E47909" w:rsidRPr="00A73693" w14:paraId="2ED11108" w14:textId="77777777" w:rsidTr="003903E9">
        <w:tc>
          <w:tcPr>
            <w:tcW w:w="560" w:type="pct"/>
            <w:shd w:val="clear" w:color="auto" w:fill="D9D9D9" w:themeFill="background1" w:themeFillShade="D9"/>
          </w:tcPr>
          <w:p w14:paraId="78D2FC8C" w14:textId="77777777" w:rsidR="00E47909" w:rsidRPr="00A73693" w:rsidRDefault="00E47909" w:rsidP="001C1F4C">
            <w:pPr>
              <w:pStyle w:val="NoSpacing"/>
              <w:rPr>
                <w:rFonts w:ascii="Calibri" w:hAnsi="Calibri" w:cs="Calibri"/>
              </w:rPr>
            </w:pPr>
            <w:r w:rsidRPr="00E47909">
              <w:rPr>
                <w:rFonts w:ascii="Calibri" w:hAnsi="Calibri" w:cs="Calibri"/>
                <w:color w:val="000000"/>
              </w:rPr>
              <w:t>Ream 2001</w:t>
            </w:r>
          </w:p>
        </w:tc>
        <w:tc>
          <w:tcPr>
            <w:tcW w:w="556" w:type="pct"/>
            <w:shd w:val="clear" w:color="auto" w:fill="D9D9D9" w:themeFill="background1" w:themeFillShade="D9"/>
          </w:tcPr>
          <w:p w14:paraId="512F8F61" w14:textId="77777777" w:rsidR="00E47909" w:rsidRPr="00A73693" w:rsidRDefault="00E47909" w:rsidP="001C1F4C">
            <w:pPr>
              <w:pStyle w:val="NoSpacing"/>
              <w:rPr>
                <w:rFonts w:ascii="Calibri" w:hAnsi="Calibri" w:cs="Calibri"/>
              </w:rPr>
            </w:pPr>
            <w:r w:rsidRPr="00E47909">
              <w:rPr>
                <w:rFonts w:ascii="Calibri" w:hAnsi="Calibri" w:cs="Calibri"/>
                <w:color w:val="000000"/>
              </w:rPr>
              <w:t>RCT</w:t>
            </w:r>
          </w:p>
        </w:tc>
        <w:tc>
          <w:tcPr>
            <w:tcW w:w="937" w:type="pct"/>
            <w:shd w:val="clear" w:color="auto" w:fill="D9D9D9" w:themeFill="background1" w:themeFillShade="D9"/>
          </w:tcPr>
          <w:p w14:paraId="289C5448" w14:textId="77777777" w:rsidR="00E47909" w:rsidRPr="00A73693" w:rsidRDefault="00E47909" w:rsidP="001C1F4C">
            <w:pPr>
              <w:pStyle w:val="NoSpacing"/>
              <w:rPr>
                <w:rFonts w:ascii="Calibri" w:hAnsi="Calibri" w:cs="Calibri"/>
              </w:rPr>
            </w:pPr>
            <w:r w:rsidRPr="00A73693">
              <w:rPr>
                <w:rFonts w:ascii="Calibri" w:hAnsi="Calibri" w:cs="Calibri"/>
              </w:rPr>
              <w:t>Non-intubated</w:t>
            </w:r>
          </w:p>
          <w:p w14:paraId="105A120B" w14:textId="77777777" w:rsidR="00E47909" w:rsidRPr="00A73693" w:rsidRDefault="00E47909" w:rsidP="001C1F4C">
            <w:pPr>
              <w:pStyle w:val="NoSpacing"/>
              <w:rPr>
                <w:rFonts w:ascii="Calibri" w:hAnsi="Calibri" w:cs="Calibri"/>
              </w:rPr>
            </w:pPr>
            <w:r w:rsidRPr="00A73693">
              <w:rPr>
                <w:rFonts w:ascii="Calibri" w:hAnsi="Calibri" w:cs="Calibri"/>
              </w:rPr>
              <w:t xml:space="preserve">No AMP 1.7 +/- 0.2 </w:t>
            </w:r>
          </w:p>
          <w:p w14:paraId="6A72F933" w14:textId="77777777" w:rsidR="00E47909" w:rsidRPr="00A73693" w:rsidRDefault="00E47909" w:rsidP="001C1F4C">
            <w:pPr>
              <w:pStyle w:val="NoSpacing"/>
              <w:rPr>
                <w:rFonts w:ascii="Calibri" w:hAnsi="Calibri" w:cs="Calibri"/>
              </w:rPr>
            </w:pPr>
            <w:r w:rsidRPr="00A73693">
              <w:rPr>
                <w:rFonts w:ascii="Calibri" w:hAnsi="Calibri" w:cs="Calibri"/>
              </w:rPr>
              <w:t>Theophylline 1.4 +/- 0.2</w:t>
            </w:r>
          </w:p>
          <w:p w14:paraId="57CF0520" w14:textId="77777777" w:rsidR="00E47909" w:rsidRPr="00A73693" w:rsidRDefault="00E47909" w:rsidP="001C1F4C">
            <w:pPr>
              <w:pStyle w:val="NoSpacing"/>
              <w:rPr>
                <w:rFonts w:ascii="Calibri" w:hAnsi="Calibri" w:cs="Calibri"/>
              </w:rPr>
            </w:pPr>
            <w:r w:rsidRPr="00A73693">
              <w:rPr>
                <w:rFonts w:ascii="Calibri" w:hAnsi="Calibri" w:cs="Calibri"/>
              </w:rPr>
              <w:t>Intubated</w:t>
            </w:r>
          </w:p>
          <w:p w14:paraId="3C04702C" w14:textId="77777777" w:rsidR="00E47909" w:rsidRPr="00A73693" w:rsidRDefault="00E47909" w:rsidP="001C1F4C">
            <w:pPr>
              <w:pStyle w:val="NoSpacing"/>
              <w:rPr>
                <w:rFonts w:ascii="Calibri" w:hAnsi="Calibri" w:cs="Calibri"/>
              </w:rPr>
            </w:pPr>
            <w:r w:rsidRPr="00A73693">
              <w:rPr>
                <w:rFonts w:ascii="Calibri" w:hAnsi="Calibri" w:cs="Calibri"/>
              </w:rPr>
              <w:t>No AMP 8.8 +/- 1.5</w:t>
            </w:r>
          </w:p>
          <w:p w14:paraId="11500FC5" w14:textId="77777777" w:rsidR="00E47909" w:rsidRPr="00A73693" w:rsidRDefault="00E47909" w:rsidP="001C1F4C">
            <w:pPr>
              <w:pStyle w:val="NoSpacing"/>
              <w:rPr>
                <w:rFonts w:ascii="Calibri" w:hAnsi="Calibri" w:cs="Calibri"/>
              </w:rPr>
            </w:pPr>
            <w:r w:rsidRPr="00A73693">
              <w:rPr>
                <w:rFonts w:ascii="Calibri" w:hAnsi="Calibri" w:cs="Calibri"/>
              </w:rPr>
              <w:t>Theophylline 3.9 +/- 0.3</w:t>
            </w:r>
          </w:p>
        </w:tc>
        <w:tc>
          <w:tcPr>
            <w:tcW w:w="274" w:type="pct"/>
            <w:shd w:val="clear" w:color="auto" w:fill="D9D9D9" w:themeFill="background1" w:themeFillShade="D9"/>
          </w:tcPr>
          <w:p w14:paraId="4779AC7E" w14:textId="77777777" w:rsidR="00E47909" w:rsidRPr="00A73693" w:rsidRDefault="00E47909" w:rsidP="001C1F4C">
            <w:pPr>
              <w:pStyle w:val="NoSpacing"/>
              <w:rPr>
                <w:rFonts w:ascii="Calibri" w:hAnsi="Calibri" w:cs="Calibri"/>
              </w:rPr>
            </w:pPr>
            <w:r w:rsidRPr="00A73693">
              <w:rPr>
                <w:rFonts w:ascii="Calibri" w:hAnsi="Calibri" w:cs="Calibri"/>
              </w:rPr>
              <w:t>Days</w:t>
            </w:r>
          </w:p>
        </w:tc>
        <w:tc>
          <w:tcPr>
            <w:tcW w:w="383" w:type="pct"/>
            <w:shd w:val="clear" w:color="auto" w:fill="D9D9D9" w:themeFill="background1" w:themeFillShade="D9"/>
          </w:tcPr>
          <w:p w14:paraId="21DB32E5" w14:textId="77777777" w:rsidR="00E47909" w:rsidRPr="00A73693" w:rsidRDefault="00E47909" w:rsidP="001C1F4C">
            <w:pPr>
              <w:pStyle w:val="NoSpacing"/>
              <w:rPr>
                <w:rFonts w:ascii="Calibri" w:hAnsi="Calibri" w:cs="Calibri"/>
              </w:rPr>
            </w:pPr>
            <w:r w:rsidRPr="00A73693">
              <w:rPr>
                <w:rFonts w:ascii="Calibri" w:hAnsi="Calibri" w:cs="Calibri"/>
              </w:rPr>
              <w:t>&gt;0.05</w:t>
            </w:r>
          </w:p>
        </w:tc>
        <w:tc>
          <w:tcPr>
            <w:tcW w:w="2291" w:type="pct"/>
            <w:shd w:val="clear" w:color="auto" w:fill="D9D9D9" w:themeFill="background1" w:themeFillShade="D9"/>
          </w:tcPr>
          <w:p w14:paraId="713C3BDA" w14:textId="77777777" w:rsidR="00E47909" w:rsidRPr="00A73693" w:rsidRDefault="00E47909" w:rsidP="001C1F4C">
            <w:pPr>
              <w:pStyle w:val="NoSpacing"/>
              <w:rPr>
                <w:rFonts w:ascii="Calibri" w:hAnsi="Calibri" w:cs="Calibri"/>
              </w:rPr>
            </w:pPr>
            <w:r w:rsidRPr="00A73693">
              <w:rPr>
                <w:rFonts w:ascii="Calibri" w:hAnsi="Calibri" w:cs="Calibri"/>
              </w:rPr>
              <w:t>Measure of variation is SEM (not SD)</w:t>
            </w:r>
          </w:p>
        </w:tc>
      </w:tr>
      <w:tr w:rsidR="00E47909" w:rsidRPr="00A73693" w14:paraId="052DBCA7" w14:textId="77777777" w:rsidTr="003903E9">
        <w:tc>
          <w:tcPr>
            <w:tcW w:w="560" w:type="pct"/>
            <w:shd w:val="clear" w:color="auto" w:fill="auto"/>
          </w:tcPr>
          <w:p w14:paraId="25873D0B" w14:textId="77777777" w:rsidR="00E47909" w:rsidRPr="00E47909" w:rsidRDefault="00E47909" w:rsidP="001C1F4C">
            <w:pPr>
              <w:pStyle w:val="NoSpacing"/>
              <w:rPr>
                <w:rFonts w:ascii="Calibri" w:hAnsi="Calibri" w:cs="Calibri"/>
                <w:color w:val="000000"/>
              </w:rPr>
            </w:pPr>
            <w:r w:rsidRPr="00E47909">
              <w:rPr>
                <w:rFonts w:ascii="Calibri" w:hAnsi="Calibri" w:cs="Calibri"/>
                <w:color w:val="000000"/>
              </w:rPr>
              <w:t>Dalabih 2014</w:t>
            </w:r>
          </w:p>
        </w:tc>
        <w:tc>
          <w:tcPr>
            <w:tcW w:w="556" w:type="pct"/>
            <w:shd w:val="clear" w:color="auto" w:fill="auto"/>
          </w:tcPr>
          <w:p w14:paraId="503DA05E" w14:textId="77777777" w:rsidR="00E47909" w:rsidRPr="00E47909" w:rsidRDefault="00E47909" w:rsidP="001C1F4C">
            <w:pPr>
              <w:pStyle w:val="NoSpacing"/>
              <w:rPr>
                <w:rFonts w:ascii="Calibri" w:hAnsi="Calibri" w:cs="Calibri"/>
                <w:color w:val="000000"/>
              </w:rPr>
            </w:pPr>
            <w:r w:rsidRPr="00A73693">
              <w:rPr>
                <w:rFonts w:ascii="Calibri" w:hAnsi="Calibri" w:cs="Calibri"/>
              </w:rPr>
              <w:t>Observational</w:t>
            </w:r>
          </w:p>
        </w:tc>
        <w:tc>
          <w:tcPr>
            <w:tcW w:w="937" w:type="pct"/>
            <w:shd w:val="clear" w:color="auto" w:fill="auto"/>
          </w:tcPr>
          <w:p w14:paraId="673E1A07" w14:textId="77777777" w:rsidR="00E47909" w:rsidRPr="00A73693" w:rsidRDefault="00E47909" w:rsidP="001C1F4C">
            <w:pPr>
              <w:pStyle w:val="NoSpacing"/>
              <w:rPr>
                <w:rFonts w:ascii="Calibri" w:hAnsi="Calibri" w:cs="Calibri"/>
              </w:rPr>
            </w:pPr>
          </w:p>
        </w:tc>
        <w:tc>
          <w:tcPr>
            <w:tcW w:w="274" w:type="pct"/>
            <w:shd w:val="clear" w:color="auto" w:fill="auto"/>
          </w:tcPr>
          <w:p w14:paraId="54795D40" w14:textId="77777777" w:rsidR="00E47909" w:rsidRPr="00A73693" w:rsidRDefault="00E47909" w:rsidP="001C1F4C">
            <w:pPr>
              <w:pStyle w:val="NoSpacing"/>
              <w:rPr>
                <w:rFonts w:ascii="Calibri" w:hAnsi="Calibri" w:cs="Calibri"/>
              </w:rPr>
            </w:pPr>
          </w:p>
        </w:tc>
        <w:tc>
          <w:tcPr>
            <w:tcW w:w="383" w:type="pct"/>
            <w:shd w:val="clear" w:color="auto" w:fill="auto"/>
          </w:tcPr>
          <w:p w14:paraId="4EFB50DE" w14:textId="77777777" w:rsidR="00E47909" w:rsidRPr="00A73693" w:rsidRDefault="00E47909" w:rsidP="001C1F4C">
            <w:pPr>
              <w:pStyle w:val="NoSpacing"/>
              <w:rPr>
                <w:rFonts w:ascii="Calibri" w:hAnsi="Calibri" w:cs="Calibri"/>
              </w:rPr>
            </w:pPr>
          </w:p>
        </w:tc>
        <w:tc>
          <w:tcPr>
            <w:tcW w:w="2291" w:type="pct"/>
            <w:shd w:val="clear" w:color="auto" w:fill="auto"/>
          </w:tcPr>
          <w:p w14:paraId="1A5A2EB7" w14:textId="77777777" w:rsidR="00E47909" w:rsidRPr="00A73693" w:rsidRDefault="00E47909" w:rsidP="001C1F4C">
            <w:pPr>
              <w:pStyle w:val="NoSpacing"/>
              <w:rPr>
                <w:rFonts w:ascii="Calibri" w:hAnsi="Calibri" w:cs="Calibri"/>
              </w:rPr>
            </w:pPr>
            <w:r w:rsidRPr="00A73693">
              <w:rPr>
                <w:rFonts w:ascii="Calibri" w:hAnsi="Calibri" w:cs="Calibri"/>
              </w:rPr>
              <w:t>Cox proportional hazard models</w:t>
            </w:r>
          </w:p>
          <w:p w14:paraId="10BEE2B2" w14:textId="77777777" w:rsidR="00E47909" w:rsidRPr="00A73693" w:rsidRDefault="00E47909" w:rsidP="001C1F4C">
            <w:pPr>
              <w:pStyle w:val="NoSpacing"/>
              <w:rPr>
                <w:rFonts w:ascii="Calibri" w:hAnsi="Calibri" w:cs="Calibri"/>
              </w:rPr>
            </w:pPr>
            <w:r w:rsidRPr="00A73693">
              <w:rPr>
                <w:rFonts w:ascii="Calibri" w:hAnsi="Calibri" w:cs="Calibri"/>
              </w:rPr>
              <w:t>Adjusted hazard ratio – 0.396 (0.245,0.64) p&lt;0.001</w:t>
            </w:r>
          </w:p>
          <w:p w14:paraId="060B93B2" w14:textId="77777777" w:rsidR="00E47909" w:rsidRPr="00A73693" w:rsidRDefault="00E47909" w:rsidP="001C1F4C">
            <w:pPr>
              <w:pStyle w:val="NoSpacing"/>
              <w:rPr>
                <w:rFonts w:ascii="Calibri" w:hAnsi="Calibri" w:cs="Calibri"/>
              </w:rPr>
            </w:pPr>
            <w:r w:rsidRPr="00A73693">
              <w:rPr>
                <w:rFonts w:ascii="Calibri" w:hAnsi="Calibri" w:cs="Calibri"/>
              </w:rPr>
              <w:lastRenderedPageBreak/>
              <w:t>Indicates a lower likelihood of discharge for those on aminophylline</w:t>
            </w:r>
          </w:p>
        </w:tc>
      </w:tr>
    </w:tbl>
    <w:p w14:paraId="46AB13DB" w14:textId="77777777" w:rsidR="00E47909" w:rsidRPr="00A73693" w:rsidRDefault="00E47909" w:rsidP="00E47909">
      <w:pPr>
        <w:pStyle w:val="NoSpacing"/>
        <w:rPr>
          <w:rFonts w:ascii="Calibri" w:hAnsi="Calibri" w:cs="Calibri"/>
        </w:rPr>
      </w:pPr>
    </w:p>
    <w:p w14:paraId="138B8712" w14:textId="77777777" w:rsidR="00E47909" w:rsidRPr="00A73693" w:rsidRDefault="00E47909" w:rsidP="00E47909">
      <w:pPr>
        <w:pStyle w:val="NoSpacing"/>
        <w:rPr>
          <w:rFonts w:ascii="Calibri" w:hAnsi="Calibri" w:cs="Calibri"/>
        </w:rPr>
      </w:pPr>
      <w:r w:rsidRPr="00A73693">
        <w:rPr>
          <w:rFonts w:ascii="Calibri" w:hAnsi="Calibri" w:cs="Calibri"/>
        </w:rPr>
        <w:t>Change in respiratory score</w:t>
      </w:r>
    </w:p>
    <w:p w14:paraId="6AC97A61" w14:textId="77777777" w:rsidR="00E47909" w:rsidRPr="00A73693" w:rsidRDefault="00E47909" w:rsidP="00E47909">
      <w:pPr>
        <w:pStyle w:val="NoSpacing"/>
        <w:rPr>
          <w:rFonts w:ascii="Calibri" w:hAnsi="Calibri" w:cs="Calibri"/>
        </w:rPr>
      </w:pPr>
    </w:p>
    <w:tbl>
      <w:tblPr>
        <w:tblStyle w:val="TableGrid"/>
        <w:tblW w:w="5000" w:type="pct"/>
        <w:tblLook w:val="04A0" w:firstRow="1" w:lastRow="0" w:firstColumn="1" w:lastColumn="0" w:noHBand="0" w:noVBand="1"/>
      </w:tblPr>
      <w:tblGrid>
        <w:gridCol w:w="1794"/>
        <w:gridCol w:w="1460"/>
        <w:gridCol w:w="2494"/>
        <w:gridCol w:w="1811"/>
        <w:gridCol w:w="1257"/>
        <w:gridCol w:w="4134"/>
      </w:tblGrid>
      <w:tr w:rsidR="00E47909" w:rsidRPr="00A73693" w14:paraId="5B646107" w14:textId="77777777" w:rsidTr="00732331">
        <w:tc>
          <w:tcPr>
            <w:tcW w:w="697" w:type="pct"/>
          </w:tcPr>
          <w:p w14:paraId="4E68C7F5" w14:textId="77777777" w:rsidR="00E47909" w:rsidRPr="00A73693" w:rsidRDefault="00E47909" w:rsidP="00054B8A">
            <w:pPr>
              <w:pStyle w:val="NoSpacing"/>
              <w:rPr>
                <w:rFonts w:ascii="Calibri" w:hAnsi="Calibri" w:cs="Calibri"/>
                <w:b/>
                <w:bCs/>
              </w:rPr>
            </w:pPr>
            <w:r w:rsidRPr="00A73693">
              <w:rPr>
                <w:rFonts w:ascii="Calibri" w:hAnsi="Calibri" w:cs="Calibri"/>
                <w:b/>
                <w:bCs/>
              </w:rPr>
              <w:t>Article</w:t>
            </w:r>
          </w:p>
        </w:tc>
        <w:tc>
          <w:tcPr>
            <w:tcW w:w="543" w:type="pct"/>
          </w:tcPr>
          <w:p w14:paraId="24CBF16D" w14:textId="77777777" w:rsidR="00E47909" w:rsidRPr="00A73693" w:rsidRDefault="00E47909" w:rsidP="00054B8A">
            <w:pPr>
              <w:pStyle w:val="NoSpacing"/>
              <w:rPr>
                <w:rFonts w:ascii="Calibri" w:hAnsi="Calibri" w:cs="Calibri"/>
                <w:b/>
                <w:bCs/>
              </w:rPr>
            </w:pPr>
            <w:r w:rsidRPr="00A73693">
              <w:rPr>
                <w:rFonts w:ascii="Calibri" w:hAnsi="Calibri" w:cs="Calibri"/>
                <w:b/>
                <w:bCs/>
              </w:rPr>
              <w:t>Study design</w:t>
            </w:r>
          </w:p>
        </w:tc>
        <w:tc>
          <w:tcPr>
            <w:tcW w:w="967" w:type="pct"/>
          </w:tcPr>
          <w:p w14:paraId="3EF999E5" w14:textId="77777777" w:rsidR="00E47909" w:rsidRPr="00A73693" w:rsidRDefault="00E47909" w:rsidP="00054B8A">
            <w:pPr>
              <w:pStyle w:val="NoSpacing"/>
              <w:rPr>
                <w:rFonts w:ascii="Calibri" w:hAnsi="Calibri" w:cs="Calibri"/>
                <w:b/>
                <w:bCs/>
              </w:rPr>
            </w:pPr>
            <w:r w:rsidRPr="00A73693">
              <w:rPr>
                <w:rFonts w:ascii="Calibri" w:hAnsi="Calibri" w:cs="Calibri"/>
                <w:b/>
                <w:bCs/>
              </w:rPr>
              <w:t>No AMP vs AMP</w:t>
            </w:r>
          </w:p>
        </w:tc>
        <w:tc>
          <w:tcPr>
            <w:tcW w:w="703" w:type="pct"/>
          </w:tcPr>
          <w:p w14:paraId="0891C1FB" w14:textId="77777777" w:rsidR="00E47909" w:rsidRPr="00A73693" w:rsidRDefault="00E47909" w:rsidP="00054B8A">
            <w:pPr>
              <w:pStyle w:val="NoSpacing"/>
              <w:rPr>
                <w:rFonts w:ascii="Calibri" w:hAnsi="Calibri" w:cs="Calibri"/>
                <w:b/>
                <w:bCs/>
              </w:rPr>
            </w:pPr>
            <w:r w:rsidRPr="00A73693">
              <w:rPr>
                <w:rFonts w:ascii="Calibri" w:hAnsi="Calibri" w:cs="Calibri"/>
                <w:b/>
                <w:bCs/>
              </w:rPr>
              <w:t>Unit</w:t>
            </w:r>
          </w:p>
        </w:tc>
        <w:tc>
          <w:tcPr>
            <w:tcW w:w="489" w:type="pct"/>
          </w:tcPr>
          <w:p w14:paraId="5ACB8137" w14:textId="77777777" w:rsidR="00E47909" w:rsidRPr="00A73693" w:rsidRDefault="00E47909" w:rsidP="00054B8A">
            <w:pPr>
              <w:pStyle w:val="NoSpacing"/>
              <w:rPr>
                <w:rFonts w:ascii="Calibri" w:hAnsi="Calibri" w:cs="Calibri"/>
                <w:b/>
                <w:bCs/>
              </w:rPr>
            </w:pPr>
            <w:r w:rsidRPr="00A73693">
              <w:rPr>
                <w:rFonts w:ascii="Calibri" w:hAnsi="Calibri" w:cs="Calibri"/>
                <w:b/>
                <w:bCs/>
              </w:rPr>
              <w:t>P value</w:t>
            </w:r>
          </w:p>
        </w:tc>
        <w:tc>
          <w:tcPr>
            <w:tcW w:w="1600" w:type="pct"/>
          </w:tcPr>
          <w:p w14:paraId="4C28FC50" w14:textId="77777777" w:rsidR="00E47909" w:rsidRPr="00A73693" w:rsidRDefault="00E47909" w:rsidP="00054B8A">
            <w:pPr>
              <w:pStyle w:val="NoSpacing"/>
              <w:rPr>
                <w:rFonts w:ascii="Calibri" w:hAnsi="Calibri" w:cs="Calibri"/>
                <w:b/>
                <w:bCs/>
              </w:rPr>
            </w:pPr>
            <w:r w:rsidRPr="00A73693">
              <w:rPr>
                <w:rFonts w:ascii="Calibri" w:hAnsi="Calibri" w:cs="Calibri"/>
                <w:b/>
                <w:bCs/>
              </w:rPr>
              <w:t>Comments</w:t>
            </w:r>
          </w:p>
        </w:tc>
      </w:tr>
      <w:tr w:rsidR="00E47909" w:rsidRPr="00A73693" w14:paraId="71AC9038" w14:textId="77777777" w:rsidTr="00732331">
        <w:tc>
          <w:tcPr>
            <w:tcW w:w="697" w:type="pct"/>
            <w:shd w:val="clear" w:color="auto" w:fill="D9D9D9" w:themeFill="background1" w:themeFillShade="D9"/>
          </w:tcPr>
          <w:p w14:paraId="34EB2CD3" w14:textId="77777777" w:rsidR="00E47909" w:rsidRPr="00A73693" w:rsidRDefault="00E47909" w:rsidP="00054B8A">
            <w:pPr>
              <w:pStyle w:val="NoSpacing"/>
              <w:rPr>
                <w:rFonts w:ascii="Calibri" w:hAnsi="Calibri" w:cs="Calibri"/>
              </w:rPr>
            </w:pPr>
            <w:r w:rsidRPr="00E47909">
              <w:rPr>
                <w:rFonts w:ascii="Calibri" w:hAnsi="Calibri" w:cs="Calibri"/>
                <w:color w:val="000000"/>
              </w:rPr>
              <w:t>Carter 1993</w:t>
            </w:r>
          </w:p>
        </w:tc>
        <w:tc>
          <w:tcPr>
            <w:tcW w:w="543" w:type="pct"/>
            <w:shd w:val="clear" w:color="auto" w:fill="D9D9D9" w:themeFill="background1" w:themeFillShade="D9"/>
          </w:tcPr>
          <w:p w14:paraId="3D2367FB" w14:textId="77777777" w:rsidR="00E47909" w:rsidRPr="00A73693" w:rsidRDefault="00E47909" w:rsidP="00054B8A">
            <w:pPr>
              <w:pStyle w:val="NoSpacing"/>
              <w:rPr>
                <w:rFonts w:ascii="Calibri" w:hAnsi="Calibri" w:cs="Calibri"/>
              </w:rPr>
            </w:pPr>
            <w:r w:rsidRPr="00E47909">
              <w:rPr>
                <w:rFonts w:ascii="Calibri" w:hAnsi="Calibri" w:cs="Calibri"/>
                <w:color w:val="000000"/>
              </w:rPr>
              <w:t>RCT</w:t>
            </w:r>
          </w:p>
        </w:tc>
        <w:tc>
          <w:tcPr>
            <w:tcW w:w="967" w:type="pct"/>
            <w:shd w:val="clear" w:color="auto" w:fill="D9D9D9" w:themeFill="background1" w:themeFillShade="D9"/>
          </w:tcPr>
          <w:p w14:paraId="1258CD0C" w14:textId="77777777" w:rsidR="00E47909" w:rsidRPr="00A73693" w:rsidRDefault="00E47909" w:rsidP="00054B8A">
            <w:pPr>
              <w:pStyle w:val="NoSpacing"/>
              <w:rPr>
                <w:rFonts w:ascii="Calibri" w:hAnsi="Calibri" w:cs="Calibri"/>
              </w:rPr>
            </w:pPr>
          </w:p>
        </w:tc>
        <w:tc>
          <w:tcPr>
            <w:tcW w:w="703" w:type="pct"/>
            <w:shd w:val="clear" w:color="auto" w:fill="D9D9D9" w:themeFill="background1" w:themeFillShade="D9"/>
          </w:tcPr>
          <w:p w14:paraId="73BEF60F" w14:textId="77777777" w:rsidR="00E47909" w:rsidRPr="00A73693" w:rsidRDefault="00E47909" w:rsidP="00054B8A">
            <w:pPr>
              <w:pStyle w:val="NoSpacing"/>
              <w:rPr>
                <w:rFonts w:ascii="Calibri" w:hAnsi="Calibri" w:cs="Calibri"/>
              </w:rPr>
            </w:pPr>
            <w:r w:rsidRPr="00A73693">
              <w:rPr>
                <w:rFonts w:ascii="Calibri" w:hAnsi="Calibri" w:cs="Calibri"/>
              </w:rPr>
              <w:t>Custom “clinical score”</w:t>
            </w:r>
          </w:p>
        </w:tc>
        <w:tc>
          <w:tcPr>
            <w:tcW w:w="489" w:type="pct"/>
            <w:shd w:val="clear" w:color="auto" w:fill="D9D9D9" w:themeFill="background1" w:themeFillShade="D9"/>
          </w:tcPr>
          <w:p w14:paraId="7FF2A032" w14:textId="77777777" w:rsidR="00E47909" w:rsidRPr="00A73693" w:rsidRDefault="00E47909" w:rsidP="00054B8A">
            <w:pPr>
              <w:pStyle w:val="NoSpacing"/>
              <w:rPr>
                <w:rFonts w:ascii="Calibri" w:hAnsi="Calibri" w:cs="Calibri"/>
              </w:rPr>
            </w:pPr>
          </w:p>
        </w:tc>
        <w:tc>
          <w:tcPr>
            <w:tcW w:w="1600" w:type="pct"/>
            <w:shd w:val="clear" w:color="auto" w:fill="D9D9D9" w:themeFill="background1" w:themeFillShade="D9"/>
          </w:tcPr>
          <w:p w14:paraId="19F89D05" w14:textId="77777777" w:rsidR="00E47909" w:rsidRPr="00A73693" w:rsidRDefault="00E47909" w:rsidP="00054B8A">
            <w:pPr>
              <w:pStyle w:val="NoSpacing"/>
              <w:rPr>
                <w:rFonts w:ascii="Calibri" w:hAnsi="Calibri" w:cs="Calibri"/>
              </w:rPr>
            </w:pPr>
            <w:r w:rsidRPr="00A73693">
              <w:rPr>
                <w:rFonts w:ascii="Calibri" w:hAnsi="Calibri" w:cs="Calibri"/>
              </w:rPr>
              <w:t>Graph is provided with no data in text or table. indicated that it was not statistically significant and the two groups acted similarly.</w:t>
            </w:r>
          </w:p>
        </w:tc>
      </w:tr>
      <w:tr w:rsidR="00E47909" w:rsidRPr="00A73693" w14:paraId="0FFDFDD1" w14:textId="77777777" w:rsidTr="00732331">
        <w:tc>
          <w:tcPr>
            <w:tcW w:w="697" w:type="pct"/>
            <w:shd w:val="clear" w:color="auto" w:fill="D9D9D9" w:themeFill="background1" w:themeFillShade="D9"/>
          </w:tcPr>
          <w:p w14:paraId="0425B885" w14:textId="77777777" w:rsidR="00E47909" w:rsidRPr="00E47909" w:rsidRDefault="00E47909" w:rsidP="00054B8A">
            <w:pPr>
              <w:pStyle w:val="NoSpacing"/>
              <w:rPr>
                <w:rFonts w:ascii="Calibri" w:hAnsi="Calibri" w:cs="Calibri"/>
                <w:color w:val="000000"/>
              </w:rPr>
            </w:pPr>
            <w:r w:rsidRPr="00E47909">
              <w:rPr>
                <w:rFonts w:ascii="Calibri" w:hAnsi="Calibri" w:cs="Calibri"/>
                <w:color w:val="000000"/>
              </w:rPr>
              <w:t>DiGiulio 1993</w:t>
            </w:r>
          </w:p>
        </w:tc>
        <w:tc>
          <w:tcPr>
            <w:tcW w:w="543" w:type="pct"/>
            <w:shd w:val="clear" w:color="auto" w:fill="D9D9D9" w:themeFill="background1" w:themeFillShade="D9"/>
          </w:tcPr>
          <w:p w14:paraId="362489AE" w14:textId="77777777" w:rsidR="00E47909" w:rsidRPr="00E47909" w:rsidRDefault="00E47909" w:rsidP="00054B8A">
            <w:pPr>
              <w:pStyle w:val="NoSpacing"/>
              <w:rPr>
                <w:rFonts w:ascii="Calibri" w:hAnsi="Calibri" w:cs="Calibri"/>
                <w:color w:val="000000"/>
              </w:rPr>
            </w:pPr>
            <w:r w:rsidRPr="00E47909">
              <w:rPr>
                <w:rFonts w:ascii="Calibri" w:hAnsi="Calibri" w:cs="Calibri"/>
                <w:color w:val="000000"/>
              </w:rPr>
              <w:t>RCT</w:t>
            </w:r>
          </w:p>
        </w:tc>
        <w:tc>
          <w:tcPr>
            <w:tcW w:w="967" w:type="pct"/>
            <w:shd w:val="clear" w:color="auto" w:fill="D9D9D9" w:themeFill="background1" w:themeFillShade="D9"/>
          </w:tcPr>
          <w:p w14:paraId="32C29701" w14:textId="77777777" w:rsidR="00E47909" w:rsidRPr="00A73693" w:rsidRDefault="00E47909" w:rsidP="00054B8A">
            <w:pPr>
              <w:pStyle w:val="NoSpacing"/>
              <w:rPr>
                <w:rFonts w:ascii="Calibri" w:hAnsi="Calibri" w:cs="Calibri"/>
              </w:rPr>
            </w:pPr>
            <w:r w:rsidRPr="00A73693">
              <w:rPr>
                <w:rFonts w:ascii="Calibri" w:hAnsi="Calibri" w:cs="Calibri"/>
              </w:rPr>
              <w:t xml:space="preserve">No AMP 27 +/- 10.3 </w:t>
            </w:r>
          </w:p>
          <w:p w14:paraId="6E27BD14" w14:textId="77777777" w:rsidR="00E47909" w:rsidRPr="00A73693" w:rsidRDefault="00E47909" w:rsidP="00054B8A">
            <w:pPr>
              <w:pStyle w:val="NoSpacing"/>
              <w:rPr>
                <w:rFonts w:ascii="Calibri" w:hAnsi="Calibri" w:cs="Calibri"/>
              </w:rPr>
            </w:pPr>
            <w:r w:rsidRPr="00A73693">
              <w:rPr>
                <w:rFonts w:ascii="Calibri" w:hAnsi="Calibri" w:cs="Calibri"/>
              </w:rPr>
              <w:t xml:space="preserve">Theophylline 30.4 +/- 16.8 </w:t>
            </w:r>
          </w:p>
        </w:tc>
        <w:tc>
          <w:tcPr>
            <w:tcW w:w="703" w:type="pct"/>
            <w:shd w:val="clear" w:color="auto" w:fill="D9D9D9" w:themeFill="background1" w:themeFillShade="D9"/>
          </w:tcPr>
          <w:p w14:paraId="058D9F8E" w14:textId="77777777" w:rsidR="00E47909" w:rsidRPr="00A73693" w:rsidRDefault="00E47909" w:rsidP="00054B8A">
            <w:pPr>
              <w:pStyle w:val="NoSpacing"/>
              <w:rPr>
                <w:rFonts w:ascii="Calibri" w:hAnsi="Calibri" w:cs="Calibri"/>
              </w:rPr>
            </w:pPr>
            <w:r w:rsidRPr="00A73693">
              <w:rPr>
                <w:rFonts w:ascii="Calibri" w:hAnsi="Calibri" w:cs="Calibri"/>
              </w:rPr>
              <w:t>Hours</w:t>
            </w:r>
          </w:p>
        </w:tc>
        <w:tc>
          <w:tcPr>
            <w:tcW w:w="489" w:type="pct"/>
            <w:shd w:val="clear" w:color="auto" w:fill="D9D9D9" w:themeFill="background1" w:themeFillShade="D9"/>
          </w:tcPr>
          <w:p w14:paraId="252EC4A8" w14:textId="77777777" w:rsidR="00E47909" w:rsidRPr="00A73693" w:rsidRDefault="00E47909" w:rsidP="00054B8A">
            <w:pPr>
              <w:pStyle w:val="NoSpacing"/>
              <w:rPr>
                <w:rFonts w:ascii="Calibri" w:hAnsi="Calibri" w:cs="Calibri"/>
              </w:rPr>
            </w:pPr>
            <w:r w:rsidRPr="00A73693">
              <w:rPr>
                <w:rFonts w:ascii="Calibri" w:hAnsi="Calibri" w:cs="Calibri"/>
              </w:rPr>
              <w:t>&gt;0.05</w:t>
            </w:r>
          </w:p>
        </w:tc>
        <w:tc>
          <w:tcPr>
            <w:tcW w:w="1600" w:type="pct"/>
            <w:shd w:val="clear" w:color="auto" w:fill="D9D9D9" w:themeFill="background1" w:themeFillShade="D9"/>
          </w:tcPr>
          <w:p w14:paraId="0E3B321B" w14:textId="77777777" w:rsidR="00E47909" w:rsidRPr="00A73693" w:rsidRDefault="00E47909" w:rsidP="00054B8A">
            <w:pPr>
              <w:pStyle w:val="NoSpacing"/>
              <w:rPr>
                <w:rFonts w:ascii="Calibri" w:hAnsi="Calibri" w:cs="Calibri"/>
              </w:rPr>
            </w:pPr>
            <w:r w:rsidRPr="00A73693">
              <w:rPr>
                <w:rFonts w:ascii="Calibri" w:hAnsi="Calibri" w:cs="Calibri"/>
              </w:rPr>
              <w:t>Hours to achieve clinical asthma score &lt;2</w:t>
            </w:r>
          </w:p>
        </w:tc>
      </w:tr>
      <w:tr w:rsidR="00E47909" w:rsidRPr="00A73693" w14:paraId="3108EC53" w14:textId="77777777" w:rsidTr="00732331">
        <w:tc>
          <w:tcPr>
            <w:tcW w:w="697" w:type="pct"/>
            <w:shd w:val="clear" w:color="auto" w:fill="D9D9D9" w:themeFill="background1" w:themeFillShade="D9"/>
          </w:tcPr>
          <w:p w14:paraId="1DFF03C2" w14:textId="77777777" w:rsidR="00E47909" w:rsidRPr="00A73693" w:rsidRDefault="00E47909" w:rsidP="00054B8A">
            <w:pPr>
              <w:pStyle w:val="NoSpacing"/>
              <w:rPr>
                <w:rFonts w:ascii="Calibri" w:hAnsi="Calibri" w:cs="Calibri"/>
              </w:rPr>
            </w:pPr>
            <w:r w:rsidRPr="00A73693">
              <w:rPr>
                <w:rFonts w:ascii="Calibri" w:hAnsi="Calibri" w:cs="Calibri"/>
              </w:rPr>
              <w:t>Bien 1995</w:t>
            </w:r>
          </w:p>
        </w:tc>
        <w:tc>
          <w:tcPr>
            <w:tcW w:w="543" w:type="pct"/>
            <w:shd w:val="clear" w:color="auto" w:fill="D9D9D9" w:themeFill="background1" w:themeFillShade="D9"/>
          </w:tcPr>
          <w:p w14:paraId="5B3FF23B" w14:textId="77777777" w:rsidR="00E47909" w:rsidRPr="00A73693" w:rsidRDefault="00E47909" w:rsidP="00054B8A">
            <w:pPr>
              <w:pStyle w:val="NoSpacing"/>
              <w:rPr>
                <w:rFonts w:ascii="Calibri" w:hAnsi="Calibri" w:cs="Calibri"/>
              </w:rPr>
            </w:pPr>
            <w:r w:rsidRPr="00A73693">
              <w:rPr>
                <w:rFonts w:ascii="Calibri" w:hAnsi="Calibri" w:cs="Calibri"/>
              </w:rPr>
              <w:t>RCT</w:t>
            </w:r>
          </w:p>
        </w:tc>
        <w:tc>
          <w:tcPr>
            <w:tcW w:w="967" w:type="pct"/>
            <w:shd w:val="clear" w:color="auto" w:fill="D9D9D9" w:themeFill="background1" w:themeFillShade="D9"/>
          </w:tcPr>
          <w:p w14:paraId="3F3CA996" w14:textId="77777777" w:rsidR="00E47909" w:rsidRPr="00A73693" w:rsidRDefault="00E47909" w:rsidP="00054B8A">
            <w:pPr>
              <w:pStyle w:val="NoSpacing"/>
              <w:rPr>
                <w:rFonts w:ascii="Calibri" w:hAnsi="Calibri" w:cs="Calibri"/>
              </w:rPr>
            </w:pPr>
          </w:p>
        </w:tc>
        <w:tc>
          <w:tcPr>
            <w:tcW w:w="703" w:type="pct"/>
            <w:shd w:val="clear" w:color="auto" w:fill="D9D9D9" w:themeFill="background1" w:themeFillShade="D9"/>
          </w:tcPr>
          <w:p w14:paraId="1542A567" w14:textId="77777777" w:rsidR="00E47909" w:rsidRPr="00A73693" w:rsidRDefault="00E47909" w:rsidP="00054B8A">
            <w:pPr>
              <w:pStyle w:val="NoSpacing"/>
              <w:rPr>
                <w:rFonts w:ascii="Calibri" w:hAnsi="Calibri" w:cs="Calibri"/>
              </w:rPr>
            </w:pPr>
            <w:r w:rsidRPr="00A73693">
              <w:rPr>
                <w:rFonts w:ascii="Calibri" w:hAnsi="Calibri" w:cs="Calibri"/>
              </w:rPr>
              <w:t>Pulmonary index score</w:t>
            </w:r>
          </w:p>
        </w:tc>
        <w:tc>
          <w:tcPr>
            <w:tcW w:w="489" w:type="pct"/>
            <w:shd w:val="clear" w:color="auto" w:fill="D9D9D9" w:themeFill="background1" w:themeFillShade="D9"/>
          </w:tcPr>
          <w:p w14:paraId="38D025F4" w14:textId="77777777" w:rsidR="00E47909" w:rsidRPr="00A73693" w:rsidRDefault="00E47909" w:rsidP="00054B8A">
            <w:pPr>
              <w:pStyle w:val="NoSpacing"/>
              <w:rPr>
                <w:rFonts w:ascii="Calibri" w:hAnsi="Calibri" w:cs="Calibri"/>
              </w:rPr>
            </w:pPr>
          </w:p>
        </w:tc>
        <w:tc>
          <w:tcPr>
            <w:tcW w:w="1600" w:type="pct"/>
            <w:shd w:val="clear" w:color="auto" w:fill="D9D9D9" w:themeFill="background1" w:themeFillShade="D9"/>
          </w:tcPr>
          <w:p w14:paraId="244CCAB3" w14:textId="77777777" w:rsidR="00E47909" w:rsidRPr="00A73693" w:rsidRDefault="00E47909" w:rsidP="00054B8A">
            <w:pPr>
              <w:pStyle w:val="NoSpacing"/>
              <w:rPr>
                <w:rFonts w:ascii="Calibri" w:hAnsi="Calibri" w:cs="Calibri"/>
              </w:rPr>
            </w:pPr>
            <w:r w:rsidRPr="00A73693">
              <w:rPr>
                <w:rFonts w:ascii="Calibri" w:hAnsi="Calibri" w:cs="Calibri"/>
              </w:rPr>
              <w:t>Reported within a figure and not as discrete numbers. No difference found between groups</w:t>
            </w:r>
          </w:p>
        </w:tc>
      </w:tr>
      <w:tr w:rsidR="00E47909" w:rsidRPr="00A73693" w14:paraId="05731E24" w14:textId="77777777" w:rsidTr="00732331">
        <w:tc>
          <w:tcPr>
            <w:tcW w:w="697" w:type="pct"/>
            <w:shd w:val="clear" w:color="auto" w:fill="D9D9D9" w:themeFill="background1" w:themeFillShade="D9"/>
          </w:tcPr>
          <w:p w14:paraId="3E5F07F1" w14:textId="77777777" w:rsidR="00E47909" w:rsidRPr="00A73693" w:rsidRDefault="00E47909" w:rsidP="00054B8A">
            <w:pPr>
              <w:pStyle w:val="NoSpacing"/>
              <w:rPr>
                <w:rFonts w:ascii="Calibri" w:hAnsi="Calibri" w:cs="Calibri"/>
              </w:rPr>
            </w:pPr>
            <w:r w:rsidRPr="00E47909">
              <w:rPr>
                <w:rFonts w:ascii="Calibri" w:hAnsi="Calibri" w:cs="Calibri"/>
                <w:color w:val="000000"/>
              </w:rPr>
              <w:t>Needleman 1995</w:t>
            </w:r>
          </w:p>
        </w:tc>
        <w:tc>
          <w:tcPr>
            <w:tcW w:w="543" w:type="pct"/>
            <w:shd w:val="clear" w:color="auto" w:fill="D9D9D9" w:themeFill="background1" w:themeFillShade="D9"/>
          </w:tcPr>
          <w:p w14:paraId="5EC06F95" w14:textId="77777777" w:rsidR="00E47909" w:rsidRPr="00A73693" w:rsidRDefault="00E47909" w:rsidP="00054B8A">
            <w:pPr>
              <w:pStyle w:val="NoSpacing"/>
              <w:rPr>
                <w:rFonts w:ascii="Calibri" w:hAnsi="Calibri" w:cs="Calibri"/>
              </w:rPr>
            </w:pPr>
            <w:r w:rsidRPr="00E47909">
              <w:rPr>
                <w:rFonts w:ascii="Calibri" w:hAnsi="Calibri" w:cs="Calibri"/>
                <w:color w:val="000000"/>
              </w:rPr>
              <w:t>RCT</w:t>
            </w:r>
          </w:p>
        </w:tc>
        <w:tc>
          <w:tcPr>
            <w:tcW w:w="967" w:type="pct"/>
            <w:shd w:val="clear" w:color="auto" w:fill="D9D9D9" w:themeFill="background1" w:themeFillShade="D9"/>
          </w:tcPr>
          <w:p w14:paraId="17858877" w14:textId="77777777" w:rsidR="00E47909" w:rsidRPr="00A73693" w:rsidRDefault="00E47909" w:rsidP="00054B8A">
            <w:pPr>
              <w:pStyle w:val="NoSpacing"/>
              <w:rPr>
                <w:rFonts w:ascii="Calibri" w:hAnsi="Calibri" w:cs="Calibri"/>
              </w:rPr>
            </w:pPr>
            <w:r w:rsidRPr="00A73693">
              <w:rPr>
                <w:rFonts w:ascii="Calibri" w:hAnsi="Calibri" w:cs="Calibri"/>
              </w:rPr>
              <w:t>No AMP 2.38 +/- 2.19</w:t>
            </w:r>
          </w:p>
          <w:p w14:paraId="78D0EED4" w14:textId="77777777" w:rsidR="00E47909" w:rsidRPr="00A73693" w:rsidRDefault="00E47909" w:rsidP="00054B8A">
            <w:pPr>
              <w:pStyle w:val="NoSpacing"/>
              <w:rPr>
                <w:rFonts w:ascii="Calibri" w:hAnsi="Calibri" w:cs="Calibri"/>
              </w:rPr>
            </w:pPr>
            <w:r w:rsidRPr="00A73693">
              <w:rPr>
                <w:rFonts w:ascii="Calibri" w:hAnsi="Calibri" w:cs="Calibri"/>
              </w:rPr>
              <w:t>Theophylline 3.05 +/- 3.25</w:t>
            </w:r>
          </w:p>
        </w:tc>
        <w:tc>
          <w:tcPr>
            <w:tcW w:w="703" w:type="pct"/>
            <w:shd w:val="clear" w:color="auto" w:fill="D9D9D9" w:themeFill="background1" w:themeFillShade="D9"/>
          </w:tcPr>
          <w:p w14:paraId="026744AA" w14:textId="77777777" w:rsidR="00E47909" w:rsidRPr="00A73693" w:rsidRDefault="00E47909" w:rsidP="00054B8A">
            <w:pPr>
              <w:pStyle w:val="NoSpacing"/>
              <w:rPr>
                <w:rFonts w:ascii="Calibri" w:hAnsi="Calibri" w:cs="Calibri"/>
              </w:rPr>
            </w:pPr>
            <w:r w:rsidRPr="00A73693">
              <w:rPr>
                <w:rFonts w:ascii="Calibri" w:hAnsi="Calibri" w:cs="Calibri"/>
              </w:rPr>
              <w:t>Asthma clinical severity score</w:t>
            </w:r>
          </w:p>
        </w:tc>
        <w:tc>
          <w:tcPr>
            <w:tcW w:w="489" w:type="pct"/>
            <w:shd w:val="clear" w:color="auto" w:fill="D9D9D9" w:themeFill="background1" w:themeFillShade="D9"/>
          </w:tcPr>
          <w:p w14:paraId="4EC1D4CB" w14:textId="77777777" w:rsidR="00E47909" w:rsidRPr="00A73693" w:rsidRDefault="00E47909" w:rsidP="00054B8A">
            <w:pPr>
              <w:pStyle w:val="NoSpacing"/>
              <w:rPr>
                <w:rFonts w:ascii="Calibri" w:hAnsi="Calibri" w:cs="Calibri"/>
              </w:rPr>
            </w:pPr>
            <w:r w:rsidRPr="00A73693">
              <w:rPr>
                <w:rFonts w:ascii="Calibri" w:hAnsi="Calibri" w:cs="Calibri"/>
              </w:rPr>
              <w:t>0.482</w:t>
            </w:r>
          </w:p>
        </w:tc>
        <w:tc>
          <w:tcPr>
            <w:tcW w:w="1600" w:type="pct"/>
            <w:shd w:val="clear" w:color="auto" w:fill="D9D9D9" w:themeFill="background1" w:themeFillShade="D9"/>
          </w:tcPr>
          <w:p w14:paraId="7D0D61F0" w14:textId="77777777" w:rsidR="00E47909" w:rsidRPr="00A73693" w:rsidRDefault="00E47909" w:rsidP="00054B8A">
            <w:pPr>
              <w:pStyle w:val="NoSpacing"/>
              <w:rPr>
                <w:rFonts w:ascii="Calibri" w:hAnsi="Calibri" w:cs="Calibri"/>
              </w:rPr>
            </w:pPr>
            <w:r w:rsidRPr="00A73693">
              <w:rPr>
                <w:rFonts w:ascii="Calibri" w:hAnsi="Calibri" w:cs="Calibri"/>
              </w:rPr>
              <w:t>Measured after 2</w:t>
            </w:r>
            <w:r w:rsidRPr="00A73693">
              <w:rPr>
                <w:rFonts w:ascii="Calibri" w:hAnsi="Calibri" w:cs="Calibri"/>
                <w:vertAlign w:val="superscript"/>
              </w:rPr>
              <w:t>nd</w:t>
            </w:r>
            <w:r w:rsidRPr="00A73693">
              <w:rPr>
                <w:rFonts w:ascii="Calibri" w:hAnsi="Calibri" w:cs="Calibri"/>
              </w:rPr>
              <w:t xml:space="preserve"> inhalation treatment following drug administration</w:t>
            </w:r>
          </w:p>
        </w:tc>
      </w:tr>
      <w:tr w:rsidR="00E47909" w:rsidRPr="00A73693" w14:paraId="34CFD748" w14:textId="77777777" w:rsidTr="00732331">
        <w:tc>
          <w:tcPr>
            <w:tcW w:w="697" w:type="pct"/>
            <w:shd w:val="clear" w:color="auto" w:fill="D9D9D9" w:themeFill="background1" w:themeFillShade="D9"/>
          </w:tcPr>
          <w:p w14:paraId="2C57F890" w14:textId="77777777" w:rsidR="00E47909" w:rsidRPr="00E47909" w:rsidRDefault="00E47909" w:rsidP="00054B8A">
            <w:pPr>
              <w:pStyle w:val="NoSpacing"/>
              <w:rPr>
                <w:rFonts w:ascii="Calibri" w:hAnsi="Calibri" w:cs="Calibri"/>
                <w:color w:val="000000"/>
              </w:rPr>
            </w:pPr>
            <w:r w:rsidRPr="00E47909">
              <w:rPr>
                <w:rFonts w:ascii="Calibri" w:hAnsi="Calibri" w:cs="Calibri"/>
                <w:color w:val="000000"/>
              </w:rPr>
              <w:t>Yung 1998</w:t>
            </w:r>
          </w:p>
        </w:tc>
        <w:tc>
          <w:tcPr>
            <w:tcW w:w="543" w:type="pct"/>
            <w:shd w:val="clear" w:color="auto" w:fill="D9D9D9" w:themeFill="background1" w:themeFillShade="D9"/>
          </w:tcPr>
          <w:p w14:paraId="45E7699B" w14:textId="77777777" w:rsidR="00E47909" w:rsidRPr="00E47909" w:rsidRDefault="00E47909" w:rsidP="00054B8A">
            <w:pPr>
              <w:pStyle w:val="NoSpacing"/>
              <w:rPr>
                <w:rFonts w:ascii="Calibri" w:hAnsi="Calibri" w:cs="Calibri"/>
                <w:color w:val="000000"/>
              </w:rPr>
            </w:pPr>
            <w:r w:rsidRPr="00E47909">
              <w:rPr>
                <w:rFonts w:ascii="Calibri" w:hAnsi="Calibri" w:cs="Calibri"/>
                <w:color w:val="000000"/>
              </w:rPr>
              <w:t>RCT</w:t>
            </w:r>
          </w:p>
        </w:tc>
        <w:tc>
          <w:tcPr>
            <w:tcW w:w="967" w:type="pct"/>
            <w:shd w:val="clear" w:color="auto" w:fill="D9D9D9" w:themeFill="background1" w:themeFillShade="D9"/>
          </w:tcPr>
          <w:p w14:paraId="59CB291D" w14:textId="77777777" w:rsidR="00E47909" w:rsidRPr="00A73693" w:rsidRDefault="00E47909" w:rsidP="00054B8A">
            <w:pPr>
              <w:pStyle w:val="NoSpacing"/>
              <w:rPr>
                <w:rFonts w:ascii="Calibri" w:hAnsi="Calibri" w:cs="Calibri"/>
              </w:rPr>
            </w:pPr>
            <w:r w:rsidRPr="00A73693">
              <w:rPr>
                <w:rFonts w:ascii="Calibri" w:hAnsi="Calibri" w:cs="Calibri"/>
              </w:rPr>
              <w:t xml:space="preserve">No AMP1.32 </w:t>
            </w:r>
          </w:p>
          <w:p w14:paraId="61F51427" w14:textId="77777777" w:rsidR="00E47909" w:rsidRPr="00A73693" w:rsidRDefault="00E47909" w:rsidP="00054B8A">
            <w:pPr>
              <w:pStyle w:val="NoSpacing"/>
              <w:rPr>
                <w:rFonts w:ascii="Calibri" w:hAnsi="Calibri" w:cs="Calibri"/>
              </w:rPr>
            </w:pPr>
            <w:r w:rsidRPr="00A73693">
              <w:rPr>
                <w:rFonts w:ascii="Calibri" w:hAnsi="Calibri" w:cs="Calibri"/>
              </w:rPr>
              <w:t>AMP 2.04</w:t>
            </w:r>
          </w:p>
        </w:tc>
        <w:tc>
          <w:tcPr>
            <w:tcW w:w="703" w:type="pct"/>
            <w:shd w:val="clear" w:color="auto" w:fill="D9D9D9" w:themeFill="background1" w:themeFillShade="D9"/>
          </w:tcPr>
          <w:p w14:paraId="1212F51C" w14:textId="77777777" w:rsidR="00E47909" w:rsidRPr="00A73693" w:rsidRDefault="00E47909" w:rsidP="00054B8A">
            <w:pPr>
              <w:pStyle w:val="NoSpacing"/>
              <w:rPr>
                <w:rFonts w:ascii="Calibri" w:hAnsi="Calibri" w:cs="Calibri"/>
              </w:rPr>
            </w:pPr>
            <w:r w:rsidRPr="00A73693">
              <w:rPr>
                <w:rFonts w:ascii="Calibri" w:hAnsi="Calibri" w:cs="Calibri"/>
              </w:rPr>
              <w:t>Decrease in asthma severity score at 6 hours</w:t>
            </w:r>
          </w:p>
        </w:tc>
        <w:tc>
          <w:tcPr>
            <w:tcW w:w="489" w:type="pct"/>
            <w:shd w:val="clear" w:color="auto" w:fill="D9D9D9" w:themeFill="background1" w:themeFillShade="D9"/>
          </w:tcPr>
          <w:p w14:paraId="7C51FDF2" w14:textId="77777777" w:rsidR="00E47909" w:rsidRPr="00A73693" w:rsidRDefault="00E47909" w:rsidP="00054B8A">
            <w:pPr>
              <w:pStyle w:val="NoSpacing"/>
              <w:rPr>
                <w:rFonts w:ascii="Calibri" w:hAnsi="Calibri" w:cs="Calibri"/>
              </w:rPr>
            </w:pPr>
            <w:r w:rsidRPr="00A73693">
              <w:rPr>
                <w:rFonts w:ascii="Calibri" w:hAnsi="Calibri" w:cs="Calibri"/>
              </w:rPr>
              <w:t>0.005</w:t>
            </w:r>
          </w:p>
        </w:tc>
        <w:tc>
          <w:tcPr>
            <w:tcW w:w="1600" w:type="pct"/>
            <w:shd w:val="clear" w:color="auto" w:fill="D9D9D9" w:themeFill="background1" w:themeFillShade="D9"/>
          </w:tcPr>
          <w:p w14:paraId="708837C1" w14:textId="77777777" w:rsidR="00E47909" w:rsidRPr="00A73693" w:rsidRDefault="00E47909" w:rsidP="00054B8A">
            <w:pPr>
              <w:pStyle w:val="NoSpacing"/>
              <w:rPr>
                <w:rFonts w:ascii="Calibri" w:hAnsi="Calibri" w:cs="Calibri"/>
              </w:rPr>
            </w:pPr>
            <w:r w:rsidRPr="00A73693">
              <w:rPr>
                <w:rFonts w:ascii="Calibri" w:hAnsi="Calibri" w:cs="Calibri"/>
              </w:rPr>
              <w:t>Difference 0.72, 95% CI (0.22 to 1.22)</w:t>
            </w:r>
          </w:p>
        </w:tc>
      </w:tr>
      <w:tr w:rsidR="00E47909" w:rsidRPr="00A73693" w14:paraId="3E20CAF6" w14:textId="77777777" w:rsidTr="00732331">
        <w:tc>
          <w:tcPr>
            <w:tcW w:w="697" w:type="pct"/>
            <w:shd w:val="clear" w:color="auto" w:fill="D9D9D9" w:themeFill="background1" w:themeFillShade="D9"/>
          </w:tcPr>
          <w:p w14:paraId="2482BBDA" w14:textId="77777777" w:rsidR="00E47909" w:rsidRPr="00E47909" w:rsidRDefault="00E47909" w:rsidP="00054B8A">
            <w:pPr>
              <w:rPr>
                <w:rFonts w:ascii="Calibri" w:hAnsi="Calibri" w:cs="Calibri"/>
                <w:color w:val="000000"/>
              </w:rPr>
            </w:pPr>
            <w:r w:rsidRPr="00E47909">
              <w:rPr>
                <w:rFonts w:ascii="Calibri" w:hAnsi="Calibri" w:cs="Calibri"/>
                <w:color w:val="000000"/>
              </w:rPr>
              <w:t>Nuhoglu 1998</w:t>
            </w:r>
          </w:p>
        </w:tc>
        <w:tc>
          <w:tcPr>
            <w:tcW w:w="543" w:type="pct"/>
            <w:shd w:val="clear" w:color="auto" w:fill="D9D9D9" w:themeFill="background1" w:themeFillShade="D9"/>
          </w:tcPr>
          <w:p w14:paraId="466D53BD" w14:textId="77777777" w:rsidR="00E47909" w:rsidRPr="00E47909" w:rsidRDefault="00E47909" w:rsidP="00054B8A">
            <w:pPr>
              <w:pStyle w:val="NoSpacing"/>
              <w:rPr>
                <w:rFonts w:ascii="Calibri" w:hAnsi="Calibri" w:cs="Calibri"/>
                <w:color w:val="000000"/>
              </w:rPr>
            </w:pPr>
            <w:r w:rsidRPr="00E47909">
              <w:rPr>
                <w:rFonts w:ascii="Calibri" w:hAnsi="Calibri" w:cs="Calibri"/>
                <w:color w:val="000000"/>
              </w:rPr>
              <w:t>RCT</w:t>
            </w:r>
          </w:p>
        </w:tc>
        <w:tc>
          <w:tcPr>
            <w:tcW w:w="967" w:type="pct"/>
            <w:shd w:val="clear" w:color="auto" w:fill="D9D9D9" w:themeFill="background1" w:themeFillShade="D9"/>
          </w:tcPr>
          <w:p w14:paraId="6B3266AE" w14:textId="77777777" w:rsidR="00E47909" w:rsidRPr="00A73693" w:rsidRDefault="00E47909" w:rsidP="00054B8A">
            <w:pPr>
              <w:pStyle w:val="NoSpacing"/>
              <w:rPr>
                <w:rFonts w:ascii="Calibri" w:hAnsi="Calibri" w:cs="Calibri"/>
              </w:rPr>
            </w:pPr>
            <w:r w:rsidRPr="00A73693">
              <w:rPr>
                <w:rFonts w:ascii="Calibri" w:hAnsi="Calibri" w:cs="Calibri"/>
              </w:rPr>
              <w:t>No AMP 2.05 +/- 1.61</w:t>
            </w:r>
          </w:p>
          <w:p w14:paraId="079A0611" w14:textId="77777777" w:rsidR="00E47909" w:rsidRPr="00A73693" w:rsidRDefault="00E47909" w:rsidP="00054B8A">
            <w:pPr>
              <w:pStyle w:val="NoSpacing"/>
              <w:rPr>
                <w:rFonts w:ascii="Calibri" w:hAnsi="Calibri" w:cs="Calibri"/>
              </w:rPr>
            </w:pPr>
            <w:r w:rsidRPr="00A73693">
              <w:rPr>
                <w:rFonts w:ascii="Calibri" w:hAnsi="Calibri" w:cs="Calibri"/>
              </w:rPr>
              <w:t>AMP 1.94 +/- 1.78</w:t>
            </w:r>
          </w:p>
        </w:tc>
        <w:tc>
          <w:tcPr>
            <w:tcW w:w="703" w:type="pct"/>
            <w:shd w:val="clear" w:color="auto" w:fill="D9D9D9" w:themeFill="background1" w:themeFillShade="D9"/>
          </w:tcPr>
          <w:p w14:paraId="3AE78089" w14:textId="77777777" w:rsidR="00E47909" w:rsidRPr="00A73693" w:rsidRDefault="00E47909" w:rsidP="00054B8A">
            <w:pPr>
              <w:pStyle w:val="NoSpacing"/>
              <w:rPr>
                <w:rFonts w:ascii="Calibri" w:hAnsi="Calibri" w:cs="Calibri"/>
              </w:rPr>
            </w:pPr>
            <w:r w:rsidRPr="00A73693">
              <w:rPr>
                <w:rFonts w:ascii="Calibri" w:hAnsi="Calibri" w:cs="Calibri"/>
              </w:rPr>
              <w:t>Clinical Asthma Score at 24 hours</w:t>
            </w:r>
          </w:p>
        </w:tc>
        <w:tc>
          <w:tcPr>
            <w:tcW w:w="489" w:type="pct"/>
            <w:shd w:val="clear" w:color="auto" w:fill="D9D9D9" w:themeFill="background1" w:themeFillShade="D9"/>
          </w:tcPr>
          <w:p w14:paraId="5E3AD0C0" w14:textId="77777777" w:rsidR="00E47909" w:rsidRPr="00A73693" w:rsidRDefault="00E47909" w:rsidP="00054B8A">
            <w:pPr>
              <w:pStyle w:val="NoSpacing"/>
              <w:rPr>
                <w:rFonts w:ascii="Calibri" w:hAnsi="Calibri" w:cs="Calibri"/>
              </w:rPr>
            </w:pPr>
            <w:r w:rsidRPr="00A73693">
              <w:rPr>
                <w:rFonts w:ascii="Calibri" w:hAnsi="Calibri" w:cs="Calibri"/>
              </w:rPr>
              <w:t xml:space="preserve">&gt;0.05 </w:t>
            </w:r>
          </w:p>
        </w:tc>
        <w:tc>
          <w:tcPr>
            <w:tcW w:w="1600" w:type="pct"/>
            <w:shd w:val="clear" w:color="auto" w:fill="D9D9D9" w:themeFill="background1" w:themeFillShade="D9"/>
          </w:tcPr>
          <w:p w14:paraId="11672C72" w14:textId="77777777" w:rsidR="00E47909" w:rsidRPr="00A73693" w:rsidRDefault="00E47909" w:rsidP="00054B8A">
            <w:pPr>
              <w:pStyle w:val="NoSpacing"/>
              <w:rPr>
                <w:rFonts w:ascii="Calibri" w:hAnsi="Calibri" w:cs="Calibri"/>
              </w:rPr>
            </w:pPr>
          </w:p>
        </w:tc>
      </w:tr>
      <w:tr w:rsidR="00E47909" w:rsidRPr="00A73693" w14:paraId="6B6FAD70" w14:textId="77777777" w:rsidTr="00732331">
        <w:tc>
          <w:tcPr>
            <w:tcW w:w="697" w:type="pct"/>
            <w:shd w:val="clear" w:color="auto" w:fill="D9D9D9" w:themeFill="background1" w:themeFillShade="D9"/>
          </w:tcPr>
          <w:p w14:paraId="0B170607" w14:textId="77777777" w:rsidR="00E47909" w:rsidRPr="00E47909" w:rsidRDefault="00E47909" w:rsidP="00054B8A">
            <w:pPr>
              <w:rPr>
                <w:rFonts w:ascii="Calibri" w:hAnsi="Calibri" w:cs="Calibri"/>
                <w:color w:val="000000"/>
              </w:rPr>
            </w:pPr>
            <w:r w:rsidRPr="00E47909">
              <w:rPr>
                <w:rFonts w:ascii="Calibri" w:hAnsi="Calibri" w:cs="Calibri"/>
                <w:color w:val="000000"/>
              </w:rPr>
              <w:t>Ream 2001</w:t>
            </w:r>
          </w:p>
        </w:tc>
        <w:tc>
          <w:tcPr>
            <w:tcW w:w="543" w:type="pct"/>
            <w:shd w:val="clear" w:color="auto" w:fill="D9D9D9" w:themeFill="background1" w:themeFillShade="D9"/>
          </w:tcPr>
          <w:p w14:paraId="0D4EF909" w14:textId="77777777" w:rsidR="00E47909" w:rsidRPr="00E47909" w:rsidRDefault="00E47909" w:rsidP="00054B8A">
            <w:pPr>
              <w:pStyle w:val="NoSpacing"/>
              <w:rPr>
                <w:rFonts w:ascii="Calibri" w:hAnsi="Calibri" w:cs="Calibri"/>
                <w:color w:val="000000"/>
              </w:rPr>
            </w:pPr>
            <w:r w:rsidRPr="00E47909">
              <w:rPr>
                <w:rFonts w:ascii="Calibri" w:hAnsi="Calibri" w:cs="Calibri"/>
                <w:color w:val="000000"/>
              </w:rPr>
              <w:t>RCT</w:t>
            </w:r>
          </w:p>
        </w:tc>
        <w:tc>
          <w:tcPr>
            <w:tcW w:w="967" w:type="pct"/>
            <w:shd w:val="clear" w:color="auto" w:fill="D9D9D9" w:themeFill="background1" w:themeFillShade="D9"/>
          </w:tcPr>
          <w:p w14:paraId="29B4947B" w14:textId="77777777" w:rsidR="00E47909" w:rsidRPr="00A73693" w:rsidRDefault="00E47909" w:rsidP="00054B8A">
            <w:pPr>
              <w:pStyle w:val="NoSpacing"/>
              <w:rPr>
                <w:rFonts w:ascii="Calibri" w:hAnsi="Calibri" w:cs="Calibri"/>
              </w:rPr>
            </w:pPr>
            <w:r w:rsidRPr="00A73693">
              <w:rPr>
                <w:rFonts w:ascii="Calibri" w:hAnsi="Calibri" w:cs="Calibri"/>
              </w:rPr>
              <w:t>No AMP 31.1 +/- 4.5</w:t>
            </w:r>
          </w:p>
          <w:p w14:paraId="0FB0EDBB" w14:textId="77777777" w:rsidR="00E47909" w:rsidRPr="00A73693" w:rsidRDefault="00E47909" w:rsidP="00054B8A">
            <w:pPr>
              <w:pStyle w:val="NoSpacing"/>
              <w:rPr>
                <w:rFonts w:ascii="Calibri" w:hAnsi="Calibri" w:cs="Calibri"/>
              </w:rPr>
            </w:pPr>
            <w:r w:rsidRPr="00A73693">
              <w:rPr>
                <w:rFonts w:ascii="Calibri" w:hAnsi="Calibri" w:cs="Calibri"/>
              </w:rPr>
              <w:t xml:space="preserve">Theophylline 18.6 +/- 2.7 </w:t>
            </w:r>
          </w:p>
        </w:tc>
        <w:tc>
          <w:tcPr>
            <w:tcW w:w="703" w:type="pct"/>
            <w:shd w:val="clear" w:color="auto" w:fill="D9D9D9" w:themeFill="background1" w:themeFillShade="D9"/>
          </w:tcPr>
          <w:p w14:paraId="119CD782" w14:textId="77777777" w:rsidR="00E47909" w:rsidRPr="00A73693" w:rsidRDefault="00E47909" w:rsidP="00054B8A">
            <w:pPr>
              <w:pStyle w:val="NoSpacing"/>
              <w:rPr>
                <w:rFonts w:ascii="Calibri" w:hAnsi="Calibri" w:cs="Calibri"/>
              </w:rPr>
            </w:pPr>
            <w:r w:rsidRPr="00A73693">
              <w:rPr>
                <w:rFonts w:ascii="Calibri" w:hAnsi="Calibri" w:cs="Calibri"/>
              </w:rPr>
              <w:t>Time(hours) to clinical asthma score &lt;3</w:t>
            </w:r>
          </w:p>
        </w:tc>
        <w:tc>
          <w:tcPr>
            <w:tcW w:w="489" w:type="pct"/>
            <w:shd w:val="clear" w:color="auto" w:fill="D9D9D9" w:themeFill="background1" w:themeFillShade="D9"/>
          </w:tcPr>
          <w:p w14:paraId="49044F06" w14:textId="77777777" w:rsidR="00E47909" w:rsidRPr="00A73693" w:rsidRDefault="00E47909" w:rsidP="00054B8A">
            <w:pPr>
              <w:pStyle w:val="NoSpacing"/>
              <w:rPr>
                <w:rFonts w:ascii="Calibri" w:hAnsi="Calibri" w:cs="Calibri"/>
              </w:rPr>
            </w:pPr>
            <w:r w:rsidRPr="00A73693">
              <w:rPr>
                <w:rFonts w:ascii="Calibri" w:hAnsi="Calibri" w:cs="Calibri"/>
              </w:rPr>
              <w:t>&lt;0.05</w:t>
            </w:r>
          </w:p>
        </w:tc>
        <w:tc>
          <w:tcPr>
            <w:tcW w:w="1600" w:type="pct"/>
            <w:shd w:val="clear" w:color="auto" w:fill="D9D9D9" w:themeFill="background1" w:themeFillShade="D9"/>
          </w:tcPr>
          <w:p w14:paraId="455866E1" w14:textId="77777777" w:rsidR="00E47909" w:rsidRPr="00A73693" w:rsidRDefault="00E47909" w:rsidP="00054B8A">
            <w:pPr>
              <w:pStyle w:val="NoSpacing"/>
              <w:rPr>
                <w:rFonts w:ascii="Calibri" w:hAnsi="Calibri" w:cs="Calibri"/>
              </w:rPr>
            </w:pPr>
            <w:r w:rsidRPr="00A73693">
              <w:rPr>
                <w:rFonts w:ascii="Calibri" w:hAnsi="Calibri" w:cs="Calibri"/>
              </w:rPr>
              <w:t>Measure of variation is SEM (not SD)</w:t>
            </w:r>
          </w:p>
        </w:tc>
      </w:tr>
      <w:tr w:rsidR="00E47909" w:rsidRPr="00A73693" w14:paraId="24426830" w14:textId="77777777" w:rsidTr="00732331">
        <w:tc>
          <w:tcPr>
            <w:tcW w:w="697" w:type="pct"/>
            <w:shd w:val="clear" w:color="auto" w:fill="auto"/>
          </w:tcPr>
          <w:p w14:paraId="365D8A83" w14:textId="77777777" w:rsidR="00E47909" w:rsidRPr="00E47909" w:rsidRDefault="00E47909" w:rsidP="00054B8A">
            <w:pPr>
              <w:rPr>
                <w:rFonts w:ascii="Calibri" w:hAnsi="Calibri" w:cs="Calibri"/>
                <w:color w:val="000000"/>
              </w:rPr>
            </w:pPr>
            <w:r w:rsidRPr="00E47909">
              <w:rPr>
                <w:rFonts w:ascii="Calibri" w:hAnsi="Calibri" w:cs="Calibri"/>
                <w:color w:val="000000"/>
              </w:rPr>
              <w:t>Dalabih 2014</w:t>
            </w:r>
          </w:p>
        </w:tc>
        <w:tc>
          <w:tcPr>
            <w:tcW w:w="543" w:type="pct"/>
            <w:shd w:val="clear" w:color="auto" w:fill="auto"/>
          </w:tcPr>
          <w:p w14:paraId="3D97A1ED" w14:textId="77777777" w:rsidR="00E47909" w:rsidRPr="00A73693" w:rsidRDefault="00E47909" w:rsidP="00054B8A">
            <w:pPr>
              <w:pStyle w:val="NoSpacing"/>
              <w:rPr>
                <w:rFonts w:ascii="Calibri" w:hAnsi="Calibri" w:cs="Calibri"/>
              </w:rPr>
            </w:pPr>
            <w:r w:rsidRPr="00A73693">
              <w:rPr>
                <w:rFonts w:ascii="Calibri" w:hAnsi="Calibri" w:cs="Calibri"/>
              </w:rPr>
              <w:t>Observational</w:t>
            </w:r>
          </w:p>
        </w:tc>
        <w:tc>
          <w:tcPr>
            <w:tcW w:w="967" w:type="pct"/>
            <w:shd w:val="clear" w:color="auto" w:fill="auto"/>
          </w:tcPr>
          <w:p w14:paraId="7D2BCEDF" w14:textId="77777777" w:rsidR="00E47909" w:rsidRPr="00A73693" w:rsidRDefault="00E47909" w:rsidP="00054B8A">
            <w:pPr>
              <w:pStyle w:val="NoSpacing"/>
              <w:rPr>
                <w:rFonts w:ascii="Calibri" w:hAnsi="Calibri" w:cs="Calibri"/>
              </w:rPr>
            </w:pPr>
          </w:p>
        </w:tc>
        <w:tc>
          <w:tcPr>
            <w:tcW w:w="703" w:type="pct"/>
          </w:tcPr>
          <w:p w14:paraId="2CAE0AFE" w14:textId="709C3F69" w:rsidR="00E47909" w:rsidRPr="00A73693" w:rsidRDefault="00E47909" w:rsidP="00054B8A">
            <w:pPr>
              <w:pStyle w:val="NoSpacing"/>
              <w:rPr>
                <w:rFonts w:ascii="Calibri" w:hAnsi="Calibri" w:cs="Calibri"/>
              </w:rPr>
            </w:pPr>
            <w:r w:rsidRPr="00A73693">
              <w:rPr>
                <w:rFonts w:ascii="Calibri" w:hAnsi="Calibri" w:cs="Calibri"/>
              </w:rPr>
              <w:t>Time to RDS score less than or equal to 7</w:t>
            </w:r>
          </w:p>
        </w:tc>
        <w:tc>
          <w:tcPr>
            <w:tcW w:w="489" w:type="pct"/>
            <w:shd w:val="clear" w:color="auto" w:fill="auto"/>
          </w:tcPr>
          <w:p w14:paraId="2BE87184" w14:textId="77777777" w:rsidR="00E47909" w:rsidRPr="00A73693" w:rsidRDefault="00E47909" w:rsidP="00054B8A">
            <w:pPr>
              <w:pStyle w:val="NoSpacing"/>
              <w:rPr>
                <w:rFonts w:ascii="Calibri" w:hAnsi="Calibri" w:cs="Calibri"/>
              </w:rPr>
            </w:pPr>
          </w:p>
        </w:tc>
        <w:tc>
          <w:tcPr>
            <w:tcW w:w="1600" w:type="pct"/>
            <w:shd w:val="clear" w:color="auto" w:fill="auto"/>
          </w:tcPr>
          <w:p w14:paraId="0F57941F" w14:textId="77777777" w:rsidR="00E47909" w:rsidRPr="00A73693" w:rsidRDefault="00E47909" w:rsidP="00054B8A">
            <w:pPr>
              <w:pStyle w:val="NoSpacing"/>
              <w:rPr>
                <w:rFonts w:ascii="Calibri" w:hAnsi="Calibri" w:cs="Calibri"/>
              </w:rPr>
            </w:pPr>
            <w:r w:rsidRPr="00A73693">
              <w:rPr>
                <w:rFonts w:ascii="Calibri" w:hAnsi="Calibri" w:cs="Calibri"/>
              </w:rPr>
              <w:t>HR 0.359 (0.223, 0.578) p&lt;0.001</w:t>
            </w:r>
          </w:p>
          <w:p w14:paraId="2DDA2176" w14:textId="77777777" w:rsidR="00E47909" w:rsidRPr="00A73693" w:rsidRDefault="00E47909" w:rsidP="00054B8A">
            <w:pPr>
              <w:pStyle w:val="NoSpacing"/>
              <w:rPr>
                <w:rFonts w:ascii="Calibri" w:hAnsi="Calibri" w:cs="Calibri"/>
              </w:rPr>
            </w:pPr>
            <w:r w:rsidRPr="00A73693">
              <w:rPr>
                <w:rFonts w:ascii="Calibri" w:hAnsi="Calibri" w:cs="Calibri"/>
              </w:rPr>
              <w:t>Those given aminophylline had greater time to symptom relief</w:t>
            </w:r>
          </w:p>
        </w:tc>
      </w:tr>
    </w:tbl>
    <w:p w14:paraId="22A3B562" w14:textId="77777777" w:rsidR="00E47909" w:rsidRPr="00A73693" w:rsidRDefault="00E47909" w:rsidP="00E47909">
      <w:pPr>
        <w:pStyle w:val="NoSpacing"/>
        <w:rPr>
          <w:rFonts w:ascii="Calibri" w:hAnsi="Calibri" w:cs="Calibri"/>
        </w:rPr>
      </w:pPr>
    </w:p>
    <w:p w14:paraId="7D723010" w14:textId="77777777" w:rsidR="00E47909" w:rsidRDefault="00E47909" w:rsidP="00E47909">
      <w:pPr>
        <w:pStyle w:val="NoSpacing"/>
        <w:rPr>
          <w:rFonts w:ascii="Calibri" w:hAnsi="Calibri" w:cs="Calibri"/>
        </w:rPr>
      </w:pPr>
    </w:p>
    <w:p w14:paraId="333BA489" w14:textId="77777777" w:rsidR="000E271A" w:rsidRDefault="000E271A" w:rsidP="00E47909">
      <w:pPr>
        <w:pStyle w:val="NoSpacing"/>
        <w:rPr>
          <w:rFonts w:ascii="Calibri" w:hAnsi="Calibri" w:cs="Calibri"/>
        </w:rPr>
      </w:pPr>
    </w:p>
    <w:p w14:paraId="044824C0" w14:textId="77777777" w:rsidR="000E271A" w:rsidRPr="00A73693" w:rsidRDefault="000E271A" w:rsidP="00E47909">
      <w:pPr>
        <w:pStyle w:val="NoSpacing"/>
        <w:rPr>
          <w:rFonts w:ascii="Calibri" w:hAnsi="Calibri" w:cs="Calibri"/>
        </w:rPr>
      </w:pPr>
    </w:p>
    <w:p w14:paraId="32A07CF5" w14:textId="77777777" w:rsidR="00E47909" w:rsidRPr="00A73693" w:rsidRDefault="00E47909" w:rsidP="00E47909">
      <w:pPr>
        <w:pStyle w:val="NoSpacing"/>
        <w:rPr>
          <w:rFonts w:ascii="Calibri" w:hAnsi="Calibri" w:cs="Calibri"/>
        </w:rPr>
      </w:pPr>
      <w:r w:rsidRPr="00A73693">
        <w:rPr>
          <w:rFonts w:ascii="Calibri" w:hAnsi="Calibri" w:cs="Calibri"/>
        </w:rPr>
        <w:lastRenderedPageBreak/>
        <w:t>Measures of Oxygenation</w:t>
      </w:r>
    </w:p>
    <w:p w14:paraId="51E695A6" w14:textId="77777777" w:rsidR="00E47909" w:rsidRPr="00A73693" w:rsidRDefault="00E47909" w:rsidP="00E47909">
      <w:pPr>
        <w:pStyle w:val="NoSpacing"/>
        <w:rPr>
          <w:rFonts w:ascii="Calibri" w:hAnsi="Calibri" w:cs="Calibri"/>
        </w:rPr>
      </w:pPr>
    </w:p>
    <w:tbl>
      <w:tblPr>
        <w:tblStyle w:val="TableGrid"/>
        <w:tblW w:w="5014" w:type="pct"/>
        <w:tblLook w:val="04A0" w:firstRow="1" w:lastRow="0" w:firstColumn="1" w:lastColumn="0" w:noHBand="0" w:noVBand="1"/>
      </w:tblPr>
      <w:tblGrid>
        <w:gridCol w:w="1440"/>
        <w:gridCol w:w="1405"/>
        <w:gridCol w:w="2096"/>
        <w:gridCol w:w="1919"/>
        <w:gridCol w:w="958"/>
        <w:gridCol w:w="5168"/>
      </w:tblGrid>
      <w:tr w:rsidR="00E47909" w:rsidRPr="00A73693" w14:paraId="1A60DA82" w14:textId="77777777" w:rsidTr="0099538A">
        <w:tc>
          <w:tcPr>
            <w:tcW w:w="554" w:type="pct"/>
          </w:tcPr>
          <w:p w14:paraId="1607E88F" w14:textId="77777777" w:rsidR="00E47909" w:rsidRPr="00A73693" w:rsidRDefault="00E47909" w:rsidP="00A8463E">
            <w:pPr>
              <w:pStyle w:val="NoSpacing"/>
              <w:rPr>
                <w:rFonts w:ascii="Calibri" w:hAnsi="Calibri" w:cs="Calibri"/>
                <w:b/>
                <w:bCs/>
              </w:rPr>
            </w:pPr>
            <w:r w:rsidRPr="00A73693">
              <w:rPr>
                <w:rFonts w:ascii="Calibri" w:hAnsi="Calibri" w:cs="Calibri"/>
                <w:b/>
                <w:bCs/>
              </w:rPr>
              <w:t>Article</w:t>
            </w:r>
          </w:p>
        </w:tc>
        <w:tc>
          <w:tcPr>
            <w:tcW w:w="541" w:type="pct"/>
          </w:tcPr>
          <w:p w14:paraId="487174F7" w14:textId="77777777" w:rsidR="00E47909" w:rsidRPr="00A73693" w:rsidRDefault="00E47909" w:rsidP="00A8463E">
            <w:pPr>
              <w:pStyle w:val="NoSpacing"/>
              <w:rPr>
                <w:rFonts w:ascii="Calibri" w:hAnsi="Calibri" w:cs="Calibri"/>
                <w:b/>
                <w:bCs/>
              </w:rPr>
            </w:pPr>
            <w:r w:rsidRPr="00A73693">
              <w:rPr>
                <w:rFonts w:ascii="Calibri" w:hAnsi="Calibri" w:cs="Calibri"/>
                <w:b/>
                <w:bCs/>
              </w:rPr>
              <w:t>Study design</w:t>
            </w:r>
          </w:p>
        </w:tc>
        <w:tc>
          <w:tcPr>
            <w:tcW w:w="807" w:type="pct"/>
          </w:tcPr>
          <w:p w14:paraId="43A0F85A" w14:textId="77777777" w:rsidR="00E47909" w:rsidRPr="00A73693" w:rsidRDefault="00E47909" w:rsidP="00A8463E">
            <w:pPr>
              <w:pStyle w:val="NoSpacing"/>
              <w:rPr>
                <w:rFonts w:ascii="Calibri" w:hAnsi="Calibri" w:cs="Calibri"/>
                <w:b/>
                <w:bCs/>
              </w:rPr>
            </w:pPr>
            <w:r w:rsidRPr="00A73693">
              <w:rPr>
                <w:rFonts w:ascii="Calibri" w:hAnsi="Calibri" w:cs="Calibri"/>
                <w:b/>
                <w:bCs/>
              </w:rPr>
              <w:t>No AMP vs AMP</w:t>
            </w:r>
          </w:p>
        </w:tc>
        <w:tc>
          <w:tcPr>
            <w:tcW w:w="739" w:type="pct"/>
          </w:tcPr>
          <w:p w14:paraId="11647F9F" w14:textId="77777777" w:rsidR="00E47909" w:rsidRPr="00A73693" w:rsidRDefault="00E47909" w:rsidP="00A8463E">
            <w:pPr>
              <w:pStyle w:val="NoSpacing"/>
              <w:rPr>
                <w:rFonts w:ascii="Calibri" w:hAnsi="Calibri" w:cs="Calibri"/>
                <w:b/>
                <w:bCs/>
              </w:rPr>
            </w:pPr>
            <w:r w:rsidRPr="00A73693">
              <w:rPr>
                <w:rFonts w:ascii="Calibri" w:hAnsi="Calibri" w:cs="Calibri"/>
                <w:b/>
                <w:bCs/>
              </w:rPr>
              <w:t>Unit</w:t>
            </w:r>
          </w:p>
        </w:tc>
        <w:tc>
          <w:tcPr>
            <w:tcW w:w="369" w:type="pct"/>
          </w:tcPr>
          <w:p w14:paraId="5780B1F4" w14:textId="77777777" w:rsidR="00E47909" w:rsidRPr="00A73693" w:rsidRDefault="00E47909" w:rsidP="00A8463E">
            <w:pPr>
              <w:pStyle w:val="NoSpacing"/>
              <w:rPr>
                <w:rFonts w:ascii="Calibri" w:hAnsi="Calibri" w:cs="Calibri"/>
                <w:b/>
                <w:bCs/>
              </w:rPr>
            </w:pPr>
            <w:r w:rsidRPr="00A73693">
              <w:rPr>
                <w:rFonts w:ascii="Calibri" w:hAnsi="Calibri" w:cs="Calibri"/>
                <w:b/>
                <w:bCs/>
              </w:rPr>
              <w:t>P value</w:t>
            </w:r>
          </w:p>
        </w:tc>
        <w:tc>
          <w:tcPr>
            <w:tcW w:w="1990" w:type="pct"/>
          </w:tcPr>
          <w:p w14:paraId="7F37CA82" w14:textId="77777777" w:rsidR="00E47909" w:rsidRPr="00A73693" w:rsidRDefault="00E47909" w:rsidP="00A8463E">
            <w:pPr>
              <w:pStyle w:val="NoSpacing"/>
              <w:rPr>
                <w:rFonts w:ascii="Calibri" w:hAnsi="Calibri" w:cs="Calibri"/>
                <w:b/>
                <w:bCs/>
              </w:rPr>
            </w:pPr>
            <w:r w:rsidRPr="00A73693">
              <w:rPr>
                <w:rFonts w:ascii="Calibri" w:hAnsi="Calibri" w:cs="Calibri"/>
                <w:b/>
                <w:bCs/>
              </w:rPr>
              <w:t>Comments</w:t>
            </w:r>
          </w:p>
        </w:tc>
      </w:tr>
      <w:tr w:rsidR="0099538A" w:rsidRPr="00A73693" w14:paraId="56E1D47D" w14:textId="77777777" w:rsidTr="0099538A">
        <w:tc>
          <w:tcPr>
            <w:tcW w:w="554" w:type="pct"/>
            <w:shd w:val="clear" w:color="auto" w:fill="D9D9D9" w:themeFill="background1" w:themeFillShade="D9"/>
          </w:tcPr>
          <w:p w14:paraId="10AB7BAE" w14:textId="77777777" w:rsidR="00E47909" w:rsidRPr="00A73693" w:rsidRDefault="00E47909" w:rsidP="00A8463E">
            <w:pPr>
              <w:pStyle w:val="NoSpacing"/>
              <w:rPr>
                <w:rFonts w:ascii="Calibri" w:hAnsi="Calibri" w:cs="Calibri"/>
              </w:rPr>
            </w:pPr>
            <w:r w:rsidRPr="00E47909">
              <w:rPr>
                <w:rFonts w:ascii="Calibri" w:hAnsi="Calibri" w:cs="Calibri"/>
                <w:color w:val="000000"/>
              </w:rPr>
              <w:t>DiGiulio 1993</w:t>
            </w:r>
          </w:p>
        </w:tc>
        <w:tc>
          <w:tcPr>
            <w:tcW w:w="541" w:type="pct"/>
            <w:shd w:val="clear" w:color="auto" w:fill="D9D9D9" w:themeFill="background1" w:themeFillShade="D9"/>
          </w:tcPr>
          <w:p w14:paraId="1DB47C82" w14:textId="77777777" w:rsidR="00E47909" w:rsidRPr="00A73693" w:rsidRDefault="00E47909" w:rsidP="00A8463E">
            <w:pPr>
              <w:pStyle w:val="NoSpacing"/>
              <w:rPr>
                <w:rFonts w:ascii="Calibri" w:hAnsi="Calibri" w:cs="Calibri"/>
              </w:rPr>
            </w:pPr>
            <w:r w:rsidRPr="00E47909">
              <w:rPr>
                <w:rFonts w:ascii="Calibri" w:hAnsi="Calibri" w:cs="Calibri"/>
                <w:color w:val="000000"/>
              </w:rPr>
              <w:t>RCT</w:t>
            </w:r>
          </w:p>
        </w:tc>
        <w:tc>
          <w:tcPr>
            <w:tcW w:w="807" w:type="pct"/>
            <w:shd w:val="clear" w:color="auto" w:fill="D9D9D9" w:themeFill="background1" w:themeFillShade="D9"/>
          </w:tcPr>
          <w:p w14:paraId="301946D8" w14:textId="77777777" w:rsidR="00E47909" w:rsidRPr="00A73693" w:rsidRDefault="00E47909" w:rsidP="00A8463E">
            <w:pPr>
              <w:pStyle w:val="NoSpacing"/>
              <w:rPr>
                <w:rFonts w:ascii="Calibri" w:hAnsi="Calibri" w:cs="Calibri"/>
              </w:rPr>
            </w:pPr>
            <w:r w:rsidRPr="00A73693">
              <w:rPr>
                <w:rFonts w:ascii="Calibri" w:hAnsi="Calibri" w:cs="Calibri"/>
              </w:rPr>
              <w:t xml:space="preserve">No AMP 27.6 </w:t>
            </w:r>
          </w:p>
          <w:p w14:paraId="54BF881C" w14:textId="77777777" w:rsidR="00E47909" w:rsidRPr="00A73693" w:rsidRDefault="00E47909" w:rsidP="00A8463E">
            <w:pPr>
              <w:pStyle w:val="NoSpacing"/>
              <w:rPr>
                <w:rFonts w:ascii="Calibri" w:hAnsi="Calibri" w:cs="Calibri"/>
              </w:rPr>
            </w:pPr>
            <w:r w:rsidRPr="00A73693">
              <w:rPr>
                <w:rFonts w:ascii="Calibri" w:hAnsi="Calibri" w:cs="Calibri"/>
              </w:rPr>
              <w:t xml:space="preserve">AMP 27.6 </w:t>
            </w:r>
          </w:p>
        </w:tc>
        <w:tc>
          <w:tcPr>
            <w:tcW w:w="739" w:type="pct"/>
            <w:shd w:val="clear" w:color="auto" w:fill="D9D9D9" w:themeFill="background1" w:themeFillShade="D9"/>
          </w:tcPr>
          <w:p w14:paraId="52D58A7D" w14:textId="77777777" w:rsidR="00E47909" w:rsidRPr="00A73693" w:rsidRDefault="00E47909" w:rsidP="00A8463E">
            <w:pPr>
              <w:pStyle w:val="NoSpacing"/>
              <w:rPr>
                <w:rFonts w:ascii="Calibri" w:hAnsi="Calibri" w:cs="Calibri"/>
              </w:rPr>
            </w:pPr>
            <w:r w:rsidRPr="00A73693">
              <w:rPr>
                <w:rFonts w:ascii="Calibri" w:hAnsi="Calibri" w:cs="Calibri"/>
              </w:rPr>
              <w:t>Hours</w:t>
            </w:r>
          </w:p>
        </w:tc>
        <w:tc>
          <w:tcPr>
            <w:tcW w:w="369" w:type="pct"/>
            <w:shd w:val="clear" w:color="auto" w:fill="D9D9D9" w:themeFill="background1" w:themeFillShade="D9"/>
          </w:tcPr>
          <w:p w14:paraId="652EC1F6" w14:textId="77777777" w:rsidR="00E47909" w:rsidRPr="00A73693" w:rsidRDefault="00E47909" w:rsidP="00A8463E">
            <w:pPr>
              <w:pStyle w:val="NoSpacing"/>
              <w:rPr>
                <w:rFonts w:ascii="Calibri" w:hAnsi="Calibri" w:cs="Calibri"/>
              </w:rPr>
            </w:pPr>
            <w:r w:rsidRPr="00A73693">
              <w:rPr>
                <w:rFonts w:ascii="Calibri" w:hAnsi="Calibri" w:cs="Calibri"/>
              </w:rPr>
              <w:t>&gt;0.05</w:t>
            </w:r>
          </w:p>
        </w:tc>
        <w:tc>
          <w:tcPr>
            <w:tcW w:w="1990" w:type="pct"/>
            <w:shd w:val="clear" w:color="auto" w:fill="D9D9D9" w:themeFill="background1" w:themeFillShade="D9"/>
          </w:tcPr>
          <w:p w14:paraId="4DD3F16D" w14:textId="77777777" w:rsidR="00E47909" w:rsidRPr="00A73693" w:rsidRDefault="00E47909" w:rsidP="00A8463E">
            <w:pPr>
              <w:pStyle w:val="NoSpacing"/>
              <w:rPr>
                <w:rFonts w:ascii="Calibri" w:hAnsi="Calibri" w:cs="Calibri"/>
              </w:rPr>
            </w:pPr>
            <w:r w:rsidRPr="00A73693">
              <w:rPr>
                <w:rFonts w:ascii="Calibri" w:hAnsi="Calibri" w:cs="Calibri"/>
              </w:rPr>
              <w:t>Duration of O2 therapy</w:t>
            </w:r>
          </w:p>
        </w:tc>
      </w:tr>
      <w:tr w:rsidR="0099538A" w:rsidRPr="00A73693" w14:paraId="6A45E6C7" w14:textId="77777777" w:rsidTr="0099538A">
        <w:tc>
          <w:tcPr>
            <w:tcW w:w="554" w:type="pct"/>
            <w:shd w:val="clear" w:color="auto" w:fill="D9D9D9" w:themeFill="background1" w:themeFillShade="D9"/>
          </w:tcPr>
          <w:p w14:paraId="30A19CD9" w14:textId="77777777" w:rsidR="00E47909" w:rsidRPr="00A73693" w:rsidRDefault="00E47909" w:rsidP="00A8463E">
            <w:pPr>
              <w:pStyle w:val="NoSpacing"/>
              <w:rPr>
                <w:rFonts w:ascii="Calibri" w:hAnsi="Calibri" w:cs="Calibri"/>
              </w:rPr>
            </w:pPr>
            <w:r w:rsidRPr="00A73693">
              <w:rPr>
                <w:rFonts w:ascii="Calibri" w:hAnsi="Calibri" w:cs="Calibri"/>
              </w:rPr>
              <w:t>Bien 1995</w:t>
            </w:r>
          </w:p>
        </w:tc>
        <w:tc>
          <w:tcPr>
            <w:tcW w:w="541" w:type="pct"/>
            <w:shd w:val="clear" w:color="auto" w:fill="D9D9D9" w:themeFill="background1" w:themeFillShade="D9"/>
          </w:tcPr>
          <w:p w14:paraId="430AF7B7" w14:textId="77777777" w:rsidR="00E47909" w:rsidRPr="00A73693" w:rsidRDefault="00E47909" w:rsidP="00A8463E">
            <w:pPr>
              <w:pStyle w:val="NoSpacing"/>
              <w:rPr>
                <w:rFonts w:ascii="Calibri" w:hAnsi="Calibri" w:cs="Calibri"/>
              </w:rPr>
            </w:pPr>
            <w:r w:rsidRPr="00A73693">
              <w:rPr>
                <w:rFonts w:ascii="Calibri" w:hAnsi="Calibri" w:cs="Calibri"/>
              </w:rPr>
              <w:t>RCT</w:t>
            </w:r>
          </w:p>
        </w:tc>
        <w:tc>
          <w:tcPr>
            <w:tcW w:w="807" w:type="pct"/>
            <w:shd w:val="clear" w:color="auto" w:fill="D9D9D9" w:themeFill="background1" w:themeFillShade="D9"/>
          </w:tcPr>
          <w:p w14:paraId="16CDFAE1" w14:textId="77777777" w:rsidR="00E47909" w:rsidRPr="00A73693" w:rsidRDefault="00E47909" w:rsidP="00A8463E">
            <w:pPr>
              <w:pStyle w:val="NoSpacing"/>
              <w:rPr>
                <w:rFonts w:ascii="Calibri" w:hAnsi="Calibri" w:cs="Calibri"/>
              </w:rPr>
            </w:pPr>
          </w:p>
        </w:tc>
        <w:tc>
          <w:tcPr>
            <w:tcW w:w="739" w:type="pct"/>
            <w:shd w:val="clear" w:color="auto" w:fill="D9D9D9" w:themeFill="background1" w:themeFillShade="D9"/>
          </w:tcPr>
          <w:p w14:paraId="771E4394" w14:textId="77777777" w:rsidR="00E47909" w:rsidRPr="00A73693" w:rsidRDefault="00E47909" w:rsidP="00A8463E">
            <w:pPr>
              <w:pStyle w:val="NoSpacing"/>
              <w:rPr>
                <w:rFonts w:ascii="Calibri" w:hAnsi="Calibri" w:cs="Calibri"/>
              </w:rPr>
            </w:pPr>
            <w:r w:rsidRPr="00A73693">
              <w:rPr>
                <w:rFonts w:ascii="Calibri" w:hAnsi="Calibri" w:cs="Calibri"/>
              </w:rPr>
              <w:t>Difference in O2 Requirement</w:t>
            </w:r>
          </w:p>
        </w:tc>
        <w:tc>
          <w:tcPr>
            <w:tcW w:w="369" w:type="pct"/>
            <w:shd w:val="clear" w:color="auto" w:fill="D9D9D9" w:themeFill="background1" w:themeFillShade="D9"/>
          </w:tcPr>
          <w:p w14:paraId="5F138DA8" w14:textId="77777777" w:rsidR="00E47909" w:rsidRPr="00A73693" w:rsidRDefault="00E47909" w:rsidP="00A8463E">
            <w:pPr>
              <w:pStyle w:val="NoSpacing"/>
              <w:rPr>
                <w:rFonts w:ascii="Calibri" w:hAnsi="Calibri" w:cs="Calibri"/>
              </w:rPr>
            </w:pPr>
          </w:p>
        </w:tc>
        <w:tc>
          <w:tcPr>
            <w:tcW w:w="1990" w:type="pct"/>
            <w:shd w:val="clear" w:color="auto" w:fill="D9D9D9" w:themeFill="background1" w:themeFillShade="D9"/>
          </w:tcPr>
          <w:p w14:paraId="0C2E60D8" w14:textId="77777777" w:rsidR="00E47909" w:rsidRPr="00A73693" w:rsidRDefault="00E47909" w:rsidP="00A8463E">
            <w:pPr>
              <w:pStyle w:val="NoSpacing"/>
              <w:rPr>
                <w:rFonts w:ascii="Calibri" w:hAnsi="Calibri" w:cs="Calibri"/>
              </w:rPr>
            </w:pPr>
            <w:r w:rsidRPr="00A73693">
              <w:rPr>
                <w:rFonts w:ascii="Calibri" w:hAnsi="Calibri" w:cs="Calibri"/>
              </w:rPr>
              <w:t>Reported in text as no difference between groups, but no discrete numbers given</w:t>
            </w:r>
          </w:p>
        </w:tc>
      </w:tr>
      <w:tr w:rsidR="0099538A" w:rsidRPr="00A73693" w14:paraId="404B67E9" w14:textId="77777777" w:rsidTr="0099538A">
        <w:tc>
          <w:tcPr>
            <w:tcW w:w="554" w:type="pct"/>
            <w:shd w:val="clear" w:color="auto" w:fill="D9D9D9" w:themeFill="background1" w:themeFillShade="D9"/>
          </w:tcPr>
          <w:p w14:paraId="16B355DC" w14:textId="77777777" w:rsidR="00E47909" w:rsidRPr="00A73693" w:rsidRDefault="00E47909" w:rsidP="00A8463E">
            <w:pPr>
              <w:pStyle w:val="NoSpacing"/>
              <w:rPr>
                <w:rFonts w:ascii="Calibri" w:hAnsi="Calibri" w:cs="Calibri"/>
              </w:rPr>
            </w:pPr>
            <w:r w:rsidRPr="00E47909">
              <w:rPr>
                <w:rFonts w:ascii="Calibri" w:hAnsi="Calibri" w:cs="Calibri"/>
                <w:color w:val="000000"/>
              </w:rPr>
              <w:t>Yung 1998</w:t>
            </w:r>
          </w:p>
        </w:tc>
        <w:tc>
          <w:tcPr>
            <w:tcW w:w="541" w:type="pct"/>
            <w:shd w:val="clear" w:color="auto" w:fill="D9D9D9" w:themeFill="background1" w:themeFillShade="D9"/>
          </w:tcPr>
          <w:p w14:paraId="78F18C2B" w14:textId="77777777" w:rsidR="00E47909" w:rsidRPr="00A73693" w:rsidRDefault="00E47909" w:rsidP="00A8463E">
            <w:pPr>
              <w:pStyle w:val="NoSpacing"/>
              <w:rPr>
                <w:rFonts w:ascii="Calibri" w:hAnsi="Calibri" w:cs="Calibri"/>
              </w:rPr>
            </w:pPr>
            <w:r w:rsidRPr="00E47909">
              <w:rPr>
                <w:rFonts w:ascii="Calibri" w:hAnsi="Calibri" w:cs="Calibri"/>
                <w:color w:val="000000"/>
              </w:rPr>
              <w:t>RCT</w:t>
            </w:r>
          </w:p>
        </w:tc>
        <w:tc>
          <w:tcPr>
            <w:tcW w:w="807" w:type="pct"/>
            <w:shd w:val="clear" w:color="auto" w:fill="D9D9D9" w:themeFill="background1" w:themeFillShade="D9"/>
          </w:tcPr>
          <w:p w14:paraId="659B571D" w14:textId="77777777" w:rsidR="00E47909" w:rsidRPr="00A73693" w:rsidRDefault="00E47909" w:rsidP="00A8463E">
            <w:pPr>
              <w:pStyle w:val="NoSpacing"/>
              <w:rPr>
                <w:rFonts w:ascii="Calibri" w:hAnsi="Calibri" w:cs="Calibri"/>
              </w:rPr>
            </w:pPr>
            <w:r w:rsidRPr="00A73693">
              <w:rPr>
                <w:rFonts w:ascii="Calibri" w:hAnsi="Calibri" w:cs="Calibri"/>
              </w:rPr>
              <w:t xml:space="preserve">No AMP 18 </w:t>
            </w:r>
          </w:p>
          <w:p w14:paraId="1369D95E" w14:textId="77777777" w:rsidR="00E47909" w:rsidRPr="00A73693" w:rsidRDefault="00E47909" w:rsidP="00A8463E">
            <w:pPr>
              <w:pStyle w:val="NoSpacing"/>
              <w:rPr>
                <w:rFonts w:ascii="Calibri" w:hAnsi="Calibri" w:cs="Calibri"/>
              </w:rPr>
            </w:pPr>
            <w:r w:rsidRPr="00A73693">
              <w:rPr>
                <w:rFonts w:ascii="Calibri" w:hAnsi="Calibri" w:cs="Calibri"/>
              </w:rPr>
              <w:t>AMP 6</w:t>
            </w:r>
          </w:p>
        </w:tc>
        <w:tc>
          <w:tcPr>
            <w:tcW w:w="739" w:type="pct"/>
            <w:shd w:val="clear" w:color="auto" w:fill="D9D9D9" w:themeFill="background1" w:themeFillShade="D9"/>
          </w:tcPr>
          <w:p w14:paraId="5EC498DA" w14:textId="77777777" w:rsidR="00E47909" w:rsidRPr="00A73693" w:rsidRDefault="00E47909" w:rsidP="00A8463E">
            <w:pPr>
              <w:pStyle w:val="NoSpacing"/>
              <w:rPr>
                <w:rFonts w:ascii="Calibri" w:hAnsi="Calibri" w:cs="Calibri"/>
              </w:rPr>
            </w:pPr>
            <w:r w:rsidRPr="00A73693">
              <w:rPr>
                <w:rFonts w:ascii="Calibri" w:hAnsi="Calibri" w:cs="Calibri"/>
              </w:rPr>
              <w:t>Hours</w:t>
            </w:r>
          </w:p>
        </w:tc>
        <w:tc>
          <w:tcPr>
            <w:tcW w:w="369" w:type="pct"/>
            <w:shd w:val="clear" w:color="auto" w:fill="D9D9D9" w:themeFill="background1" w:themeFillShade="D9"/>
          </w:tcPr>
          <w:p w14:paraId="3728DBC1" w14:textId="77777777" w:rsidR="00E47909" w:rsidRPr="00A73693" w:rsidRDefault="00E47909" w:rsidP="00A8463E">
            <w:pPr>
              <w:pStyle w:val="NoSpacing"/>
              <w:rPr>
                <w:rFonts w:ascii="Calibri" w:hAnsi="Calibri" w:cs="Calibri"/>
              </w:rPr>
            </w:pPr>
            <w:r w:rsidRPr="00A73693">
              <w:rPr>
                <w:rFonts w:ascii="Calibri" w:hAnsi="Calibri" w:cs="Calibri"/>
              </w:rPr>
              <w:t>0.015</w:t>
            </w:r>
          </w:p>
        </w:tc>
        <w:tc>
          <w:tcPr>
            <w:tcW w:w="1990" w:type="pct"/>
            <w:shd w:val="clear" w:color="auto" w:fill="D9D9D9" w:themeFill="background1" w:themeFillShade="D9"/>
          </w:tcPr>
          <w:p w14:paraId="35835EEB" w14:textId="77777777" w:rsidR="00E47909" w:rsidRPr="00A73693" w:rsidRDefault="00E47909" w:rsidP="00A8463E">
            <w:pPr>
              <w:pStyle w:val="NoSpacing"/>
              <w:rPr>
                <w:rFonts w:ascii="Calibri" w:hAnsi="Calibri" w:cs="Calibri"/>
              </w:rPr>
            </w:pPr>
            <w:r w:rsidRPr="00A73693">
              <w:rPr>
                <w:rFonts w:ascii="Calibri" w:hAnsi="Calibri" w:cs="Calibri"/>
              </w:rPr>
              <w:t>Duration of oxygen therapy</w:t>
            </w:r>
          </w:p>
          <w:p w14:paraId="0BDD351E" w14:textId="77777777" w:rsidR="00E47909" w:rsidRPr="00A73693" w:rsidRDefault="00E47909" w:rsidP="00A8463E">
            <w:pPr>
              <w:pStyle w:val="NoSpacing"/>
              <w:rPr>
                <w:rFonts w:ascii="Calibri" w:hAnsi="Calibri" w:cs="Calibri"/>
              </w:rPr>
            </w:pPr>
            <w:r w:rsidRPr="00A73693">
              <w:rPr>
                <w:rFonts w:ascii="Calibri" w:hAnsi="Calibri" w:cs="Calibri"/>
              </w:rPr>
              <w:t>*No SD given*</w:t>
            </w:r>
          </w:p>
        </w:tc>
      </w:tr>
      <w:tr w:rsidR="0099538A" w:rsidRPr="00A73693" w14:paraId="33B1FCBC" w14:textId="77777777" w:rsidTr="0099538A">
        <w:tc>
          <w:tcPr>
            <w:tcW w:w="554" w:type="pct"/>
            <w:shd w:val="clear" w:color="auto" w:fill="D9D9D9" w:themeFill="background1" w:themeFillShade="D9"/>
          </w:tcPr>
          <w:p w14:paraId="27DE2F56" w14:textId="77777777" w:rsidR="00E47909" w:rsidRPr="00A73693" w:rsidRDefault="00E47909" w:rsidP="00A8463E">
            <w:pPr>
              <w:pStyle w:val="NoSpacing"/>
              <w:rPr>
                <w:rFonts w:ascii="Calibri" w:hAnsi="Calibri" w:cs="Calibri"/>
              </w:rPr>
            </w:pPr>
            <w:r w:rsidRPr="00E47909">
              <w:rPr>
                <w:rFonts w:ascii="Calibri" w:hAnsi="Calibri" w:cs="Calibri"/>
                <w:color w:val="000000"/>
              </w:rPr>
              <w:t>D'Avila 2008</w:t>
            </w:r>
          </w:p>
        </w:tc>
        <w:tc>
          <w:tcPr>
            <w:tcW w:w="541" w:type="pct"/>
            <w:shd w:val="clear" w:color="auto" w:fill="D9D9D9" w:themeFill="background1" w:themeFillShade="D9"/>
          </w:tcPr>
          <w:p w14:paraId="11CAB9FB" w14:textId="77777777" w:rsidR="00E47909" w:rsidRPr="00A73693" w:rsidRDefault="00E47909" w:rsidP="00A8463E">
            <w:pPr>
              <w:pStyle w:val="NoSpacing"/>
              <w:rPr>
                <w:rFonts w:ascii="Calibri" w:hAnsi="Calibri" w:cs="Calibri"/>
              </w:rPr>
            </w:pPr>
            <w:r w:rsidRPr="00E47909">
              <w:rPr>
                <w:rFonts w:ascii="Calibri" w:hAnsi="Calibri" w:cs="Calibri"/>
                <w:color w:val="000000"/>
              </w:rPr>
              <w:t>RCT</w:t>
            </w:r>
          </w:p>
        </w:tc>
        <w:tc>
          <w:tcPr>
            <w:tcW w:w="807" w:type="pct"/>
            <w:shd w:val="clear" w:color="auto" w:fill="D9D9D9" w:themeFill="background1" w:themeFillShade="D9"/>
          </w:tcPr>
          <w:p w14:paraId="294D8D74" w14:textId="77777777" w:rsidR="00E47909" w:rsidRPr="00A73693" w:rsidRDefault="00E47909" w:rsidP="00A8463E">
            <w:pPr>
              <w:pStyle w:val="NoSpacing"/>
              <w:rPr>
                <w:rFonts w:ascii="Calibri" w:hAnsi="Calibri" w:cs="Calibri"/>
              </w:rPr>
            </w:pPr>
            <w:r w:rsidRPr="00A73693">
              <w:rPr>
                <w:rFonts w:ascii="Calibri" w:hAnsi="Calibri" w:cs="Calibri"/>
              </w:rPr>
              <w:t>No AMP 19.4 (12-31)</w:t>
            </w:r>
          </w:p>
          <w:p w14:paraId="1F38689E" w14:textId="77777777" w:rsidR="00E47909" w:rsidRPr="00A73693" w:rsidRDefault="00E47909" w:rsidP="00A8463E">
            <w:pPr>
              <w:pStyle w:val="NoSpacing"/>
              <w:rPr>
                <w:rFonts w:ascii="Calibri" w:hAnsi="Calibri" w:cs="Calibri"/>
              </w:rPr>
            </w:pPr>
            <w:r w:rsidRPr="00A73693">
              <w:rPr>
                <w:rFonts w:ascii="Calibri" w:hAnsi="Calibri" w:cs="Calibri"/>
              </w:rPr>
              <w:t>AMP 17.5 (6-26)</w:t>
            </w:r>
          </w:p>
        </w:tc>
        <w:tc>
          <w:tcPr>
            <w:tcW w:w="739" w:type="pct"/>
            <w:shd w:val="clear" w:color="auto" w:fill="D9D9D9" w:themeFill="background1" w:themeFillShade="D9"/>
          </w:tcPr>
          <w:p w14:paraId="52124832" w14:textId="77777777" w:rsidR="00E47909" w:rsidRPr="00A73693" w:rsidRDefault="00E47909" w:rsidP="00A8463E">
            <w:pPr>
              <w:pStyle w:val="NoSpacing"/>
              <w:rPr>
                <w:rFonts w:ascii="Calibri" w:hAnsi="Calibri" w:cs="Calibri"/>
              </w:rPr>
            </w:pPr>
            <w:r w:rsidRPr="00A73693">
              <w:rPr>
                <w:rFonts w:ascii="Calibri" w:hAnsi="Calibri" w:cs="Calibri"/>
              </w:rPr>
              <w:t>Hours (IQR)</w:t>
            </w:r>
          </w:p>
        </w:tc>
        <w:tc>
          <w:tcPr>
            <w:tcW w:w="369" w:type="pct"/>
            <w:shd w:val="clear" w:color="auto" w:fill="D9D9D9" w:themeFill="background1" w:themeFillShade="D9"/>
          </w:tcPr>
          <w:p w14:paraId="226874FE" w14:textId="77777777" w:rsidR="00E47909" w:rsidRPr="00A73693" w:rsidRDefault="00E47909" w:rsidP="00A8463E">
            <w:pPr>
              <w:pStyle w:val="NoSpacing"/>
              <w:rPr>
                <w:rFonts w:ascii="Calibri" w:hAnsi="Calibri" w:cs="Calibri"/>
              </w:rPr>
            </w:pPr>
            <w:r w:rsidRPr="00A73693">
              <w:rPr>
                <w:rFonts w:ascii="Calibri" w:hAnsi="Calibri" w:cs="Calibri"/>
              </w:rPr>
              <w:t>0.39</w:t>
            </w:r>
          </w:p>
        </w:tc>
        <w:tc>
          <w:tcPr>
            <w:tcW w:w="1990" w:type="pct"/>
            <w:shd w:val="clear" w:color="auto" w:fill="D9D9D9" w:themeFill="background1" w:themeFillShade="D9"/>
          </w:tcPr>
          <w:p w14:paraId="1C5CEB0C" w14:textId="77777777" w:rsidR="00E47909" w:rsidRPr="00A73693" w:rsidRDefault="00E47909" w:rsidP="00A8463E">
            <w:pPr>
              <w:pStyle w:val="NoSpacing"/>
              <w:rPr>
                <w:rFonts w:ascii="Calibri" w:hAnsi="Calibri" w:cs="Calibri"/>
              </w:rPr>
            </w:pPr>
            <w:r w:rsidRPr="00A73693">
              <w:rPr>
                <w:rFonts w:ascii="Calibri" w:hAnsi="Calibri" w:cs="Calibri"/>
              </w:rPr>
              <w:t>Length of oxygen use during the period in hospital</w:t>
            </w:r>
          </w:p>
        </w:tc>
      </w:tr>
    </w:tbl>
    <w:p w14:paraId="4E3975D0" w14:textId="77777777" w:rsidR="00E47909" w:rsidRPr="00A73693" w:rsidRDefault="00E47909" w:rsidP="00E47909">
      <w:pPr>
        <w:pStyle w:val="NoSpacing"/>
        <w:rPr>
          <w:rFonts w:ascii="Calibri" w:hAnsi="Calibri" w:cs="Calibri"/>
        </w:rPr>
      </w:pPr>
    </w:p>
    <w:p w14:paraId="13664813" w14:textId="77777777" w:rsidR="00E47909" w:rsidRPr="00A73693" w:rsidRDefault="00E47909" w:rsidP="00E47909">
      <w:pPr>
        <w:pStyle w:val="NoSpacing"/>
        <w:rPr>
          <w:rFonts w:ascii="Calibri" w:hAnsi="Calibri" w:cs="Calibri"/>
        </w:rPr>
      </w:pPr>
      <w:r w:rsidRPr="00A73693">
        <w:rPr>
          <w:rFonts w:ascii="Calibri" w:hAnsi="Calibri" w:cs="Calibri"/>
        </w:rPr>
        <w:t>Adverse Events</w:t>
      </w:r>
    </w:p>
    <w:p w14:paraId="55E7CD67" w14:textId="77777777" w:rsidR="00E47909" w:rsidRPr="00A73693" w:rsidRDefault="00E47909" w:rsidP="00E47909">
      <w:pPr>
        <w:pStyle w:val="NoSpacing"/>
        <w:rPr>
          <w:rFonts w:ascii="Calibri" w:hAnsi="Calibri" w:cs="Calibri"/>
        </w:rPr>
      </w:pPr>
    </w:p>
    <w:tbl>
      <w:tblPr>
        <w:tblStyle w:val="TableGrid"/>
        <w:tblW w:w="13270" w:type="dxa"/>
        <w:tblLook w:val="04A0" w:firstRow="1" w:lastRow="0" w:firstColumn="1" w:lastColumn="0" w:noHBand="0" w:noVBand="1"/>
      </w:tblPr>
      <w:tblGrid>
        <w:gridCol w:w="1440"/>
        <w:gridCol w:w="1440"/>
        <w:gridCol w:w="3122"/>
        <w:gridCol w:w="985"/>
        <w:gridCol w:w="6283"/>
      </w:tblGrid>
      <w:tr w:rsidR="00E47909" w:rsidRPr="00A73693" w14:paraId="697A294E" w14:textId="77777777" w:rsidTr="00ED1500">
        <w:tc>
          <w:tcPr>
            <w:tcW w:w="1440" w:type="dxa"/>
          </w:tcPr>
          <w:p w14:paraId="38BFD3B7" w14:textId="77777777" w:rsidR="00E47909" w:rsidRPr="00A73693" w:rsidRDefault="00E47909" w:rsidP="00ED1500">
            <w:pPr>
              <w:pStyle w:val="NoSpacing"/>
              <w:rPr>
                <w:rFonts w:ascii="Calibri" w:hAnsi="Calibri" w:cs="Calibri"/>
                <w:b/>
                <w:bCs/>
              </w:rPr>
            </w:pPr>
            <w:r w:rsidRPr="00A73693">
              <w:rPr>
                <w:rFonts w:ascii="Calibri" w:hAnsi="Calibri" w:cs="Calibri"/>
                <w:b/>
                <w:bCs/>
              </w:rPr>
              <w:t>Article</w:t>
            </w:r>
          </w:p>
        </w:tc>
        <w:tc>
          <w:tcPr>
            <w:tcW w:w="1440" w:type="dxa"/>
          </w:tcPr>
          <w:p w14:paraId="3229F184" w14:textId="77777777" w:rsidR="00E47909" w:rsidRPr="00A73693" w:rsidRDefault="00E47909" w:rsidP="00ED1500">
            <w:pPr>
              <w:pStyle w:val="NoSpacing"/>
              <w:rPr>
                <w:rFonts w:ascii="Calibri" w:hAnsi="Calibri" w:cs="Calibri"/>
                <w:b/>
                <w:bCs/>
              </w:rPr>
            </w:pPr>
            <w:r w:rsidRPr="00A73693">
              <w:rPr>
                <w:rFonts w:ascii="Calibri" w:hAnsi="Calibri" w:cs="Calibri"/>
                <w:b/>
                <w:bCs/>
              </w:rPr>
              <w:t>Study design</w:t>
            </w:r>
          </w:p>
        </w:tc>
        <w:tc>
          <w:tcPr>
            <w:tcW w:w="0" w:type="auto"/>
          </w:tcPr>
          <w:p w14:paraId="0E232D39" w14:textId="77777777" w:rsidR="00E47909" w:rsidRPr="00A73693" w:rsidRDefault="00E47909" w:rsidP="00ED1500">
            <w:pPr>
              <w:pStyle w:val="NoSpacing"/>
              <w:rPr>
                <w:rFonts w:ascii="Calibri" w:hAnsi="Calibri" w:cs="Calibri"/>
                <w:b/>
                <w:bCs/>
              </w:rPr>
            </w:pPr>
            <w:r w:rsidRPr="00A73693">
              <w:rPr>
                <w:rFonts w:ascii="Calibri" w:hAnsi="Calibri" w:cs="Calibri"/>
                <w:b/>
                <w:bCs/>
              </w:rPr>
              <w:t>No AMP vs AMP</w:t>
            </w:r>
          </w:p>
        </w:tc>
        <w:tc>
          <w:tcPr>
            <w:tcW w:w="985" w:type="dxa"/>
          </w:tcPr>
          <w:p w14:paraId="768A9621" w14:textId="77777777" w:rsidR="00E47909" w:rsidRPr="00A73693" w:rsidRDefault="00E47909" w:rsidP="00ED1500">
            <w:pPr>
              <w:pStyle w:val="NoSpacing"/>
              <w:rPr>
                <w:rFonts w:ascii="Calibri" w:hAnsi="Calibri" w:cs="Calibri"/>
                <w:b/>
                <w:bCs/>
              </w:rPr>
            </w:pPr>
            <w:r w:rsidRPr="00A73693">
              <w:rPr>
                <w:rFonts w:ascii="Calibri" w:hAnsi="Calibri" w:cs="Calibri"/>
                <w:b/>
                <w:bCs/>
              </w:rPr>
              <w:t>P value</w:t>
            </w:r>
          </w:p>
        </w:tc>
        <w:tc>
          <w:tcPr>
            <w:tcW w:w="0" w:type="auto"/>
          </w:tcPr>
          <w:p w14:paraId="3DAE798F" w14:textId="77777777" w:rsidR="00E47909" w:rsidRPr="00A73693" w:rsidRDefault="00E47909" w:rsidP="00ED1500">
            <w:pPr>
              <w:pStyle w:val="NoSpacing"/>
              <w:rPr>
                <w:rFonts w:ascii="Calibri" w:hAnsi="Calibri" w:cs="Calibri"/>
                <w:b/>
                <w:bCs/>
              </w:rPr>
            </w:pPr>
            <w:r w:rsidRPr="00A73693">
              <w:rPr>
                <w:rFonts w:ascii="Calibri" w:hAnsi="Calibri" w:cs="Calibri"/>
                <w:b/>
                <w:bCs/>
              </w:rPr>
              <w:t>Comments</w:t>
            </w:r>
          </w:p>
        </w:tc>
      </w:tr>
      <w:tr w:rsidR="00E47909" w:rsidRPr="00A73693" w14:paraId="3CCDDFF8" w14:textId="77777777" w:rsidTr="00ED1500">
        <w:tc>
          <w:tcPr>
            <w:tcW w:w="1440" w:type="dxa"/>
            <w:shd w:val="clear" w:color="auto" w:fill="D9D9D9" w:themeFill="background1" w:themeFillShade="D9"/>
          </w:tcPr>
          <w:p w14:paraId="0E8F84AF" w14:textId="77777777" w:rsidR="00E47909" w:rsidRPr="00A73693" w:rsidRDefault="00E47909" w:rsidP="00ED1500">
            <w:pPr>
              <w:pStyle w:val="NoSpacing"/>
              <w:rPr>
                <w:rFonts w:ascii="Calibri" w:hAnsi="Calibri" w:cs="Calibri"/>
              </w:rPr>
            </w:pPr>
            <w:r w:rsidRPr="00E47909">
              <w:rPr>
                <w:rFonts w:ascii="Calibri" w:hAnsi="Calibri" w:cs="Calibri"/>
                <w:color w:val="000000"/>
              </w:rPr>
              <w:t>DiGiulio 1993</w:t>
            </w:r>
          </w:p>
        </w:tc>
        <w:tc>
          <w:tcPr>
            <w:tcW w:w="1440" w:type="dxa"/>
            <w:shd w:val="clear" w:color="auto" w:fill="D9D9D9" w:themeFill="background1" w:themeFillShade="D9"/>
          </w:tcPr>
          <w:p w14:paraId="32E1DDE7" w14:textId="77777777" w:rsidR="00E47909" w:rsidRPr="00A73693" w:rsidRDefault="00E47909" w:rsidP="00ED1500">
            <w:pPr>
              <w:pStyle w:val="NoSpacing"/>
              <w:rPr>
                <w:rFonts w:ascii="Calibri" w:hAnsi="Calibri" w:cs="Calibri"/>
              </w:rPr>
            </w:pPr>
            <w:r w:rsidRPr="00E47909">
              <w:rPr>
                <w:rFonts w:ascii="Calibri" w:hAnsi="Calibri" w:cs="Calibri"/>
                <w:color w:val="000000"/>
              </w:rPr>
              <w:t>RCT</w:t>
            </w:r>
          </w:p>
        </w:tc>
        <w:tc>
          <w:tcPr>
            <w:tcW w:w="0" w:type="auto"/>
            <w:shd w:val="clear" w:color="auto" w:fill="D9D9D9" w:themeFill="background1" w:themeFillShade="D9"/>
          </w:tcPr>
          <w:p w14:paraId="1E0AC6D4" w14:textId="77777777" w:rsidR="00E47909" w:rsidRPr="00A73693" w:rsidRDefault="00E47909" w:rsidP="00ED1500">
            <w:pPr>
              <w:pStyle w:val="NoSpacing"/>
              <w:rPr>
                <w:rFonts w:ascii="Calibri" w:hAnsi="Calibri" w:cs="Calibri"/>
              </w:rPr>
            </w:pPr>
            <w:r w:rsidRPr="00A73693">
              <w:rPr>
                <w:rFonts w:ascii="Calibri" w:hAnsi="Calibri" w:cs="Calibri"/>
              </w:rPr>
              <w:t xml:space="preserve">No AMP 2/13 (15%) </w:t>
            </w:r>
          </w:p>
          <w:p w14:paraId="1E7A79AD" w14:textId="77777777" w:rsidR="00E47909" w:rsidRPr="00A73693" w:rsidRDefault="00E47909" w:rsidP="00ED1500">
            <w:pPr>
              <w:pStyle w:val="NoSpacing"/>
              <w:rPr>
                <w:rFonts w:ascii="Calibri" w:hAnsi="Calibri" w:cs="Calibri"/>
              </w:rPr>
            </w:pPr>
            <w:r w:rsidRPr="00A73693">
              <w:rPr>
                <w:rFonts w:ascii="Calibri" w:hAnsi="Calibri" w:cs="Calibri"/>
              </w:rPr>
              <w:t>AMP 6/16 (37%)</w:t>
            </w:r>
          </w:p>
        </w:tc>
        <w:tc>
          <w:tcPr>
            <w:tcW w:w="985" w:type="dxa"/>
            <w:shd w:val="clear" w:color="auto" w:fill="D9D9D9" w:themeFill="background1" w:themeFillShade="D9"/>
          </w:tcPr>
          <w:p w14:paraId="5B9AA056" w14:textId="77777777" w:rsidR="00E47909" w:rsidRPr="00A73693" w:rsidRDefault="00E47909" w:rsidP="00ED1500">
            <w:pPr>
              <w:pStyle w:val="NoSpacing"/>
              <w:rPr>
                <w:rFonts w:ascii="Calibri" w:hAnsi="Calibri" w:cs="Calibri"/>
              </w:rPr>
            </w:pPr>
            <w:r w:rsidRPr="00A73693">
              <w:rPr>
                <w:rFonts w:ascii="Calibri" w:hAnsi="Calibri" w:cs="Calibri"/>
              </w:rPr>
              <w:t>&gt;0.05</w:t>
            </w:r>
          </w:p>
        </w:tc>
        <w:tc>
          <w:tcPr>
            <w:tcW w:w="0" w:type="auto"/>
            <w:shd w:val="clear" w:color="auto" w:fill="D9D9D9" w:themeFill="background1" w:themeFillShade="D9"/>
          </w:tcPr>
          <w:p w14:paraId="5605EFD0" w14:textId="77777777" w:rsidR="00E47909" w:rsidRPr="00A73693" w:rsidRDefault="00E47909" w:rsidP="00ED1500">
            <w:pPr>
              <w:pStyle w:val="NoSpacing"/>
              <w:rPr>
                <w:rFonts w:ascii="Calibri" w:hAnsi="Calibri" w:cs="Calibri"/>
              </w:rPr>
            </w:pPr>
            <w:r w:rsidRPr="00A73693">
              <w:rPr>
                <w:rFonts w:ascii="Calibri" w:hAnsi="Calibri" w:cs="Calibri"/>
              </w:rPr>
              <w:t>Emesis</w:t>
            </w:r>
          </w:p>
        </w:tc>
      </w:tr>
      <w:tr w:rsidR="00E47909" w:rsidRPr="00A73693" w14:paraId="2C49F017" w14:textId="77777777" w:rsidTr="00ED1500">
        <w:tc>
          <w:tcPr>
            <w:tcW w:w="1440" w:type="dxa"/>
            <w:shd w:val="clear" w:color="auto" w:fill="D9D9D9" w:themeFill="background1" w:themeFillShade="D9"/>
          </w:tcPr>
          <w:p w14:paraId="41160C07" w14:textId="77777777" w:rsidR="00E47909" w:rsidRPr="00A73693" w:rsidRDefault="00E47909" w:rsidP="00ED1500">
            <w:pPr>
              <w:pStyle w:val="NoSpacing"/>
              <w:rPr>
                <w:rFonts w:ascii="Calibri" w:hAnsi="Calibri" w:cs="Calibri"/>
              </w:rPr>
            </w:pPr>
            <w:r w:rsidRPr="00E47909">
              <w:rPr>
                <w:rFonts w:ascii="Calibri" w:hAnsi="Calibri" w:cs="Calibri"/>
                <w:color w:val="000000"/>
              </w:rPr>
              <w:t>Strauss 1994</w:t>
            </w:r>
          </w:p>
        </w:tc>
        <w:tc>
          <w:tcPr>
            <w:tcW w:w="1440" w:type="dxa"/>
            <w:shd w:val="clear" w:color="auto" w:fill="D9D9D9" w:themeFill="background1" w:themeFillShade="D9"/>
          </w:tcPr>
          <w:p w14:paraId="05D847B5" w14:textId="77777777" w:rsidR="00E47909" w:rsidRPr="00A73693" w:rsidRDefault="00E47909" w:rsidP="00ED1500">
            <w:pPr>
              <w:pStyle w:val="NoSpacing"/>
              <w:rPr>
                <w:rFonts w:ascii="Calibri" w:hAnsi="Calibri" w:cs="Calibri"/>
              </w:rPr>
            </w:pPr>
            <w:r w:rsidRPr="00A73693">
              <w:rPr>
                <w:rFonts w:ascii="Calibri" w:hAnsi="Calibri" w:cs="Calibri"/>
              </w:rPr>
              <w:t>RCT</w:t>
            </w:r>
          </w:p>
        </w:tc>
        <w:tc>
          <w:tcPr>
            <w:tcW w:w="0" w:type="auto"/>
            <w:shd w:val="clear" w:color="auto" w:fill="D9D9D9" w:themeFill="background1" w:themeFillShade="D9"/>
          </w:tcPr>
          <w:p w14:paraId="55439217" w14:textId="77777777" w:rsidR="00E47909" w:rsidRPr="00A73693" w:rsidRDefault="00E47909" w:rsidP="00ED1500">
            <w:pPr>
              <w:pStyle w:val="NoSpacing"/>
              <w:rPr>
                <w:rFonts w:ascii="Calibri" w:hAnsi="Calibri" w:cs="Calibri"/>
              </w:rPr>
            </w:pPr>
            <w:r w:rsidRPr="00A73693">
              <w:rPr>
                <w:rFonts w:ascii="Calibri" w:hAnsi="Calibri" w:cs="Calibri"/>
              </w:rPr>
              <w:t>No AMP 1/17 (6%)</w:t>
            </w:r>
          </w:p>
          <w:p w14:paraId="1C48640F" w14:textId="77777777" w:rsidR="00E47909" w:rsidRPr="00A73693" w:rsidRDefault="00E47909" w:rsidP="00ED1500">
            <w:pPr>
              <w:pStyle w:val="NoSpacing"/>
              <w:rPr>
                <w:rFonts w:ascii="Calibri" w:hAnsi="Calibri" w:cs="Calibri"/>
              </w:rPr>
            </w:pPr>
            <w:r w:rsidRPr="00A73693">
              <w:rPr>
                <w:rFonts w:ascii="Calibri" w:hAnsi="Calibri" w:cs="Calibri"/>
              </w:rPr>
              <w:t>AMP 6/14 (43%)</w:t>
            </w:r>
          </w:p>
        </w:tc>
        <w:tc>
          <w:tcPr>
            <w:tcW w:w="985" w:type="dxa"/>
            <w:shd w:val="clear" w:color="auto" w:fill="D9D9D9" w:themeFill="background1" w:themeFillShade="D9"/>
          </w:tcPr>
          <w:p w14:paraId="203355EA" w14:textId="77777777" w:rsidR="00E47909" w:rsidRPr="00A73693" w:rsidRDefault="00E47909" w:rsidP="00ED1500">
            <w:pPr>
              <w:pStyle w:val="NoSpacing"/>
              <w:rPr>
                <w:rFonts w:ascii="Calibri" w:hAnsi="Calibri" w:cs="Calibri"/>
              </w:rPr>
            </w:pPr>
            <w:r w:rsidRPr="00A73693">
              <w:rPr>
                <w:rFonts w:ascii="Calibri" w:hAnsi="Calibri" w:cs="Calibri"/>
              </w:rPr>
              <w:t>&lt;0.05</w:t>
            </w:r>
          </w:p>
        </w:tc>
        <w:tc>
          <w:tcPr>
            <w:tcW w:w="0" w:type="auto"/>
            <w:shd w:val="clear" w:color="auto" w:fill="D9D9D9" w:themeFill="background1" w:themeFillShade="D9"/>
          </w:tcPr>
          <w:p w14:paraId="6C73A9E7" w14:textId="77777777" w:rsidR="00E47909" w:rsidRPr="00A73693" w:rsidRDefault="00E47909" w:rsidP="00ED1500">
            <w:pPr>
              <w:pStyle w:val="NoSpacing"/>
              <w:rPr>
                <w:rFonts w:ascii="Calibri" w:hAnsi="Calibri" w:cs="Calibri"/>
              </w:rPr>
            </w:pPr>
            <w:r w:rsidRPr="00A73693">
              <w:rPr>
                <w:rFonts w:ascii="Calibri" w:hAnsi="Calibri" w:cs="Calibri"/>
              </w:rPr>
              <w:t>Headache, nausea, emesis, abdominal pain</w:t>
            </w:r>
          </w:p>
        </w:tc>
      </w:tr>
      <w:tr w:rsidR="00E47909" w:rsidRPr="00A73693" w14:paraId="4D21CE40" w14:textId="77777777" w:rsidTr="00ED1500">
        <w:tc>
          <w:tcPr>
            <w:tcW w:w="1440" w:type="dxa"/>
            <w:shd w:val="clear" w:color="auto" w:fill="D9D9D9" w:themeFill="background1" w:themeFillShade="D9"/>
          </w:tcPr>
          <w:p w14:paraId="2B8C6EDC" w14:textId="77777777" w:rsidR="00E47909" w:rsidRPr="00A73693" w:rsidRDefault="00E47909" w:rsidP="00ED1500">
            <w:pPr>
              <w:pStyle w:val="NoSpacing"/>
              <w:rPr>
                <w:rFonts w:ascii="Calibri" w:hAnsi="Calibri" w:cs="Calibri"/>
              </w:rPr>
            </w:pPr>
            <w:r w:rsidRPr="00A73693">
              <w:rPr>
                <w:rFonts w:ascii="Calibri" w:hAnsi="Calibri" w:cs="Calibri"/>
              </w:rPr>
              <w:t>Bien 1995</w:t>
            </w:r>
          </w:p>
        </w:tc>
        <w:tc>
          <w:tcPr>
            <w:tcW w:w="1440" w:type="dxa"/>
            <w:shd w:val="clear" w:color="auto" w:fill="D9D9D9" w:themeFill="background1" w:themeFillShade="D9"/>
          </w:tcPr>
          <w:p w14:paraId="4585B2DB" w14:textId="77777777" w:rsidR="00E47909" w:rsidRPr="00A73693" w:rsidRDefault="00E47909" w:rsidP="00ED1500">
            <w:pPr>
              <w:pStyle w:val="NoSpacing"/>
              <w:rPr>
                <w:rFonts w:ascii="Calibri" w:hAnsi="Calibri" w:cs="Calibri"/>
              </w:rPr>
            </w:pPr>
            <w:r w:rsidRPr="00A73693">
              <w:rPr>
                <w:rFonts w:ascii="Calibri" w:hAnsi="Calibri" w:cs="Calibri"/>
              </w:rPr>
              <w:t>RCT</w:t>
            </w:r>
          </w:p>
        </w:tc>
        <w:tc>
          <w:tcPr>
            <w:tcW w:w="0" w:type="auto"/>
            <w:shd w:val="clear" w:color="auto" w:fill="D9D9D9" w:themeFill="background1" w:themeFillShade="D9"/>
          </w:tcPr>
          <w:p w14:paraId="352B5998" w14:textId="77777777" w:rsidR="00E47909" w:rsidRPr="004E6F7D" w:rsidRDefault="00E47909" w:rsidP="00ED1500">
            <w:pPr>
              <w:pStyle w:val="NoSpacing"/>
              <w:rPr>
                <w:rFonts w:ascii="Calibri" w:hAnsi="Calibri" w:cs="Calibri"/>
                <w:lang w:val="pt-BR"/>
              </w:rPr>
            </w:pPr>
            <w:r w:rsidRPr="004E6F7D">
              <w:rPr>
                <w:rFonts w:ascii="Calibri" w:hAnsi="Calibri" w:cs="Calibri"/>
                <w:lang w:val="pt-BR"/>
              </w:rPr>
              <w:t xml:space="preserve">Nausea – 0/20  (0%) vs 7/19 (37%) </w:t>
            </w:r>
          </w:p>
          <w:p w14:paraId="5B18F47C" w14:textId="77777777" w:rsidR="00E47909" w:rsidRPr="004E6F7D" w:rsidRDefault="00E47909" w:rsidP="00ED1500">
            <w:pPr>
              <w:pStyle w:val="NoSpacing"/>
              <w:rPr>
                <w:rFonts w:ascii="Calibri" w:hAnsi="Calibri" w:cs="Calibri"/>
                <w:lang w:val="pt-BR"/>
              </w:rPr>
            </w:pPr>
            <w:r w:rsidRPr="004E6F7D">
              <w:rPr>
                <w:rFonts w:ascii="Calibri" w:hAnsi="Calibri" w:cs="Calibri"/>
                <w:lang w:val="pt-BR"/>
              </w:rPr>
              <w:t xml:space="preserve">Emesis – 3/20 (15%)vs 6/19 (32%) </w:t>
            </w:r>
          </w:p>
          <w:p w14:paraId="676811D6" w14:textId="77777777" w:rsidR="00E47909" w:rsidRPr="004E6F7D" w:rsidRDefault="00E47909" w:rsidP="00ED1500">
            <w:pPr>
              <w:pStyle w:val="NoSpacing"/>
              <w:rPr>
                <w:rFonts w:ascii="Calibri" w:hAnsi="Calibri" w:cs="Calibri"/>
                <w:lang w:val="pt-BR"/>
              </w:rPr>
            </w:pPr>
            <w:r w:rsidRPr="004E6F7D">
              <w:rPr>
                <w:rFonts w:ascii="Calibri" w:hAnsi="Calibri" w:cs="Calibri"/>
                <w:lang w:val="pt-BR"/>
              </w:rPr>
              <w:t>Insomnia – 2 (10%) vs 6/19 (32%)</w:t>
            </w:r>
          </w:p>
        </w:tc>
        <w:tc>
          <w:tcPr>
            <w:tcW w:w="985" w:type="dxa"/>
            <w:shd w:val="clear" w:color="auto" w:fill="D9D9D9" w:themeFill="background1" w:themeFillShade="D9"/>
          </w:tcPr>
          <w:p w14:paraId="1E8121F3" w14:textId="77777777" w:rsidR="00E47909" w:rsidRPr="00A73693" w:rsidRDefault="00E47909" w:rsidP="00ED1500">
            <w:pPr>
              <w:pStyle w:val="NoSpacing"/>
              <w:rPr>
                <w:rFonts w:ascii="Calibri" w:hAnsi="Calibri" w:cs="Calibri"/>
              </w:rPr>
            </w:pPr>
            <w:r w:rsidRPr="00A73693">
              <w:rPr>
                <w:rFonts w:ascii="Calibri" w:hAnsi="Calibri" w:cs="Calibri"/>
              </w:rPr>
              <w:t>p=0.001</w:t>
            </w:r>
          </w:p>
          <w:p w14:paraId="5B002DA2" w14:textId="77777777" w:rsidR="00E47909" w:rsidRPr="00A73693" w:rsidRDefault="00E47909" w:rsidP="00ED1500">
            <w:pPr>
              <w:pStyle w:val="NoSpacing"/>
              <w:rPr>
                <w:rFonts w:ascii="Calibri" w:hAnsi="Calibri" w:cs="Calibri"/>
              </w:rPr>
            </w:pPr>
            <w:r w:rsidRPr="00A73693">
              <w:rPr>
                <w:rFonts w:ascii="Calibri" w:hAnsi="Calibri" w:cs="Calibri"/>
              </w:rPr>
              <w:t>p=0.05</w:t>
            </w:r>
          </w:p>
          <w:p w14:paraId="30E38F32" w14:textId="77777777" w:rsidR="00E47909" w:rsidRPr="00A73693" w:rsidRDefault="00E47909" w:rsidP="00ED1500">
            <w:pPr>
              <w:pStyle w:val="NoSpacing"/>
              <w:rPr>
                <w:rFonts w:ascii="Calibri" w:hAnsi="Calibri" w:cs="Calibri"/>
              </w:rPr>
            </w:pPr>
            <w:r w:rsidRPr="00A73693">
              <w:rPr>
                <w:rFonts w:ascii="Calibri" w:hAnsi="Calibri" w:cs="Calibri"/>
              </w:rPr>
              <w:t>p=0.08</w:t>
            </w:r>
          </w:p>
        </w:tc>
        <w:tc>
          <w:tcPr>
            <w:tcW w:w="0" w:type="auto"/>
            <w:shd w:val="clear" w:color="auto" w:fill="D9D9D9" w:themeFill="background1" w:themeFillShade="D9"/>
          </w:tcPr>
          <w:p w14:paraId="24F947DC" w14:textId="77777777" w:rsidR="00E47909" w:rsidRPr="00A73693" w:rsidRDefault="00E47909" w:rsidP="00ED1500">
            <w:pPr>
              <w:pStyle w:val="NoSpacing"/>
              <w:rPr>
                <w:rFonts w:ascii="Calibri" w:hAnsi="Calibri" w:cs="Calibri"/>
              </w:rPr>
            </w:pPr>
            <w:r w:rsidRPr="00A73693">
              <w:rPr>
                <w:rFonts w:ascii="Calibri" w:hAnsi="Calibri" w:cs="Calibri"/>
              </w:rPr>
              <w:t>No AMP vs Theophylline</w:t>
            </w:r>
          </w:p>
          <w:p w14:paraId="0A467C78" w14:textId="77777777" w:rsidR="00E47909" w:rsidRPr="00A73693" w:rsidRDefault="00E47909" w:rsidP="00ED1500">
            <w:pPr>
              <w:pStyle w:val="NoSpacing"/>
              <w:rPr>
                <w:rFonts w:ascii="Calibri" w:hAnsi="Calibri" w:cs="Calibri"/>
              </w:rPr>
            </w:pPr>
            <w:r w:rsidRPr="00A73693">
              <w:rPr>
                <w:rFonts w:ascii="Calibri" w:hAnsi="Calibri" w:cs="Calibri"/>
              </w:rPr>
              <w:t>No pts w/ arrythmia or seizure</w:t>
            </w:r>
          </w:p>
        </w:tc>
      </w:tr>
      <w:tr w:rsidR="00E47909" w:rsidRPr="00A73693" w14:paraId="7A4066FC" w14:textId="77777777" w:rsidTr="00ED1500">
        <w:tc>
          <w:tcPr>
            <w:tcW w:w="1440" w:type="dxa"/>
            <w:shd w:val="clear" w:color="auto" w:fill="D9D9D9" w:themeFill="background1" w:themeFillShade="D9"/>
          </w:tcPr>
          <w:p w14:paraId="24F2521B" w14:textId="77777777" w:rsidR="00E47909" w:rsidRPr="00A73693" w:rsidRDefault="00E47909" w:rsidP="00ED1500">
            <w:pPr>
              <w:pStyle w:val="NoSpacing"/>
              <w:rPr>
                <w:rFonts w:ascii="Calibri" w:hAnsi="Calibri" w:cs="Calibri"/>
              </w:rPr>
            </w:pPr>
            <w:r w:rsidRPr="00E47909">
              <w:rPr>
                <w:rFonts w:ascii="Calibri" w:hAnsi="Calibri" w:cs="Calibri"/>
                <w:color w:val="000000"/>
              </w:rPr>
              <w:t>Yung 1998</w:t>
            </w:r>
          </w:p>
        </w:tc>
        <w:tc>
          <w:tcPr>
            <w:tcW w:w="1440" w:type="dxa"/>
            <w:shd w:val="clear" w:color="auto" w:fill="D9D9D9" w:themeFill="background1" w:themeFillShade="D9"/>
          </w:tcPr>
          <w:p w14:paraId="7F449C03" w14:textId="77777777" w:rsidR="00E47909" w:rsidRPr="00A73693" w:rsidRDefault="00E47909" w:rsidP="00ED1500">
            <w:pPr>
              <w:pStyle w:val="NoSpacing"/>
              <w:rPr>
                <w:rFonts w:ascii="Calibri" w:hAnsi="Calibri" w:cs="Calibri"/>
              </w:rPr>
            </w:pPr>
            <w:r w:rsidRPr="00E47909">
              <w:rPr>
                <w:rFonts w:ascii="Calibri" w:hAnsi="Calibri" w:cs="Calibri"/>
                <w:color w:val="000000"/>
              </w:rPr>
              <w:t>RCT</w:t>
            </w:r>
          </w:p>
        </w:tc>
        <w:tc>
          <w:tcPr>
            <w:tcW w:w="0" w:type="auto"/>
            <w:shd w:val="clear" w:color="auto" w:fill="D9D9D9" w:themeFill="background1" w:themeFillShade="D9"/>
          </w:tcPr>
          <w:p w14:paraId="062226DD" w14:textId="77777777" w:rsidR="00E47909" w:rsidRPr="00A73693" w:rsidRDefault="00E47909" w:rsidP="00ED1500">
            <w:pPr>
              <w:pStyle w:val="NoSpacing"/>
              <w:rPr>
                <w:rFonts w:ascii="Calibri" w:hAnsi="Calibri" w:cs="Calibri"/>
              </w:rPr>
            </w:pPr>
            <w:r w:rsidRPr="00A73693">
              <w:rPr>
                <w:rFonts w:ascii="Calibri" w:hAnsi="Calibri" w:cs="Calibri"/>
              </w:rPr>
              <w:t xml:space="preserve">No AMP 5/82 (6%) </w:t>
            </w:r>
          </w:p>
          <w:p w14:paraId="6739A4DB" w14:textId="77777777" w:rsidR="00E47909" w:rsidRPr="00A73693" w:rsidRDefault="00E47909" w:rsidP="00ED1500">
            <w:pPr>
              <w:pStyle w:val="NoSpacing"/>
              <w:rPr>
                <w:rFonts w:ascii="Calibri" w:hAnsi="Calibri" w:cs="Calibri"/>
              </w:rPr>
            </w:pPr>
            <w:r w:rsidRPr="00A73693">
              <w:rPr>
                <w:rFonts w:ascii="Calibri" w:hAnsi="Calibri" w:cs="Calibri"/>
              </w:rPr>
              <w:t>AMP 32/81 (40%)</w:t>
            </w:r>
          </w:p>
        </w:tc>
        <w:tc>
          <w:tcPr>
            <w:tcW w:w="985" w:type="dxa"/>
            <w:shd w:val="clear" w:color="auto" w:fill="D9D9D9" w:themeFill="background1" w:themeFillShade="D9"/>
          </w:tcPr>
          <w:p w14:paraId="297644B8" w14:textId="77777777" w:rsidR="00E47909" w:rsidRPr="00A73693" w:rsidRDefault="00E47909" w:rsidP="00ED1500">
            <w:pPr>
              <w:pStyle w:val="NoSpacing"/>
              <w:rPr>
                <w:rFonts w:ascii="Calibri" w:hAnsi="Calibri" w:cs="Calibri"/>
              </w:rPr>
            </w:pPr>
            <w:r w:rsidRPr="00A73693">
              <w:rPr>
                <w:rFonts w:ascii="Calibri" w:hAnsi="Calibri" w:cs="Calibri"/>
              </w:rPr>
              <w:t>&lt;0.0001</w:t>
            </w:r>
          </w:p>
        </w:tc>
        <w:tc>
          <w:tcPr>
            <w:tcW w:w="0" w:type="auto"/>
            <w:shd w:val="clear" w:color="auto" w:fill="D9D9D9" w:themeFill="background1" w:themeFillShade="D9"/>
          </w:tcPr>
          <w:p w14:paraId="3937148C" w14:textId="77777777" w:rsidR="00E47909" w:rsidRPr="00A73693" w:rsidRDefault="00E47909" w:rsidP="00ED1500">
            <w:pPr>
              <w:pStyle w:val="NoSpacing"/>
              <w:rPr>
                <w:rFonts w:ascii="Calibri" w:hAnsi="Calibri" w:cs="Calibri"/>
              </w:rPr>
            </w:pPr>
            <w:r w:rsidRPr="00A73693">
              <w:rPr>
                <w:rFonts w:ascii="Calibri" w:hAnsi="Calibri" w:cs="Calibri"/>
              </w:rPr>
              <w:t>Count of those who had study drug stopped because of adverse advents</w:t>
            </w:r>
          </w:p>
          <w:p w14:paraId="111C0033" w14:textId="77777777" w:rsidR="00E47909" w:rsidRPr="00A73693" w:rsidRDefault="00E47909" w:rsidP="00ED1500">
            <w:pPr>
              <w:pStyle w:val="NoSpacing"/>
              <w:rPr>
                <w:rFonts w:ascii="Calibri" w:hAnsi="Calibri" w:cs="Calibri"/>
              </w:rPr>
            </w:pPr>
            <w:r w:rsidRPr="00A73693">
              <w:rPr>
                <w:rFonts w:ascii="Calibri" w:hAnsi="Calibri" w:cs="Calibri"/>
              </w:rPr>
              <w:t>OR = 8.7, 95% CI 2.9 to 28.4</w:t>
            </w:r>
          </w:p>
        </w:tc>
      </w:tr>
    </w:tbl>
    <w:p w14:paraId="13BBD62C" w14:textId="77777777" w:rsidR="00E47909" w:rsidRPr="00A73693" w:rsidRDefault="00E47909" w:rsidP="00E47909">
      <w:pPr>
        <w:pStyle w:val="NoSpacing"/>
        <w:rPr>
          <w:rFonts w:ascii="Calibri" w:hAnsi="Calibri" w:cs="Calibri"/>
        </w:rPr>
      </w:pPr>
    </w:p>
    <w:p w14:paraId="157A326B" w14:textId="77777777" w:rsidR="00EF056A" w:rsidRDefault="00EF056A" w:rsidP="00B33C16">
      <w:pPr>
        <w:rPr>
          <w:rFonts w:ascii="Calibri" w:hAnsi="Calibri" w:cs="Calibri"/>
        </w:rPr>
      </w:pPr>
    </w:p>
    <w:p w14:paraId="19E07AEC" w14:textId="77777777" w:rsidR="00EF056A" w:rsidRDefault="00EF056A" w:rsidP="00B33C16">
      <w:pPr>
        <w:rPr>
          <w:rFonts w:ascii="Calibri" w:hAnsi="Calibri" w:cs="Calibri"/>
        </w:rPr>
      </w:pPr>
    </w:p>
    <w:p w14:paraId="2FCA5BA2" w14:textId="77777777" w:rsidR="00EF056A" w:rsidRDefault="00EF056A" w:rsidP="00B33C16">
      <w:pPr>
        <w:rPr>
          <w:rFonts w:ascii="Calibri" w:hAnsi="Calibri" w:cs="Calibri"/>
        </w:rPr>
      </w:pPr>
    </w:p>
    <w:p w14:paraId="4B26A2F4" w14:textId="77777777" w:rsidR="00EF056A" w:rsidRDefault="00EF056A" w:rsidP="00B33C16">
      <w:pPr>
        <w:rPr>
          <w:rFonts w:ascii="Calibri" w:hAnsi="Calibri" w:cs="Calibri"/>
        </w:rPr>
      </w:pPr>
    </w:p>
    <w:p w14:paraId="38A0EA18" w14:textId="77777777" w:rsidR="00EF056A" w:rsidRDefault="00EF056A" w:rsidP="00B33C16">
      <w:pPr>
        <w:rPr>
          <w:rFonts w:ascii="Calibri" w:hAnsi="Calibri" w:cs="Calibri"/>
        </w:rPr>
      </w:pPr>
    </w:p>
    <w:p w14:paraId="6CB02390" w14:textId="24465112" w:rsidR="00BD19E8" w:rsidRDefault="00E47909" w:rsidP="00B33C16">
      <w:pPr>
        <w:rPr>
          <w:rFonts w:ascii="Calibri" w:hAnsi="Calibri" w:cs="Calibri"/>
        </w:rPr>
      </w:pPr>
      <w:r w:rsidRPr="00E47909">
        <w:rPr>
          <w:rFonts w:ascii="Calibri" w:hAnsi="Calibri" w:cs="Calibri"/>
        </w:rPr>
        <w:lastRenderedPageBreak/>
        <w:t>Fixed Effect Forest plot Intubation Rate for RCTs: AMP v Placebo</w:t>
      </w:r>
    </w:p>
    <w:p w14:paraId="1B1230AE" w14:textId="77777777" w:rsidR="00E47909" w:rsidRDefault="00E47909" w:rsidP="00B33C16">
      <w:pPr>
        <w:rPr>
          <w:rFonts w:ascii="Calibri" w:hAnsi="Calibri" w:cs="Calibri"/>
        </w:rPr>
      </w:pPr>
    </w:p>
    <w:p w14:paraId="0846BC41" w14:textId="28EDD078" w:rsidR="00E47909" w:rsidRDefault="00CE0D2D" w:rsidP="00B33C16">
      <w:pPr>
        <w:rPr>
          <w:rFonts w:ascii="Calibri" w:hAnsi="Calibri" w:cs="Calibri"/>
        </w:rPr>
      </w:pPr>
      <w:r w:rsidRPr="00E47909">
        <w:rPr>
          <w:rFonts w:ascii="Calibri" w:hAnsi="Calibri" w:cs="Calibri"/>
          <w:noProof/>
        </w:rPr>
        <w:drawing>
          <wp:inline distT="0" distB="0" distL="0" distR="0" wp14:anchorId="46636164" wp14:editId="6D9C02FB">
            <wp:extent cx="6035040" cy="2008886"/>
            <wp:effectExtent l="0" t="0" r="3810" b="0"/>
            <wp:docPr id="8" name="Picture 7" descr="A graph of a risk ratio&#10;&#10;Description automatically generated with medium confidence">
              <a:extLst xmlns:a="http://schemas.openxmlformats.org/drawingml/2006/main">
                <a:ext uri="{FF2B5EF4-FFF2-40B4-BE49-F238E27FC236}">
                  <a16:creationId xmlns:a16="http://schemas.microsoft.com/office/drawing/2014/main" id="{15C317CC-F595-7399-1BC8-E9538415433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7" descr="A graph of a risk ratio&#10;&#10;Description automatically generated with medium confidence">
                      <a:extLst>
                        <a:ext uri="{FF2B5EF4-FFF2-40B4-BE49-F238E27FC236}">
                          <a16:creationId xmlns:a16="http://schemas.microsoft.com/office/drawing/2014/main" id="{15C317CC-F595-7399-1BC8-E95384154338}"/>
                        </a:ext>
                      </a:extLst>
                    </pic:cNvPr>
                    <pic:cNvPicPr>
                      <a:picLocks noChangeAspect="1"/>
                    </pic:cNvPicPr>
                  </pic:nvPicPr>
                  <pic:blipFill>
                    <a:blip r:embed="rId19"/>
                    <a:stretch>
                      <a:fillRect/>
                    </a:stretch>
                  </pic:blipFill>
                  <pic:spPr>
                    <a:xfrm>
                      <a:off x="0" y="0"/>
                      <a:ext cx="6035040" cy="2008886"/>
                    </a:xfrm>
                    <a:prstGeom prst="rect">
                      <a:avLst/>
                    </a:prstGeom>
                  </pic:spPr>
                </pic:pic>
              </a:graphicData>
            </a:graphic>
          </wp:inline>
        </w:drawing>
      </w:r>
    </w:p>
    <w:p w14:paraId="76BF3940" w14:textId="77777777" w:rsidR="004C256A" w:rsidRDefault="004C256A" w:rsidP="00B33C16">
      <w:pPr>
        <w:rPr>
          <w:rFonts w:ascii="Calibri" w:hAnsi="Calibri" w:cs="Calibri"/>
        </w:rPr>
      </w:pPr>
    </w:p>
    <w:p w14:paraId="38D6DF47" w14:textId="77777777" w:rsidR="004C256A" w:rsidRDefault="004C256A" w:rsidP="00B33C16">
      <w:pPr>
        <w:rPr>
          <w:rFonts w:ascii="Calibri" w:hAnsi="Calibri" w:cs="Calibri"/>
        </w:rPr>
      </w:pPr>
    </w:p>
    <w:p w14:paraId="2E847167" w14:textId="6FD270B4" w:rsidR="007F7CC5" w:rsidRDefault="007F7CC5" w:rsidP="00B33C16">
      <w:pPr>
        <w:rPr>
          <w:rFonts w:ascii="Calibri" w:hAnsi="Calibri" w:cs="Calibri"/>
        </w:rPr>
      </w:pPr>
      <w:r w:rsidRPr="007F7CC5">
        <w:rPr>
          <w:rFonts w:ascii="Calibri" w:hAnsi="Calibri" w:cs="Calibri"/>
        </w:rPr>
        <w:t>Fixed Effect Forest plot PICU Admission for RCTs: AMP v Placebo</w:t>
      </w:r>
    </w:p>
    <w:p w14:paraId="3CAB7CAD" w14:textId="77777777" w:rsidR="007F7CC5" w:rsidRDefault="007F7CC5" w:rsidP="00B33C16">
      <w:pPr>
        <w:rPr>
          <w:rFonts w:ascii="Calibri" w:hAnsi="Calibri" w:cs="Calibri"/>
        </w:rPr>
      </w:pPr>
    </w:p>
    <w:p w14:paraId="7972CB62" w14:textId="723CA658" w:rsidR="007F7CC5" w:rsidRDefault="00CE0D2D" w:rsidP="00B33C16">
      <w:pPr>
        <w:rPr>
          <w:rFonts w:ascii="Calibri" w:hAnsi="Calibri" w:cs="Calibri"/>
        </w:rPr>
      </w:pPr>
      <w:r w:rsidRPr="007F7CC5">
        <w:rPr>
          <w:rFonts w:ascii="Calibri" w:hAnsi="Calibri" w:cs="Calibri"/>
          <w:noProof/>
        </w:rPr>
        <w:drawing>
          <wp:inline distT="0" distB="0" distL="0" distR="0" wp14:anchorId="1BC67748" wp14:editId="27DABBA2">
            <wp:extent cx="6035040" cy="1936242"/>
            <wp:effectExtent l="0" t="0" r="3810" b="6985"/>
            <wp:docPr id="1401417039" name="Picture 3" descr="A graph with numbers and lines&#10;&#10;Description automatically generated with medium confidence">
              <a:extLst xmlns:a="http://schemas.openxmlformats.org/drawingml/2006/main">
                <a:ext uri="{FF2B5EF4-FFF2-40B4-BE49-F238E27FC236}">
                  <a16:creationId xmlns:a16="http://schemas.microsoft.com/office/drawing/2014/main" id="{8997230B-7865-9F23-FE31-0C83F1BA65C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1417039" name="Picture 3" descr="A graph with numbers and lines&#10;&#10;Description automatically generated with medium confidence">
                      <a:extLst>
                        <a:ext uri="{FF2B5EF4-FFF2-40B4-BE49-F238E27FC236}">
                          <a16:creationId xmlns:a16="http://schemas.microsoft.com/office/drawing/2014/main" id="{8997230B-7865-9F23-FE31-0C83F1BA65CC}"/>
                        </a:ext>
                      </a:extLst>
                    </pic:cNvPr>
                    <pic:cNvPicPr>
                      <a:picLocks noChangeAspect="1"/>
                    </pic:cNvPicPr>
                  </pic:nvPicPr>
                  <pic:blipFill>
                    <a:blip r:embed="rId20"/>
                    <a:stretch>
                      <a:fillRect/>
                    </a:stretch>
                  </pic:blipFill>
                  <pic:spPr>
                    <a:xfrm>
                      <a:off x="0" y="0"/>
                      <a:ext cx="6035040" cy="1936242"/>
                    </a:xfrm>
                    <a:prstGeom prst="rect">
                      <a:avLst/>
                    </a:prstGeom>
                  </pic:spPr>
                </pic:pic>
              </a:graphicData>
            </a:graphic>
          </wp:inline>
        </w:drawing>
      </w:r>
    </w:p>
    <w:p w14:paraId="7FB316A8" w14:textId="77777777" w:rsidR="007F7CC5" w:rsidRDefault="007F7CC5" w:rsidP="00B33C16">
      <w:pPr>
        <w:rPr>
          <w:rFonts w:ascii="Calibri" w:hAnsi="Calibri" w:cs="Calibri"/>
        </w:rPr>
      </w:pPr>
    </w:p>
    <w:p w14:paraId="30D91F03" w14:textId="77777777" w:rsidR="00E009C2" w:rsidRDefault="00E009C2" w:rsidP="00B33C16">
      <w:pPr>
        <w:rPr>
          <w:rFonts w:ascii="Calibri" w:hAnsi="Calibri" w:cs="Calibri"/>
        </w:rPr>
      </w:pPr>
    </w:p>
    <w:p w14:paraId="2E4D9EC8" w14:textId="77777777" w:rsidR="00E009C2" w:rsidRDefault="00E009C2" w:rsidP="00B33C16">
      <w:pPr>
        <w:rPr>
          <w:rFonts w:ascii="Calibri" w:hAnsi="Calibri" w:cs="Calibri"/>
        </w:rPr>
      </w:pPr>
    </w:p>
    <w:p w14:paraId="5F5D12B6" w14:textId="77777777" w:rsidR="00E009C2" w:rsidRDefault="00E009C2" w:rsidP="00B33C16">
      <w:pPr>
        <w:rPr>
          <w:rFonts w:ascii="Calibri" w:hAnsi="Calibri" w:cs="Calibri"/>
        </w:rPr>
      </w:pPr>
    </w:p>
    <w:p w14:paraId="76003C87" w14:textId="77777777" w:rsidR="00E009C2" w:rsidRDefault="00E009C2" w:rsidP="00B33C16">
      <w:pPr>
        <w:rPr>
          <w:rFonts w:ascii="Calibri" w:hAnsi="Calibri" w:cs="Calibri"/>
        </w:rPr>
      </w:pPr>
    </w:p>
    <w:p w14:paraId="0911D7C1" w14:textId="10A3C66F" w:rsidR="007F7CC5" w:rsidRDefault="007F7CC5" w:rsidP="00B33C16">
      <w:pPr>
        <w:rPr>
          <w:rFonts w:ascii="Calibri" w:hAnsi="Calibri" w:cs="Calibri"/>
        </w:rPr>
      </w:pPr>
      <w:r w:rsidRPr="007F7CC5">
        <w:rPr>
          <w:rFonts w:ascii="Calibri" w:hAnsi="Calibri" w:cs="Calibri"/>
        </w:rPr>
        <w:lastRenderedPageBreak/>
        <w:t>Fixed Effect Forest plot Change in Respiratory Score for RCTs: AMP v Placebo</w:t>
      </w:r>
    </w:p>
    <w:p w14:paraId="25D93AB3" w14:textId="77777777" w:rsidR="007F7CC5" w:rsidRDefault="007F7CC5" w:rsidP="00B33C16">
      <w:pPr>
        <w:rPr>
          <w:rFonts w:ascii="Calibri" w:hAnsi="Calibri" w:cs="Calibri"/>
        </w:rPr>
      </w:pPr>
    </w:p>
    <w:p w14:paraId="358969F9" w14:textId="03922041" w:rsidR="007F7CC5" w:rsidRDefault="00CE0D2D" w:rsidP="00B33C16">
      <w:pPr>
        <w:rPr>
          <w:rFonts w:ascii="Calibri" w:hAnsi="Calibri" w:cs="Calibri"/>
        </w:rPr>
      </w:pPr>
      <w:r w:rsidRPr="007F7CC5">
        <w:rPr>
          <w:rFonts w:ascii="Calibri" w:hAnsi="Calibri" w:cs="Calibri"/>
          <w:noProof/>
        </w:rPr>
        <w:drawing>
          <wp:inline distT="0" distB="0" distL="0" distR="0" wp14:anchorId="17EBFF69" wp14:editId="53B20F8C">
            <wp:extent cx="6035040" cy="2236593"/>
            <wp:effectExtent l="0" t="0" r="3810" b="0"/>
            <wp:docPr id="533195551" name="Picture 3" descr="A diagram of a number of individuals&#10;&#10;Description automatically generated with medium confidence">
              <a:extLst xmlns:a="http://schemas.openxmlformats.org/drawingml/2006/main">
                <a:ext uri="{FF2B5EF4-FFF2-40B4-BE49-F238E27FC236}">
                  <a16:creationId xmlns:a16="http://schemas.microsoft.com/office/drawing/2014/main" id="{7683EBEB-6C6B-092D-9242-6BF98BBE0C4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3195551" name="Picture 3" descr="A diagram of a number of individuals&#10;&#10;Description automatically generated with medium confidence">
                      <a:extLst>
                        <a:ext uri="{FF2B5EF4-FFF2-40B4-BE49-F238E27FC236}">
                          <a16:creationId xmlns:a16="http://schemas.microsoft.com/office/drawing/2014/main" id="{7683EBEB-6C6B-092D-9242-6BF98BBE0C47}"/>
                        </a:ext>
                      </a:extLst>
                    </pic:cNvPr>
                    <pic:cNvPicPr>
                      <a:picLocks noChangeAspect="1"/>
                    </pic:cNvPicPr>
                  </pic:nvPicPr>
                  <pic:blipFill>
                    <a:blip r:embed="rId21"/>
                    <a:stretch>
                      <a:fillRect/>
                    </a:stretch>
                  </pic:blipFill>
                  <pic:spPr>
                    <a:xfrm>
                      <a:off x="0" y="0"/>
                      <a:ext cx="6035040" cy="2236593"/>
                    </a:xfrm>
                    <a:prstGeom prst="rect">
                      <a:avLst/>
                    </a:prstGeom>
                  </pic:spPr>
                </pic:pic>
              </a:graphicData>
            </a:graphic>
          </wp:inline>
        </w:drawing>
      </w:r>
    </w:p>
    <w:p w14:paraId="1CC7F17F" w14:textId="77777777" w:rsidR="004C256A" w:rsidRDefault="004C256A" w:rsidP="00B33C16">
      <w:pPr>
        <w:rPr>
          <w:rFonts w:ascii="Calibri" w:hAnsi="Calibri" w:cs="Calibri"/>
        </w:rPr>
      </w:pPr>
    </w:p>
    <w:p w14:paraId="021F0DB1" w14:textId="77777777" w:rsidR="00E009C2" w:rsidRDefault="00E009C2" w:rsidP="00E009C2">
      <w:pPr>
        <w:rPr>
          <w:rFonts w:ascii="Calibri" w:hAnsi="Calibri" w:cs="Calibri"/>
        </w:rPr>
      </w:pPr>
    </w:p>
    <w:p w14:paraId="7C5D0282" w14:textId="77777777" w:rsidR="00E009C2" w:rsidRDefault="00E009C2" w:rsidP="00E009C2">
      <w:pPr>
        <w:rPr>
          <w:rFonts w:ascii="Calibri" w:hAnsi="Calibri" w:cs="Calibri"/>
        </w:rPr>
      </w:pPr>
    </w:p>
    <w:p w14:paraId="173632D0" w14:textId="77777777" w:rsidR="00E009C2" w:rsidRDefault="00E009C2" w:rsidP="00E009C2">
      <w:pPr>
        <w:rPr>
          <w:rFonts w:ascii="Calibri" w:hAnsi="Calibri" w:cs="Calibri"/>
        </w:rPr>
      </w:pPr>
      <w:r w:rsidRPr="00E47909">
        <w:rPr>
          <w:rFonts w:ascii="Calibri" w:hAnsi="Calibri" w:cs="Calibri"/>
        </w:rPr>
        <w:t>Fixed Effect Forest plot Hospital LOS RCTs: AMP v Placebo</w:t>
      </w:r>
    </w:p>
    <w:p w14:paraId="15480A3D" w14:textId="77777777" w:rsidR="00E009C2" w:rsidRDefault="00E009C2" w:rsidP="00E009C2">
      <w:pPr>
        <w:rPr>
          <w:rFonts w:ascii="Calibri" w:hAnsi="Calibri" w:cs="Calibri"/>
        </w:rPr>
      </w:pPr>
    </w:p>
    <w:p w14:paraId="07BD943D" w14:textId="4B25CE5B" w:rsidR="00E009C2" w:rsidRDefault="00CE0D2D" w:rsidP="00E009C2">
      <w:pPr>
        <w:rPr>
          <w:rFonts w:ascii="Calibri" w:hAnsi="Calibri" w:cs="Calibri"/>
        </w:rPr>
      </w:pPr>
      <w:r w:rsidRPr="007F7CC5">
        <w:rPr>
          <w:rFonts w:ascii="Calibri" w:hAnsi="Calibri" w:cs="Calibri"/>
          <w:noProof/>
        </w:rPr>
        <w:drawing>
          <wp:inline distT="0" distB="0" distL="0" distR="0" wp14:anchorId="046A68B5" wp14:editId="013F8D99">
            <wp:extent cx="6035040" cy="1890603"/>
            <wp:effectExtent l="0" t="0" r="3810" b="0"/>
            <wp:docPr id="227650648" name="Picture 10" descr="A diagram of a number of numbers and a line&#10;&#10;Description automatically generated with medium confidence">
              <a:extLst xmlns:a="http://schemas.openxmlformats.org/drawingml/2006/main">
                <a:ext uri="{FF2B5EF4-FFF2-40B4-BE49-F238E27FC236}">
                  <a16:creationId xmlns:a16="http://schemas.microsoft.com/office/drawing/2014/main" id="{E48FAF00-0D49-0B2C-C82D-5A84839C7CB5}"/>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650648" name="Picture 10" descr="A diagram of a number of numbers and a line&#10;&#10;Description automatically generated with medium confidence">
                      <a:extLst>
                        <a:ext uri="{FF2B5EF4-FFF2-40B4-BE49-F238E27FC236}">
                          <a16:creationId xmlns:a16="http://schemas.microsoft.com/office/drawing/2014/main" id="{E48FAF00-0D49-0B2C-C82D-5A84839C7CB5}"/>
                        </a:ext>
                      </a:extLst>
                    </pic:cNvPr>
                    <pic:cNvPicPr>
                      <a:picLocks noChangeAspect="1"/>
                    </pic:cNvPicPr>
                  </pic:nvPicPr>
                  <pic:blipFill>
                    <a:blip r:embed="rId22"/>
                    <a:stretch>
                      <a:fillRect/>
                    </a:stretch>
                  </pic:blipFill>
                  <pic:spPr>
                    <a:xfrm>
                      <a:off x="0" y="0"/>
                      <a:ext cx="6035040" cy="1890603"/>
                    </a:xfrm>
                    <a:prstGeom prst="rect">
                      <a:avLst/>
                    </a:prstGeom>
                  </pic:spPr>
                </pic:pic>
              </a:graphicData>
            </a:graphic>
          </wp:inline>
        </w:drawing>
      </w:r>
    </w:p>
    <w:p w14:paraId="0EECA5FB" w14:textId="77777777" w:rsidR="00E009C2" w:rsidRDefault="00E009C2" w:rsidP="00E009C2">
      <w:pPr>
        <w:rPr>
          <w:rFonts w:ascii="Calibri" w:hAnsi="Calibri" w:cs="Calibri"/>
        </w:rPr>
      </w:pPr>
    </w:p>
    <w:p w14:paraId="27A83C0B" w14:textId="77777777" w:rsidR="00E009C2" w:rsidRDefault="00E009C2" w:rsidP="00E009C2">
      <w:pPr>
        <w:rPr>
          <w:rFonts w:ascii="Calibri" w:hAnsi="Calibri" w:cs="Calibri"/>
        </w:rPr>
      </w:pPr>
    </w:p>
    <w:p w14:paraId="30CC5B68" w14:textId="77777777" w:rsidR="004C256A" w:rsidRDefault="004C256A" w:rsidP="00B33C16">
      <w:pPr>
        <w:rPr>
          <w:rFonts w:ascii="Calibri" w:hAnsi="Calibri" w:cs="Calibri"/>
        </w:rPr>
      </w:pPr>
    </w:p>
    <w:p w14:paraId="3C92B96B" w14:textId="3AC4070F" w:rsidR="007F7CC5" w:rsidRDefault="007F7CC5" w:rsidP="00B33C16">
      <w:pPr>
        <w:rPr>
          <w:rFonts w:ascii="Calibri" w:hAnsi="Calibri" w:cs="Calibri"/>
        </w:rPr>
      </w:pPr>
      <w:r w:rsidRPr="007F7CC5">
        <w:rPr>
          <w:rFonts w:ascii="Calibri" w:hAnsi="Calibri" w:cs="Calibri"/>
        </w:rPr>
        <w:lastRenderedPageBreak/>
        <w:t>Fixed Effect Forest plot Measures of Adverse Events for RCTs: AMP v Placebo</w:t>
      </w:r>
    </w:p>
    <w:p w14:paraId="3AFBE1EB" w14:textId="77777777" w:rsidR="007F7CC5" w:rsidRDefault="007F7CC5" w:rsidP="00B33C16">
      <w:pPr>
        <w:rPr>
          <w:rFonts w:ascii="Calibri" w:hAnsi="Calibri" w:cs="Calibri"/>
        </w:rPr>
      </w:pPr>
    </w:p>
    <w:p w14:paraId="7E0426E1" w14:textId="0FDF8D47" w:rsidR="007F7CC5" w:rsidRDefault="00CE0D2D" w:rsidP="00B33C16">
      <w:pPr>
        <w:rPr>
          <w:rFonts w:ascii="Calibri" w:hAnsi="Calibri" w:cs="Calibri"/>
        </w:rPr>
      </w:pPr>
      <w:r w:rsidRPr="007F7CC5">
        <w:rPr>
          <w:rFonts w:ascii="Calibri" w:hAnsi="Calibri" w:cs="Calibri"/>
          <w:noProof/>
        </w:rPr>
        <w:drawing>
          <wp:inline distT="0" distB="0" distL="0" distR="0" wp14:anchorId="0E3B91D8" wp14:editId="1E56D606">
            <wp:extent cx="6035040" cy="2133681"/>
            <wp:effectExtent l="0" t="0" r="3810" b="0"/>
            <wp:docPr id="923589857" name="Picture 3" descr="A graph of a risk ratio&#10;&#10;Description automatically generated with medium confidence">
              <a:extLst xmlns:a="http://schemas.openxmlformats.org/drawingml/2006/main">
                <a:ext uri="{FF2B5EF4-FFF2-40B4-BE49-F238E27FC236}">
                  <a16:creationId xmlns:a16="http://schemas.microsoft.com/office/drawing/2014/main" id="{16CCAB9E-A88C-F8FC-95CA-98159A9F8DC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589857" name="Picture 3" descr="A graph of a risk ratio&#10;&#10;Description automatically generated with medium confidence">
                      <a:extLst>
                        <a:ext uri="{FF2B5EF4-FFF2-40B4-BE49-F238E27FC236}">
                          <a16:creationId xmlns:a16="http://schemas.microsoft.com/office/drawing/2014/main" id="{16CCAB9E-A88C-F8FC-95CA-98159A9F8DC7}"/>
                        </a:ext>
                      </a:extLst>
                    </pic:cNvPr>
                    <pic:cNvPicPr>
                      <a:picLocks noChangeAspect="1"/>
                    </pic:cNvPicPr>
                  </pic:nvPicPr>
                  <pic:blipFill>
                    <a:blip r:embed="rId23"/>
                    <a:stretch>
                      <a:fillRect/>
                    </a:stretch>
                  </pic:blipFill>
                  <pic:spPr>
                    <a:xfrm>
                      <a:off x="0" y="0"/>
                      <a:ext cx="6035040" cy="2133681"/>
                    </a:xfrm>
                    <a:prstGeom prst="rect">
                      <a:avLst/>
                    </a:prstGeom>
                  </pic:spPr>
                </pic:pic>
              </a:graphicData>
            </a:graphic>
          </wp:inline>
        </w:drawing>
      </w:r>
    </w:p>
    <w:p w14:paraId="25016658" w14:textId="77777777" w:rsidR="007F7CC5" w:rsidRDefault="007F7CC5" w:rsidP="00B33C16">
      <w:pPr>
        <w:rPr>
          <w:rFonts w:ascii="Calibri" w:hAnsi="Calibri" w:cs="Calibri"/>
        </w:rPr>
      </w:pPr>
    </w:p>
    <w:p w14:paraId="4655B00F" w14:textId="77777777" w:rsidR="007F7CC5" w:rsidRDefault="007F7CC5" w:rsidP="00B33C16">
      <w:pPr>
        <w:rPr>
          <w:rFonts w:ascii="Calibri" w:hAnsi="Calibri" w:cs="Calibri"/>
        </w:rPr>
      </w:pPr>
    </w:p>
    <w:p w14:paraId="796FEE54" w14:textId="77777777" w:rsidR="007F7CC5" w:rsidRDefault="007F7CC5" w:rsidP="00B33C16">
      <w:pPr>
        <w:rPr>
          <w:rFonts w:ascii="Calibri" w:hAnsi="Calibri" w:cs="Calibri"/>
        </w:rPr>
      </w:pPr>
    </w:p>
    <w:p w14:paraId="4B3358E7" w14:textId="77777777" w:rsidR="007F7CC5" w:rsidRDefault="007F7CC5" w:rsidP="00B33C16">
      <w:pPr>
        <w:rPr>
          <w:rFonts w:ascii="Calibri" w:hAnsi="Calibri" w:cs="Calibri"/>
        </w:rPr>
      </w:pPr>
    </w:p>
    <w:p w14:paraId="64385807" w14:textId="77777777" w:rsidR="00564E83" w:rsidRDefault="00564E83" w:rsidP="00B33C16">
      <w:pPr>
        <w:rPr>
          <w:rFonts w:ascii="Calibri" w:hAnsi="Calibri" w:cs="Calibri"/>
        </w:rPr>
      </w:pPr>
    </w:p>
    <w:p w14:paraId="72E56BB9" w14:textId="77777777" w:rsidR="00564E83" w:rsidRDefault="00564E83" w:rsidP="00B33C16">
      <w:pPr>
        <w:rPr>
          <w:rFonts w:ascii="Calibri" w:hAnsi="Calibri" w:cs="Calibri"/>
        </w:rPr>
      </w:pPr>
    </w:p>
    <w:p w14:paraId="701BDEDA" w14:textId="77777777" w:rsidR="00564E83" w:rsidRDefault="00564E83" w:rsidP="00B33C16">
      <w:pPr>
        <w:rPr>
          <w:rFonts w:ascii="Calibri" w:hAnsi="Calibri" w:cs="Calibri"/>
        </w:rPr>
      </w:pPr>
    </w:p>
    <w:p w14:paraId="79A94CBB" w14:textId="77777777" w:rsidR="00564E83" w:rsidRDefault="00564E83" w:rsidP="00B33C16">
      <w:pPr>
        <w:rPr>
          <w:rFonts w:ascii="Calibri" w:hAnsi="Calibri" w:cs="Calibri"/>
        </w:rPr>
      </w:pPr>
    </w:p>
    <w:p w14:paraId="46B7EC88" w14:textId="77777777" w:rsidR="00564E83" w:rsidRDefault="00564E83" w:rsidP="00B33C16">
      <w:pPr>
        <w:rPr>
          <w:rFonts w:ascii="Calibri" w:hAnsi="Calibri" w:cs="Calibri"/>
        </w:rPr>
      </w:pPr>
    </w:p>
    <w:p w14:paraId="47EE04CD" w14:textId="77777777" w:rsidR="00564E83" w:rsidRDefault="00564E83" w:rsidP="00B33C16">
      <w:pPr>
        <w:rPr>
          <w:rFonts w:ascii="Calibri" w:hAnsi="Calibri" w:cs="Calibri"/>
        </w:rPr>
      </w:pPr>
    </w:p>
    <w:p w14:paraId="2073BC7A" w14:textId="77777777" w:rsidR="00564E83" w:rsidRDefault="00564E83" w:rsidP="00B33C16">
      <w:pPr>
        <w:rPr>
          <w:rFonts w:ascii="Calibri" w:hAnsi="Calibri" w:cs="Calibri"/>
        </w:rPr>
      </w:pPr>
    </w:p>
    <w:p w14:paraId="2473BEF7" w14:textId="77777777" w:rsidR="007F7CC5" w:rsidRDefault="007F7CC5" w:rsidP="00B33C16">
      <w:pPr>
        <w:rPr>
          <w:rFonts w:ascii="Calibri" w:hAnsi="Calibri" w:cs="Calibri"/>
        </w:rPr>
      </w:pPr>
    </w:p>
    <w:p w14:paraId="36A1904F" w14:textId="77777777" w:rsidR="007F7CC5" w:rsidRDefault="007F7CC5" w:rsidP="00B33C16">
      <w:pPr>
        <w:rPr>
          <w:rFonts w:ascii="Calibri" w:hAnsi="Calibri" w:cs="Calibri"/>
        </w:rPr>
      </w:pPr>
    </w:p>
    <w:p w14:paraId="3652C31D" w14:textId="77777777" w:rsidR="007F7CC5" w:rsidRDefault="007F7CC5" w:rsidP="00B33C16">
      <w:pPr>
        <w:rPr>
          <w:rFonts w:ascii="Calibri" w:hAnsi="Calibri" w:cs="Calibri"/>
        </w:rPr>
      </w:pPr>
    </w:p>
    <w:p w14:paraId="37CA66D0" w14:textId="77777777" w:rsidR="007F7CC5" w:rsidRDefault="007F7CC5" w:rsidP="00B33C16">
      <w:pPr>
        <w:rPr>
          <w:rFonts w:ascii="Calibri" w:hAnsi="Calibri" w:cs="Calibri"/>
        </w:rPr>
      </w:pPr>
    </w:p>
    <w:p w14:paraId="55AEC382" w14:textId="77777777" w:rsidR="007F7CC5" w:rsidRDefault="007F7CC5" w:rsidP="00B33C16">
      <w:pPr>
        <w:rPr>
          <w:rFonts w:ascii="Calibri" w:hAnsi="Calibri" w:cs="Calibri"/>
        </w:rPr>
      </w:pPr>
    </w:p>
    <w:p w14:paraId="0A41695F" w14:textId="77777777" w:rsidR="007F7CC5" w:rsidRDefault="007F7CC5" w:rsidP="00B33C16">
      <w:pPr>
        <w:rPr>
          <w:rFonts w:ascii="Calibri" w:hAnsi="Calibri" w:cs="Calibri"/>
        </w:rPr>
      </w:pPr>
    </w:p>
    <w:p w14:paraId="0FF01073" w14:textId="77777777" w:rsidR="005D42C9" w:rsidRDefault="005D42C9" w:rsidP="00B33C16">
      <w:pPr>
        <w:rPr>
          <w:rFonts w:ascii="Calibri" w:hAnsi="Calibri" w:cs="Calibri"/>
        </w:rPr>
      </w:pPr>
    </w:p>
    <w:p w14:paraId="15F38FD5" w14:textId="77777777" w:rsidR="005D42C9" w:rsidRDefault="005D42C9" w:rsidP="00B33C16">
      <w:pPr>
        <w:rPr>
          <w:rFonts w:ascii="Calibri" w:hAnsi="Calibri" w:cs="Calibri"/>
        </w:rPr>
      </w:pPr>
    </w:p>
    <w:p w14:paraId="1407884F" w14:textId="77777777" w:rsidR="009A4D17" w:rsidRDefault="009A4D17" w:rsidP="009A4D17">
      <w:pPr>
        <w:rPr>
          <w:rFonts w:ascii="Calibri" w:eastAsia="Times New Roman" w:hAnsi="Calibri" w:cs="Calibri"/>
          <w:b/>
          <w:bCs/>
          <w:caps/>
        </w:rPr>
      </w:pPr>
    </w:p>
    <w:p w14:paraId="0A716CA7" w14:textId="3C61EE80" w:rsidR="009A4D17" w:rsidRDefault="009A4D17" w:rsidP="009A4D17">
      <w:pPr>
        <w:rPr>
          <w:rFonts w:ascii="Calibri" w:hAnsi="Calibri" w:cs="Calibri"/>
          <w:b/>
          <w:bCs/>
          <w:iCs/>
          <w:color w:val="050505"/>
          <w:u w:color="050505"/>
        </w:rPr>
      </w:pPr>
      <w:r w:rsidRPr="003819AC">
        <w:rPr>
          <w:rFonts w:ascii="Calibri" w:eastAsia="Times New Roman" w:hAnsi="Calibri" w:cs="Calibri"/>
          <w:b/>
          <w:bCs/>
          <w:caps/>
        </w:rPr>
        <w:lastRenderedPageBreak/>
        <w:t xml:space="preserve">Table S4.3: </w:t>
      </w:r>
      <w:r w:rsidRPr="003819AC">
        <w:rPr>
          <w:rFonts w:ascii="Calibri" w:hAnsi="Calibri" w:cs="Calibri"/>
          <w:b/>
          <w:bCs/>
          <w:iCs/>
          <w:color w:val="050505"/>
          <w:u w:color="050505"/>
        </w:rPr>
        <w:t>Evidence to Decision Table for IV Methylxanthine</w:t>
      </w:r>
    </w:p>
    <w:p w14:paraId="7ECB9F96" w14:textId="77777777" w:rsidR="005D42C9" w:rsidRDefault="005D42C9" w:rsidP="005D42C9">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Assessment</w:t>
      </w:r>
    </w:p>
    <w:tbl>
      <w:tblPr>
        <w:tblW w:w="5000" w:type="pct"/>
        <w:tblCellMar>
          <w:top w:w="15" w:type="dxa"/>
          <w:left w:w="15" w:type="dxa"/>
          <w:bottom w:w="15" w:type="dxa"/>
          <w:right w:w="15" w:type="dxa"/>
        </w:tblCellMar>
        <w:tblLook w:val="04A0" w:firstRow="1" w:lastRow="0" w:firstColumn="1" w:lastColumn="0" w:noHBand="0" w:noVBand="1"/>
      </w:tblPr>
      <w:tblGrid>
        <w:gridCol w:w="2933"/>
        <w:gridCol w:w="5094"/>
        <w:gridCol w:w="4917"/>
      </w:tblGrid>
      <w:tr w:rsidR="005D42C9" w14:paraId="4178DC7F" w14:textId="77777777" w:rsidTr="00F31E39">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64B62F4E" w14:textId="77777777" w:rsidR="005D42C9" w:rsidRDefault="005D42C9" w:rsidP="00F31E39">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Problem</w:t>
            </w:r>
          </w:p>
          <w:p w14:paraId="3C41C03E" w14:textId="77777777" w:rsidR="005D42C9" w:rsidRDefault="005D42C9" w:rsidP="00F31E39">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problem a priority?</w:t>
            </w:r>
          </w:p>
        </w:tc>
      </w:tr>
      <w:tr w:rsidR="005D42C9" w14:paraId="720FD3F4" w14:textId="77777777" w:rsidTr="00F31E39">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4AFC309"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5DA145F"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A4C7420"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5D42C9" w14:paraId="28294571" w14:textId="77777777" w:rsidTr="00F31E39">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44319CB" w14:textId="77777777" w:rsidR="005D42C9" w:rsidRDefault="005D42C9" w:rsidP="00F31E39">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D417F26"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Multiple RCTs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4B7BF0D"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AMP was used as an infusion, but AMP use as a bolus dose needs further study.</w:t>
            </w:r>
          </w:p>
        </w:tc>
      </w:tr>
      <w:tr w:rsidR="005D42C9" w14:paraId="02DF24A0" w14:textId="77777777" w:rsidTr="00F31E39">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259D338" w14:textId="77777777" w:rsidR="005D42C9" w:rsidRDefault="005D42C9" w:rsidP="00F31E39">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Desirable Effects</w:t>
            </w:r>
          </w:p>
          <w:p w14:paraId="5B08FD02" w14:textId="77777777" w:rsidR="005D42C9" w:rsidRDefault="005D42C9" w:rsidP="00F31E39">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desirable anticipated effects?</w:t>
            </w:r>
          </w:p>
        </w:tc>
      </w:tr>
      <w:tr w:rsidR="005D42C9" w14:paraId="54523A10" w14:textId="77777777" w:rsidTr="00F31E39">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58CBB02"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2EF0E00"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7F8F169"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5D42C9" w14:paraId="7A7C3FF3" w14:textId="77777777" w:rsidTr="00F31E39">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18A4762" w14:textId="77777777" w:rsidR="005D42C9" w:rsidRDefault="005D42C9" w:rsidP="00F31E39">
            <w:pPr>
              <w:spacing w:line="240" w:lineRule="atLeast"/>
              <w:rPr>
                <w:rFonts w:ascii="Calibri" w:eastAsia="Times New Roman" w:hAnsi="Calibri" w:cs="Calibri"/>
                <w:sz w:val="20"/>
                <w:szCs w:val="20"/>
              </w:rPr>
            </w:pP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0E1770E"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No evidence of a desirable effect achieved with AMP. from studies thus far.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4A1490D"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The authors in most of the studies expected to see outcomes with AMP.</w:t>
            </w:r>
          </w:p>
        </w:tc>
      </w:tr>
      <w:tr w:rsidR="005D42C9" w14:paraId="4CF893A2" w14:textId="77777777" w:rsidTr="00F31E39">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0BAE5161" w14:textId="77777777" w:rsidR="005D42C9" w:rsidRDefault="005D42C9" w:rsidP="00F31E39">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Undesirable Effects</w:t>
            </w:r>
          </w:p>
          <w:p w14:paraId="3974B2B5" w14:textId="77777777" w:rsidR="005D42C9" w:rsidRDefault="005D42C9" w:rsidP="00F31E39">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undesirable anticipated effects?</w:t>
            </w:r>
          </w:p>
        </w:tc>
      </w:tr>
      <w:tr w:rsidR="005D42C9" w14:paraId="7C50D431" w14:textId="77777777" w:rsidTr="00F31E39">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7448B6F"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BA61C82"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EA07261"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5D42C9" w14:paraId="11451DF9" w14:textId="77777777" w:rsidTr="00F31E39">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3E95DA7" w14:textId="77777777" w:rsidR="005D42C9" w:rsidRDefault="005D42C9" w:rsidP="00F31E39">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ABAA143"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Consensus among various rates of adverse effects of those who received AMP.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4C98021"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Blood draws, Lack of personnel, etc.</w:t>
            </w:r>
          </w:p>
        </w:tc>
      </w:tr>
      <w:tr w:rsidR="005D42C9" w14:paraId="5D119AA5" w14:textId="77777777" w:rsidTr="00F31E39">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39BA4D6" w14:textId="77777777" w:rsidR="005D42C9" w:rsidRDefault="005D42C9" w:rsidP="00F31E39">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Certainty of evidence</w:t>
            </w:r>
          </w:p>
          <w:p w14:paraId="250F753E" w14:textId="77777777" w:rsidR="005D42C9" w:rsidRDefault="005D42C9" w:rsidP="00F31E39">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What is the overall certainty of the evidence of effects?</w:t>
            </w:r>
          </w:p>
        </w:tc>
      </w:tr>
      <w:tr w:rsidR="005D42C9" w14:paraId="138C6CDC" w14:textId="77777777" w:rsidTr="00F31E39">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766A4F4"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7D2E588"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0BC516C"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5D42C9" w14:paraId="7E1ADED2" w14:textId="77777777" w:rsidTr="00F31E39">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D38F87C" w14:textId="77777777" w:rsidR="005D42C9" w:rsidRDefault="005D42C9" w:rsidP="00F31E39">
            <w:pPr>
              <w:spacing w:line="240" w:lineRule="atLeast"/>
              <w:rPr>
                <w:rFonts w:ascii="Calibri" w:eastAsia="Times New Roman" w:hAnsi="Calibri" w:cs="Calibri"/>
                <w:sz w:val="20"/>
                <w:szCs w:val="20"/>
              </w:rPr>
            </w:pP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Very 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High</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included studies</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DA1683D"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Low evidence. Not significant. The majority of studies were small in size.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428D909"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5D42C9" w14:paraId="50E0844B" w14:textId="77777777" w:rsidTr="00F31E39">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67E3131A" w14:textId="77777777" w:rsidR="005D42C9" w:rsidRDefault="005D42C9" w:rsidP="00F31E39">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Values</w:t>
            </w:r>
          </w:p>
          <w:p w14:paraId="0D60AD2E" w14:textId="77777777" w:rsidR="005D42C9" w:rsidRDefault="005D42C9" w:rsidP="00F31E39">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there important uncertainty about or variability in how much people value the main outcomes?</w:t>
            </w:r>
          </w:p>
        </w:tc>
      </w:tr>
      <w:tr w:rsidR="005D42C9" w14:paraId="4D518DFB" w14:textId="77777777" w:rsidTr="00F31E39">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0400F21"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49155AE"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690D53F"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5D42C9" w14:paraId="18EB5A10" w14:textId="77777777" w:rsidTr="00F31E39">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CC0A396" w14:textId="77777777" w:rsidR="005D42C9" w:rsidRDefault="005D42C9" w:rsidP="00F31E39">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lastRenderedPageBreak/>
              <w:t>○</w:t>
            </w:r>
            <w:r>
              <w:rPr>
                <w:rFonts w:ascii="Calibri" w:eastAsia="Times New Roman" w:hAnsi="Calibri" w:cs="Calibri"/>
                <w:sz w:val="20"/>
                <w:szCs w:val="20"/>
              </w:rPr>
              <w:t> </w:t>
            </w:r>
            <w:r>
              <w:rPr>
                <w:rStyle w:val="ep-radiobuttonlabel"/>
                <w:rFonts w:ascii="Calibri" w:eastAsia="Times New Roman" w:hAnsi="Calibri" w:cs="Calibri"/>
                <w:sz w:val="20"/>
                <w:szCs w:val="20"/>
              </w:rPr>
              <w:t>Possibly important uncertainty or variability</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 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important uncertainty or variability</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5507D53"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t xml:space="preserve">Majority of research attempted to investigate the same outcomes which attests to the variability of outcomes.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E485BC"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5D42C9" w14:paraId="25527F32" w14:textId="77777777" w:rsidTr="00F31E39">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17EAC659" w14:textId="77777777" w:rsidR="005D42C9" w:rsidRDefault="005D42C9" w:rsidP="00F31E39">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Balance of effects</w:t>
            </w:r>
          </w:p>
          <w:p w14:paraId="24C7F018" w14:textId="77777777" w:rsidR="005D42C9" w:rsidRDefault="005D42C9" w:rsidP="00F31E39">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Does the balance between desirable and undesirable effects favor the intervention or the comparison?</w:t>
            </w:r>
          </w:p>
        </w:tc>
      </w:tr>
      <w:tr w:rsidR="005D42C9" w14:paraId="21057848" w14:textId="77777777" w:rsidTr="00F31E39">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8E656A9"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79785C2"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AF340B0"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5D42C9" w14:paraId="099AF7C9" w14:textId="77777777" w:rsidTr="00CA010E">
        <w:trPr>
          <w:trHeight w:val="216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9E41B8D" w14:textId="14FEF39B" w:rsidR="005D42C9" w:rsidRDefault="005D42C9" w:rsidP="00F31E39">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comparison</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Does not favor either the intervention or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F01CF4E"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37AD06F"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5D42C9" w14:paraId="253E1145" w14:textId="77777777" w:rsidTr="00F31E39">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19209C1C" w14:textId="77777777" w:rsidR="005D42C9" w:rsidRDefault="005D42C9" w:rsidP="00F31E39">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Acceptability</w:t>
            </w:r>
          </w:p>
          <w:p w14:paraId="13119998" w14:textId="77777777" w:rsidR="005D42C9" w:rsidRDefault="005D42C9" w:rsidP="00F31E39">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acceptable to key stakeholders?</w:t>
            </w:r>
          </w:p>
        </w:tc>
      </w:tr>
      <w:tr w:rsidR="005D42C9" w14:paraId="0AC167C5" w14:textId="77777777" w:rsidTr="00F31E39">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9294E9E"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0B9F956"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99F2E56"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5D42C9" w14:paraId="39D1AD20" w14:textId="77777777" w:rsidTr="00F31E39">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8B6B1D4" w14:textId="13D449C5" w:rsidR="005D42C9" w:rsidRDefault="005D42C9" w:rsidP="00F31E39">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3D0F3DF"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Adverse effects were significant but other outcomes showed no difference between AMP and other options.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2289465" w14:textId="183A2118"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current RCTS are needed. </w:t>
            </w:r>
            <w:r w:rsidR="0039095A">
              <w:rPr>
                <w:rFonts w:ascii="Calibri" w:eastAsia="Times New Roman" w:hAnsi="Calibri" w:cs="Calibri"/>
                <w:sz w:val="20"/>
                <w:szCs w:val="20"/>
              </w:rPr>
              <w:t>Bolus</w:t>
            </w:r>
            <w:r>
              <w:rPr>
                <w:rFonts w:ascii="Calibri" w:eastAsia="Times New Roman" w:hAnsi="Calibri" w:cs="Calibri"/>
                <w:sz w:val="20"/>
                <w:szCs w:val="20"/>
              </w:rPr>
              <w:t xml:space="preserve"> use of AMP not been studied and different ways to administer it. </w:t>
            </w:r>
          </w:p>
        </w:tc>
      </w:tr>
      <w:tr w:rsidR="005D42C9" w14:paraId="0F9319BE" w14:textId="77777777" w:rsidTr="00F31E39">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BEB7493" w14:textId="77777777" w:rsidR="005D42C9" w:rsidRDefault="005D42C9" w:rsidP="00F31E39">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Feasibility</w:t>
            </w:r>
          </w:p>
          <w:p w14:paraId="52E3FDF9" w14:textId="77777777" w:rsidR="005D42C9" w:rsidRDefault="005D42C9" w:rsidP="00F31E39">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feasible to implement?</w:t>
            </w:r>
          </w:p>
        </w:tc>
      </w:tr>
      <w:tr w:rsidR="005D42C9" w14:paraId="6DB2FD7A" w14:textId="77777777" w:rsidTr="00F31E39">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94F5129"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2E96225"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E66ED86" w14:textId="77777777" w:rsidR="005D42C9" w:rsidRDefault="005D42C9" w:rsidP="00F31E39">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5D42C9" w14:paraId="6A7339D5" w14:textId="77777777" w:rsidTr="00F31E39">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6B31C52" w14:textId="77777777" w:rsidR="005D42C9" w:rsidRDefault="005D42C9" w:rsidP="00F31E39">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05237F4"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Currently in use</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D394E08"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bl>
    <w:p w14:paraId="617E91AB" w14:textId="77777777" w:rsidR="005D42C9" w:rsidRDefault="005D42C9" w:rsidP="005D42C9">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Summary of judgements</w:t>
      </w:r>
    </w:p>
    <w:tbl>
      <w:tblPr>
        <w:tblW w:w="5000" w:type="pct"/>
        <w:tblCellMar>
          <w:top w:w="15" w:type="dxa"/>
          <w:left w:w="15" w:type="dxa"/>
          <w:bottom w:w="15" w:type="dxa"/>
          <w:right w:w="15" w:type="dxa"/>
        </w:tblCellMar>
        <w:tblLook w:val="04A0" w:firstRow="1" w:lastRow="0" w:firstColumn="1" w:lastColumn="0" w:noHBand="0" w:noVBand="1"/>
      </w:tblPr>
      <w:tblGrid>
        <w:gridCol w:w="2127"/>
        <w:gridCol w:w="1581"/>
        <w:gridCol w:w="1589"/>
        <w:gridCol w:w="1602"/>
        <w:gridCol w:w="1602"/>
        <w:gridCol w:w="1602"/>
        <w:gridCol w:w="1382"/>
        <w:gridCol w:w="1467"/>
      </w:tblGrid>
      <w:tr w:rsidR="005D42C9" w14:paraId="71976E28" w14:textId="77777777" w:rsidTr="00F31E39">
        <w:trPr>
          <w:tblHeader/>
        </w:trPr>
        <w:tc>
          <w:tcPr>
            <w:tcW w:w="0" w:type="auto"/>
            <w:tcBorders>
              <w:top w:val="nil"/>
              <w:left w:val="nil"/>
              <w:bottom w:val="nil"/>
              <w:right w:val="nil"/>
            </w:tcBorders>
            <w:tcMar>
              <w:top w:w="75" w:type="dxa"/>
              <w:left w:w="75" w:type="dxa"/>
              <w:bottom w:w="75" w:type="dxa"/>
              <w:right w:w="75" w:type="dxa"/>
            </w:tcMar>
            <w:vAlign w:val="center"/>
            <w:hideMark/>
          </w:tcPr>
          <w:p w14:paraId="4FA73F89" w14:textId="77777777" w:rsidR="005D42C9" w:rsidRDefault="005D42C9" w:rsidP="00F31E39">
            <w:pPr>
              <w:rPr>
                <w:rFonts w:ascii="Calibri" w:eastAsia="Times New Roman" w:hAnsi="Calibri" w:cs="Calibri"/>
                <w:caps/>
                <w:color w:val="000000"/>
                <w:sz w:val="30"/>
                <w:szCs w:val="30"/>
                <w:lang w:val="en"/>
              </w:rPr>
            </w:pPr>
          </w:p>
        </w:tc>
        <w:tc>
          <w:tcPr>
            <w:tcW w:w="0" w:type="auto"/>
            <w:gridSpan w:val="7"/>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5E3D529E"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8"/>
                <w:szCs w:val="28"/>
              </w:rPr>
            </w:pPr>
            <w:r>
              <w:rPr>
                <w:rFonts w:ascii="Calibri" w:hAnsi="Calibri" w:cs="Calibri"/>
                <w:b/>
                <w:bCs/>
                <w:caps/>
                <w:color w:val="FFFFFF"/>
                <w:sz w:val="28"/>
                <w:szCs w:val="28"/>
              </w:rPr>
              <w:t>Judgement</w:t>
            </w:r>
          </w:p>
        </w:tc>
      </w:tr>
      <w:tr w:rsidR="005D42C9" w14:paraId="0F06870C" w14:textId="77777777" w:rsidTr="00F31E39">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5969F0E9"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Problem</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04C0890"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FF16810"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B31E8EE" w14:textId="77777777" w:rsidR="005D42C9" w:rsidRDefault="005D42C9" w:rsidP="00F31E39">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4C1D85E"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B9642D3" w14:textId="77777777" w:rsidR="005D42C9" w:rsidRDefault="005D42C9" w:rsidP="00F31E39">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E8E66BA"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807D1BF"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5D42C9" w14:paraId="35CB0D0A" w14:textId="77777777" w:rsidTr="00F31E39">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0877981A"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F12CE85" w14:textId="77777777" w:rsidR="005D42C9" w:rsidRDefault="005D42C9" w:rsidP="00F31E39">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F89C38C"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31F95D2"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DC36977"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CB1BB58" w14:textId="77777777" w:rsidR="005D42C9" w:rsidRDefault="005D42C9" w:rsidP="00F31E39">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96CF2E3"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3AED917"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5D42C9" w14:paraId="54B35E34" w14:textId="77777777" w:rsidTr="00F31E39">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9C00FA0"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Undesirable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824428B"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219AB08"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DC33842"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5521A77" w14:textId="77777777" w:rsidR="005D42C9" w:rsidRDefault="005D42C9" w:rsidP="00F31E39">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9CDFC95" w14:textId="77777777" w:rsidR="005D42C9" w:rsidRDefault="005D42C9" w:rsidP="00F31E39">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E5FA032"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5915D41"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5D42C9" w14:paraId="63742A34" w14:textId="77777777" w:rsidTr="00F31E39">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0031D7B2"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Certainty of evidence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32C833C" w14:textId="77777777" w:rsidR="005D42C9" w:rsidRDefault="005D42C9" w:rsidP="00F31E39">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Very 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DB357C9"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43B8AB3"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B44C86D"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High</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68C9B771" w14:textId="77777777" w:rsidR="005D42C9" w:rsidRDefault="005D42C9" w:rsidP="00F31E39">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D8F4C95" w14:textId="77777777" w:rsidR="005D42C9" w:rsidRDefault="005D42C9" w:rsidP="00F31E39">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D79C480"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included studies</w:t>
            </w:r>
          </w:p>
        </w:tc>
      </w:tr>
      <w:tr w:rsidR="005D42C9" w14:paraId="0EFDE844" w14:textId="77777777" w:rsidTr="00F31E39">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A840692"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Values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5FD0EA5"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827904E"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Possibly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0D7DB4D" w14:textId="77777777" w:rsidR="005D42C9" w:rsidRDefault="005D42C9" w:rsidP="00F31E39">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404E014"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A154791" w14:textId="77777777" w:rsidR="005D42C9" w:rsidRDefault="005D42C9" w:rsidP="00F31E39">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D675986" w14:textId="77777777" w:rsidR="005D42C9" w:rsidRDefault="005D42C9" w:rsidP="00F31E39">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0E226F8" w14:textId="77777777" w:rsidR="005D42C9" w:rsidRDefault="005D42C9" w:rsidP="00F31E39">
            <w:pPr>
              <w:spacing w:line="240" w:lineRule="atLeast"/>
              <w:jc w:val="center"/>
              <w:rPr>
                <w:rFonts w:eastAsia="Times New Roman"/>
                <w:sz w:val="20"/>
                <w:szCs w:val="20"/>
              </w:rPr>
            </w:pPr>
          </w:p>
        </w:tc>
      </w:tr>
      <w:tr w:rsidR="005D42C9" w14:paraId="28B59B91" w14:textId="77777777" w:rsidTr="00F31E39">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DC428F5"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Balance of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96417F2"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FF769B0" w14:textId="77777777" w:rsidR="005D42C9" w:rsidRDefault="005D42C9" w:rsidP="00F31E39">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19E8FC7"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Does not favor either the intervention or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AFEB576"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884467C"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590DBFC"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15443B0"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5D42C9" w14:paraId="2BCD09AC" w14:textId="77777777" w:rsidTr="00F31E39">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5A1DE157"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Acceptability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75AB460"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DC6A4AF" w14:textId="77777777" w:rsidR="005D42C9" w:rsidRDefault="005D42C9" w:rsidP="00F31E39">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8A8B74C"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B8CC3D7"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241D1CB" w14:textId="77777777" w:rsidR="005D42C9" w:rsidRDefault="005D42C9" w:rsidP="00F31E39">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21A258D"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01F4CAA"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5D42C9" w14:paraId="7A369A12" w14:textId="77777777" w:rsidTr="00F31E39">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3F8E53F" w14:textId="77777777" w:rsidR="005D42C9" w:rsidRDefault="005D42C9" w:rsidP="00F31E39">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Feasibility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E7F92F4"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F357839"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1521DE3" w14:textId="77777777" w:rsidR="005D42C9" w:rsidRDefault="005D42C9" w:rsidP="00F31E39">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6517EFA"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F814438" w14:textId="77777777" w:rsidR="005D42C9" w:rsidRDefault="005D42C9" w:rsidP="00F31E39">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D22D484"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C3F79F6" w14:textId="77777777" w:rsidR="005D42C9" w:rsidRDefault="005D42C9" w:rsidP="00F31E39">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bl>
    <w:p w14:paraId="1BC19E3A" w14:textId="77777777" w:rsidR="005D42C9" w:rsidRDefault="005D42C9" w:rsidP="005D42C9">
      <w:pPr>
        <w:rPr>
          <w:rFonts w:ascii="Calibri" w:eastAsia="Times New Roman" w:hAnsi="Calibri" w:cs="Calibri"/>
          <w:color w:val="000000"/>
          <w:sz w:val="16"/>
          <w:szCs w:val="16"/>
          <w:lang w:val="en"/>
        </w:rPr>
      </w:pPr>
    </w:p>
    <w:p w14:paraId="6DDFC9F2" w14:textId="77777777" w:rsidR="005D42C9" w:rsidRDefault="005D42C9" w:rsidP="005D42C9">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lastRenderedPageBreak/>
        <w:t>Type of recommendation</w:t>
      </w:r>
    </w:p>
    <w:tbl>
      <w:tblPr>
        <w:tblW w:w="5000" w:type="pct"/>
        <w:tblCellMar>
          <w:top w:w="15" w:type="dxa"/>
          <w:left w:w="15" w:type="dxa"/>
          <w:bottom w:w="15" w:type="dxa"/>
          <w:right w:w="15" w:type="dxa"/>
        </w:tblCellMar>
        <w:tblLook w:val="04A0" w:firstRow="1" w:lastRow="0" w:firstColumn="1" w:lastColumn="0" w:noHBand="0" w:noVBand="1"/>
      </w:tblPr>
      <w:tblGrid>
        <w:gridCol w:w="2588"/>
        <w:gridCol w:w="2589"/>
        <w:gridCol w:w="2589"/>
        <w:gridCol w:w="2589"/>
        <w:gridCol w:w="2589"/>
      </w:tblGrid>
      <w:tr w:rsidR="005D42C9" w14:paraId="3A973D6C" w14:textId="77777777" w:rsidTr="00F31E39">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3D532F91" w14:textId="77777777" w:rsidR="005D42C9" w:rsidRDefault="005D42C9" w:rsidP="00F31E39">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3B54A1D2" w14:textId="77777777" w:rsidR="005D42C9" w:rsidRDefault="005D42C9" w:rsidP="00F31E39">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against the intervention</w:t>
            </w:r>
          </w:p>
        </w:tc>
        <w:tc>
          <w:tcPr>
            <w:tcW w:w="1000" w:type="pct"/>
            <w:tcBorders>
              <w:top w:val="single" w:sz="6" w:space="0" w:color="000000"/>
              <w:left w:val="single" w:sz="6" w:space="0" w:color="000000"/>
              <w:right w:val="single" w:sz="6" w:space="0" w:color="000000"/>
            </w:tcBorders>
            <w:shd w:val="clear" w:color="auto" w:fill="2E74B5"/>
            <w:tcMar>
              <w:top w:w="75" w:type="dxa"/>
              <w:left w:w="0" w:type="dxa"/>
              <w:bottom w:w="0" w:type="dxa"/>
              <w:right w:w="0" w:type="dxa"/>
            </w:tcMar>
            <w:hideMark/>
          </w:tcPr>
          <w:p w14:paraId="38D0CE74" w14:textId="77777777" w:rsidR="005D42C9" w:rsidRDefault="005D42C9" w:rsidP="00F31E39">
            <w:pPr>
              <w:pStyle w:val="NormalWeb"/>
              <w:spacing w:before="0" w:beforeAutospacing="0" w:after="0" w:afterAutospacing="0"/>
              <w:jc w:val="center"/>
              <w:rPr>
                <w:rFonts w:ascii="Calibri" w:hAnsi="Calibri" w:cs="Calibri"/>
                <w:b/>
                <w:bCs/>
                <w:color w:val="FFFFFF"/>
                <w:sz w:val="16"/>
                <w:szCs w:val="16"/>
              </w:rPr>
            </w:pPr>
            <w:r>
              <w:rPr>
                <w:rFonts w:ascii="Calibri" w:hAnsi="Calibri" w:cs="Calibri"/>
                <w:b/>
                <w:bCs/>
                <w:color w:val="FFFFFF"/>
                <w:sz w:val="16"/>
                <w:szCs w:val="16"/>
              </w:rPr>
              <w:t>Conditional recommendation for either the intervention or the comparison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3D8D17D3" w14:textId="77777777" w:rsidR="005D42C9" w:rsidRDefault="005D42C9" w:rsidP="00F31E39">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for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68D7D1C4" w14:textId="77777777" w:rsidR="005D42C9" w:rsidRDefault="005D42C9" w:rsidP="00F31E39">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for the intervention</w:t>
            </w:r>
          </w:p>
        </w:tc>
      </w:tr>
      <w:tr w:rsidR="005D42C9" w14:paraId="3C82BF62" w14:textId="77777777" w:rsidTr="00F31E39">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571C1D51" w14:textId="77777777" w:rsidR="005D42C9" w:rsidRDefault="005D42C9" w:rsidP="00F31E39">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6C9D9865" w14:textId="77777777" w:rsidR="005D42C9" w:rsidRDefault="005D42C9" w:rsidP="00F31E39">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shd w:val="clear" w:color="auto" w:fill="2E74B5"/>
            <w:tcMar>
              <w:top w:w="0" w:type="dxa"/>
              <w:left w:w="0" w:type="dxa"/>
              <w:bottom w:w="75" w:type="dxa"/>
              <w:right w:w="0" w:type="dxa"/>
            </w:tcMar>
            <w:hideMark/>
          </w:tcPr>
          <w:p w14:paraId="74EC5113" w14:textId="77777777" w:rsidR="005D42C9" w:rsidRDefault="005D42C9" w:rsidP="00F31E39">
            <w:pPr>
              <w:pStyle w:val="marker"/>
              <w:spacing w:before="0" w:beforeAutospacing="0" w:after="0" w:afterAutospacing="0"/>
              <w:jc w:val="center"/>
              <w:rPr>
                <w:b/>
                <w:bCs/>
                <w:color w:val="FFFFFF"/>
              </w:rPr>
            </w:pPr>
            <w:r>
              <w:rPr>
                <w:b/>
                <w:bCs/>
                <w:color w:val="FFFFFF"/>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28EF45CF" w14:textId="77777777" w:rsidR="005D42C9" w:rsidRDefault="005D42C9" w:rsidP="00F31E39">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7E55CC12" w14:textId="77777777" w:rsidR="005D42C9" w:rsidRDefault="005D42C9" w:rsidP="00F31E39">
            <w:pPr>
              <w:pStyle w:val="marker"/>
              <w:spacing w:before="0" w:beforeAutospacing="0" w:after="0" w:afterAutospacing="0"/>
              <w:jc w:val="center"/>
              <w:rPr>
                <w:color w:val="000000"/>
              </w:rPr>
            </w:pPr>
            <w:r>
              <w:rPr>
                <w:color w:val="000000"/>
              </w:rPr>
              <w:t xml:space="preserve">○ </w:t>
            </w:r>
          </w:p>
        </w:tc>
      </w:tr>
    </w:tbl>
    <w:p w14:paraId="7EF4DB5A" w14:textId="77777777" w:rsidR="005D42C9" w:rsidRDefault="005D42C9" w:rsidP="005D42C9">
      <w:pPr>
        <w:rPr>
          <w:rFonts w:ascii="Calibri" w:eastAsia="Times New Roman" w:hAnsi="Calibri" w:cs="Calibri"/>
          <w:color w:val="000000"/>
          <w:sz w:val="16"/>
          <w:szCs w:val="16"/>
          <w:lang w:val="en"/>
        </w:rPr>
      </w:pPr>
    </w:p>
    <w:p w14:paraId="12901A36" w14:textId="77777777" w:rsidR="005D42C9" w:rsidRDefault="005D42C9" w:rsidP="005D42C9">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Conclusions</w:t>
      </w: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5D42C9" w14:paraId="66DF7351" w14:textId="77777777" w:rsidTr="00F31E39">
        <w:tc>
          <w:tcPr>
            <w:tcW w:w="0" w:type="auto"/>
            <w:shd w:val="clear" w:color="auto" w:fill="2E74B5"/>
            <w:tcMar>
              <w:top w:w="75" w:type="dxa"/>
              <w:left w:w="75" w:type="dxa"/>
              <w:bottom w:w="75" w:type="dxa"/>
              <w:right w:w="75" w:type="dxa"/>
            </w:tcMar>
            <w:hideMark/>
          </w:tcPr>
          <w:p w14:paraId="3D4A4FAD" w14:textId="77777777" w:rsidR="005D42C9" w:rsidRDefault="005D42C9" w:rsidP="00F31E39">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Recommendation</w:t>
            </w:r>
          </w:p>
        </w:tc>
      </w:tr>
      <w:tr w:rsidR="005D42C9" w14:paraId="3510DF5B" w14:textId="77777777" w:rsidTr="00F31E39">
        <w:tc>
          <w:tcPr>
            <w:tcW w:w="0" w:type="auto"/>
            <w:tcMar>
              <w:top w:w="75" w:type="dxa"/>
              <w:left w:w="75" w:type="dxa"/>
              <w:bottom w:w="75" w:type="dxa"/>
              <w:right w:w="75" w:type="dxa"/>
            </w:tcMar>
            <w:hideMark/>
          </w:tcPr>
          <w:p w14:paraId="2557D19B"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We cannot recommend for or against the use of IV methylxanthines as an adjunct therapy in children treated for critical asthma. </w:t>
            </w:r>
          </w:p>
        </w:tc>
      </w:tr>
      <w:tr w:rsidR="005D42C9" w14:paraId="6154F505" w14:textId="77777777" w:rsidTr="00F31E39">
        <w:tc>
          <w:tcPr>
            <w:tcW w:w="0" w:type="auto"/>
            <w:tcMar>
              <w:top w:w="0" w:type="dxa"/>
              <w:left w:w="0" w:type="dxa"/>
              <w:bottom w:w="0" w:type="dxa"/>
              <w:right w:w="0" w:type="dxa"/>
            </w:tcMar>
            <w:hideMark/>
          </w:tcPr>
          <w:p w14:paraId="63557ACD" w14:textId="77777777" w:rsidR="005D42C9" w:rsidRDefault="005D42C9" w:rsidP="00F31E39">
            <w:pPr>
              <w:rPr>
                <w:rFonts w:ascii="Calibri" w:eastAsia="Times New Roman" w:hAnsi="Calibri" w:cs="Calibri"/>
                <w:sz w:val="20"/>
                <w:szCs w:val="20"/>
              </w:rPr>
            </w:pPr>
          </w:p>
        </w:tc>
      </w:tr>
      <w:tr w:rsidR="005D42C9" w14:paraId="65111D4D" w14:textId="77777777" w:rsidTr="00F31E39">
        <w:tc>
          <w:tcPr>
            <w:tcW w:w="0" w:type="auto"/>
            <w:shd w:val="clear" w:color="auto" w:fill="2E74B5"/>
            <w:tcMar>
              <w:top w:w="75" w:type="dxa"/>
              <w:left w:w="75" w:type="dxa"/>
              <w:bottom w:w="75" w:type="dxa"/>
              <w:right w:w="75" w:type="dxa"/>
            </w:tcMar>
            <w:hideMark/>
          </w:tcPr>
          <w:p w14:paraId="1348A5E6" w14:textId="77777777" w:rsidR="005D42C9" w:rsidRDefault="005D42C9" w:rsidP="00F31E39">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Justification</w:t>
            </w:r>
          </w:p>
        </w:tc>
      </w:tr>
      <w:tr w:rsidR="005D42C9" w14:paraId="60125B34" w14:textId="77777777" w:rsidTr="00F31E39">
        <w:trPr>
          <w:trHeight w:val="1080"/>
        </w:trPr>
        <w:tc>
          <w:tcPr>
            <w:tcW w:w="0" w:type="auto"/>
            <w:tcMar>
              <w:top w:w="75" w:type="dxa"/>
              <w:left w:w="75" w:type="dxa"/>
              <w:bottom w:w="75" w:type="dxa"/>
              <w:right w:w="75" w:type="dxa"/>
            </w:tcMar>
            <w:hideMark/>
          </w:tcPr>
          <w:p w14:paraId="369A7F4C" w14:textId="6357BF14" w:rsidR="005D42C9" w:rsidRDefault="005D42C9" w:rsidP="0052394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Theophylline, a methylxanthine, commonly administered in its compounded form aminophylline, is a naturally occurring xanthine derivative with mechanisms of action that include smooth muscle relaxation through inhibition of phosphodiesterase isoenzymes, antagonizing adenosine receptors, and enhancing histone deacetylase activity. Though these methylxanthine agents remain commonly used for pediatric asthma worldwide due to their availability and affordability, their narrow therapeutic window, potentially serious side effects, and the advent of widely available inhaled </w:t>
            </w:r>
            <w:r w:rsidR="003B1EE2">
              <w:rPr>
                <w:rFonts w:ascii="Calibri" w:eastAsia="Times New Roman" w:hAnsi="Calibri" w:cs="Calibri"/>
                <w:sz w:val="20"/>
                <w:szCs w:val="20"/>
              </w:rPr>
              <w:t>SABA</w:t>
            </w:r>
            <w:r>
              <w:rPr>
                <w:rFonts w:ascii="Calibri" w:eastAsia="Times New Roman" w:hAnsi="Calibri" w:cs="Calibri"/>
                <w:sz w:val="20"/>
                <w:szCs w:val="20"/>
              </w:rPr>
              <w:t xml:space="preserve"> has led to their decreased use. Although individual studies reported some positive outcomes favoring IV methylxanthine over placebo, pooled effect models did not demonstrate statistical significance, and the certainty of those effects was determined to be low to very low. The increased rates of adverse events in the IV methylxanthine group in four RCTs, however, was felt to have a high certainty of evidence. Additionally, doses of IV methylxanthine and goal drug levels were not standardized between studies, which could contribute to differences in efficacy and toxicity. Given these findings, our panel did not consider the evidence available strong enough to recommend for or against IV methylxanthine. It would be reasonable for clinicians, especially those in low resource environments, to consider IV methylxanthines in children with refractory critical asthma when other therapies have failed or are unavailable. When used, it is crucial for close monitoring of serum levels (if available), and adverse events.</w:t>
            </w:r>
          </w:p>
        </w:tc>
      </w:tr>
    </w:tbl>
    <w:p w14:paraId="3B41B681" w14:textId="77777777" w:rsidR="005D42C9" w:rsidRDefault="005D42C9" w:rsidP="005D42C9">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5D42C9" w14:paraId="0DCE07A8" w14:textId="77777777" w:rsidTr="00F31E39">
        <w:tc>
          <w:tcPr>
            <w:tcW w:w="0" w:type="auto"/>
            <w:shd w:val="clear" w:color="auto" w:fill="2E74B5"/>
            <w:tcMar>
              <w:top w:w="75" w:type="dxa"/>
              <w:left w:w="75" w:type="dxa"/>
              <w:bottom w:w="75" w:type="dxa"/>
              <w:right w:w="75" w:type="dxa"/>
            </w:tcMar>
            <w:hideMark/>
          </w:tcPr>
          <w:p w14:paraId="630339D2" w14:textId="77777777" w:rsidR="005D42C9" w:rsidRDefault="005D42C9" w:rsidP="00F31E39">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Subgroup considerations</w:t>
            </w:r>
          </w:p>
        </w:tc>
      </w:tr>
      <w:tr w:rsidR="005D42C9" w14:paraId="42676805" w14:textId="77777777" w:rsidTr="00F31E39">
        <w:trPr>
          <w:trHeight w:val="1080"/>
        </w:trPr>
        <w:tc>
          <w:tcPr>
            <w:tcW w:w="0" w:type="auto"/>
            <w:tcMar>
              <w:top w:w="75" w:type="dxa"/>
              <w:left w:w="75" w:type="dxa"/>
              <w:bottom w:w="75" w:type="dxa"/>
              <w:right w:w="75" w:type="dxa"/>
            </w:tcMar>
            <w:hideMark/>
          </w:tcPr>
          <w:p w14:paraId="34086DC2" w14:textId="4EE20E10"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br/>
            </w:r>
            <w:r w:rsidR="00146065">
              <w:rPr>
                <w:rFonts w:ascii="Calibri" w:eastAsia="Times New Roman" w:hAnsi="Calibri" w:cs="Calibri"/>
                <w:sz w:val="20"/>
                <w:szCs w:val="20"/>
              </w:rPr>
              <w:t>NA</w:t>
            </w:r>
          </w:p>
        </w:tc>
      </w:tr>
      <w:tr w:rsidR="005D42C9" w14:paraId="056C4B3A" w14:textId="77777777" w:rsidTr="00F31E39">
        <w:tc>
          <w:tcPr>
            <w:tcW w:w="0" w:type="auto"/>
            <w:shd w:val="clear" w:color="auto" w:fill="2E74B5"/>
            <w:tcMar>
              <w:top w:w="75" w:type="dxa"/>
              <w:left w:w="75" w:type="dxa"/>
              <w:bottom w:w="75" w:type="dxa"/>
              <w:right w:w="75" w:type="dxa"/>
            </w:tcMar>
            <w:hideMark/>
          </w:tcPr>
          <w:p w14:paraId="140E58AB" w14:textId="77777777" w:rsidR="005D42C9" w:rsidRDefault="005D42C9" w:rsidP="00F31E39">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lastRenderedPageBreak/>
              <w:t>Implementation considerations</w:t>
            </w:r>
          </w:p>
        </w:tc>
      </w:tr>
      <w:tr w:rsidR="005D42C9" w14:paraId="4872CB8D" w14:textId="77777777" w:rsidTr="00F31E39">
        <w:trPr>
          <w:trHeight w:val="1080"/>
        </w:trPr>
        <w:tc>
          <w:tcPr>
            <w:tcW w:w="0" w:type="auto"/>
            <w:tcMar>
              <w:top w:w="75" w:type="dxa"/>
              <w:left w:w="75" w:type="dxa"/>
              <w:bottom w:w="75" w:type="dxa"/>
              <w:right w:w="75" w:type="dxa"/>
            </w:tcMar>
            <w:hideMark/>
          </w:tcPr>
          <w:p w14:paraId="268E9EE7" w14:textId="0206508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br/>
            </w:r>
            <w:r w:rsidR="00523945">
              <w:rPr>
                <w:rFonts w:ascii="Calibri" w:eastAsia="Times New Roman" w:hAnsi="Calibri" w:cs="Calibri"/>
                <w:sz w:val="20"/>
                <w:szCs w:val="20"/>
              </w:rPr>
              <w:t>The most recent NIH guidelines on asthma management recommends against their use in asthma exacerbations in children either in the ED or inpatient, citing no benefit and increased toxicity, but their utility in pediatric critical asthma remains an important unanswered question.</w:t>
            </w:r>
          </w:p>
        </w:tc>
      </w:tr>
    </w:tbl>
    <w:p w14:paraId="76F7AC92" w14:textId="77777777" w:rsidR="005D42C9" w:rsidRDefault="005D42C9" w:rsidP="005D42C9">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5D42C9" w14:paraId="3B20FF44" w14:textId="77777777" w:rsidTr="00F31E39">
        <w:tc>
          <w:tcPr>
            <w:tcW w:w="0" w:type="auto"/>
            <w:shd w:val="clear" w:color="auto" w:fill="2E74B5"/>
            <w:tcMar>
              <w:top w:w="75" w:type="dxa"/>
              <w:left w:w="75" w:type="dxa"/>
              <w:bottom w:w="75" w:type="dxa"/>
              <w:right w:w="75" w:type="dxa"/>
            </w:tcMar>
            <w:hideMark/>
          </w:tcPr>
          <w:p w14:paraId="16A460C4" w14:textId="77777777" w:rsidR="005D42C9" w:rsidRDefault="005D42C9" w:rsidP="00F31E39">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Monitoring and evaluation</w:t>
            </w:r>
          </w:p>
        </w:tc>
      </w:tr>
      <w:tr w:rsidR="005D42C9" w14:paraId="69E50B1F" w14:textId="77777777" w:rsidTr="00F31E39">
        <w:trPr>
          <w:trHeight w:val="1080"/>
        </w:trPr>
        <w:tc>
          <w:tcPr>
            <w:tcW w:w="0" w:type="auto"/>
            <w:tcMar>
              <w:top w:w="75" w:type="dxa"/>
              <w:left w:w="75" w:type="dxa"/>
              <w:bottom w:w="75" w:type="dxa"/>
              <w:right w:w="75" w:type="dxa"/>
            </w:tcMar>
            <w:hideMark/>
          </w:tcPr>
          <w:p w14:paraId="7BEDB927" w14:textId="366AF18E"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br/>
            </w:r>
            <w:r w:rsidR="00146065">
              <w:rPr>
                <w:rFonts w:ascii="Calibri" w:eastAsia="Times New Roman" w:hAnsi="Calibri" w:cs="Calibri"/>
                <w:sz w:val="20"/>
                <w:szCs w:val="20"/>
              </w:rPr>
              <w:t>It is feasible to monitor and evaluate IV methylxanthine.</w:t>
            </w:r>
            <w:r w:rsidR="00523945">
              <w:rPr>
                <w:rFonts w:ascii="Calibri" w:eastAsia="Times New Roman" w:hAnsi="Calibri" w:cs="Calibri"/>
                <w:sz w:val="20"/>
                <w:szCs w:val="20"/>
              </w:rPr>
              <w:t xml:space="preserve"> It is suggested to closely monitor of serum levels (if available), and adverse events.</w:t>
            </w:r>
          </w:p>
        </w:tc>
      </w:tr>
      <w:tr w:rsidR="005D42C9" w14:paraId="7E2EA69C" w14:textId="77777777" w:rsidTr="00F31E39">
        <w:tc>
          <w:tcPr>
            <w:tcW w:w="0" w:type="auto"/>
            <w:shd w:val="clear" w:color="auto" w:fill="2E74B5"/>
            <w:tcMar>
              <w:top w:w="75" w:type="dxa"/>
              <w:left w:w="75" w:type="dxa"/>
              <w:bottom w:w="75" w:type="dxa"/>
              <w:right w:w="75" w:type="dxa"/>
            </w:tcMar>
            <w:hideMark/>
          </w:tcPr>
          <w:p w14:paraId="12E88B24" w14:textId="77777777" w:rsidR="005D42C9" w:rsidRDefault="005D42C9" w:rsidP="00F31E39">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Research priorities</w:t>
            </w:r>
          </w:p>
        </w:tc>
      </w:tr>
      <w:tr w:rsidR="005D42C9" w14:paraId="3C888577" w14:textId="77777777" w:rsidTr="00F31E39">
        <w:trPr>
          <w:trHeight w:val="1080"/>
        </w:trPr>
        <w:tc>
          <w:tcPr>
            <w:tcW w:w="0" w:type="auto"/>
            <w:tcMar>
              <w:top w:w="75" w:type="dxa"/>
              <w:left w:w="75" w:type="dxa"/>
              <w:bottom w:w="75" w:type="dxa"/>
              <w:right w:w="75" w:type="dxa"/>
            </w:tcMar>
            <w:hideMark/>
          </w:tcPr>
          <w:p w14:paraId="5EBABA43" w14:textId="77777777" w:rsidR="005D42C9" w:rsidRDefault="005D42C9" w:rsidP="00F31E39">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Well-designed, multicenter RCTs are necessary to further evaluate the use of IV methylxanthines in pediatric critical asthma. These studies should focus on key outcomes such as intubation rate, hospital and PICU LOS, adverse events, and changes in asthma severity scores. Additionally, pharmacokinetic evaluations are needed to explore optimal dosing strategies and therapeutic serum levels of IV methylxanthines. </w:t>
            </w:r>
          </w:p>
        </w:tc>
      </w:tr>
    </w:tbl>
    <w:p w14:paraId="385AFDC1" w14:textId="77777777" w:rsidR="00523945" w:rsidRDefault="00523945" w:rsidP="00B33C16">
      <w:pPr>
        <w:rPr>
          <w:rFonts w:ascii="Calibri" w:hAnsi="Calibri" w:cs="Calibri"/>
        </w:rPr>
      </w:pPr>
    </w:p>
    <w:p w14:paraId="5D092A79" w14:textId="77777777" w:rsidR="00523945" w:rsidRDefault="00523945" w:rsidP="00B33C16">
      <w:pPr>
        <w:rPr>
          <w:rFonts w:ascii="Calibri" w:hAnsi="Calibri" w:cs="Calibri"/>
        </w:rPr>
      </w:pPr>
    </w:p>
    <w:p w14:paraId="37B9CC10" w14:textId="77777777" w:rsidR="00523945" w:rsidRDefault="00523945" w:rsidP="00B33C16">
      <w:pPr>
        <w:rPr>
          <w:rFonts w:ascii="Calibri" w:hAnsi="Calibri" w:cs="Calibri"/>
        </w:rPr>
      </w:pPr>
    </w:p>
    <w:p w14:paraId="527013E2" w14:textId="77777777" w:rsidR="00523945" w:rsidRDefault="00523945" w:rsidP="00B33C16">
      <w:pPr>
        <w:rPr>
          <w:rFonts w:ascii="Calibri" w:hAnsi="Calibri" w:cs="Calibri"/>
        </w:rPr>
      </w:pPr>
    </w:p>
    <w:p w14:paraId="11B4FA11" w14:textId="77777777" w:rsidR="00523945" w:rsidRDefault="00523945" w:rsidP="00B33C16">
      <w:pPr>
        <w:rPr>
          <w:rFonts w:ascii="Calibri" w:hAnsi="Calibri" w:cs="Calibri"/>
        </w:rPr>
      </w:pPr>
    </w:p>
    <w:p w14:paraId="3F2C68E3" w14:textId="77777777" w:rsidR="00523945" w:rsidRDefault="00523945" w:rsidP="00B33C16">
      <w:pPr>
        <w:rPr>
          <w:rFonts w:ascii="Calibri" w:hAnsi="Calibri" w:cs="Calibri"/>
        </w:rPr>
      </w:pPr>
    </w:p>
    <w:p w14:paraId="55270B83" w14:textId="6A07B818" w:rsidR="00523945" w:rsidRPr="00523945" w:rsidRDefault="00523945" w:rsidP="004C256A">
      <w:pPr>
        <w:widowControl/>
        <w:autoSpaceDE/>
        <w:autoSpaceDN/>
        <w:spacing w:after="160" w:line="259" w:lineRule="auto"/>
        <w:rPr>
          <w:rFonts w:ascii="Calibri" w:hAnsi="Calibri" w:cs="Calibri"/>
        </w:rPr>
        <w:sectPr w:rsidR="00523945" w:rsidRPr="00523945" w:rsidSect="00BD19E8">
          <w:pgSz w:w="15840" w:h="12240" w:orient="landscape"/>
          <w:pgMar w:top="1440" w:right="1440" w:bottom="1440" w:left="1440" w:header="720" w:footer="720" w:gutter="0"/>
          <w:cols w:space="720"/>
          <w:docGrid w:linePitch="360"/>
        </w:sectPr>
      </w:pPr>
    </w:p>
    <w:p w14:paraId="4686E5C7" w14:textId="496BA062" w:rsidR="00F612C1" w:rsidRPr="00EF056A" w:rsidRDefault="002A30FA" w:rsidP="00F612C1">
      <w:pPr>
        <w:rPr>
          <w:rFonts w:ascii="Calibri" w:hAnsi="Calibri" w:cs="Calibri"/>
          <w:b/>
          <w:bCs/>
        </w:rPr>
      </w:pPr>
      <w:r w:rsidRPr="00EF056A">
        <w:rPr>
          <w:rFonts w:ascii="Calibri" w:hAnsi="Calibri" w:cs="Calibri"/>
          <w:b/>
          <w:bCs/>
        </w:rPr>
        <w:lastRenderedPageBreak/>
        <w:t>5</w:t>
      </w:r>
      <w:r w:rsidR="00F612C1" w:rsidRPr="00EF056A">
        <w:rPr>
          <w:rFonts w:ascii="Calibri" w:hAnsi="Calibri" w:cs="Calibri"/>
          <w:b/>
          <w:bCs/>
        </w:rPr>
        <w:t xml:space="preserve">. Supplemental material for IV </w:t>
      </w:r>
      <w:r w:rsidR="00D302E6" w:rsidRPr="00EF056A">
        <w:rPr>
          <w:rFonts w:ascii="Calibri" w:hAnsi="Calibri" w:cs="Calibri"/>
          <w:b/>
          <w:bCs/>
        </w:rPr>
        <w:t>SABA</w:t>
      </w:r>
    </w:p>
    <w:p w14:paraId="4029CBF9" w14:textId="7E1423B6" w:rsidR="00F612C1" w:rsidRPr="00EF056A" w:rsidRDefault="00F612C1" w:rsidP="00F612C1">
      <w:pPr>
        <w:spacing w:before="214"/>
        <w:rPr>
          <w:rFonts w:ascii="Calibri" w:hAnsi="Calibri" w:cs="Calibri"/>
          <w:b/>
          <w:bCs/>
          <w:iCs/>
          <w:color w:val="050505"/>
          <w:u w:color="050505"/>
        </w:rPr>
      </w:pPr>
      <w:r w:rsidRPr="00EF056A">
        <w:rPr>
          <w:rFonts w:ascii="Calibri" w:hAnsi="Calibri" w:cs="Calibri"/>
          <w:b/>
          <w:bCs/>
          <w:iCs/>
          <w:color w:val="050505"/>
          <w:u w:color="050505"/>
        </w:rPr>
        <w:t>Table S</w:t>
      </w:r>
      <w:r w:rsidR="00A91F35" w:rsidRPr="00EF056A">
        <w:rPr>
          <w:rFonts w:ascii="Calibri" w:hAnsi="Calibri" w:cs="Calibri"/>
          <w:b/>
          <w:bCs/>
          <w:iCs/>
          <w:color w:val="050505"/>
          <w:u w:color="050505"/>
        </w:rPr>
        <w:t>5</w:t>
      </w:r>
      <w:r w:rsidRPr="00EF056A">
        <w:rPr>
          <w:rFonts w:ascii="Calibri" w:hAnsi="Calibri" w:cs="Calibri"/>
          <w:b/>
          <w:bCs/>
          <w:iCs/>
          <w:color w:val="050505"/>
          <w:u w:color="050505"/>
        </w:rPr>
        <w:t xml:space="preserve">.1: Search strategies for </w:t>
      </w:r>
      <w:r w:rsidRPr="00EF056A">
        <w:rPr>
          <w:rFonts w:ascii="Calibri" w:hAnsi="Calibri" w:cs="Calibri"/>
          <w:b/>
          <w:bCs/>
        </w:rPr>
        <w:t xml:space="preserve">IV </w:t>
      </w:r>
      <w:r w:rsidR="00D302E6" w:rsidRPr="00EF056A">
        <w:rPr>
          <w:rFonts w:ascii="Calibri" w:hAnsi="Calibri" w:cs="Calibri"/>
          <w:b/>
          <w:bCs/>
        </w:rPr>
        <w:t>SABA</w:t>
      </w:r>
    </w:p>
    <w:p w14:paraId="1E82F0A4" w14:textId="77777777" w:rsidR="00F612C1" w:rsidRPr="00EF056A" w:rsidRDefault="00F612C1" w:rsidP="00F612C1">
      <w:pPr>
        <w:rPr>
          <w:rFonts w:ascii="Calibri" w:hAnsi="Calibri" w:cs="Calibri"/>
          <w:b/>
          <w:bCs/>
        </w:rPr>
      </w:pPr>
    </w:p>
    <w:p w14:paraId="20568D9C" w14:textId="77777777" w:rsidR="00F612C1" w:rsidRPr="00EF056A" w:rsidRDefault="00F612C1" w:rsidP="00F612C1">
      <w:pPr>
        <w:rPr>
          <w:rFonts w:ascii="Calibri" w:hAnsi="Calibri" w:cs="Calibri"/>
          <w:b/>
          <w:bCs/>
        </w:rPr>
      </w:pPr>
      <w:r w:rsidRPr="00EF056A">
        <w:rPr>
          <w:rFonts w:ascii="Calibri" w:hAnsi="Calibri" w:cs="Calibri"/>
          <w:b/>
          <w:bCs/>
        </w:rPr>
        <w:t>PICO #5</w:t>
      </w:r>
    </w:p>
    <w:p w14:paraId="33835ED5" w14:textId="0920F677" w:rsidR="00F612C1" w:rsidRPr="00EF056A" w:rsidRDefault="00F612C1" w:rsidP="00F612C1">
      <w:pPr>
        <w:spacing w:before="214"/>
        <w:rPr>
          <w:rFonts w:ascii="Calibri" w:hAnsi="Calibri" w:cs="Calibri"/>
          <w:b/>
          <w:bCs/>
          <w:iCs/>
          <w:color w:val="050505"/>
          <w:u w:color="050505"/>
        </w:rPr>
      </w:pPr>
      <w:r w:rsidRPr="00EF056A">
        <w:rPr>
          <w:rFonts w:ascii="Calibri" w:hAnsi="Calibri" w:cs="Calibri"/>
        </w:rPr>
        <w:t xml:space="preserve">In children with critical asthma, should an IV </w:t>
      </w:r>
      <w:r w:rsidR="0062490A">
        <w:rPr>
          <w:rFonts w:ascii="Calibri" w:hAnsi="Calibri" w:cs="Calibri"/>
        </w:rPr>
        <w:t>SABA</w:t>
      </w:r>
      <w:r w:rsidRPr="00EF056A">
        <w:rPr>
          <w:rFonts w:ascii="Calibri" w:hAnsi="Calibri" w:cs="Calibri"/>
        </w:rPr>
        <w:t xml:space="preserve"> infusion be administered as an adjunct therapy?</w:t>
      </w:r>
    </w:p>
    <w:p w14:paraId="51D9DDF4" w14:textId="77777777" w:rsidR="00F612C1" w:rsidRPr="00EF056A" w:rsidRDefault="00F612C1" w:rsidP="00F612C1">
      <w:pPr>
        <w:rPr>
          <w:rFonts w:ascii="Calibri" w:hAnsi="Calibri" w:cs="Calibri"/>
        </w:rPr>
      </w:pPr>
    </w:p>
    <w:p w14:paraId="2E24CBE8" w14:textId="77777777" w:rsidR="00F612C1" w:rsidRPr="00EF056A" w:rsidRDefault="00F612C1" w:rsidP="00F612C1">
      <w:pPr>
        <w:rPr>
          <w:rFonts w:ascii="Calibri" w:hAnsi="Calibri" w:cs="Calibri"/>
          <w:b/>
          <w:bCs/>
        </w:rPr>
      </w:pPr>
      <w:r w:rsidRPr="00EF056A">
        <w:rPr>
          <w:rFonts w:ascii="Calibri" w:hAnsi="Calibri" w:cs="Calibri"/>
          <w:b/>
          <w:bCs/>
        </w:rPr>
        <w:t>Population: </w:t>
      </w:r>
      <w:r w:rsidRPr="00EF056A">
        <w:rPr>
          <w:rFonts w:ascii="Calibri" w:hAnsi="Calibri" w:cs="Calibri"/>
        </w:rPr>
        <w:t>Hospitalized children with critical asthma requiring treatment</w:t>
      </w:r>
      <w:r w:rsidRPr="00EF056A">
        <w:rPr>
          <w:rFonts w:ascii="Calibri" w:hAnsi="Calibri" w:cs="Calibri"/>
          <w:b/>
          <w:bCs/>
        </w:rPr>
        <w:br/>
      </w:r>
    </w:p>
    <w:p w14:paraId="54AF5D32" w14:textId="412B426D" w:rsidR="00F612C1" w:rsidRPr="00EF056A" w:rsidRDefault="00F612C1" w:rsidP="00F612C1">
      <w:pPr>
        <w:rPr>
          <w:rFonts w:ascii="Calibri" w:hAnsi="Calibri" w:cs="Calibri"/>
          <w:b/>
          <w:bCs/>
        </w:rPr>
      </w:pPr>
      <w:r w:rsidRPr="00EF056A">
        <w:rPr>
          <w:rFonts w:ascii="Calibri" w:hAnsi="Calibri" w:cs="Calibri"/>
          <w:b/>
          <w:bCs/>
        </w:rPr>
        <w:t>Intervention: </w:t>
      </w:r>
      <w:r w:rsidRPr="00EF056A">
        <w:rPr>
          <w:rFonts w:ascii="Calibri" w:hAnsi="Calibri" w:cs="Calibri"/>
        </w:rPr>
        <w:t xml:space="preserve">IV </w:t>
      </w:r>
      <w:r w:rsidR="00BC09C3">
        <w:rPr>
          <w:rFonts w:ascii="Calibri" w:hAnsi="Calibri" w:cs="Calibri"/>
        </w:rPr>
        <w:t>SABA</w:t>
      </w:r>
      <w:r w:rsidRPr="00EF056A">
        <w:rPr>
          <w:rFonts w:ascii="Calibri" w:hAnsi="Calibri" w:cs="Calibri"/>
        </w:rPr>
        <w:t xml:space="preserve"> infusion</w:t>
      </w:r>
      <w:r w:rsidRPr="00EF056A">
        <w:rPr>
          <w:rFonts w:ascii="Calibri" w:hAnsi="Calibri" w:cs="Calibri"/>
          <w:b/>
          <w:bCs/>
        </w:rPr>
        <w:br/>
      </w:r>
    </w:p>
    <w:p w14:paraId="66971FCD" w14:textId="156010A1" w:rsidR="00F612C1" w:rsidRPr="00EF056A" w:rsidRDefault="00F612C1" w:rsidP="00F612C1">
      <w:pPr>
        <w:rPr>
          <w:rFonts w:ascii="Calibri" w:hAnsi="Calibri" w:cs="Calibri"/>
          <w:b/>
          <w:bCs/>
        </w:rPr>
      </w:pPr>
      <w:r w:rsidRPr="00EF056A">
        <w:rPr>
          <w:rFonts w:ascii="Calibri" w:hAnsi="Calibri" w:cs="Calibri"/>
          <w:b/>
          <w:bCs/>
        </w:rPr>
        <w:t>Comparator: </w:t>
      </w:r>
      <w:r w:rsidRPr="00EF056A">
        <w:rPr>
          <w:rFonts w:ascii="Calibri" w:hAnsi="Calibri" w:cs="Calibri"/>
        </w:rPr>
        <w:t xml:space="preserve">No IV </w:t>
      </w:r>
      <w:r w:rsidR="00BC09C3">
        <w:rPr>
          <w:rFonts w:ascii="Calibri" w:hAnsi="Calibri" w:cs="Calibri"/>
        </w:rPr>
        <w:t>SABA</w:t>
      </w:r>
      <w:r w:rsidRPr="00EF056A">
        <w:rPr>
          <w:rFonts w:ascii="Calibri" w:hAnsi="Calibri" w:cs="Calibri"/>
        </w:rPr>
        <w:t xml:space="preserve"> infusion</w:t>
      </w:r>
      <w:r w:rsidRPr="00EF056A">
        <w:rPr>
          <w:rFonts w:ascii="Calibri" w:hAnsi="Calibri" w:cs="Calibri"/>
          <w:b/>
          <w:bCs/>
        </w:rPr>
        <w:br/>
      </w:r>
    </w:p>
    <w:p w14:paraId="4EABF71B" w14:textId="77777777" w:rsidR="00F612C1" w:rsidRPr="00EF056A" w:rsidRDefault="00F612C1" w:rsidP="00F612C1">
      <w:pPr>
        <w:rPr>
          <w:rFonts w:ascii="Calibri" w:hAnsi="Calibri" w:cs="Calibri"/>
          <w:b/>
          <w:bCs/>
        </w:rPr>
      </w:pPr>
      <w:r w:rsidRPr="00EF056A">
        <w:rPr>
          <w:rFonts w:ascii="Calibri" w:hAnsi="Calibri" w:cs="Calibri"/>
          <w:b/>
          <w:bCs/>
        </w:rPr>
        <w:t>Outcomes Primary:</w:t>
      </w:r>
    </w:p>
    <w:p w14:paraId="36339569" w14:textId="77777777" w:rsidR="00F612C1" w:rsidRPr="00EF056A" w:rsidRDefault="00F612C1" w:rsidP="00F612C1">
      <w:pPr>
        <w:rPr>
          <w:rFonts w:ascii="Calibri" w:hAnsi="Calibri" w:cs="Calibri"/>
          <w:b/>
          <w:bCs/>
        </w:rPr>
      </w:pPr>
      <w:r w:rsidRPr="00EF056A">
        <w:rPr>
          <w:rFonts w:ascii="Calibri" w:hAnsi="Calibri" w:cs="Calibri"/>
        </w:rPr>
        <w:t>Intubation Rate</w:t>
      </w:r>
      <w:r w:rsidRPr="00EF056A">
        <w:rPr>
          <w:rFonts w:ascii="Calibri" w:hAnsi="Calibri" w:cs="Calibri"/>
          <w:b/>
          <w:bCs/>
        </w:rPr>
        <w:br/>
      </w:r>
      <w:r w:rsidRPr="00EF056A">
        <w:rPr>
          <w:rFonts w:ascii="Calibri" w:hAnsi="Calibri" w:cs="Calibri"/>
        </w:rPr>
        <w:t>Mortality</w:t>
      </w:r>
    </w:p>
    <w:p w14:paraId="73F7A55F" w14:textId="77777777" w:rsidR="00F612C1" w:rsidRPr="00EF056A" w:rsidRDefault="00F612C1" w:rsidP="00F612C1">
      <w:pPr>
        <w:rPr>
          <w:rFonts w:ascii="Calibri" w:hAnsi="Calibri" w:cs="Calibri"/>
          <w:b/>
          <w:bCs/>
        </w:rPr>
      </w:pPr>
    </w:p>
    <w:p w14:paraId="7E90319B" w14:textId="77777777" w:rsidR="00F612C1" w:rsidRPr="00EF056A" w:rsidRDefault="00F612C1" w:rsidP="00F612C1">
      <w:pPr>
        <w:rPr>
          <w:rFonts w:ascii="Calibri" w:hAnsi="Calibri" w:cs="Calibri"/>
          <w:b/>
          <w:bCs/>
        </w:rPr>
      </w:pPr>
      <w:r w:rsidRPr="00EF056A">
        <w:rPr>
          <w:rFonts w:ascii="Calibri" w:hAnsi="Calibri" w:cs="Calibri"/>
          <w:b/>
          <w:bCs/>
        </w:rPr>
        <w:t>Secondary:</w:t>
      </w:r>
    </w:p>
    <w:p w14:paraId="7CCC1080" w14:textId="77777777" w:rsidR="00F612C1" w:rsidRPr="00EF056A" w:rsidRDefault="00F612C1" w:rsidP="00F612C1">
      <w:pPr>
        <w:rPr>
          <w:rFonts w:ascii="Calibri" w:hAnsi="Calibri" w:cs="Calibri"/>
        </w:rPr>
      </w:pPr>
      <w:r w:rsidRPr="00EF056A">
        <w:rPr>
          <w:rFonts w:ascii="Calibri" w:hAnsi="Calibri" w:cs="Calibri"/>
        </w:rPr>
        <w:t>Non-invasive respiratory support use rate</w:t>
      </w:r>
      <w:r w:rsidRPr="00EF056A">
        <w:rPr>
          <w:rFonts w:ascii="Calibri" w:hAnsi="Calibri" w:cs="Calibri"/>
          <w:b/>
          <w:bCs/>
        </w:rPr>
        <w:br/>
      </w:r>
      <w:r w:rsidRPr="00EF056A">
        <w:rPr>
          <w:rFonts w:ascii="Calibri" w:hAnsi="Calibri" w:cs="Calibri"/>
        </w:rPr>
        <w:t>PICU LOS</w:t>
      </w:r>
      <w:r w:rsidRPr="00EF056A">
        <w:rPr>
          <w:rFonts w:ascii="Calibri" w:hAnsi="Calibri" w:cs="Calibri"/>
          <w:b/>
          <w:bCs/>
        </w:rPr>
        <w:br/>
      </w:r>
      <w:r w:rsidRPr="00EF056A">
        <w:rPr>
          <w:rFonts w:ascii="Calibri" w:hAnsi="Calibri" w:cs="Calibri"/>
        </w:rPr>
        <w:t>Hospital LOS</w:t>
      </w:r>
      <w:r w:rsidRPr="00EF056A">
        <w:rPr>
          <w:rFonts w:ascii="Calibri" w:hAnsi="Calibri" w:cs="Calibri"/>
          <w:b/>
          <w:bCs/>
        </w:rPr>
        <w:br/>
      </w:r>
      <w:r w:rsidRPr="00EF056A">
        <w:rPr>
          <w:rFonts w:ascii="Calibri" w:hAnsi="Calibri" w:cs="Calibri"/>
        </w:rPr>
        <w:t>PICU admission</w:t>
      </w:r>
    </w:p>
    <w:p w14:paraId="3BA1EED1" w14:textId="77777777" w:rsidR="00F612C1" w:rsidRPr="00EF056A" w:rsidRDefault="00F612C1" w:rsidP="00F612C1">
      <w:pPr>
        <w:rPr>
          <w:rFonts w:ascii="Calibri" w:hAnsi="Calibri" w:cs="Calibri"/>
          <w:b/>
          <w:bCs/>
        </w:rPr>
      </w:pPr>
      <w:r w:rsidRPr="00EF056A">
        <w:rPr>
          <w:rFonts w:ascii="Calibri" w:hAnsi="Calibri" w:cs="Calibri"/>
        </w:rPr>
        <w:t>Side effects (Arrhythmia, Tachycardia, Hypotension)</w:t>
      </w:r>
      <w:r w:rsidRPr="00EF056A">
        <w:rPr>
          <w:rFonts w:ascii="Calibri" w:hAnsi="Calibri" w:cs="Calibri"/>
          <w:b/>
          <w:bCs/>
        </w:rPr>
        <w:br/>
      </w:r>
      <w:r w:rsidRPr="00EF056A">
        <w:rPr>
          <w:rFonts w:ascii="Calibri" w:hAnsi="Calibri" w:cs="Calibri"/>
        </w:rPr>
        <w:t>Change in respiratory score</w:t>
      </w:r>
    </w:p>
    <w:p w14:paraId="4E53AC8E" w14:textId="77777777" w:rsidR="00F612C1" w:rsidRPr="00EF056A" w:rsidRDefault="00F612C1" w:rsidP="00F612C1">
      <w:pPr>
        <w:rPr>
          <w:rFonts w:ascii="Calibri" w:hAnsi="Calibri" w:cs="Calibri"/>
          <w:b/>
          <w:bCs/>
        </w:rPr>
      </w:pPr>
      <w:r w:rsidRPr="00EF056A">
        <w:rPr>
          <w:rFonts w:ascii="Calibri" w:hAnsi="Calibri" w:cs="Calibri"/>
          <w:b/>
          <w:bCs/>
        </w:rPr>
        <w:br/>
        <w:t>Others:</w:t>
      </w:r>
    </w:p>
    <w:p w14:paraId="7B0F9B40" w14:textId="7E66AE60" w:rsidR="00F612C1" w:rsidRPr="00EF056A" w:rsidRDefault="00F612C1" w:rsidP="00F612C1">
      <w:pPr>
        <w:rPr>
          <w:rFonts w:ascii="Calibri" w:hAnsi="Calibri" w:cs="Calibri"/>
        </w:rPr>
      </w:pPr>
      <w:r w:rsidRPr="00EF056A">
        <w:rPr>
          <w:rFonts w:ascii="Calibri" w:hAnsi="Calibri" w:cs="Calibri"/>
        </w:rPr>
        <w:t xml:space="preserve">Composite outcome of other adjunct therapies (see </w:t>
      </w:r>
      <w:r w:rsidR="00154481" w:rsidRPr="00154481">
        <w:rPr>
          <w:rFonts w:ascii="Calibri" w:hAnsi="Calibri" w:cs="Calibri"/>
        </w:rPr>
        <w:t xml:space="preserve">pediatric critical asthma </w:t>
      </w:r>
      <w:r w:rsidRPr="00EF056A">
        <w:rPr>
          <w:rFonts w:ascii="Calibri" w:hAnsi="Calibri" w:cs="Calibri"/>
        </w:rPr>
        <w:t>definition)</w:t>
      </w:r>
      <w:r w:rsidRPr="00EF056A">
        <w:rPr>
          <w:rFonts w:ascii="Calibri" w:hAnsi="Calibri" w:cs="Calibri"/>
          <w:b/>
          <w:bCs/>
        </w:rPr>
        <w:br/>
      </w:r>
      <w:r w:rsidRPr="00EF056A">
        <w:rPr>
          <w:rFonts w:ascii="Calibri" w:hAnsi="Calibri" w:cs="Calibri"/>
        </w:rPr>
        <w:t>Cost</w:t>
      </w:r>
      <w:r w:rsidRPr="00EF056A">
        <w:rPr>
          <w:rFonts w:ascii="Calibri" w:hAnsi="Calibri" w:cs="Calibri"/>
          <w:b/>
          <w:bCs/>
        </w:rPr>
        <w:br/>
      </w:r>
      <w:r w:rsidRPr="00EF056A">
        <w:rPr>
          <w:rFonts w:ascii="Calibri" w:hAnsi="Calibri" w:cs="Calibri"/>
        </w:rPr>
        <w:t>Measures of oxygenation</w:t>
      </w:r>
    </w:p>
    <w:p w14:paraId="20C3D406" w14:textId="77777777" w:rsidR="00F612C1" w:rsidRPr="00EF056A" w:rsidRDefault="00F612C1" w:rsidP="00F612C1">
      <w:pPr>
        <w:rPr>
          <w:rFonts w:ascii="Calibri" w:hAnsi="Calibri" w:cs="Calibri"/>
        </w:rPr>
      </w:pPr>
      <w:r w:rsidRPr="00EF056A">
        <w:rPr>
          <w:rFonts w:ascii="Calibri" w:hAnsi="Calibri" w:cs="Calibri"/>
        </w:rPr>
        <w:t>Measures of ventilation</w:t>
      </w:r>
    </w:p>
    <w:p w14:paraId="36F39192" w14:textId="01DB824E" w:rsidR="005D42C9" w:rsidRPr="00EF056A" w:rsidRDefault="005D42C9" w:rsidP="004C256A">
      <w:pPr>
        <w:widowControl/>
        <w:autoSpaceDE/>
        <w:autoSpaceDN/>
        <w:spacing w:after="160" w:line="259" w:lineRule="auto"/>
        <w:rPr>
          <w:rFonts w:ascii="Calibri" w:hAnsi="Calibri" w:cs="Calibri"/>
        </w:rPr>
      </w:pPr>
    </w:p>
    <w:p w14:paraId="47E1B553" w14:textId="74F10249" w:rsidR="00A73693" w:rsidRPr="00EF056A" w:rsidRDefault="00A73693" w:rsidP="00A73693">
      <w:pPr>
        <w:widowControl/>
        <w:autoSpaceDE/>
        <w:autoSpaceDN/>
        <w:spacing w:line="259" w:lineRule="auto"/>
        <w:rPr>
          <w:rFonts w:ascii="Calibri" w:hAnsi="Calibri" w:cs="Calibri"/>
          <w:b/>
          <w:bCs/>
        </w:rPr>
      </w:pPr>
      <w:r w:rsidRPr="00EF056A">
        <w:rPr>
          <w:rFonts w:ascii="Calibri" w:hAnsi="Calibri" w:cs="Calibri"/>
          <w:b/>
          <w:bCs/>
        </w:rPr>
        <w:t>MEDLINE and Embase (Ovid)</w:t>
      </w:r>
    </w:p>
    <w:p w14:paraId="38F6139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w:t>
      </w:r>
      <w:r w:rsidRPr="00EF056A">
        <w:rPr>
          <w:rFonts w:ascii="Calibri" w:hAnsi="Calibri" w:cs="Calibri"/>
        </w:rPr>
        <w:tab/>
        <w:t>[Begin IVBETA AGONISTS Emtree]</w:t>
      </w:r>
    </w:p>
    <w:p w14:paraId="535B1512"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w:t>
      </w:r>
      <w:r w:rsidRPr="00EF056A">
        <w:rPr>
          <w:rFonts w:ascii="Calibri" w:hAnsi="Calibri" w:cs="Calibri"/>
        </w:rPr>
        <w:tab/>
        <w:t>Epinephrine/ and intravenous drug administration/</w:t>
      </w:r>
    </w:p>
    <w:p w14:paraId="684445B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w:t>
      </w:r>
      <w:r w:rsidRPr="00EF056A">
        <w:rPr>
          <w:rFonts w:ascii="Calibri" w:hAnsi="Calibri" w:cs="Calibri"/>
        </w:rPr>
        <w:tab/>
        <w:t>lsoprenaline/</w:t>
      </w:r>
    </w:p>
    <w:p w14:paraId="1E33E9E2"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w:t>
      </w:r>
      <w:r w:rsidRPr="00EF056A">
        <w:rPr>
          <w:rFonts w:ascii="Calibri" w:hAnsi="Calibri" w:cs="Calibri"/>
        </w:rPr>
        <w:tab/>
        <w:t>Reproterol/</w:t>
      </w:r>
    </w:p>
    <w:p w14:paraId="48A03980" w14:textId="77777777" w:rsidR="00A73693" w:rsidRPr="00EF056A" w:rsidRDefault="00A73693" w:rsidP="00523945">
      <w:pPr>
        <w:widowControl/>
        <w:autoSpaceDE/>
        <w:autoSpaceDN/>
        <w:spacing w:line="259" w:lineRule="auto"/>
        <w:ind w:left="720" w:hanging="720"/>
        <w:rPr>
          <w:rFonts w:ascii="Calibri" w:hAnsi="Calibri" w:cs="Calibri"/>
        </w:rPr>
      </w:pPr>
      <w:r w:rsidRPr="00EF056A">
        <w:rPr>
          <w:rFonts w:ascii="Calibri" w:hAnsi="Calibri" w:cs="Calibri"/>
        </w:rPr>
        <w:t>5</w:t>
      </w:r>
      <w:r w:rsidRPr="00EF056A">
        <w:rPr>
          <w:rFonts w:ascii="Calibri" w:hAnsi="Calibri" w:cs="Calibri"/>
        </w:rPr>
        <w:tab/>
        <w:t>{Salbutamol/ or salbutamol sulfate/) and {intravenous drug administration/ or exp inhalational drug administration/)</w:t>
      </w:r>
    </w:p>
    <w:p w14:paraId="45CAB865"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w:t>
      </w:r>
      <w:r w:rsidRPr="00EF056A">
        <w:rPr>
          <w:rFonts w:ascii="Calibri" w:hAnsi="Calibri" w:cs="Calibri"/>
        </w:rPr>
        <w:tab/>
        <w:t>Terbutaline/</w:t>
      </w:r>
    </w:p>
    <w:p w14:paraId="0D10CCD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w:t>
      </w:r>
      <w:r w:rsidRPr="00EF056A">
        <w:rPr>
          <w:rFonts w:ascii="Calibri" w:hAnsi="Calibri" w:cs="Calibri"/>
        </w:rPr>
        <w:tab/>
        <w:t>terbutaline sulfate/</w:t>
      </w:r>
    </w:p>
    <w:p w14:paraId="588E2466"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w:t>
      </w:r>
      <w:r w:rsidRPr="00EF056A">
        <w:rPr>
          <w:rFonts w:ascii="Calibri" w:hAnsi="Calibri" w:cs="Calibri"/>
        </w:rPr>
        <w:tab/>
        <w:t>Salmeterol Xinafoate/</w:t>
      </w:r>
    </w:p>
    <w:p w14:paraId="601738E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w:t>
      </w:r>
      <w:r w:rsidRPr="00EF056A">
        <w:rPr>
          <w:rFonts w:ascii="Calibri" w:hAnsi="Calibri" w:cs="Calibri"/>
        </w:rPr>
        <w:tab/>
        <w:t>or/2-8</w:t>
      </w:r>
    </w:p>
    <w:p w14:paraId="75EF5D5E"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 O</w:t>
      </w:r>
      <w:r w:rsidRPr="00EF056A">
        <w:rPr>
          <w:rFonts w:ascii="Calibri" w:hAnsi="Calibri" w:cs="Calibri"/>
        </w:rPr>
        <w:tab/>
        <w:t>9 use oemezd</w:t>
      </w:r>
    </w:p>
    <w:p w14:paraId="7ADDE2B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11</w:t>
      </w:r>
      <w:r w:rsidRPr="00EF056A">
        <w:rPr>
          <w:rFonts w:ascii="Calibri" w:hAnsi="Calibri" w:cs="Calibri"/>
        </w:rPr>
        <w:tab/>
        <w:t>[End IVBETA AGONISTS Emtree]</w:t>
      </w:r>
    </w:p>
    <w:p w14:paraId="2D4FAB8D"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12</w:t>
      </w:r>
      <w:r w:rsidRPr="00EF056A">
        <w:rPr>
          <w:rFonts w:ascii="Calibri" w:hAnsi="Calibri" w:cs="Calibri"/>
        </w:rPr>
        <w:tab/>
        <w:t>[Begin IVBETA AGONISTS MeSH]</w:t>
      </w:r>
    </w:p>
    <w:p w14:paraId="6474F9B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lastRenderedPageBreak/>
        <w:t>13</w:t>
      </w:r>
      <w:r w:rsidRPr="00EF056A">
        <w:rPr>
          <w:rFonts w:ascii="Calibri" w:hAnsi="Calibri" w:cs="Calibri"/>
        </w:rPr>
        <w:tab/>
        <w:t>Albuterol/ and {exp Administration, Intravenous/ or Administration, Inhalation/)</w:t>
      </w:r>
    </w:p>
    <w:p w14:paraId="769BE15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14</w:t>
      </w:r>
      <w:r w:rsidRPr="00EF056A">
        <w:rPr>
          <w:rFonts w:ascii="Calibri" w:hAnsi="Calibri" w:cs="Calibri"/>
        </w:rPr>
        <w:tab/>
        <w:t>epinephrine/ and exp Administration, Intravenous/</w:t>
      </w:r>
    </w:p>
    <w:p w14:paraId="552122AB"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15</w:t>
      </w:r>
      <w:r w:rsidRPr="00EF056A">
        <w:rPr>
          <w:rFonts w:ascii="Calibri" w:hAnsi="Calibri" w:cs="Calibri"/>
        </w:rPr>
        <w:tab/>
        <w:t>lsoproterenol/</w:t>
      </w:r>
    </w:p>
    <w:p w14:paraId="733BE664"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16</w:t>
      </w:r>
      <w:r w:rsidRPr="00EF056A">
        <w:rPr>
          <w:rFonts w:ascii="Calibri" w:hAnsi="Calibri" w:cs="Calibri"/>
        </w:rPr>
        <w:tab/>
        <w:t>Salbutamol/ and {exp Administration, Intravenous/ or Administration, Inhalation/)</w:t>
      </w:r>
    </w:p>
    <w:p w14:paraId="5C027639"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17</w:t>
      </w:r>
      <w:r w:rsidRPr="00EF056A">
        <w:rPr>
          <w:rFonts w:ascii="Calibri" w:hAnsi="Calibri" w:cs="Calibri"/>
        </w:rPr>
        <w:tab/>
        <w:t>Salmeterol Xinafoate/</w:t>
      </w:r>
    </w:p>
    <w:p w14:paraId="657E5820"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18</w:t>
      </w:r>
      <w:r w:rsidRPr="00EF056A">
        <w:rPr>
          <w:rFonts w:ascii="Calibri" w:hAnsi="Calibri" w:cs="Calibri"/>
        </w:rPr>
        <w:tab/>
        <w:t>Terbutaline/</w:t>
      </w:r>
    </w:p>
    <w:p w14:paraId="3B07A149"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19</w:t>
      </w:r>
      <w:r w:rsidRPr="00EF056A">
        <w:rPr>
          <w:rFonts w:ascii="Calibri" w:hAnsi="Calibri" w:cs="Calibri"/>
        </w:rPr>
        <w:tab/>
        <w:t>or/13-18</w:t>
      </w:r>
    </w:p>
    <w:p w14:paraId="2EC3494F"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20</w:t>
      </w:r>
      <w:r w:rsidRPr="00EF056A">
        <w:rPr>
          <w:rFonts w:ascii="Calibri" w:hAnsi="Calibri" w:cs="Calibri"/>
        </w:rPr>
        <w:tab/>
        <w:t>19 use medall</w:t>
      </w:r>
    </w:p>
    <w:p w14:paraId="14E022B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21</w:t>
      </w:r>
      <w:r w:rsidRPr="00EF056A">
        <w:rPr>
          <w:rFonts w:ascii="Calibri" w:hAnsi="Calibri" w:cs="Calibri"/>
        </w:rPr>
        <w:tab/>
        <w:t>[End IVBETA AGONISTS MeSH]</w:t>
      </w:r>
    </w:p>
    <w:p w14:paraId="75A1414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22</w:t>
      </w:r>
      <w:r w:rsidRPr="00EF056A">
        <w:rPr>
          <w:rFonts w:ascii="Calibri" w:hAnsi="Calibri" w:cs="Calibri"/>
        </w:rPr>
        <w:tab/>
        <w:t>[Begin IVBETA AGONISTS keywords]</w:t>
      </w:r>
    </w:p>
    <w:p w14:paraId="454D748D" w14:textId="52055A68"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23</w:t>
      </w:r>
      <w:r w:rsidRPr="00EF056A">
        <w:rPr>
          <w:rFonts w:ascii="Calibri" w:hAnsi="Calibri" w:cs="Calibri"/>
        </w:rPr>
        <w:tab/>
        <w:t>{{Albuterol* or salbutamol* or adrenaline* or Epinephrine*) and {intravenous* or</w:t>
      </w:r>
      <w:r w:rsidR="00523945" w:rsidRPr="00EF056A">
        <w:rPr>
          <w:rFonts w:ascii="Calibri" w:hAnsi="Calibri" w:cs="Calibri"/>
        </w:rPr>
        <w:t xml:space="preserve"> </w:t>
      </w:r>
      <w:r w:rsidRPr="00EF056A">
        <w:rPr>
          <w:rFonts w:ascii="Calibri" w:hAnsi="Calibri" w:cs="Calibri"/>
        </w:rPr>
        <w:t>IV)) .mp.</w:t>
      </w:r>
    </w:p>
    <w:p w14:paraId="477D207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24</w:t>
      </w:r>
      <w:r w:rsidRPr="00EF056A">
        <w:rPr>
          <w:rFonts w:ascii="Calibri" w:hAnsi="Calibri" w:cs="Calibri"/>
        </w:rPr>
        <w:tab/>
        <w:t>lsoprenaline*.mp.</w:t>
      </w:r>
    </w:p>
    <w:p w14:paraId="26541807"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25</w:t>
      </w:r>
      <w:r w:rsidRPr="00EF056A">
        <w:rPr>
          <w:rFonts w:ascii="Calibri" w:hAnsi="Calibri" w:cs="Calibri"/>
        </w:rPr>
        <w:tab/>
        <w:t>lsoproterenol*.mp.</w:t>
      </w:r>
    </w:p>
    <w:p w14:paraId="032A9C5D"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26</w:t>
      </w:r>
      <w:r w:rsidRPr="00EF056A">
        <w:rPr>
          <w:rFonts w:ascii="Calibri" w:hAnsi="Calibri" w:cs="Calibri"/>
        </w:rPr>
        <w:tab/>
        <w:t>Reproterol*.mp.</w:t>
      </w:r>
    </w:p>
    <w:p w14:paraId="14BD4AC5"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27</w:t>
      </w:r>
      <w:r w:rsidRPr="00EF056A">
        <w:rPr>
          <w:rFonts w:ascii="Calibri" w:hAnsi="Calibri" w:cs="Calibri"/>
        </w:rPr>
        <w:tab/>
        <w:t>Salmeterol*.mp.</w:t>
      </w:r>
    </w:p>
    <w:p w14:paraId="3CEA16C6"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28</w:t>
      </w:r>
      <w:r w:rsidRPr="00EF056A">
        <w:rPr>
          <w:rFonts w:ascii="Calibri" w:hAnsi="Calibri" w:cs="Calibri"/>
        </w:rPr>
        <w:tab/>
        <w:t>Terbutaline*.mp.</w:t>
      </w:r>
    </w:p>
    <w:p w14:paraId="7B78850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29</w:t>
      </w:r>
      <w:r w:rsidRPr="00EF056A">
        <w:rPr>
          <w:rFonts w:ascii="Calibri" w:hAnsi="Calibri" w:cs="Calibri"/>
        </w:rPr>
        <w:tab/>
        <w:t>or/23-28</w:t>
      </w:r>
    </w:p>
    <w:p w14:paraId="5994CC0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30</w:t>
      </w:r>
      <w:r w:rsidRPr="00EF056A">
        <w:rPr>
          <w:rFonts w:ascii="Calibri" w:hAnsi="Calibri" w:cs="Calibri"/>
        </w:rPr>
        <w:tab/>
        <w:t>[End IVBETA AGONISTS keywords]</w:t>
      </w:r>
    </w:p>
    <w:p w14:paraId="3C647BC4"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31</w:t>
      </w:r>
      <w:r w:rsidRPr="00EF056A">
        <w:rPr>
          <w:rFonts w:ascii="Calibri" w:hAnsi="Calibri" w:cs="Calibri"/>
        </w:rPr>
        <w:tab/>
        <w:t>10 or20 or29 [IVBETA AGONISTS - ALL]</w:t>
      </w:r>
    </w:p>
    <w:p w14:paraId="75ECE9C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32</w:t>
      </w:r>
      <w:r w:rsidRPr="00EF056A">
        <w:rPr>
          <w:rFonts w:ascii="Calibri" w:hAnsi="Calibri" w:cs="Calibri"/>
        </w:rPr>
        <w:tab/>
        <w:t>[Begin PEDIATRIC Emtree]</w:t>
      </w:r>
    </w:p>
    <w:p w14:paraId="1CD0DCB2"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33</w:t>
      </w:r>
      <w:r w:rsidRPr="00EF056A">
        <w:rPr>
          <w:rFonts w:ascii="Calibri" w:hAnsi="Calibri" w:cs="Calibri"/>
        </w:rPr>
        <w:tab/>
        <w:t>exp adolescent/</w:t>
      </w:r>
    </w:p>
    <w:p w14:paraId="13AF601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34</w:t>
      </w:r>
      <w:r w:rsidRPr="00EF056A">
        <w:rPr>
          <w:rFonts w:ascii="Calibri" w:hAnsi="Calibri" w:cs="Calibri"/>
        </w:rPr>
        <w:tab/>
        <w:t>adolescence/</w:t>
      </w:r>
    </w:p>
    <w:p w14:paraId="4A057059"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35</w:t>
      </w:r>
      <w:r w:rsidRPr="00EF056A">
        <w:rPr>
          <w:rFonts w:ascii="Calibri" w:hAnsi="Calibri" w:cs="Calibri"/>
        </w:rPr>
        <w:tab/>
        <w:t>child/</w:t>
      </w:r>
    </w:p>
    <w:p w14:paraId="0B0D2E3E" w14:textId="3B5AED8B"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36</w:t>
      </w:r>
      <w:r w:rsidRPr="00EF056A">
        <w:rPr>
          <w:rFonts w:ascii="Calibri" w:hAnsi="Calibri" w:cs="Calibri"/>
        </w:rPr>
        <w:tab/>
        <w:t>preschool child/</w:t>
      </w:r>
    </w:p>
    <w:p w14:paraId="13B3BC3F"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37</w:t>
      </w:r>
      <w:r w:rsidRPr="00EF056A">
        <w:rPr>
          <w:rFonts w:ascii="Calibri" w:hAnsi="Calibri" w:cs="Calibri"/>
        </w:rPr>
        <w:tab/>
        <w:t>hospitalized child/</w:t>
      </w:r>
    </w:p>
    <w:p w14:paraId="7149677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38</w:t>
      </w:r>
      <w:r w:rsidRPr="00EF056A">
        <w:rPr>
          <w:rFonts w:ascii="Calibri" w:hAnsi="Calibri" w:cs="Calibri"/>
        </w:rPr>
        <w:tab/>
        <w:t>school child/</w:t>
      </w:r>
    </w:p>
    <w:p w14:paraId="281260D9"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39</w:t>
      </w:r>
      <w:r w:rsidRPr="00EF056A">
        <w:rPr>
          <w:rFonts w:ascii="Calibri" w:hAnsi="Calibri" w:cs="Calibri"/>
        </w:rPr>
        <w:tab/>
        <w:t>pediatrics/</w:t>
      </w:r>
    </w:p>
    <w:p w14:paraId="641A35F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40</w:t>
      </w:r>
      <w:r w:rsidRPr="00EF056A">
        <w:rPr>
          <w:rFonts w:ascii="Calibri" w:hAnsi="Calibri" w:cs="Calibri"/>
        </w:rPr>
        <w:tab/>
        <w:t>pediatric hospital/</w:t>
      </w:r>
    </w:p>
    <w:p w14:paraId="5C95AD2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41</w:t>
      </w:r>
      <w:r w:rsidRPr="00EF056A">
        <w:rPr>
          <w:rFonts w:ascii="Calibri" w:hAnsi="Calibri" w:cs="Calibri"/>
        </w:rPr>
        <w:tab/>
        <w:t>pediatric intensive care unit/</w:t>
      </w:r>
    </w:p>
    <w:p w14:paraId="7520C29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42</w:t>
      </w:r>
      <w:r w:rsidRPr="00EF056A">
        <w:rPr>
          <w:rFonts w:ascii="Calibri" w:hAnsi="Calibri" w:cs="Calibri"/>
        </w:rPr>
        <w:tab/>
        <w:t>"minor (person)"/</w:t>
      </w:r>
    </w:p>
    <w:p w14:paraId="04D67D7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43</w:t>
      </w:r>
      <w:r w:rsidRPr="00EF056A">
        <w:rPr>
          <w:rFonts w:ascii="Calibri" w:hAnsi="Calibri" w:cs="Calibri"/>
        </w:rPr>
        <w:tab/>
        <w:t>pediatric emergency medicine/</w:t>
      </w:r>
    </w:p>
    <w:p w14:paraId="3397165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44</w:t>
      </w:r>
      <w:r w:rsidRPr="00EF056A">
        <w:rPr>
          <w:rFonts w:ascii="Calibri" w:hAnsi="Calibri" w:cs="Calibri"/>
        </w:rPr>
        <w:tab/>
        <w:t>toddler/</w:t>
      </w:r>
    </w:p>
    <w:p w14:paraId="463FF91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45</w:t>
      </w:r>
      <w:r w:rsidRPr="00EF056A">
        <w:rPr>
          <w:rFonts w:ascii="Calibri" w:hAnsi="Calibri" w:cs="Calibri"/>
        </w:rPr>
        <w:tab/>
        <w:t>or/33-44</w:t>
      </w:r>
    </w:p>
    <w:p w14:paraId="1F43D52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46</w:t>
      </w:r>
      <w:r w:rsidRPr="00EF056A">
        <w:rPr>
          <w:rFonts w:ascii="Calibri" w:hAnsi="Calibri" w:cs="Calibri"/>
        </w:rPr>
        <w:tab/>
        <w:t>45 use oemezd</w:t>
      </w:r>
    </w:p>
    <w:p w14:paraId="08540A70"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47</w:t>
      </w:r>
      <w:r w:rsidRPr="00EF056A">
        <w:rPr>
          <w:rFonts w:ascii="Calibri" w:hAnsi="Calibri" w:cs="Calibri"/>
        </w:rPr>
        <w:tab/>
        <w:t>[End PEDIATRIC Emtree)</w:t>
      </w:r>
    </w:p>
    <w:p w14:paraId="1B212E0D"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48</w:t>
      </w:r>
      <w:r w:rsidRPr="00EF056A">
        <w:rPr>
          <w:rFonts w:ascii="Calibri" w:hAnsi="Calibri" w:cs="Calibri"/>
        </w:rPr>
        <w:tab/>
        <w:t>[Begin PEDIATRIC MeSH]</w:t>
      </w:r>
    </w:p>
    <w:p w14:paraId="62F0678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49</w:t>
      </w:r>
      <w:r w:rsidRPr="00EF056A">
        <w:rPr>
          <w:rFonts w:ascii="Calibri" w:hAnsi="Calibri" w:cs="Calibri"/>
        </w:rPr>
        <w:tab/>
        <w:t>Adolescent/</w:t>
      </w:r>
    </w:p>
    <w:p w14:paraId="3BBFEEA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50</w:t>
      </w:r>
      <w:r w:rsidRPr="00EF056A">
        <w:rPr>
          <w:rFonts w:ascii="Calibri" w:hAnsi="Calibri" w:cs="Calibri"/>
        </w:rPr>
        <w:tab/>
        <w:t>Child/</w:t>
      </w:r>
    </w:p>
    <w:p w14:paraId="4D340D6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51</w:t>
      </w:r>
      <w:r w:rsidRPr="00EF056A">
        <w:rPr>
          <w:rFonts w:ascii="Calibri" w:hAnsi="Calibri" w:cs="Calibri"/>
        </w:rPr>
        <w:tab/>
        <w:t>Child, Preschool/</w:t>
      </w:r>
    </w:p>
    <w:p w14:paraId="60F32F36"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52</w:t>
      </w:r>
      <w:r w:rsidRPr="00EF056A">
        <w:rPr>
          <w:rFonts w:ascii="Calibri" w:hAnsi="Calibri" w:cs="Calibri"/>
        </w:rPr>
        <w:tab/>
        <w:t>Child, Hospitalized/</w:t>
      </w:r>
    </w:p>
    <w:p w14:paraId="6C67220D"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53</w:t>
      </w:r>
      <w:r w:rsidRPr="00EF056A">
        <w:rPr>
          <w:rFonts w:ascii="Calibri" w:hAnsi="Calibri" w:cs="Calibri"/>
        </w:rPr>
        <w:tab/>
        <w:t>Pediatrics/</w:t>
      </w:r>
    </w:p>
    <w:p w14:paraId="4B923B17"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54</w:t>
      </w:r>
      <w:r w:rsidRPr="00EF056A">
        <w:rPr>
          <w:rFonts w:ascii="Calibri" w:hAnsi="Calibri" w:cs="Calibri"/>
        </w:rPr>
        <w:tab/>
        <w:t>Hospitals, Pediatric/</w:t>
      </w:r>
    </w:p>
    <w:p w14:paraId="43F1D0A0"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55</w:t>
      </w:r>
      <w:r w:rsidRPr="00EF056A">
        <w:rPr>
          <w:rFonts w:ascii="Calibri" w:hAnsi="Calibri" w:cs="Calibri"/>
        </w:rPr>
        <w:tab/>
        <w:t>Intensive Care Units, Pediatric/</w:t>
      </w:r>
    </w:p>
    <w:p w14:paraId="2EDD59D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56</w:t>
      </w:r>
      <w:r w:rsidRPr="00EF056A">
        <w:rPr>
          <w:rFonts w:ascii="Calibri" w:hAnsi="Calibri" w:cs="Calibri"/>
        </w:rPr>
        <w:tab/>
        <w:t>Minors/</w:t>
      </w:r>
    </w:p>
    <w:p w14:paraId="7CCCBDD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lastRenderedPageBreak/>
        <w:t>57</w:t>
      </w:r>
      <w:r w:rsidRPr="00EF056A">
        <w:rPr>
          <w:rFonts w:ascii="Calibri" w:hAnsi="Calibri" w:cs="Calibri"/>
        </w:rPr>
        <w:tab/>
        <w:t>Pediatric emergency medicine/</w:t>
      </w:r>
    </w:p>
    <w:p w14:paraId="559C8D9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58</w:t>
      </w:r>
      <w:r w:rsidRPr="00EF056A">
        <w:rPr>
          <w:rFonts w:ascii="Calibri" w:hAnsi="Calibri" w:cs="Calibri"/>
        </w:rPr>
        <w:tab/>
        <w:t>or/49-57</w:t>
      </w:r>
    </w:p>
    <w:p w14:paraId="71EFDC3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59</w:t>
      </w:r>
      <w:r w:rsidRPr="00EF056A">
        <w:rPr>
          <w:rFonts w:ascii="Calibri" w:hAnsi="Calibri" w:cs="Calibri"/>
        </w:rPr>
        <w:tab/>
        <w:t>58 use medall</w:t>
      </w:r>
    </w:p>
    <w:p w14:paraId="19DF794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60</w:t>
      </w:r>
      <w:r w:rsidRPr="00EF056A">
        <w:rPr>
          <w:rFonts w:ascii="Calibri" w:hAnsi="Calibri" w:cs="Calibri"/>
        </w:rPr>
        <w:tab/>
        <w:t>[End PEDIATRIC MeSH]</w:t>
      </w:r>
    </w:p>
    <w:p w14:paraId="2D3C703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61</w:t>
      </w:r>
      <w:r w:rsidRPr="00EF056A">
        <w:rPr>
          <w:rFonts w:ascii="Calibri" w:hAnsi="Calibri" w:cs="Calibri"/>
        </w:rPr>
        <w:tab/>
        <w:t>[Begin PEDIATRIC keywords)</w:t>
      </w:r>
    </w:p>
    <w:p w14:paraId="02AA86A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62</w:t>
      </w:r>
      <w:r w:rsidRPr="00EF056A">
        <w:rPr>
          <w:rFonts w:ascii="Calibri" w:hAnsi="Calibri" w:cs="Calibri"/>
        </w:rPr>
        <w:tab/>
        <w:t>Adolescen*.mp.</w:t>
      </w:r>
    </w:p>
    <w:p w14:paraId="62FCEB9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63</w:t>
      </w:r>
      <w:r w:rsidRPr="00EF056A">
        <w:rPr>
          <w:rFonts w:ascii="Calibri" w:hAnsi="Calibri" w:cs="Calibri"/>
        </w:rPr>
        <w:tab/>
        <w:t>Teen*.mp.</w:t>
      </w:r>
    </w:p>
    <w:p w14:paraId="1BE6024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64</w:t>
      </w:r>
      <w:r w:rsidRPr="00EF056A">
        <w:rPr>
          <w:rFonts w:ascii="Calibri" w:hAnsi="Calibri" w:cs="Calibri"/>
        </w:rPr>
        <w:tab/>
        <w:t>Youth*.mp.</w:t>
      </w:r>
    </w:p>
    <w:p w14:paraId="61F23E26"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65</w:t>
      </w:r>
      <w:r w:rsidRPr="00EF056A">
        <w:rPr>
          <w:rFonts w:ascii="Calibri" w:hAnsi="Calibri" w:cs="Calibri"/>
        </w:rPr>
        <w:tab/>
        <w:t>Child*.mp.</w:t>
      </w:r>
    </w:p>
    <w:p w14:paraId="25472846"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66</w:t>
      </w:r>
      <w:r w:rsidRPr="00EF056A">
        <w:rPr>
          <w:rFonts w:ascii="Calibri" w:hAnsi="Calibri" w:cs="Calibri"/>
        </w:rPr>
        <w:tab/>
        <w:t>P?ediatric*.mp.</w:t>
      </w:r>
    </w:p>
    <w:p w14:paraId="35E0D18F"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67</w:t>
      </w:r>
      <w:r w:rsidRPr="00EF056A">
        <w:rPr>
          <w:rFonts w:ascii="Calibri" w:hAnsi="Calibri" w:cs="Calibri"/>
        </w:rPr>
        <w:tab/>
        <w:t>PICU*.mp.</w:t>
      </w:r>
    </w:p>
    <w:p w14:paraId="0CD42369"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68</w:t>
      </w:r>
      <w:r w:rsidRPr="00EF056A">
        <w:rPr>
          <w:rFonts w:ascii="Calibri" w:hAnsi="Calibri" w:cs="Calibri"/>
        </w:rPr>
        <w:tab/>
        <w:t>(Kid or kids).mp.</w:t>
      </w:r>
    </w:p>
    <w:p w14:paraId="415F190F"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69</w:t>
      </w:r>
      <w:r w:rsidRPr="00EF056A">
        <w:rPr>
          <w:rFonts w:ascii="Calibri" w:hAnsi="Calibri" w:cs="Calibri"/>
        </w:rPr>
        <w:tab/>
        <w:t>Toddler*.mp.</w:t>
      </w:r>
    </w:p>
    <w:p w14:paraId="78512AD7"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70</w:t>
      </w:r>
      <w:r w:rsidRPr="00EF056A">
        <w:rPr>
          <w:rFonts w:ascii="Calibri" w:hAnsi="Calibri" w:cs="Calibri"/>
        </w:rPr>
        <w:tab/>
        <w:t>Preschool*.mp.</w:t>
      </w:r>
    </w:p>
    <w:p w14:paraId="5CE5648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71</w:t>
      </w:r>
      <w:r w:rsidRPr="00EF056A">
        <w:rPr>
          <w:rFonts w:ascii="Calibri" w:hAnsi="Calibri" w:cs="Calibri"/>
        </w:rPr>
        <w:tab/>
        <w:t>Schoolchild*.mp.</w:t>
      </w:r>
    </w:p>
    <w:p w14:paraId="674D800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72</w:t>
      </w:r>
      <w:r w:rsidRPr="00EF056A">
        <w:rPr>
          <w:rFonts w:ascii="Calibri" w:hAnsi="Calibri" w:cs="Calibri"/>
        </w:rPr>
        <w:tab/>
        <w:t>School-age*.mp.</w:t>
      </w:r>
    </w:p>
    <w:p w14:paraId="233489B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73</w:t>
      </w:r>
      <w:r w:rsidRPr="00EF056A">
        <w:rPr>
          <w:rFonts w:ascii="Calibri" w:hAnsi="Calibri" w:cs="Calibri"/>
        </w:rPr>
        <w:tab/>
        <w:t>(Boy* or Girl*).mp.</w:t>
      </w:r>
    </w:p>
    <w:p w14:paraId="31942C24"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74</w:t>
      </w:r>
      <w:r w:rsidRPr="00EF056A">
        <w:rPr>
          <w:rFonts w:ascii="Calibri" w:hAnsi="Calibri" w:cs="Calibri"/>
        </w:rPr>
        <w:tab/>
        <w:t>Minors.mp.</w:t>
      </w:r>
    </w:p>
    <w:p w14:paraId="1C6E21D2"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75</w:t>
      </w:r>
      <w:r w:rsidRPr="00EF056A">
        <w:rPr>
          <w:rFonts w:ascii="Calibri" w:hAnsi="Calibri" w:cs="Calibri"/>
        </w:rPr>
        <w:tab/>
        <w:t>Kindergar*.mp.</w:t>
      </w:r>
    </w:p>
    <w:p w14:paraId="4814265E"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76</w:t>
      </w:r>
      <w:r w:rsidRPr="00EF056A">
        <w:rPr>
          <w:rFonts w:ascii="Calibri" w:hAnsi="Calibri" w:cs="Calibri"/>
        </w:rPr>
        <w:tab/>
        <w:t>(High-school or Highschool*). mp.</w:t>
      </w:r>
    </w:p>
    <w:p w14:paraId="4810BD0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77</w:t>
      </w:r>
      <w:r w:rsidRPr="00EF056A">
        <w:rPr>
          <w:rFonts w:ascii="Calibri" w:hAnsi="Calibri" w:cs="Calibri"/>
        </w:rPr>
        <w:tab/>
        <w:t>or/62-76</w:t>
      </w:r>
    </w:p>
    <w:p w14:paraId="4530064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78</w:t>
      </w:r>
      <w:r w:rsidRPr="00EF056A">
        <w:rPr>
          <w:rFonts w:ascii="Calibri" w:hAnsi="Calibri" w:cs="Calibri"/>
        </w:rPr>
        <w:tab/>
        <w:t>[End PEDIATRIC keywords]</w:t>
      </w:r>
    </w:p>
    <w:p w14:paraId="5E6D20F0"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79</w:t>
      </w:r>
      <w:r w:rsidRPr="00EF056A">
        <w:rPr>
          <w:rFonts w:ascii="Calibri" w:hAnsi="Calibri" w:cs="Calibri"/>
        </w:rPr>
        <w:tab/>
        <w:t>46 or 59 or 77 [PEDIATRIC -ALL]</w:t>
      </w:r>
    </w:p>
    <w:p w14:paraId="1B9586E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80</w:t>
      </w:r>
      <w:r w:rsidRPr="00EF056A">
        <w:rPr>
          <w:rFonts w:ascii="Calibri" w:hAnsi="Calibri" w:cs="Calibri"/>
        </w:rPr>
        <w:tab/>
        <w:t>[Begin CRITICAL ASTHMA Emtree]</w:t>
      </w:r>
    </w:p>
    <w:p w14:paraId="12263E72" w14:textId="2D7E981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81</w:t>
      </w:r>
      <w:r w:rsidRPr="00EF056A">
        <w:rPr>
          <w:rFonts w:ascii="Calibri" w:hAnsi="Calibri" w:cs="Calibri"/>
        </w:rPr>
        <w:tab/>
        <w:t>severe asthma/</w:t>
      </w:r>
    </w:p>
    <w:p w14:paraId="603663F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82</w:t>
      </w:r>
      <w:r w:rsidRPr="00EF056A">
        <w:rPr>
          <w:rFonts w:ascii="Calibri" w:hAnsi="Calibri" w:cs="Calibri"/>
        </w:rPr>
        <w:tab/>
        <w:t>asthmatic state/</w:t>
      </w:r>
    </w:p>
    <w:p w14:paraId="21A50E29"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83</w:t>
      </w:r>
      <w:r w:rsidRPr="00EF056A">
        <w:rPr>
          <w:rFonts w:ascii="Calibri" w:hAnsi="Calibri" w:cs="Calibri"/>
        </w:rPr>
        <w:tab/>
        <w:t>or/81-82</w:t>
      </w:r>
    </w:p>
    <w:p w14:paraId="541D0D2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84</w:t>
      </w:r>
      <w:r w:rsidRPr="00EF056A">
        <w:rPr>
          <w:rFonts w:ascii="Calibri" w:hAnsi="Calibri" w:cs="Calibri"/>
        </w:rPr>
        <w:tab/>
        <w:t>83 use oemezd</w:t>
      </w:r>
    </w:p>
    <w:p w14:paraId="798EEF07"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85</w:t>
      </w:r>
      <w:r w:rsidRPr="00EF056A">
        <w:rPr>
          <w:rFonts w:ascii="Calibri" w:hAnsi="Calibri" w:cs="Calibri"/>
        </w:rPr>
        <w:tab/>
        <w:t>[End CRITICAL ASTHMA Emtree]</w:t>
      </w:r>
    </w:p>
    <w:p w14:paraId="7B74D986"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86</w:t>
      </w:r>
      <w:r w:rsidRPr="00EF056A">
        <w:rPr>
          <w:rFonts w:ascii="Calibri" w:hAnsi="Calibri" w:cs="Calibri"/>
        </w:rPr>
        <w:tab/>
        <w:t>[Begin CRITICAL ASTHMA MeSH]</w:t>
      </w:r>
    </w:p>
    <w:p w14:paraId="4CC9DECB"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87</w:t>
      </w:r>
      <w:r w:rsidRPr="00EF056A">
        <w:rPr>
          <w:rFonts w:ascii="Calibri" w:hAnsi="Calibri" w:cs="Calibri"/>
        </w:rPr>
        <w:tab/>
        <w:t>Status Asthmaticus/</w:t>
      </w:r>
    </w:p>
    <w:p w14:paraId="7774E7F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88</w:t>
      </w:r>
      <w:r w:rsidRPr="00EF056A">
        <w:rPr>
          <w:rFonts w:ascii="Calibri" w:hAnsi="Calibri" w:cs="Calibri"/>
        </w:rPr>
        <w:tab/>
        <w:t>87 use medall</w:t>
      </w:r>
    </w:p>
    <w:p w14:paraId="5AF4B15F"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89</w:t>
      </w:r>
      <w:r w:rsidRPr="00EF056A">
        <w:rPr>
          <w:rFonts w:ascii="Calibri" w:hAnsi="Calibri" w:cs="Calibri"/>
        </w:rPr>
        <w:tab/>
        <w:t>[End CRITICAL ASTHMA MeSH]</w:t>
      </w:r>
    </w:p>
    <w:p w14:paraId="7845690B"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90</w:t>
      </w:r>
      <w:r w:rsidRPr="00EF056A">
        <w:rPr>
          <w:rFonts w:ascii="Calibri" w:hAnsi="Calibri" w:cs="Calibri"/>
        </w:rPr>
        <w:tab/>
        <w:t>[Begin CRITICAL ASTHMA keywords]</w:t>
      </w:r>
    </w:p>
    <w:p w14:paraId="19DBBB8B" w14:textId="77777777" w:rsidR="00A73693" w:rsidRPr="00EF056A" w:rsidRDefault="00A73693" w:rsidP="00523945">
      <w:pPr>
        <w:widowControl/>
        <w:autoSpaceDE/>
        <w:autoSpaceDN/>
        <w:spacing w:line="259" w:lineRule="auto"/>
        <w:ind w:left="720" w:hanging="720"/>
        <w:rPr>
          <w:rFonts w:ascii="Calibri" w:hAnsi="Calibri" w:cs="Calibri"/>
        </w:rPr>
      </w:pPr>
      <w:r w:rsidRPr="00EF056A">
        <w:rPr>
          <w:rFonts w:ascii="Calibri" w:hAnsi="Calibri" w:cs="Calibri"/>
        </w:rPr>
        <w:t>91</w:t>
      </w:r>
      <w:r w:rsidRPr="00EF056A">
        <w:rPr>
          <w:rFonts w:ascii="Calibri" w:hAnsi="Calibri" w:cs="Calibri"/>
        </w:rPr>
        <w:tab/>
        <w:t>(asthma* adj3 (critical or life-threatening or exacerbation* or severe or acute or bronchial or hospitali#ed or hospitali#ation* or emergency-department*)).ti,a b,kf.</w:t>
      </w:r>
    </w:p>
    <w:p w14:paraId="1DB6706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92</w:t>
      </w:r>
      <w:r w:rsidRPr="00EF056A">
        <w:rPr>
          <w:rFonts w:ascii="Calibri" w:hAnsi="Calibri" w:cs="Calibri"/>
        </w:rPr>
        <w:tab/>
        <w:t>(asthmatic adj2 (cris#s or shock* or state*)).ti,ab,kf.</w:t>
      </w:r>
    </w:p>
    <w:p w14:paraId="7B020B82"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93</w:t>
      </w:r>
      <w:r w:rsidRPr="00EF056A">
        <w:rPr>
          <w:rFonts w:ascii="Calibri" w:hAnsi="Calibri" w:cs="Calibri"/>
        </w:rPr>
        <w:tab/>
        <w:t>status-asthmaticus.ti,ab,kf.</w:t>
      </w:r>
    </w:p>
    <w:p w14:paraId="1880650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94</w:t>
      </w:r>
      <w:r w:rsidRPr="00EF056A">
        <w:rPr>
          <w:rFonts w:ascii="Calibri" w:hAnsi="Calibri" w:cs="Calibri"/>
        </w:rPr>
        <w:tab/>
        <w:t>refractory-wheez*.mp.</w:t>
      </w:r>
    </w:p>
    <w:p w14:paraId="10AF84B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95</w:t>
      </w:r>
      <w:r w:rsidRPr="00EF056A">
        <w:rPr>
          <w:rFonts w:ascii="Calibri" w:hAnsi="Calibri" w:cs="Calibri"/>
        </w:rPr>
        <w:tab/>
        <w:t>or/91-94</w:t>
      </w:r>
    </w:p>
    <w:p w14:paraId="38827662"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96</w:t>
      </w:r>
      <w:r w:rsidRPr="00EF056A">
        <w:rPr>
          <w:rFonts w:ascii="Calibri" w:hAnsi="Calibri" w:cs="Calibri"/>
        </w:rPr>
        <w:tab/>
        <w:t>[End CRITICAL ASTHMA keywords]</w:t>
      </w:r>
    </w:p>
    <w:p w14:paraId="00045FA7"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97</w:t>
      </w:r>
      <w:r w:rsidRPr="00EF056A">
        <w:rPr>
          <w:rFonts w:ascii="Calibri" w:hAnsi="Calibri" w:cs="Calibri"/>
        </w:rPr>
        <w:tab/>
        <w:t>84 or88 or95 [CRITICAL ASTHMA-ALL]</w:t>
      </w:r>
    </w:p>
    <w:p w14:paraId="42D6392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98</w:t>
      </w:r>
      <w:r w:rsidRPr="00EF056A">
        <w:rPr>
          <w:rFonts w:ascii="Calibri" w:hAnsi="Calibri" w:cs="Calibri"/>
        </w:rPr>
        <w:tab/>
        <w:t>31 and79and97</w:t>
      </w:r>
    </w:p>
    <w:p w14:paraId="2F5C2CF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99</w:t>
      </w:r>
      <w:r w:rsidRPr="00EF056A">
        <w:rPr>
          <w:rFonts w:ascii="Calibri" w:hAnsi="Calibri" w:cs="Calibri"/>
        </w:rPr>
        <w:tab/>
        <w:t>limit 98 to dc=20230723-20240705</w:t>
      </w:r>
    </w:p>
    <w:p w14:paraId="7E360194" w14:textId="4A2D3A2A"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lastRenderedPageBreak/>
        <w:t xml:space="preserve">100 </w:t>
      </w:r>
      <w:r w:rsidR="00225465">
        <w:rPr>
          <w:rFonts w:ascii="Calibri" w:hAnsi="Calibri" w:cs="Calibri"/>
        </w:rPr>
        <w:tab/>
      </w:r>
      <w:r w:rsidRPr="00EF056A">
        <w:rPr>
          <w:rFonts w:ascii="Calibri" w:hAnsi="Calibri" w:cs="Calibri"/>
        </w:rPr>
        <w:t>99 use oemezd</w:t>
      </w:r>
    </w:p>
    <w:p w14:paraId="78E782A6" w14:textId="46B5676B"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 xml:space="preserve">101 </w:t>
      </w:r>
      <w:r w:rsidR="00225465">
        <w:rPr>
          <w:rFonts w:ascii="Calibri" w:hAnsi="Calibri" w:cs="Calibri"/>
        </w:rPr>
        <w:t xml:space="preserve">       </w:t>
      </w:r>
      <w:r w:rsidRPr="00EF056A">
        <w:rPr>
          <w:rFonts w:ascii="Calibri" w:hAnsi="Calibri" w:cs="Calibri"/>
        </w:rPr>
        <w:t>limit 98 to dt=20230723-20240705</w:t>
      </w:r>
    </w:p>
    <w:p w14:paraId="648C0C1E" w14:textId="2BF987F4"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 xml:space="preserve">102 </w:t>
      </w:r>
      <w:r w:rsidR="00225465">
        <w:rPr>
          <w:rFonts w:ascii="Calibri" w:hAnsi="Calibri" w:cs="Calibri"/>
        </w:rPr>
        <w:t xml:space="preserve">       </w:t>
      </w:r>
      <w:r w:rsidRPr="00EF056A">
        <w:rPr>
          <w:rFonts w:ascii="Calibri" w:hAnsi="Calibri" w:cs="Calibri"/>
        </w:rPr>
        <w:t>101 use medall</w:t>
      </w:r>
    </w:p>
    <w:p w14:paraId="6BB9D7CD" w14:textId="3D630C58"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 xml:space="preserve">103 </w:t>
      </w:r>
      <w:r w:rsidR="00225465">
        <w:rPr>
          <w:rFonts w:ascii="Calibri" w:hAnsi="Calibri" w:cs="Calibri"/>
        </w:rPr>
        <w:t xml:space="preserve">       </w:t>
      </w:r>
      <w:r w:rsidRPr="00EF056A">
        <w:rPr>
          <w:rFonts w:ascii="Calibri" w:hAnsi="Calibri" w:cs="Calibri"/>
        </w:rPr>
        <w:t>100 or 102</w:t>
      </w:r>
    </w:p>
    <w:p w14:paraId="5398CBCE" w14:textId="77777777" w:rsidR="00A73693" w:rsidRPr="00EF056A" w:rsidRDefault="00A73693" w:rsidP="00A73693">
      <w:pPr>
        <w:widowControl/>
        <w:autoSpaceDE/>
        <w:autoSpaceDN/>
        <w:spacing w:line="259" w:lineRule="auto"/>
        <w:rPr>
          <w:rFonts w:ascii="Calibri" w:hAnsi="Calibri" w:cs="Calibri"/>
        </w:rPr>
      </w:pPr>
    </w:p>
    <w:p w14:paraId="6150C9ED" w14:textId="77777777" w:rsidR="00A73693" w:rsidRPr="00EF056A" w:rsidRDefault="00A73693" w:rsidP="00A73693">
      <w:pPr>
        <w:widowControl/>
        <w:autoSpaceDE/>
        <w:autoSpaceDN/>
        <w:spacing w:line="259" w:lineRule="auto"/>
        <w:rPr>
          <w:rFonts w:ascii="Calibri" w:hAnsi="Calibri" w:cs="Calibri"/>
          <w:b/>
          <w:bCs/>
        </w:rPr>
      </w:pPr>
      <w:r w:rsidRPr="00EF056A">
        <w:rPr>
          <w:rFonts w:ascii="Calibri" w:hAnsi="Calibri" w:cs="Calibri"/>
          <w:b/>
          <w:bCs/>
        </w:rPr>
        <w:t>ClNAHL Complete (EBSCO}</w:t>
      </w:r>
    </w:p>
    <w:p w14:paraId="253135B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S46  S12 AND S18 AND S44 Limiters - Publication Date: 20230701-20240731 S45  S12 AND S18 AND S44</w:t>
      </w:r>
    </w:p>
    <w:p w14:paraId="6BE6F9B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S44  S19 OR S20 OR S21 OR S22 OR S23 OR S24 OR S25 OR S26 OR S27 OR S28 OR S29 OR S30 OR S31 OR S32 OR S33 OR S34 OR S35 OR S36 OR S37 OR S38 OR S39 OR S40 OR S41 OR S42 OR S43</w:t>
      </w:r>
    </w:p>
    <w:p w14:paraId="170780F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S43</w:t>
      </w:r>
      <w:r w:rsidRPr="00EF056A">
        <w:rPr>
          <w:rFonts w:ascii="Calibri" w:hAnsi="Calibri" w:cs="Calibri"/>
        </w:rPr>
        <w:tab/>
        <w:t>(High-school OR Highschool*) S42</w:t>
      </w:r>
      <w:r w:rsidRPr="00EF056A">
        <w:rPr>
          <w:rFonts w:ascii="Calibri" w:hAnsi="Calibri" w:cs="Calibri"/>
        </w:rPr>
        <w:tab/>
        <w:t xml:space="preserve"> Kindergar*</w:t>
      </w:r>
    </w:p>
    <w:p w14:paraId="15EBF561"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S41</w:t>
      </w:r>
      <w:r w:rsidRPr="00EF056A">
        <w:rPr>
          <w:rFonts w:ascii="Calibri" w:hAnsi="Calibri" w:cs="Calibri"/>
        </w:rPr>
        <w:tab/>
        <w:t>Minors</w:t>
      </w:r>
    </w:p>
    <w:p w14:paraId="183135B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S40</w:t>
      </w:r>
      <w:r w:rsidRPr="00EF056A">
        <w:rPr>
          <w:rFonts w:ascii="Calibri" w:hAnsi="Calibri" w:cs="Calibri"/>
        </w:rPr>
        <w:tab/>
        <w:t xml:space="preserve"> (Boy* OR Girl*) S39</w:t>
      </w:r>
      <w:r w:rsidRPr="00EF056A">
        <w:rPr>
          <w:rFonts w:ascii="Calibri" w:hAnsi="Calibri" w:cs="Calibri"/>
        </w:rPr>
        <w:tab/>
        <w:t xml:space="preserve"> School-age* S38</w:t>
      </w:r>
      <w:r w:rsidRPr="00EF056A">
        <w:rPr>
          <w:rFonts w:ascii="Calibri" w:hAnsi="Calibri" w:cs="Calibri"/>
        </w:rPr>
        <w:tab/>
        <w:t xml:space="preserve"> Schoolchild* S37</w:t>
      </w:r>
      <w:r w:rsidRPr="00EF056A">
        <w:rPr>
          <w:rFonts w:ascii="Calibri" w:hAnsi="Calibri" w:cs="Calibri"/>
        </w:rPr>
        <w:tab/>
        <w:t xml:space="preserve"> Preschool* S36</w:t>
      </w:r>
      <w:r w:rsidRPr="00EF056A">
        <w:rPr>
          <w:rFonts w:ascii="Calibri" w:hAnsi="Calibri" w:cs="Calibri"/>
        </w:rPr>
        <w:tab/>
        <w:t>Toddler*</w:t>
      </w:r>
    </w:p>
    <w:p w14:paraId="6E6A2BED" w14:textId="77777777" w:rsidR="00523945" w:rsidRPr="00EF056A" w:rsidRDefault="00A73693" w:rsidP="00A73693">
      <w:pPr>
        <w:widowControl/>
        <w:autoSpaceDE/>
        <w:autoSpaceDN/>
        <w:spacing w:line="259" w:lineRule="auto"/>
        <w:rPr>
          <w:rFonts w:ascii="Calibri" w:hAnsi="Calibri" w:cs="Calibri"/>
        </w:rPr>
      </w:pPr>
      <w:r w:rsidRPr="00EF056A">
        <w:rPr>
          <w:rFonts w:ascii="Calibri" w:hAnsi="Calibri" w:cs="Calibri"/>
        </w:rPr>
        <w:t>S35</w:t>
      </w:r>
      <w:r w:rsidRPr="00EF056A">
        <w:rPr>
          <w:rFonts w:ascii="Calibri" w:hAnsi="Calibri" w:cs="Calibri"/>
        </w:rPr>
        <w:tab/>
        <w:t xml:space="preserve">(Kid OR kids) </w:t>
      </w:r>
    </w:p>
    <w:p w14:paraId="32E5D4FE" w14:textId="6C9D6CF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S34</w:t>
      </w:r>
      <w:r w:rsidRPr="00EF056A">
        <w:rPr>
          <w:rFonts w:ascii="Calibri" w:hAnsi="Calibri" w:cs="Calibri"/>
        </w:rPr>
        <w:tab/>
        <w:t xml:space="preserve"> PICU*</w:t>
      </w:r>
    </w:p>
    <w:p w14:paraId="5849E27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S33</w:t>
      </w:r>
      <w:r w:rsidRPr="00EF056A">
        <w:rPr>
          <w:rFonts w:ascii="Calibri" w:hAnsi="Calibri" w:cs="Calibri"/>
        </w:rPr>
        <w:tab/>
        <w:t xml:space="preserve"> P#ediatric* S32</w:t>
      </w:r>
      <w:r w:rsidRPr="00EF056A">
        <w:rPr>
          <w:rFonts w:ascii="Calibri" w:hAnsi="Calibri" w:cs="Calibri"/>
        </w:rPr>
        <w:tab/>
        <w:t>Child*</w:t>
      </w:r>
    </w:p>
    <w:p w14:paraId="25824D9F"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S31</w:t>
      </w:r>
      <w:r w:rsidRPr="00EF056A">
        <w:rPr>
          <w:rFonts w:ascii="Calibri" w:hAnsi="Calibri" w:cs="Calibri"/>
        </w:rPr>
        <w:tab/>
        <w:t>Youth*</w:t>
      </w:r>
    </w:p>
    <w:p w14:paraId="12E88470"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S30</w:t>
      </w:r>
      <w:r w:rsidRPr="00EF056A">
        <w:rPr>
          <w:rFonts w:ascii="Calibri" w:hAnsi="Calibri" w:cs="Calibri"/>
        </w:rPr>
        <w:tab/>
        <w:t>Teen*</w:t>
      </w:r>
    </w:p>
    <w:p w14:paraId="7D2D6E96"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S29</w:t>
      </w:r>
      <w:r w:rsidRPr="00EF056A">
        <w:rPr>
          <w:rFonts w:ascii="Calibri" w:hAnsi="Calibri" w:cs="Calibri"/>
        </w:rPr>
        <w:tab/>
        <w:t>Adolescen*</w:t>
      </w:r>
    </w:p>
    <w:p w14:paraId="52F86FA5"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S28</w:t>
      </w:r>
      <w:r w:rsidRPr="00EF056A">
        <w:rPr>
          <w:rFonts w:ascii="Calibri" w:hAnsi="Calibri" w:cs="Calibri"/>
        </w:rPr>
        <w:tab/>
        <w:t>(MH "Pediatric Units") S27</w:t>
      </w:r>
      <w:r w:rsidRPr="00EF056A">
        <w:rPr>
          <w:rFonts w:ascii="Calibri" w:hAnsi="Calibri" w:cs="Calibri"/>
        </w:rPr>
        <w:tab/>
        <w:t>(MH "Minors (Legal)")</w:t>
      </w:r>
    </w:p>
    <w:p w14:paraId="1FDFF039"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S26</w:t>
      </w:r>
      <w:r w:rsidRPr="00EF056A">
        <w:rPr>
          <w:rFonts w:ascii="Calibri" w:hAnsi="Calibri" w:cs="Calibri"/>
        </w:rPr>
        <w:tab/>
        <w:t>(MH "Intensive Care Units, Pediatric")</w:t>
      </w:r>
    </w:p>
    <w:p w14:paraId="6D0F880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S25</w:t>
      </w:r>
      <w:r w:rsidRPr="00EF056A">
        <w:rPr>
          <w:rFonts w:ascii="Calibri" w:hAnsi="Calibri" w:cs="Calibri"/>
        </w:rPr>
        <w:tab/>
        <w:t>(MH "Hospitals, Pediatric") S24</w:t>
      </w:r>
      <w:r w:rsidRPr="00EF056A">
        <w:rPr>
          <w:rFonts w:ascii="Calibri" w:hAnsi="Calibri" w:cs="Calibri"/>
        </w:rPr>
        <w:tab/>
        <w:t>(MH "Pediatrics")</w:t>
      </w:r>
    </w:p>
    <w:p w14:paraId="07E28622"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S23</w:t>
      </w:r>
      <w:r w:rsidRPr="00EF056A">
        <w:rPr>
          <w:rFonts w:ascii="Calibri" w:hAnsi="Calibri" w:cs="Calibri"/>
        </w:rPr>
        <w:tab/>
        <w:t>(MH "Child, Medically Fragile") S22</w:t>
      </w:r>
      <w:r w:rsidRPr="00EF056A">
        <w:rPr>
          <w:rFonts w:ascii="Calibri" w:hAnsi="Calibri" w:cs="Calibri"/>
        </w:rPr>
        <w:tab/>
        <w:t>(MH "Child, Hospitalized") S21</w:t>
      </w:r>
      <w:r w:rsidRPr="00EF056A">
        <w:rPr>
          <w:rFonts w:ascii="Calibri" w:hAnsi="Calibri" w:cs="Calibri"/>
        </w:rPr>
        <w:tab/>
        <w:t>(MH "Child, Preschool")</w:t>
      </w:r>
    </w:p>
    <w:p w14:paraId="18407722"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S20</w:t>
      </w:r>
      <w:r w:rsidRPr="00EF056A">
        <w:rPr>
          <w:rFonts w:ascii="Calibri" w:hAnsi="Calibri" w:cs="Calibri"/>
        </w:rPr>
        <w:tab/>
        <w:t>(MH "Child")</w:t>
      </w:r>
    </w:p>
    <w:p w14:paraId="7C271057"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S19</w:t>
      </w:r>
      <w:r w:rsidRPr="00EF056A">
        <w:rPr>
          <w:rFonts w:ascii="Calibri" w:hAnsi="Calibri" w:cs="Calibri"/>
        </w:rPr>
        <w:tab/>
        <w:t>(MH "Adolescence+")</w:t>
      </w:r>
    </w:p>
    <w:p w14:paraId="01AAD444"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S18</w:t>
      </w:r>
      <w:r w:rsidRPr="00EF056A">
        <w:rPr>
          <w:rFonts w:ascii="Calibri" w:hAnsi="Calibri" w:cs="Calibri"/>
        </w:rPr>
        <w:tab/>
        <w:t>(S13ORS14ORS15ORS16ORS17)</w:t>
      </w:r>
    </w:p>
    <w:p w14:paraId="119DF585"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S17</w:t>
      </w:r>
      <w:r w:rsidRPr="00EF056A">
        <w:rPr>
          <w:rFonts w:ascii="Calibri" w:hAnsi="Calibri" w:cs="Calibri"/>
        </w:rPr>
        <w:tab/>
        <w:t>((acute or severe or refractory) N3 wheez*) S16</w:t>
      </w:r>
      <w:r w:rsidRPr="00EF056A">
        <w:rPr>
          <w:rFonts w:ascii="Calibri" w:hAnsi="Calibri" w:cs="Calibri"/>
        </w:rPr>
        <w:tab/>
        <w:t xml:space="preserve"> status-asthmaticus</w:t>
      </w:r>
    </w:p>
    <w:p w14:paraId="73E0A75D"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S15</w:t>
      </w:r>
      <w:r w:rsidRPr="00EF056A">
        <w:rPr>
          <w:rFonts w:ascii="Calibri" w:hAnsi="Calibri" w:cs="Calibri"/>
        </w:rPr>
        <w:tab/>
        <w:t>(asthmatic N2 (cris?s or shock* or state*)) S14</w:t>
      </w:r>
      <w:r w:rsidRPr="00EF056A">
        <w:rPr>
          <w:rFonts w:ascii="Calibri" w:hAnsi="Calibri" w:cs="Calibri"/>
        </w:rPr>
        <w:tab/>
        <w:t>(MH "Status Asthmaticus")</w:t>
      </w:r>
    </w:p>
    <w:p w14:paraId="0C818689" w14:textId="77777777" w:rsidR="00A73693" w:rsidRPr="00EF056A" w:rsidRDefault="00A73693" w:rsidP="00523945">
      <w:pPr>
        <w:widowControl/>
        <w:autoSpaceDE/>
        <w:autoSpaceDN/>
        <w:spacing w:line="259" w:lineRule="auto"/>
        <w:ind w:left="720" w:hanging="720"/>
        <w:rPr>
          <w:rFonts w:ascii="Calibri" w:hAnsi="Calibri" w:cs="Calibri"/>
        </w:rPr>
      </w:pPr>
      <w:r w:rsidRPr="00EF056A">
        <w:rPr>
          <w:rFonts w:ascii="Calibri" w:hAnsi="Calibri" w:cs="Calibri"/>
        </w:rPr>
        <w:t>S13</w:t>
      </w:r>
      <w:r w:rsidRPr="00EF056A">
        <w:rPr>
          <w:rFonts w:ascii="Calibri" w:hAnsi="Calibri" w:cs="Calibri"/>
        </w:rPr>
        <w:tab/>
        <w:t>(asthma* N3 (critical or life-threatening or exacerbation* or severe or acute or bronchial or hospitali?ed or hospitali?ation* or emergency-department*))</w:t>
      </w:r>
    </w:p>
    <w:p w14:paraId="6012F109"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S12</w:t>
      </w:r>
      <w:r w:rsidRPr="00EF056A">
        <w:rPr>
          <w:rFonts w:ascii="Calibri" w:hAnsi="Calibri" w:cs="Calibri"/>
        </w:rPr>
        <w:tab/>
        <w:t>S1 OR S2 OR S3 OR S4 OR S5 OR S6 OR S7 OR S8 OR S9 OR S10 OR S11</w:t>
      </w:r>
    </w:p>
    <w:p w14:paraId="51B5DA1C" w14:textId="2BBD60D2"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 xml:space="preserve">S11 </w:t>
      </w:r>
      <w:r w:rsidR="00523945" w:rsidRPr="00EF056A">
        <w:rPr>
          <w:rFonts w:ascii="Calibri" w:hAnsi="Calibri" w:cs="Calibri"/>
        </w:rPr>
        <w:tab/>
      </w:r>
      <w:r w:rsidRPr="00EF056A">
        <w:rPr>
          <w:rFonts w:ascii="Calibri" w:hAnsi="Calibri" w:cs="Calibri"/>
        </w:rPr>
        <w:t>Terbutaline* S10 Salmeterol* S9  Reproterol*</w:t>
      </w:r>
    </w:p>
    <w:p w14:paraId="487D36F8"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SB</w:t>
      </w:r>
      <w:r w:rsidRPr="00EF056A">
        <w:rPr>
          <w:rFonts w:ascii="Calibri" w:hAnsi="Calibri" w:cs="Calibri"/>
        </w:rPr>
        <w:tab/>
        <w:t>lsoproterenol*</w:t>
      </w:r>
    </w:p>
    <w:p w14:paraId="06B296EC"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S7</w:t>
      </w:r>
      <w:r w:rsidRPr="00EF056A">
        <w:rPr>
          <w:rFonts w:ascii="Calibri" w:hAnsi="Calibri" w:cs="Calibri"/>
        </w:rPr>
        <w:tab/>
        <w:t>lsoprenaline*</w:t>
      </w:r>
    </w:p>
    <w:p w14:paraId="0C549283"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S6</w:t>
      </w:r>
      <w:r w:rsidRPr="00EF056A">
        <w:rPr>
          <w:rFonts w:ascii="Calibri" w:hAnsi="Calibri" w:cs="Calibri"/>
        </w:rPr>
        <w:tab/>
        <w:t>((Albuterol* or salbutamol* OR adrenaline* OR Epinephrine*) and ((intravenous* or IV)</w:t>
      </w:r>
    </w:p>
    <w:p w14:paraId="2385569A"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S5</w:t>
      </w:r>
      <w:r w:rsidRPr="00EF056A">
        <w:rPr>
          <w:rFonts w:ascii="Calibri" w:hAnsi="Calibri" w:cs="Calibri"/>
        </w:rPr>
        <w:tab/>
        <w:t>(MH "Terbutaline")</w:t>
      </w:r>
    </w:p>
    <w:p w14:paraId="4D580F76"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S4</w:t>
      </w:r>
      <w:r w:rsidRPr="00EF056A">
        <w:rPr>
          <w:rFonts w:ascii="Calibri" w:hAnsi="Calibri" w:cs="Calibri"/>
        </w:rPr>
        <w:tab/>
        <w:t>(MH "Salmeterol") S3</w:t>
      </w:r>
      <w:r w:rsidRPr="00EF056A">
        <w:rPr>
          <w:rFonts w:ascii="Calibri" w:hAnsi="Calibri" w:cs="Calibri"/>
        </w:rPr>
        <w:tab/>
        <w:t>(MH "lsoproterenol")</w:t>
      </w:r>
    </w:p>
    <w:p w14:paraId="46560094" w14:textId="77777777" w:rsidR="00A73693" w:rsidRPr="00EF056A" w:rsidRDefault="00A73693" w:rsidP="00A73693">
      <w:pPr>
        <w:widowControl/>
        <w:autoSpaceDE/>
        <w:autoSpaceDN/>
        <w:spacing w:line="259" w:lineRule="auto"/>
        <w:rPr>
          <w:rFonts w:ascii="Calibri" w:hAnsi="Calibri" w:cs="Calibri"/>
        </w:rPr>
      </w:pPr>
      <w:r w:rsidRPr="00EF056A">
        <w:rPr>
          <w:rFonts w:ascii="Calibri" w:hAnsi="Calibri" w:cs="Calibri"/>
        </w:rPr>
        <w:t>S2</w:t>
      </w:r>
      <w:r w:rsidRPr="00EF056A">
        <w:rPr>
          <w:rFonts w:ascii="Calibri" w:hAnsi="Calibri" w:cs="Calibri"/>
        </w:rPr>
        <w:tab/>
        <w:t>(MH "Epinephrine") AND (MH "Administration, Intravenous+")</w:t>
      </w:r>
    </w:p>
    <w:p w14:paraId="6F5F31F6" w14:textId="6C60F804" w:rsidR="00A73693" w:rsidRPr="00EF056A" w:rsidRDefault="00A73693" w:rsidP="00523945">
      <w:pPr>
        <w:widowControl/>
        <w:autoSpaceDE/>
        <w:autoSpaceDN/>
        <w:spacing w:line="259" w:lineRule="auto"/>
        <w:ind w:left="720" w:hanging="720"/>
        <w:rPr>
          <w:rFonts w:ascii="Calibri" w:hAnsi="Calibri" w:cs="Calibri"/>
        </w:rPr>
      </w:pPr>
      <w:r w:rsidRPr="00EF056A">
        <w:rPr>
          <w:rFonts w:ascii="Calibri" w:hAnsi="Calibri" w:cs="Calibri"/>
        </w:rPr>
        <w:t>S1</w:t>
      </w:r>
      <w:r w:rsidRPr="00EF056A">
        <w:rPr>
          <w:rFonts w:ascii="Calibri" w:hAnsi="Calibri" w:cs="Calibri"/>
        </w:rPr>
        <w:tab/>
        <w:t>(MH "Albuterol") AND ((MH "Administration, Intravenous+") OR (MH "Administration, Inhalation"))</w:t>
      </w:r>
    </w:p>
    <w:p w14:paraId="5839204B" w14:textId="77777777" w:rsidR="000C05BC" w:rsidRPr="00EF056A" w:rsidRDefault="000C05BC" w:rsidP="00A73693">
      <w:pPr>
        <w:rPr>
          <w:rFonts w:ascii="Calibri" w:hAnsi="Calibri" w:cs="Calibri"/>
          <w:b/>
          <w:bCs/>
          <w:noProof/>
        </w:rPr>
      </w:pPr>
    </w:p>
    <w:p w14:paraId="5B01B2A4" w14:textId="77777777" w:rsidR="000C05BC" w:rsidRDefault="000C05BC" w:rsidP="00A73693">
      <w:pPr>
        <w:rPr>
          <w:b/>
          <w:bCs/>
          <w:noProof/>
        </w:rPr>
      </w:pPr>
    </w:p>
    <w:p w14:paraId="0AF81AA6" w14:textId="77777777" w:rsidR="000C05BC" w:rsidRDefault="000C05BC" w:rsidP="00A73693">
      <w:pPr>
        <w:rPr>
          <w:b/>
          <w:bCs/>
          <w:noProof/>
        </w:rPr>
      </w:pPr>
    </w:p>
    <w:p w14:paraId="379C329C" w14:textId="77777777" w:rsidR="000C05BC" w:rsidRDefault="000C05BC" w:rsidP="00A73693">
      <w:pPr>
        <w:rPr>
          <w:b/>
          <w:bCs/>
          <w:noProof/>
        </w:rPr>
      </w:pPr>
    </w:p>
    <w:p w14:paraId="1C95F3C1" w14:textId="77777777" w:rsidR="000C05BC" w:rsidRDefault="000C05BC" w:rsidP="00A73693">
      <w:pPr>
        <w:rPr>
          <w:b/>
          <w:bCs/>
          <w:noProof/>
        </w:rPr>
      </w:pPr>
    </w:p>
    <w:p w14:paraId="2A1C5BC8" w14:textId="4FBDEFEA" w:rsidR="00A73693" w:rsidRPr="00856B07" w:rsidRDefault="00A73693" w:rsidP="00A73693">
      <w:pPr>
        <w:rPr>
          <w:b/>
          <w:bCs/>
        </w:rPr>
      </w:pPr>
      <w:r w:rsidRPr="00856B07">
        <w:rPr>
          <w:b/>
          <w:bCs/>
          <w:noProof/>
        </w:rPr>
        <w:lastRenderedPageBreak/>
        <w:t xml:space="preserve">Supplemental Figure </w:t>
      </w:r>
      <w:r w:rsidRPr="00856B07">
        <w:rPr>
          <w:b/>
          <w:bCs/>
          <w:iCs/>
          <w:color w:val="050505"/>
          <w:u w:color="050505"/>
        </w:rPr>
        <w:t xml:space="preserve">S5.1: PRISMA chart for IV </w:t>
      </w:r>
      <w:r w:rsidR="00571D32">
        <w:rPr>
          <w:b/>
          <w:bCs/>
          <w:iCs/>
          <w:color w:val="050505"/>
          <w:u w:color="050505"/>
        </w:rPr>
        <w:t>SABA</w:t>
      </w:r>
    </w:p>
    <w:p w14:paraId="5622F1E2" w14:textId="77777777" w:rsidR="00A73693" w:rsidRDefault="00A73693" w:rsidP="00A73693">
      <w:pPr>
        <w:widowControl/>
        <w:autoSpaceDE/>
        <w:autoSpaceDN/>
        <w:spacing w:line="259" w:lineRule="auto"/>
        <w:rPr>
          <w:rFonts w:ascii="Calibri" w:hAnsi="Calibri" w:cs="Calibri"/>
        </w:rPr>
      </w:pPr>
    </w:p>
    <w:p w14:paraId="0E2B044E" w14:textId="77777777" w:rsidR="00A73693" w:rsidRPr="00A73693" w:rsidRDefault="00A73693" w:rsidP="00A73693">
      <w:pPr>
        <w:widowControl/>
        <w:autoSpaceDE/>
        <w:autoSpaceDN/>
        <w:rPr>
          <w:rFonts w:ascii="Calibri" w:eastAsia="Calibri" w:hAnsi="Calibri" w:cs="Calibri"/>
          <w:b/>
          <w:sz w:val="12"/>
          <w:szCs w:val="12"/>
          <w:lang w:val="en-AU" w:eastAsia="en-GB"/>
        </w:rPr>
      </w:pPr>
    </w:p>
    <w:p w14:paraId="2350E2E7" w14:textId="77777777" w:rsidR="00A73693" w:rsidRPr="00A73693" w:rsidRDefault="00A73693" w:rsidP="00A73693">
      <w:pPr>
        <w:widowControl/>
        <w:autoSpaceDE/>
        <w:autoSpaceDN/>
        <w:rPr>
          <w:rFonts w:ascii="Calibri" w:eastAsia="Calibri" w:hAnsi="Calibri" w:cs="Calibri"/>
          <w:b/>
          <w:sz w:val="12"/>
          <w:szCs w:val="12"/>
          <w:lang w:val="en-AU" w:eastAsia="en-GB"/>
        </w:rPr>
      </w:pPr>
    </w:p>
    <w:p w14:paraId="711D8517" w14:textId="77777777" w:rsidR="00A73693" w:rsidRPr="00A73693" w:rsidRDefault="00A73693" w:rsidP="00A73693">
      <w:pPr>
        <w:widowControl/>
        <w:autoSpaceDE/>
        <w:autoSpaceDN/>
        <w:rPr>
          <w:rFonts w:ascii="Calibri" w:eastAsia="Calibri" w:hAnsi="Calibri" w:cs="Calibri"/>
          <w:b/>
          <w:sz w:val="12"/>
          <w:szCs w:val="12"/>
          <w:lang w:val="en-AU" w:eastAsia="en-GB"/>
        </w:rPr>
      </w:pPr>
    </w:p>
    <w:p w14:paraId="1487C702" w14:textId="77777777" w:rsidR="00A73693" w:rsidRPr="00A73693" w:rsidRDefault="00A73693" w:rsidP="00A73693">
      <w:pPr>
        <w:widowControl/>
        <w:autoSpaceDE/>
        <w:autoSpaceDN/>
        <w:rPr>
          <w:rFonts w:ascii="Calibri" w:eastAsia="Calibri" w:hAnsi="Calibri" w:cs="Calibri"/>
          <w:lang w:val="en-AU" w:eastAsia="en-GB"/>
        </w:rPr>
      </w:pPr>
      <w:r w:rsidRPr="00A73693">
        <w:rPr>
          <w:rFonts w:ascii="Calibri" w:eastAsia="Calibri" w:hAnsi="Calibri" w:cs="Calibri"/>
          <w:noProof/>
          <w:lang w:val="en-AU" w:eastAsia="en-GB"/>
        </w:rPr>
        <mc:AlternateContent>
          <mc:Choice Requires="wps">
            <w:drawing>
              <wp:anchor distT="0" distB="0" distL="114300" distR="114300" simplePos="0" relativeHeight="251770880" behindDoc="0" locked="0" layoutInCell="1" allowOverlap="1" wp14:anchorId="6606743E" wp14:editId="20A66A9B">
                <wp:simplePos x="0" y="0"/>
                <wp:positionH relativeFrom="column">
                  <wp:posOffset>596900</wp:posOffset>
                </wp:positionH>
                <wp:positionV relativeFrom="paragraph">
                  <wp:posOffset>87630</wp:posOffset>
                </wp:positionV>
                <wp:extent cx="2762250" cy="1573200"/>
                <wp:effectExtent l="12700" t="12700" r="19050" b="14605"/>
                <wp:wrapNone/>
                <wp:docPr id="2130171911"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ysClr val="window" lastClr="FFFFFF"/>
                        </a:solidFill>
                        <a:ln w="19050" cap="flat" cmpd="sng" algn="ctr">
                          <a:solidFill>
                            <a:srgbClr val="4C658A"/>
                          </a:solidFill>
                          <a:prstDash val="solid"/>
                          <a:miter lim="800000"/>
                        </a:ln>
                        <a:effectLst/>
                      </wps:spPr>
                      <wps:txbx>
                        <w:txbxContent>
                          <w:p w14:paraId="7A4DCD0F" w14:textId="77777777" w:rsidR="00A73693" w:rsidRDefault="00A73693" w:rsidP="00A73693">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3482</w:t>
                            </w:r>
                            <w:r w:rsidRPr="00BE5C25">
                              <w:rPr>
                                <w:b/>
                                <w:bCs/>
                                <w:color w:val="0040CF"/>
                                <w:sz w:val="20"/>
                                <w:szCs w:val="20"/>
                              </w:rPr>
                              <w:t>)</w:t>
                            </w:r>
                          </w:p>
                          <w:p w14:paraId="15C0AE64" w14:textId="77777777" w:rsidR="00A73693" w:rsidRPr="005D223B" w:rsidRDefault="00A73693" w:rsidP="00A73693">
                            <w:pPr>
                              <w:ind w:firstLine="284"/>
                              <w:rPr>
                                <w:noProof/>
                                <w:color w:val="002060"/>
                                <w:sz w:val="18"/>
                                <w:szCs w:val="18"/>
                                <w:lang w:val="pt-BR"/>
                              </w:rPr>
                            </w:pPr>
                            <w:r w:rsidRPr="005D223B">
                              <w:rPr>
                                <w:noProof/>
                                <w:color w:val="002060"/>
                                <w:sz w:val="18"/>
                                <w:szCs w:val="18"/>
                                <w:lang w:val="pt-BR"/>
                              </w:rPr>
                              <w:t>Embase (n = 2075)</w:t>
                            </w:r>
                          </w:p>
                          <w:p w14:paraId="1BEEE236" w14:textId="77777777" w:rsidR="00A73693" w:rsidRPr="005D223B" w:rsidRDefault="00A73693" w:rsidP="00A73693">
                            <w:pPr>
                              <w:ind w:firstLine="284"/>
                              <w:rPr>
                                <w:noProof/>
                                <w:color w:val="002060"/>
                                <w:sz w:val="18"/>
                                <w:szCs w:val="18"/>
                                <w:lang w:val="pt-BR"/>
                              </w:rPr>
                            </w:pPr>
                            <w:r w:rsidRPr="005D223B">
                              <w:rPr>
                                <w:noProof/>
                                <w:color w:val="002060"/>
                                <w:sz w:val="18"/>
                                <w:szCs w:val="18"/>
                                <w:lang w:val="pt-BR"/>
                              </w:rPr>
                              <w:t>MEDLINE (n = 937)</w:t>
                            </w:r>
                          </w:p>
                          <w:p w14:paraId="3668E7B7" w14:textId="77777777" w:rsidR="00A73693" w:rsidRPr="005D223B" w:rsidRDefault="00A73693" w:rsidP="00A73693">
                            <w:pPr>
                              <w:ind w:firstLine="284"/>
                              <w:rPr>
                                <w:noProof/>
                                <w:color w:val="002060"/>
                                <w:sz w:val="20"/>
                                <w:szCs w:val="20"/>
                                <w:lang w:val="pt-BR"/>
                              </w:rPr>
                            </w:pPr>
                            <w:r w:rsidRPr="005D223B">
                              <w:rPr>
                                <w:noProof/>
                                <w:color w:val="002060"/>
                                <w:sz w:val="18"/>
                                <w:szCs w:val="18"/>
                                <w:lang w:val="pt-BR"/>
                              </w:rPr>
                              <w:t>CINAHL</w:t>
                            </w:r>
                            <w:r w:rsidRPr="005D223B">
                              <w:rPr>
                                <w:color w:val="002060"/>
                                <w:sz w:val="18"/>
                                <w:szCs w:val="18"/>
                                <w:lang w:val="pt-BR"/>
                              </w:rPr>
                              <w:t xml:space="preserve"> (n = </w:t>
                            </w:r>
                            <w:r w:rsidRPr="005D223B">
                              <w:rPr>
                                <w:noProof/>
                                <w:color w:val="002060"/>
                                <w:sz w:val="18"/>
                                <w:szCs w:val="18"/>
                                <w:lang w:val="pt-BR"/>
                              </w:rPr>
                              <w:t>239</w:t>
                            </w:r>
                            <w:r w:rsidRPr="005D223B">
                              <w:rPr>
                                <w:color w:val="002060"/>
                                <w:sz w:val="18"/>
                                <w:szCs w:val="18"/>
                                <w:lang w:val="pt-BR"/>
                              </w:rPr>
                              <w:t>)</w:t>
                            </w:r>
                          </w:p>
                          <w:p w14:paraId="718E36DD" w14:textId="77777777" w:rsidR="00A73693" w:rsidRPr="00564948" w:rsidRDefault="00A73693" w:rsidP="00A73693">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231</w:t>
                            </w:r>
                            <w:r>
                              <w:rPr>
                                <w:color w:val="002060"/>
                                <w:sz w:val="18"/>
                                <w:szCs w:val="18"/>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06743E" id="_x0000_s1074" style="position:absolute;margin-left:47pt;margin-top:6.9pt;width:217.5pt;height:123.85pt;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yMZ+kAIAAB8FAAAOAAAAZHJzL2Uyb0RvYy54bWysVEtv2zAMvg/YfxB0X+14SZoadYogRYYB&#10;RRusHXpmZCn2oNckJXb260cpbtJuPQ3zQabEh8iPH3V90ytJ9tz51uiKji5ySrhmpm71tqLfn1af&#10;ZpT4ALoGaTSv6IF7ejP/+OG6syUvTGNkzR3BINqXna1oE4Its8yzhivwF8ZyjUphnIKAW7fNagcd&#10;RlcyK/J8mnXG1dYZxr3H09ujks5TfCE4Cw9CeB6IrCjmFtLq0rqJaza/hnLrwDYtG9KAf8hCQavx&#10;0lOoWwhAdq79K5RqmTPeiHDBjMqMEC3jqQasZpT/Uc1jA5anWhAcb08w+f8Xlt3vH+3aIQyd9aVH&#10;MVbRC6fiH/MjfQLrcAKL94EwPCwup0UxQUwZ6kaTy8/Yjghndna3zocv3CgShYo6s9P1N2xJQgr2&#10;dz4kyGqiQSE3oP5BiVASG7AHSUbTvBgCDrYY+iVkdPRGtvWqlTJtDn4pHUHHiiI/atNRIsEHPKzo&#10;Kn1DsDduUpMO07/KUyWADBQSAhalbF1Rr7eUgNwitVlwKe033t5tN6dbx8vpZLZ475KY9C345phd&#10;ihDNoFRtQPbLVlV0lsdv8JY6anniL6IUUT23J0qh3/SkxQzHs+gSjzamPqwdcebIcW/ZqsV77xCD&#10;NTjEFFuFgxoecBHSYNVmkChpjPv13nm0R66hlpIOhwQR+bkDxxHarxpZeDUaj+NUpc14clngxr3W&#10;bF5r9E4tDbZnhE+CZUmM9kG+iMIZ9YzzvIi3ogo0w7uP2A+bZTgOL74IjC8WyQwnyUK404+WxeAR&#10;uoj4U/8Mzg7cC0jbe/MyUFAmRh3ZeraNntosdsGI9gT6EdehAziFieHDixHH/PU+WZ3ftflvAAAA&#10;//8DAFBLAwQUAAYACAAAACEAViuHtd4AAAAJAQAADwAAAGRycy9kb3ducmV2LnhtbEyPwU7DMBBE&#10;70j8g7VI3KjT0FZpiFMhpAqEuLQgxNGJlyRgr4PttuHvWU5w3JnR7LxqMzkrjhji4EnBfJaBQGq9&#10;GahT8PK8vSpAxKTJaOsJFXxjhE19flbp0vgT7fC4T53gEoqlVtCnNJZSxrZHp+PMj0jsvfvgdOIz&#10;dNIEfeJyZ2WeZSvp9ED8odcj3vXYfu4PTsGTfdx+vDahKN7ig+vCvZdfcaHU5cV0ewMi4ZT+wvA7&#10;n6dDzZsafyAThVWwXjBKYv2aCdhf5msWGgX5ar4EWVfyP0H9AwAA//8DAFBLAQItABQABgAIAAAA&#10;IQC2gziS/gAAAOEBAAATAAAAAAAAAAAAAAAAAAAAAABbQ29udGVudF9UeXBlc10ueG1sUEsBAi0A&#10;FAAGAAgAAAAhADj9If/WAAAAlAEAAAsAAAAAAAAAAAAAAAAALwEAAF9yZWxzLy5yZWxzUEsBAi0A&#10;FAAGAAgAAAAhADbIxn6QAgAAHwUAAA4AAAAAAAAAAAAAAAAALgIAAGRycy9lMm9Eb2MueG1sUEsB&#10;Ai0AFAAGAAgAAAAhAFYrh7XeAAAACQEAAA8AAAAAAAAAAAAAAAAA6gQAAGRycy9kb3ducmV2Lnht&#10;bFBLBQYAAAAABAAEAPMAAAD1BQAAAAA=&#10;" fillcolor="window" strokecolor="#4c658a" strokeweight="1.5pt">
                <v:stroke joinstyle="miter"/>
                <v:textbox>
                  <w:txbxContent>
                    <w:p w14:paraId="7A4DCD0F" w14:textId="77777777" w:rsidR="00A73693" w:rsidRDefault="00A73693" w:rsidP="00A73693">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3482</w:t>
                      </w:r>
                      <w:r w:rsidRPr="00BE5C25">
                        <w:rPr>
                          <w:b/>
                          <w:bCs/>
                          <w:color w:val="0040CF"/>
                          <w:sz w:val="20"/>
                          <w:szCs w:val="20"/>
                        </w:rPr>
                        <w:t>)</w:t>
                      </w:r>
                    </w:p>
                    <w:p w14:paraId="15C0AE64" w14:textId="77777777" w:rsidR="00A73693" w:rsidRPr="005D223B" w:rsidRDefault="00A73693" w:rsidP="00A73693">
                      <w:pPr>
                        <w:ind w:firstLine="284"/>
                        <w:rPr>
                          <w:noProof/>
                          <w:color w:val="002060"/>
                          <w:sz w:val="18"/>
                          <w:szCs w:val="18"/>
                          <w:lang w:val="pt-BR"/>
                        </w:rPr>
                      </w:pPr>
                      <w:r w:rsidRPr="005D223B">
                        <w:rPr>
                          <w:noProof/>
                          <w:color w:val="002060"/>
                          <w:sz w:val="18"/>
                          <w:szCs w:val="18"/>
                          <w:lang w:val="pt-BR"/>
                        </w:rPr>
                        <w:t>Embase (n = 2075)</w:t>
                      </w:r>
                    </w:p>
                    <w:p w14:paraId="1BEEE236" w14:textId="77777777" w:rsidR="00A73693" w:rsidRPr="005D223B" w:rsidRDefault="00A73693" w:rsidP="00A73693">
                      <w:pPr>
                        <w:ind w:firstLine="284"/>
                        <w:rPr>
                          <w:noProof/>
                          <w:color w:val="002060"/>
                          <w:sz w:val="18"/>
                          <w:szCs w:val="18"/>
                          <w:lang w:val="pt-BR"/>
                        </w:rPr>
                      </w:pPr>
                      <w:r w:rsidRPr="005D223B">
                        <w:rPr>
                          <w:noProof/>
                          <w:color w:val="002060"/>
                          <w:sz w:val="18"/>
                          <w:szCs w:val="18"/>
                          <w:lang w:val="pt-BR"/>
                        </w:rPr>
                        <w:t>MEDLINE (n = 937)</w:t>
                      </w:r>
                    </w:p>
                    <w:p w14:paraId="3668E7B7" w14:textId="77777777" w:rsidR="00A73693" w:rsidRPr="005D223B" w:rsidRDefault="00A73693" w:rsidP="00A73693">
                      <w:pPr>
                        <w:ind w:firstLine="284"/>
                        <w:rPr>
                          <w:noProof/>
                          <w:color w:val="002060"/>
                          <w:sz w:val="20"/>
                          <w:szCs w:val="20"/>
                          <w:lang w:val="pt-BR"/>
                        </w:rPr>
                      </w:pPr>
                      <w:r w:rsidRPr="005D223B">
                        <w:rPr>
                          <w:noProof/>
                          <w:color w:val="002060"/>
                          <w:sz w:val="18"/>
                          <w:szCs w:val="18"/>
                          <w:lang w:val="pt-BR"/>
                        </w:rPr>
                        <w:t>CINAHL</w:t>
                      </w:r>
                      <w:r w:rsidRPr="005D223B">
                        <w:rPr>
                          <w:color w:val="002060"/>
                          <w:sz w:val="18"/>
                          <w:szCs w:val="18"/>
                          <w:lang w:val="pt-BR"/>
                        </w:rPr>
                        <w:t xml:space="preserve"> (n = </w:t>
                      </w:r>
                      <w:r w:rsidRPr="005D223B">
                        <w:rPr>
                          <w:noProof/>
                          <w:color w:val="002060"/>
                          <w:sz w:val="18"/>
                          <w:szCs w:val="18"/>
                          <w:lang w:val="pt-BR"/>
                        </w:rPr>
                        <w:t>239</w:t>
                      </w:r>
                      <w:r w:rsidRPr="005D223B">
                        <w:rPr>
                          <w:color w:val="002060"/>
                          <w:sz w:val="18"/>
                          <w:szCs w:val="18"/>
                          <w:lang w:val="pt-BR"/>
                        </w:rPr>
                        <w:t>)</w:t>
                      </w:r>
                    </w:p>
                    <w:p w14:paraId="718E36DD" w14:textId="77777777" w:rsidR="00A73693" w:rsidRPr="00564948" w:rsidRDefault="00A73693" w:rsidP="00A73693">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231</w:t>
                      </w:r>
                      <w:r>
                        <w:rPr>
                          <w:color w:val="002060"/>
                          <w:sz w:val="18"/>
                          <w:szCs w:val="18"/>
                        </w:rPr>
                        <w:t>)</w:t>
                      </w:r>
                    </w:p>
                  </w:txbxContent>
                </v:textbox>
              </v:roundrect>
            </w:pict>
          </mc:Fallback>
        </mc:AlternateContent>
      </w:r>
    </w:p>
    <w:p w14:paraId="37EA50BF" w14:textId="77777777" w:rsidR="00A73693" w:rsidRPr="00A73693" w:rsidRDefault="00A73693" w:rsidP="00A73693">
      <w:pPr>
        <w:widowControl/>
        <w:autoSpaceDE/>
        <w:autoSpaceDN/>
        <w:rPr>
          <w:rFonts w:ascii="Calibri" w:eastAsia="Calibri" w:hAnsi="Calibri" w:cs="Calibri"/>
          <w:lang w:val="en-AU" w:eastAsia="en-GB"/>
        </w:rPr>
      </w:pPr>
    </w:p>
    <w:p w14:paraId="332891FE" w14:textId="77777777" w:rsidR="00A73693" w:rsidRPr="00A73693" w:rsidRDefault="00A73693" w:rsidP="00A73693">
      <w:pPr>
        <w:widowControl/>
        <w:autoSpaceDE/>
        <w:autoSpaceDN/>
        <w:rPr>
          <w:rFonts w:ascii="Calibri" w:eastAsia="Calibri" w:hAnsi="Calibri" w:cs="Calibri"/>
          <w:lang w:val="en-AU" w:eastAsia="en-GB"/>
        </w:rPr>
      </w:pPr>
    </w:p>
    <w:p w14:paraId="3675989D" w14:textId="77777777" w:rsidR="00A73693" w:rsidRPr="00A73693" w:rsidRDefault="00A73693" w:rsidP="00A73693">
      <w:pPr>
        <w:widowControl/>
        <w:autoSpaceDE/>
        <w:autoSpaceDN/>
        <w:rPr>
          <w:rFonts w:ascii="Calibri" w:eastAsia="Calibri" w:hAnsi="Calibri" w:cs="Calibri"/>
          <w:lang w:val="en-AU" w:eastAsia="en-GB"/>
        </w:rPr>
      </w:pPr>
    </w:p>
    <w:p w14:paraId="586C829F" w14:textId="77777777" w:rsidR="00A73693" w:rsidRPr="00A73693" w:rsidRDefault="00A73693" w:rsidP="00A73693">
      <w:pPr>
        <w:widowControl/>
        <w:autoSpaceDE/>
        <w:autoSpaceDN/>
        <w:rPr>
          <w:rFonts w:ascii="Calibri" w:eastAsia="Calibri" w:hAnsi="Calibri" w:cs="Calibri"/>
          <w:lang w:val="en-AU" w:eastAsia="en-GB"/>
        </w:rPr>
      </w:pPr>
      <w:r w:rsidRPr="00A73693">
        <w:rPr>
          <w:rFonts w:ascii="Calibri" w:eastAsia="Calibri" w:hAnsi="Calibri" w:cs="Calibri"/>
          <w:noProof/>
          <w:lang w:val="en-AU" w:eastAsia="en-GB"/>
        </w:rPr>
        <mc:AlternateContent>
          <mc:Choice Requires="wps">
            <w:drawing>
              <wp:anchor distT="0" distB="0" distL="114300" distR="114300" simplePos="0" relativeHeight="251754496" behindDoc="0" locked="0" layoutInCell="1" hidden="0" allowOverlap="1" wp14:anchorId="2B548E5B" wp14:editId="65E60EED">
                <wp:simplePos x="0" y="0"/>
                <wp:positionH relativeFrom="column">
                  <wp:posOffset>2451100</wp:posOffset>
                </wp:positionH>
                <wp:positionV relativeFrom="paragraph">
                  <wp:posOffset>0</wp:posOffset>
                </wp:positionV>
                <wp:extent cx="0" cy="25400"/>
                <wp:effectExtent l="0" t="0" r="0" b="0"/>
                <wp:wrapNone/>
                <wp:docPr id="825703924" name="Straight Arrow Connector 825703924"/>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ysClr val="windowText" lastClr="000000"/>
                          </a:solidFill>
                          <a:prstDash val="solid"/>
                          <a:miter lim="800000"/>
                          <a:headEnd type="none" w="sm" len="sm"/>
                          <a:tailEnd type="triangle" w="med" len="med"/>
                        </a:ln>
                      </wps:spPr>
                      <wps:bodyPr/>
                    </wps:wsp>
                  </a:graphicData>
                </a:graphic>
              </wp:anchor>
            </w:drawing>
          </mc:Choice>
          <mc:Fallback>
            <w:pict>
              <v:shape w14:anchorId="31303C05" id="Straight Arrow Connector 825703924" o:spid="_x0000_s1026" type="#_x0000_t32" style="position:absolute;margin-left:193pt;margin-top:0;width:0;height:2pt;z-index:2517544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CN5gEAAK8DAAAOAAAAZHJzL2Uyb0RvYy54bWysU01v2zAMvQ/YfxB0X+wkS9oacXpI1l2G&#10;rUC7H8BKsi1AXxC1OP73o+Ss2cdtqA8yJZJPj+TT7v5sDTupiNq7li8XNWfKCS+161v+/fnhwy1n&#10;mMBJMN6plk8K+f3+/bvdGBq18oM3UkVGIA6bMbR8SCk0VYViUBZw4YNy5Ox8tJBoG/tKRhgJ3Zpq&#10;VdfbavRRhuiFQqTT4+zk+4LfdUqkb12HKjHTcuKWyhrL+pLXar+Dpo8QBi0uNOA/WFjQji59hTpC&#10;AvYj6n+grBbRo+/SQnhb+a7TQpUaqJpl/Vc1TwMEVWqh5mB4bRO+Haz4ejq4x0htGAM2GB5jruLc&#10;RZv/xI+dW76ptx/X2w1nU8vXN7c1fXPj1DkxkQO269UNtVdQQHFVV4wQMX1W3rJstBxTBN0P6eCd&#10;o+n4uCx9g9MXTMSCEn8lZALOP2hjypCMY2PL7zYr4iGApNIZSGTaIAnV9QUGvdEyp+RknPBgIjsB&#10;zZ4kI/34TIQ5M4CJHES1fLkUuvaP1MzhCDjMycU1V2x1Ir0abVte+nBpxKBAfnKSpSmQyB1JnWe2&#10;aOk2RQ+DjFJEAm2ucSlqcL2ZY62Sl+BszZyMI2rXwWTrxcupzKuckyoK+YuCs+x+35fs6zvb/wQA&#10;AP//AwBQSwMEFAAGAAgAAAAhAEHDWk7bAAAABgEAAA8AAABkcnMvZG93bnJldi54bWxMj0FLw0AQ&#10;he+C/2EZwZvdaLWEmEmRSg+lglj7A7bZMRvMzobspk399Y540MuDxxve+6ZcTr5TRxpiGxjhdpaB&#10;Iq6DbblB2L+vb3JQMRm2pgtMCGeKsKwuL0pT2HDiNzruUqOkhGNhEFxKfaF1rB15E2ehJ5bsIwze&#10;JLFDo+1gTlLuO32XZQvtTcuy4ExPK0f15270CA/7/HW1zcfNMD+/bPWX26z9c494fTU9PYJKNKW/&#10;Y/jBF3SohOkQRrZRdQjzfCG/JARRiX/tAeE+A12V+j9+9Q0AAP//AwBQSwECLQAUAAYACAAAACEA&#10;toM4kv4AAADhAQAAEwAAAAAAAAAAAAAAAAAAAAAAW0NvbnRlbnRfVHlwZXNdLnhtbFBLAQItABQA&#10;BgAIAAAAIQA4/SH/1gAAAJQBAAALAAAAAAAAAAAAAAAAAC8BAABfcmVscy8ucmVsc1BLAQItABQA&#10;BgAIAAAAIQAgT6CN5gEAAK8DAAAOAAAAAAAAAAAAAAAAAC4CAABkcnMvZTJvRG9jLnhtbFBLAQIt&#10;ABQABgAIAAAAIQBBw1pO2wAAAAYBAAAPAAAAAAAAAAAAAAAAAEAEAABkcnMvZG93bnJldi54bWxQ&#10;SwUGAAAAAAQABADzAAAASAUAAAAA&#10;" strokecolor="windowText">
                <v:stroke startarrowwidth="narrow" startarrowlength="short" endarrow="block" joinstyle="miter"/>
              </v:shape>
            </w:pict>
          </mc:Fallback>
        </mc:AlternateContent>
      </w:r>
    </w:p>
    <w:p w14:paraId="55DBE175" w14:textId="77777777" w:rsidR="00A73693" w:rsidRPr="00A73693" w:rsidRDefault="00A73693" w:rsidP="00A73693">
      <w:pPr>
        <w:widowControl/>
        <w:pBdr>
          <w:top w:val="nil"/>
          <w:left w:val="nil"/>
          <w:bottom w:val="nil"/>
          <w:right w:val="nil"/>
          <w:between w:val="nil"/>
        </w:pBdr>
        <w:autoSpaceDE/>
        <w:autoSpaceDN/>
        <w:spacing w:after="160"/>
        <w:rPr>
          <w:rFonts w:ascii="Calibri" w:eastAsia="Calibri" w:hAnsi="Calibri" w:cs="Calibri"/>
          <w:color w:val="000000"/>
          <w:sz w:val="20"/>
          <w:szCs w:val="20"/>
          <w:lang w:val="en-AU" w:eastAsia="en-GB"/>
        </w:rPr>
      </w:pPr>
    </w:p>
    <w:p w14:paraId="6F651B38" w14:textId="77777777" w:rsidR="00A73693" w:rsidRPr="00A73693" w:rsidRDefault="00A73693" w:rsidP="00A73693">
      <w:pPr>
        <w:widowControl/>
        <w:pBdr>
          <w:top w:val="nil"/>
          <w:left w:val="nil"/>
          <w:bottom w:val="nil"/>
          <w:right w:val="nil"/>
          <w:between w:val="nil"/>
        </w:pBdr>
        <w:autoSpaceDE/>
        <w:autoSpaceDN/>
        <w:spacing w:after="160"/>
        <w:rPr>
          <w:color w:val="000000"/>
          <w:sz w:val="18"/>
          <w:szCs w:val="18"/>
          <w:lang w:val="en-AU" w:eastAsia="en-GB"/>
        </w:rPr>
      </w:pPr>
      <w:r w:rsidRPr="00A73693">
        <w:rPr>
          <w:rFonts w:ascii="Calibri" w:eastAsia="Calibri" w:hAnsi="Calibri" w:cs="Calibri"/>
          <w:noProof/>
          <w:lang w:val="en-AU" w:eastAsia="en-GB"/>
        </w:rPr>
        <mc:AlternateContent>
          <mc:Choice Requires="wps">
            <w:drawing>
              <wp:anchor distT="0" distB="0" distL="114300" distR="114300" simplePos="0" relativeHeight="251755520" behindDoc="0" locked="0" layoutInCell="1" allowOverlap="1" wp14:anchorId="45D77A15" wp14:editId="76734540">
                <wp:simplePos x="0" y="0"/>
                <wp:positionH relativeFrom="column">
                  <wp:posOffset>-1591152</wp:posOffset>
                </wp:positionH>
                <wp:positionV relativeFrom="paragraph">
                  <wp:posOffset>333534</wp:posOffset>
                </wp:positionV>
                <wp:extent cx="3417889" cy="263525"/>
                <wp:effectExtent l="2222" t="0" r="953" b="952"/>
                <wp:wrapNone/>
                <wp:docPr id="578122630"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w="12700" cap="flat" cmpd="sng" algn="ctr">
                          <a:noFill/>
                          <a:prstDash val="solid"/>
                          <a:miter lim="800000"/>
                        </a:ln>
                        <a:effectLst/>
                      </wps:spPr>
                      <wps:txbx>
                        <w:txbxContent>
                          <w:p w14:paraId="77DB9EE3" w14:textId="77777777" w:rsidR="00A73693" w:rsidRPr="00A73693" w:rsidRDefault="00A73693" w:rsidP="00A73693">
                            <w:pPr>
                              <w:jc w:val="center"/>
                              <w:rPr>
                                <w:b/>
                                <w:bCs/>
                                <w:color w:val="FFFFFF"/>
                                <w:sz w:val="20"/>
                                <w:szCs w:val="20"/>
                              </w:rPr>
                            </w:pPr>
                            <w:r w:rsidRPr="00A73693">
                              <w:rPr>
                                <w:b/>
                                <w:bCs/>
                                <w:color w:val="FFFFFF"/>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D77A15" id="_x0000_s1075" style="position:absolute;margin-left:-125.3pt;margin-top:26.25pt;width:269.15pt;height:20.75pt;rotation:-90;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xqYdkQIAABoFAAAOAAAAZHJzL2Uyb0RvYy54bWysVE1v2zAMvQ/YfxB0X524aZoEdYqgRYcB&#10;RVs0HXpWZCnWIImapMTufv0o2Umzj9MwHwRSpB/JR1JX153RZC98UGArOj4bUSIsh1rZbUW/vtx9&#10;mlESIrM102BFRd9EoNfLjx+uWrcQJTSga+EJgtiwaF1FmxjdoigCb4Rh4QycsGiU4A2LqPptUXvW&#10;IrrRRTkaTYsWfO08cBEC3t72RrrM+FIKHh+lDCISXVHMLebT53OTzmJ5xRZbz1yj+JAG+4csDFMW&#10;gx6hbllkZOfVH1BGcQ8BZDzjYAqQUnGRa8BqxqPfqlk3zIlcC5IT3JGm8P9g+cN+7Z480tC6sAgo&#10;pio66Q3xgGyNp8gyfrk4TJd0mbu3I3eii4Tj5flkfDmbzSnhaCun5xflRSK36MESqPMhfhZgSBIq&#10;6mFn63LNjHjGLmV8tr8PMbNYE4uGirL625gSaTQ2Zc80mU/OZ0PPTlzKU5fcUww7gKF0CJyQA2hV&#10;3ymts+K3mxvtCSJjPaNyND38/IubtqRFJspLpIFwhlMqNYsoGldXNNgtJUxvcfx59LkOCylCHq0U&#10;+5aFpo+RYfv8jYo4+FqZis56hnu2tE2ZiTy6yEa6fO9MkmK36YjCwJN5QkpXG6jfnnzfMEwxOH6n&#10;MO49C/GJeaQOL3FH4yMeUgMWA4NESQP+x9/ukz+OGVopaXE/sNDvO+YFJfqLxQGcjyeTtFBZmVxc&#10;lqj4U8vm1GJ35gaQZGwmZpfF5B/1QZQezCuu8ipFRROzHGP3lA7KTez3Fh8DLlar7IZL5Fi8t2vH&#10;E3iiLjH+0r0y74ZBiziiD3DYpWEwerLffdOfFla7CFIdSe95HTqAC5jHeXgs0oaf6tnr/Ulb/gQA&#10;AP//AwBQSwMEFAAGAAgAAAAhAJ7IX1HfAAAACgEAAA8AAABkcnMvZG93bnJldi54bWxMj0FOwzAQ&#10;RfdI3MEaJHat07RQHOJUERKqxIo2HMCNjW0R25HttKGnZ1jB6ms0T3/e1LvZDeSsYrLBc1gtCyDK&#10;90Farzl8dK+LJyApCy/FELzi8K0S7Jrbm1pUMlz8QZ2PWRMs8akSHEzOY0Vp6o1yIi3DqDzuPkN0&#10;IuMYNZVRXLDcDbQsikfqhPV4wYhRvRjVfx0nx8G229Zcdc/ert2eafu+3XdT5Pz+bm6fgWQ15z8Y&#10;fvVRHRp0OoXJy0QGDouyRBJzxR4YECTWbA3khLkpN0Cbmv5/ofkBAAD//wMAUEsBAi0AFAAGAAgA&#10;AAAhALaDOJL+AAAA4QEAABMAAAAAAAAAAAAAAAAAAAAAAFtDb250ZW50X1R5cGVzXS54bWxQSwEC&#10;LQAUAAYACAAAACEAOP0h/9YAAACUAQAACwAAAAAAAAAAAAAAAAAvAQAAX3JlbHMvLnJlbHNQSwEC&#10;LQAUAAYACAAAACEA38amHZECAAAaBQAADgAAAAAAAAAAAAAAAAAuAgAAZHJzL2Uyb0RvYy54bWxQ&#10;SwECLQAUAAYACAAAACEAnshfUd8AAAAKAQAADwAAAAAAAAAAAAAAAADrBAAAZHJzL2Rvd25yZXYu&#10;eG1sUEsFBgAAAAAEAAQA8wAAAPcFAAAAAA==&#10;" adj="-11796480,,5400" path="m24871,l3393018,v13736,,24871,11135,24871,24871l3417889,263525r,l,263525r,l,24871c,11135,11135,,24871,xe" fillcolor="#002060" stroked="f" strokeweight="1pt">
                <v:stroke joinstyle="miter"/>
                <v:formulas/>
                <v:path arrowok="t" o:connecttype="custom" o:connectlocs="24871,0;3393018,0;3417889,24871;3417889,263525;3417889,263525;0,263525;0,263525;0,24871;24871,0" o:connectangles="0,0,0,0,0,0,0,0,0" textboxrect="0,0,3417889,263525"/>
                <v:textbox>
                  <w:txbxContent>
                    <w:p w14:paraId="77DB9EE3" w14:textId="77777777" w:rsidR="00A73693" w:rsidRPr="00A73693" w:rsidRDefault="00A73693" w:rsidP="00A73693">
                      <w:pPr>
                        <w:jc w:val="center"/>
                        <w:rPr>
                          <w:b/>
                          <w:bCs/>
                          <w:color w:val="FFFFFF"/>
                          <w:sz w:val="20"/>
                          <w:szCs w:val="20"/>
                        </w:rPr>
                      </w:pPr>
                      <w:r w:rsidRPr="00A73693">
                        <w:rPr>
                          <w:b/>
                          <w:bCs/>
                          <w:color w:val="FFFFFF"/>
                          <w:sz w:val="20"/>
                          <w:szCs w:val="20"/>
                        </w:rPr>
                        <w:t>Identification</w:t>
                      </w:r>
                    </w:p>
                  </w:txbxContent>
                </v:textbox>
              </v:shape>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62688" behindDoc="0" locked="0" layoutInCell="1" allowOverlap="1" wp14:anchorId="3F34AF59" wp14:editId="6337AFFD">
                <wp:simplePos x="0" y="0"/>
                <wp:positionH relativeFrom="column">
                  <wp:posOffset>594995</wp:posOffset>
                </wp:positionH>
                <wp:positionV relativeFrom="paragraph">
                  <wp:posOffset>6036310</wp:posOffset>
                </wp:positionV>
                <wp:extent cx="2762250" cy="452120"/>
                <wp:effectExtent l="12700" t="12700" r="19050" b="17780"/>
                <wp:wrapNone/>
                <wp:docPr id="284133625"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ysClr val="window" lastClr="FFFFFF"/>
                        </a:solidFill>
                        <a:ln w="19050" cap="flat" cmpd="sng" algn="ctr">
                          <a:solidFill>
                            <a:srgbClr val="4C658A"/>
                          </a:solidFill>
                          <a:prstDash val="solid"/>
                          <a:miter lim="800000"/>
                        </a:ln>
                        <a:effectLst/>
                      </wps:spPr>
                      <wps:txbx>
                        <w:txbxContent>
                          <w:p w14:paraId="3F6B6C2B" w14:textId="77777777" w:rsidR="00A73693" w:rsidRPr="00BE5C25" w:rsidRDefault="00A73693" w:rsidP="00A73693">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7</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34AF59" id="_x0000_s1076" style="position:absolute;margin-left:46.85pt;margin-top:475.3pt;width:217.5pt;height:35.6pt;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CATjQIAAB4FAAAOAAAAZHJzL2Uyb0RvYy54bWysVEtv2zAMvg/YfxB0X50YSdoGdYogRYYB&#10;RVu0HXpmZCnWoNckJXb260fJbtJuPQ3zQabEh8iPH3V13WlF9twHaU1Fx2cjSrhhtpZmW9Hvz+sv&#10;F5SECKYGZQ2v6IEHer34/OmqdXNe2saqmnuCQUyYt66iTYxuXhSBNVxDOLOOG1QK6zVE3PptUXto&#10;MbpWRTkazYrW+tp5y3gIeHrTK+kixxeCs3gvROCRqIpibjGvPq+btBaLK5hvPbhGsiEN+IcsNEiD&#10;lx5D3UAEsvPyr1BaMm+DFfGMWV1YISTjuQasZjz6o5qnBhzPtSA4wR1hCv8vLLvbP7kHjzC0LswD&#10;iqmKTnid/pgf6TJYhyNYvIuE4WF5PivLKWLKUDeZluMyo1mcvJ0P8Su3miShot7uTP2IHclAwf42&#10;xIxYTQxopAbUPygRWiH+e1BkOp6VqT0YcLBF6TVkcgxWyXotlcqbQ1gpT9CxokiP2raUKAgRDyu6&#10;zt8Q7J2bMqRF2l6OciGABBQKItakXV3RYLaUgNois1n0Oe133sFvN8dbJ6vZ9GL50SUp6RsITZ9d&#10;jpDMYK5lRPIrqSt6MUrf4K1M0vJMX0QpgXDqTpJit+mIxAwx7aF1G1sfHjzxtqd4cGwt8d5bxOAB&#10;PGKKncI5jfe4CGWxajtIlDTW//roPNkj1VBLSYszgoj83IHnCO03gyS8HE8maajyZjI9RwYQ/1az&#10;easxO72y2J4xvgiOZTHZR/UqCm/1C47zMt2KKjAM7+6xHzar2M8uPgiML5fZDAfJQbw1T46l4Am6&#10;hPhz9wLeDdyLyNo7+zpPA6N6cp1sk6exy120Qh5B73EdOoBDmAk5PBhpyt/us9XpWVv8BgAA//8D&#10;AFBLAwQUAAYACAAAACEAmrHCpeEAAAALAQAADwAAAGRycy9kb3ducmV2LnhtbEyPTU/DMAyG70j8&#10;h8hIXBBL1rKtlKYTQkLi4wIbEtesMW1F41RNuhZ+PeYEJ8v2o9ePi+3sOnHEIbSeNCwXCgRS5W1L&#10;tYa3/f1lBiJEQ9Z0nlDDFwbYlqcnhcmtn+gVj7tYCw6hkBsNTYx9LmWoGnQmLHyPxLsPPzgTuR1q&#10;aQczcbjrZKLUWjrTEl9oTI93DVafu9FpeH+8unjY04SbfnYv389jGp+SVOvzs/n2BkTEOf7B8KvP&#10;6lCy08GPZIPoNFynGya5rtQaBAOrJOPJgUmVLDOQZSH//1D+AAAA//8DAFBLAQItABQABgAIAAAA&#10;IQC2gziS/gAAAOEBAAATAAAAAAAAAAAAAAAAAAAAAABbQ29udGVudF9UeXBlc10ueG1sUEsBAi0A&#10;FAAGAAgAAAAhADj9If/WAAAAlAEAAAsAAAAAAAAAAAAAAAAALwEAAF9yZWxzLy5yZWxzUEsBAi0A&#10;FAAGAAgAAAAhABFIIBONAgAAHgUAAA4AAAAAAAAAAAAAAAAALgIAAGRycy9lMm9Eb2MueG1sUEsB&#10;Ai0AFAAGAAgAAAAhAJqxwqXhAAAACwEAAA8AAAAAAAAAAAAAAAAA5wQAAGRycy9kb3ducmV2Lnht&#10;bFBLBQYAAAAABAAEAPMAAAD1BQAAAAA=&#10;" fillcolor="window" strokecolor="#4c658a" strokeweight="1.5pt">
                <v:stroke joinstyle="miter"/>
                <v:textbox>
                  <w:txbxContent>
                    <w:p w14:paraId="3F6B6C2B" w14:textId="77777777" w:rsidR="00A73693" w:rsidRPr="00BE5C25" w:rsidRDefault="00A73693" w:rsidP="00A73693">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7</w:t>
                      </w:r>
                      <w:r w:rsidRPr="00BE5C25">
                        <w:rPr>
                          <w:b/>
                          <w:bCs/>
                          <w:color w:val="0040CF"/>
                          <w:sz w:val="20"/>
                          <w:szCs w:val="20"/>
                        </w:rPr>
                        <w:t xml:space="preserve">)    </w:t>
                      </w:r>
                    </w:p>
                  </w:txbxContent>
                </v:textbox>
              </v:roundrect>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59616" behindDoc="0" locked="0" layoutInCell="1" allowOverlap="1" wp14:anchorId="6A6761C3" wp14:editId="1B1E626A">
                <wp:simplePos x="0" y="0"/>
                <wp:positionH relativeFrom="column">
                  <wp:posOffset>3611880</wp:posOffset>
                </wp:positionH>
                <wp:positionV relativeFrom="paragraph">
                  <wp:posOffset>2625090</wp:posOffset>
                </wp:positionV>
                <wp:extent cx="2762250" cy="452120"/>
                <wp:effectExtent l="12700" t="12700" r="19050" b="17780"/>
                <wp:wrapNone/>
                <wp:docPr id="1799789678"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17217149" w14:textId="77777777" w:rsidR="00A73693" w:rsidRPr="00BE5C25" w:rsidRDefault="00A73693" w:rsidP="00A73693">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2667</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6761C3" id="_x0000_s1077" style="position:absolute;margin-left:284.4pt;margin-top:206.7pt;width:217.5pt;height:35.6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p8WpjQIAAB4FAAAOAAAAZHJzL2Uyb0RvYy54bWysVFtv2yAUfp+0/4B4Xx17SS9RnSpKlWlS&#10;1UZrpz4TDDETcBiQONmv3wG7Sbv1aZof8IFz//gO1zd7o8lO+KDA1rQ8G1EiLIdG2U1Nvz8tP11S&#10;EiKzDdNgRU0PItCb2ccP152bigpa0I3wBIPYMO1cTdsY3bQoAm+FYeEMnLColOANi7j1m6LxrMPo&#10;RhfVaHRedOAb54GLEPD0tlfSWY4vpeDxQcogItE1xdpiXn1e12ktZtdsuvHMtYoPZbB/qMIwZTHp&#10;MdQti4xsvforlFHcQwAZzziYAqRUXOQesJty9Ec3jy1zIveC4AR3hCn8v7D8fvfoVh5h6FyYBhRT&#10;F3vpTfpjfWSfwTocwRL7SDgeVhfnVTVBTDnqxpOqrDKaxcnb+RC/CDAkCTX1sLXNN7yRDBTb3YWY&#10;EWuIZQapwZoflEijEf8d02RSfh6n68GAgy1KLyGTYwCtmqXSOm8OYaE9QceaIj0a6CjRLEQ8rOky&#10;f0OwN27akg5pezXKjTAkoNQsYk/GNTUNdkMJ0xtkNo8+l/3GO/jN+ph1vDifXM7fS5KKvmWh7avL&#10;EZIZmxoVkfxamZpejtI3eGubtCLTF1FKIJxuJ0lxv94ThRVOyuSSjtbQHFaeeOgpHhxfKsx7hxis&#10;mEdM8aZwTuMDLlIDdg2DREkL/td758keqYZaSjqcEUTk55Z5gdB+tUjCq3I8TkOVN+PJBTKA+Nea&#10;9WuN3ZoF4PWU+CI4nsVkH/WLKD2YZxznecqKKmY55u6xHzaL2M8uPghczOfZDAfJsXhnHx1PwRN0&#10;CfGn/TPzbuBeRNbew8s8DYzqyXWyTZ4W5tsIUh1B73EdbgCHMBNyeDDSlL/eZ6vTszb7DQAA//8D&#10;AFBLAwQUAAYACAAAACEA1BrJv+AAAAAMAQAADwAAAGRycy9kb3ducmV2LnhtbEyPPU/DMBCGdyT+&#10;g3VILIjaJSEKIU5FkWCiAyXsbmySiPhsYqdJ/z3XCcb3Q+89V24WO7CjGUPvUMJ6JYAZbJzusZVQ&#10;f7zc5sBCVKjV4NBIOJkAm+ryolSFdjO+m+M+toxGMBRKQhejLzgPTWesCivnDVL25UarIsmx5XpU&#10;M43bgd8JkXGreqQLnfLmuTPN936yEm7i6XX71s/Z58M2Teq69dPux0t5fbU8PQKLZol/ZTjjEzpU&#10;xHRwE+rABgn3WU7oUUK6TlJg54YQCVkHsvI0A16V/P8T1S8AAAD//wMAUEsBAi0AFAAGAAgAAAAh&#10;ALaDOJL+AAAA4QEAABMAAAAAAAAAAAAAAAAAAAAAAFtDb250ZW50X1R5cGVzXS54bWxQSwECLQAU&#10;AAYACAAAACEAOP0h/9YAAACUAQAACwAAAAAAAAAAAAAAAAAvAQAAX3JlbHMvLnJlbHNQSwECLQAU&#10;AAYACAAAACEADKfFqY0CAAAeBQAADgAAAAAAAAAAAAAAAAAuAgAAZHJzL2Uyb0RvYy54bWxQSwEC&#10;LQAUAAYACAAAACEA1BrJv+AAAAAMAQAADwAAAAAAAAAAAAAAAADnBAAAZHJzL2Rvd25yZXYueG1s&#10;UEsFBgAAAAAEAAQA8wAAAPQFAAAAAA==&#10;" fillcolor="window" strokecolor="#4c658a" strokeweight="1.5pt">
                <v:stroke joinstyle="miter"/>
                <v:textbox>
                  <w:txbxContent>
                    <w:p w14:paraId="17217149" w14:textId="77777777" w:rsidR="00A73693" w:rsidRPr="00BE5C25" w:rsidRDefault="00A73693" w:rsidP="00A73693">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2667</w:t>
                      </w:r>
                      <w:r w:rsidRPr="00BE5C25">
                        <w:rPr>
                          <w:b/>
                          <w:bCs/>
                          <w:color w:val="0040CF"/>
                          <w:sz w:val="20"/>
                          <w:szCs w:val="20"/>
                        </w:rPr>
                        <w:t>)</w:t>
                      </w:r>
                    </w:p>
                  </w:txbxContent>
                </v:textbox>
              </v:roundrect>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57568" behindDoc="0" locked="0" layoutInCell="1" allowOverlap="1" wp14:anchorId="77B2378C" wp14:editId="0B09FB29">
                <wp:simplePos x="0" y="0"/>
                <wp:positionH relativeFrom="column">
                  <wp:posOffset>589280</wp:posOffset>
                </wp:positionH>
                <wp:positionV relativeFrom="paragraph">
                  <wp:posOffset>3963670</wp:posOffset>
                </wp:positionV>
                <wp:extent cx="2762250" cy="452120"/>
                <wp:effectExtent l="12700" t="12700" r="19050" b="17780"/>
                <wp:wrapNone/>
                <wp:docPr id="710228443"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ysClr val="window" lastClr="FFFFFF"/>
                        </a:solidFill>
                        <a:ln w="19050" cap="flat" cmpd="sng" algn="ctr">
                          <a:solidFill>
                            <a:srgbClr val="4C658A"/>
                          </a:solidFill>
                          <a:prstDash val="solid"/>
                          <a:miter lim="800000"/>
                        </a:ln>
                        <a:effectLst/>
                      </wps:spPr>
                      <wps:txbx>
                        <w:txbxContent>
                          <w:p w14:paraId="7903B1D1" w14:textId="77777777" w:rsidR="00A73693" w:rsidRPr="00BE5C25" w:rsidRDefault="00A73693" w:rsidP="00A73693">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85</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7B2378C" id="_x0000_s1078" style="position:absolute;margin-left:46.4pt;margin-top:312.1pt;width:217.5pt;height:35.6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HfRjAIAAB4FAAAOAAAAZHJzL2Uyb0RvYy54bWysVEtv2zAMvg/YfxB0X50YSR9BnSJIkWFA&#10;0RZNh54ZWYo16DVJiZ39+lGym7RbT8N8kCnxIfLjR13fdFqRPfdBWlPR8dmIEm6YraXZVvT78+rL&#10;JSUhgqlBWcMreuCB3sw/f7pu3YyXtrGq5p5gEBNmratoE6ObFUVgDdcQzqzjBpXCeg0Rt35b1B5a&#10;jK5VUY5G50Vrfe28ZTwEPL3tlXSe4wvBWXwQIvBIVEUxt5hXn9dNWov5Ncy2Hlwj2ZAG/EMWGqTB&#10;S4+hbiEC2Xn5VygtmbfBinjGrC6sEJLxXANWMx79Uc26AcdzLQhOcEeYwv8Ly+73a/foEYbWhVlA&#10;MVXRCa/TH/MjXQbrcASLd5EwPCwvzstyipgy1E2m5bjMaBYnb+dD/MqtJkmoqLc7Uz9hRzJQsL8L&#10;MSNWEwMaqQH1D0qEVoj/HhSZTC/K1B4MONii9BoyOQarZL2SSuXNISyVJ+hYUaRHbVtKFISIhxVd&#10;5W8I9s5NGdIiba9GuRBAAgoFEWvSrq5oMFtKQG2R2Sz6nPY77+C3m+Otk+X59HLx0SUp6VsITZ9d&#10;jpDMYKZlRPIrqSt6OUrf4K1M0vJMX0QpgXDqTpJit+mIxAynGaJ0tLH14dETb3uKB8dWEu+9Qwwe&#10;wSOm2Cmc0/iAi1AWq7aDRElj/a+PzpM9Ug21lLQ4I4jIzx14jtB+M0jCq/FkkoYqb1K/cOPfajZv&#10;NWanlxbbM8YXwbEsJvuoXkXhrX7BcV6kW1EFhuHdPfbDZhn72cUHgfHFIpvhIDmId2btWAqeoEuI&#10;P3cv4N3AvYisvbev8zQwqifXyTZ5GrvYRSvkEfQe16EDOISZkMODkab87T5bnZ61+W8AAAD//wMA&#10;UEsDBBQABgAIAAAAIQDcZA5t4AAAAAoBAAAPAAAAZHJzL2Rvd25yZXYueG1sTI/PToNAEMbvJr7D&#10;Zky82aWkrYIsjTHxUDWNxT7Awo6AsrOE3QL16R1Pevz+5JvfZNvZdmLEwbeOFCwXEQikypmWagXH&#10;96ebOxA+aDK6c4QKzuhhm19eZDo1bqIDjkWoBY+QT7WCJoQ+ldJXDVrtF65H4uzDDVYHlkMtzaAn&#10;HredjKNoI61uiS80usfHBquv4mQVlJ/zMXnbHZbn3etz/yILHKfvvVLXV/PDPYiAc/grwy8+o0PO&#10;TKU7kfGiU5DETB4UbOJVDIIL6/iWnZKdZL0CmWfy/wv5DwAAAP//AwBQSwECLQAUAAYACAAAACEA&#10;toM4kv4AAADhAQAAEwAAAAAAAAAAAAAAAAAAAAAAW0NvbnRlbnRfVHlwZXNdLnhtbFBLAQItABQA&#10;BgAIAAAAIQA4/SH/1gAAAJQBAAALAAAAAAAAAAAAAAAAAC8BAABfcmVscy8ucmVsc1BLAQItABQA&#10;BgAIAAAAIQDjQHfRjAIAAB4FAAAOAAAAAAAAAAAAAAAAAC4CAABkcnMvZTJvRG9jLnhtbFBLAQIt&#10;ABQABgAIAAAAIQDcZA5t4AAAAAoBAAAPAAAAAAAAAAAAAAAAAOYEAABkcnMvZG93bnJldi54bWxQ&#10;SwUGAAAAAAQABADzAAAA8wUAAAAA&#10;" fillcolor="window" strokecolor="#4c658a" strokeweight="1.5pt">
                <v:stroke joinstyle="miter"/>
                <v:textbox>
                  <w:txbxContent>
                    <w:p w14:paraId="7903B1D1" w14:textId="77777777" w:rsidR="00A73693" w:rsidRPr="00BE5C25" w:rsidRDefault="00A73693" w:rsidP="00A73693">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85</w:t>
                      </w:r>
                      <w:r w:rsidRPr="00BE5C25">
                        <w:rPr>
                          <w:b/>
                          <w:bCs/>
                          <w:color w:val="0040CF"/>
                          <w:sz w:val="20"/>
                          <w:szCs w:val="20"/>
                        </w:rPr>
                        <w:t xml:space="preserve">)    </w:t>
                      </w:r>
                    </w:p>
                  </w:txbxContent>
                </v:textbox>
              </v:roundrect>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56544" behindDoc="0" locked="0" layoutInCell="1" allowOverlap="1" wp14:anchorId="18F50CC5" wp14:editId="0BF78FE0">
                <wp:simplePos x="0" y="0"/>
                <wp:positionH relativeFrom="column">
                  <wp:posOffset>591820</wp:posOffset>
                </wp:positionH>
                <wp:positionV relativeFrom="paragraph">
                  <wp:posOffset>2625090</wp:posOffset>
                </wp:positionV>
                <wp:extent cx="2762250" cy="452120"/>
                <wp:effectExtent l="12700" t="12700" r="19050" b="17780"/>
                <wp:wrapNone/>
                <wp:docPr id="57561690"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1DC996E3" w14:textId="77777777" w:rsidR="00A73693" w:rsidRPr="00BE5C25" w:rsidRDefault="00A73693" w:rsidP="00A73693">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2752</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8F50CC5" id="_x0000_s1079" style="position:absolute;margin-left:46.6pt;margin-top:206.7pt;width:217.5pt;height:35.6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ZCRpjQIAAB4FAAAOAAAAZHJzL2Uyb0RvYy54bWysVFtP2zAUfp+0/2D5faQNLZeKFFVFnSYh&#10;QMDE86ljN558m+026X79jp3QwsbTtDw4xz73z9/x1XWnFdlxH6Q1FR2fjCjhhtlamk1Fvz+vvlxQ&#10;EiKYGpQ1vKJ7Huj1/POnq9bNeGkbq2ruCQYxYda6ijYxullRBNZwDeHEOm5QKazXEHHrN0XtocXo&#10;WhXlaHRWtNbXzlvGQ8DTm15J5zm+EJzFeyECj0RVFGuLefV5Xae1mF/BbOPBNZINZcA/VKFBGkx6&#10;CHUDEcjWy79Cacm8DVbEE2Z1YYWQjOcesJvx6I9unhpwPPeC4AR3gCn8v7DsbvfkHjzC0LowCyim&#10;LjrhdfpjfaTLYO0PYPEuEoaH5flZWU4RU4a6ybQclxnN4ujtfIhfudUkCRX1dmvqR7yRDBTsbkPM&#10;iNXEgEZqQP2DEqEV4r8DRabj00m6Hgw42KL0GjI5BqtkvZJK5c0+LJUn6FhRpEdtW0oUhIiHFV3l&#10;bwj2zk0Z0iJtL0e5EUACCgURe9KurmgwG0pAbZDZLPpc9jvv4DfrQ9bJ8mx6sfgoSSr6BkLTV5cj&#10;JDOYaRmR/Erqil6M0jd4K5O0PNMXUUogHG8nSbFbd0RihdPT5JKO1rbeP3jibU/x4NhKYt5bxOAB&#10;PGKKN4VzGu9xEcpi13aQKGms//XRebJHqqGWkhZnBBH5uQXPEdpvBkl4OZ5M0lDlzWR6jgwg/q1m&#10;/VZjtnpp8XrG+CI4lsVkH9WrKLzVLzjOi5QVVWAY5u6xHzbL2M8uPgiMLxbZDAfJQbw1T46l4Am6&#10;hPhz9wLeDdyLyNo7+zpPA6N6ch1tk6exi220Qh5A73EdbgCHMBNyeDDSlL/dZ6vjszb/DQAA//8D&#10;AFBLAwQUAAYACAAAACEALMxHod8AAAAKAQAADwAAAGRycy9kb3ducmV2LnhtbEyPTU+DQBCG7yb+&#10;h82YeDF2KSChlKWxJnrSgxXvW3YKRPZDdin03zue9DjvPHnnmXK36IGdcfS9NQLWqwgYmsaq3rQC&#10;6o/n+xyYD9IoOViDAi7oYVddX5WyUHY273g+hJZRifGFFNCF4ArOfdOhln5lHRraneyoZaBxbLka&#10;5UzleuBxFGVcy97QhU46fOqw+TpMWsBduLzsX/s5+9zs06SuWze9fTshbm+Wxy2wgEv4g+FXn9Sh&#10;IqejnYzybBCwSWIiBaTrJAVGwEOcU3KkJE8z4FXJ/79Q/QAAAP//AwBQSwECLQAUAAYACAAAACEA&#10;toM4kv4AAADhAQAAEwAAAAAAAAAAAAAAAAAAAAAAW0NvbnRlbnRfVHlwZXNdLnhtbFBLAQItABQA&#10;BgAIAAAAIQA4/SH/1gAAAJQBAAALAAAAAAAAAAAAAAAAAC8BAABfcmVscy8ucmVsc1BLAQItABQA&#10;BgAIAAAAIQDhZCRpjQIAAB4FAAAOAAAAAAAAAAAAAAAAAC4CAABkcnMvZTJvRG9jLnhtbFBLAQIt&#10;ABQABgAIAAAAIQAszEeh3wAAAAoBAAAPAAAAAAAAAAAAAAAAAOcEAABkcnMvZG93bnJldi54bWxQ&#10;SwUGAAAAAAQABADzAAAA8wUAAAAA&#10;" fillcolor="window" strokecolor="#4c658a" strokeweight="1.5pt">
                <v:stroke joinstyle="miter"/>
                <v:textbox>
                  <w:txbxContent>
                    <w:p w14:paraId="1DC996E3" w14:textId="77777777" w:rsidR="00A73693" w:rsidRPr="00BE5C25" w:rsidRDefault="00A73693" w:rsidP="00A73693">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2752</w:t>
                      </w:r>
                      <w:r w:rsidRPr="00BE5C25">
                        <w:rPr>
                          <w:b/>
                          <w:bCs/>
                          <w:color w:val="0040CF"/>
                          <w:sz w:val="20"/>
                          <w:szCs w:val="20"/>
                        </w:rPr>
                        <w:t>)</w:t>
                      </w:r>
                    </w:p>
                  </w:txbxContent>
                </v:textbox>
              </v:roundrect>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63712" behindDoc="0" locked="0" layoutInCell="1" allowOverlap="1" wp14:anchorId="33574198" wp14:editId="357C270E">
                <wp:simplePos x="0" y="0"/>
                <wp:positionH relativeFrom="column">
                  <wp:posOffset>1971675</wp:posOffset>
                </wp:positionH>
                <wp:positionV relativeFrom="paragraph">
                  <wp:posOffset>539750</wp:posOffset>
                </wp:positionV>
                <wp:extent cx="1270" cy="2088000"/>
                <wp:effectExtent l="88900" t="0" r="62230" b="20320"/>
                <wp:wrapNone/>
                <wp:docPr id="381395411" name="Straight Arrow Connector 381395411"/>
                <wp:cNvGraphicFramePr/>
                <a:graphic xmlns:a="http://schemas.openxmlformats.org/drawingml/2006/main">
                  <a:graphicData uri="http://schemas.microsoft.com/office/word/2010/wordprocessingShape">
                    <wps:wsp>
                      <wps:cNvCnPr/>
                      <wps:spPr>
                        <a:xfrm>
                          <a:off x="0" y="0"/>
                          <a:ext cx="1270" cy="20880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0F7F86B0" id="Straight Arrow Connector 381395411" o:spid="_x0000_s1026" type="#_x0000_t32" style="position:absolute;margin-left:155.25pt;margin-top:42.5pt;width:.1pt;height:164.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lvd1gEAAJ8DAAAOAAAAZHJzL2Uyb0RvYy54bWysU02P2yAQvVfqf0DcGztRd5tGcVZV0u2l&#10;alfa9gdMANtIwKCBjZN/34Fsk+3HqeoFDzC8efPmeX139E4cDCWLoZPzWSuFCQq1DUMnv3+7f7OU&#10;ImUIGhwG08mTSfJu8/rVeoors8ARnTYkGCSk1RQ7OeYcV02T1Gg8pBlGE/iyR/KQeUtDowkmRveu&#10;WbTtbTMh6UioTEp8ujtfyk3F73uj8te+TyYL10nmlutKdd2XtdmsYTUQxNGqZxrwDyw82MBFL1A7&#10;yCCeyP4B5a0iTNjnmULfYN9bZWoP3M28/a2bxxGiqb2wOCleZEr/D1Z9OWzDA7EMU0yrFB+odHHs&#10;yZcv8xPHKtbpIpY5ZqH4cL54x4Iqvli0y2XbVi2b69tIKX8y6EUJOpkygR3GvMUQeCpI86oXHD6n&#10;zNX54c8HpXDAe+tcHY4LYuJq79ubUg7YI72DzKGPmmHDIAW4gc2nMlXIhM7q8rwAJRr2W0fiAGyA&#10;t9vbm+WHMnMu90taqb2DNJ7z6tXZGoRPQVceowH9MWiRT5F9HNjNshDzRkvhDNcvUc3MYN01E4hw&#10;+nsqs3ChsDTVqc9KXAdRoj3qU51PU3bsgkr+2bHFZi/3HL/8rzY/AAAA//8DAFBLAwQUAAYACAAA&#10;ACEA7nfJIuAAAAAKAQAADwAAAGRycy9kb3ducmV2LnhtbEyPwU7DMAyG70i8Q2QkLmhLy9ZRStMJ&#10;EPTABTHGPUtMU9EkVZN2haefOcHR9qff319uZ9uxCYfQeicgXSbA0CmvW9cI2L8/L3JgIUqnZecd&#10;CvjGANvq/KyUhfZH94bTLjaMQlwopAATY19wHpRBK8PS9+jo9ukHKyONQ8P1II8Ubjt+nSQbbmXr&#10;6IORPT4aVF+70Qp4fZpq/bGu9+OPUre1uZqz+PIgxOXFfH8HLOIc/2D41Sd1qMjp4EenA+sErNIk&#10;I1RAnlEnAmhxA+wgYJ2ucuBVyf9XqE4AAAD//wMAUEsBAi0AFAAGAAgAAAAhALaDOJL+AAAA4QEA&#10;ABMAAAAAAAAAAAAAAAAAAAAAAFtDb250ZW50X1R5cGVzXS54bWxQSwECLQAUAAYACAAAACEAOP0h&#10;/9YAAACUAQAACwAAAAAAAAAAAAAAAAAvAQAAX3JlbHMvLnJlbHNQSwECLQAUAAYACAAAACEAPDJb&#10;3dYBAACfAwAADgAAAAAAAAAAAAAAAAAuAgAAZHJzL2Uyb0RvYy54bWxQSwECLQAUAAYACAAAACEA&#10;7nfJIuAAAAAKAQAADwAAAAAAAAAAAAAAAAAwBAAAZHJzL2Rvd25yZXYueG1sUEsFBgAAAAAEAAQA&#10;8wAAAD0FAAAAAA==&#10;" strokecolor="#4c658a" strokeweight="1.5pt">
                <v:stroke endarrow="open"/>
              </v:shape>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65760" behindDoc="0" locked="0" layoutInCell="1" allowOverlap="1" wp14:anchorId="76F31ED2" wp14:editId="67F25D37">
                <wp:simplePos x="0" y="0"/>
                <wp:positionH relativeFrom="column">
                  <wp:posOffset>1969135</wp:posOffset>
                </wp:positionH>
                <wp:positionV relativeFrom="paragraph">
                  <wp:posOffset>4417695</wp:posOffset>
                </wp:positionV>
                <wp:extent cx="0" cy="1612800"/>
                <wp:effectExtent l="88900" t="0" r="38100" b="26035"/>
                <wp:wrapNone/>
                <wp:docPr id="1914014261" name="Straight Arrow Connector 1914014261"/>
                <wp:cNvGraphicFramePr/>
                <a:graphic xmlns:a="http://schemas.openxmlformats.org/drawingml/2006/main">
                  <a:graphicData uri="http://schemas.microsoft.com/office/word/2010/wordprocessingShape">
                    <wps:wsp>
                      <wps:cNvCnPr/>
                      <wps:spPr>
                        <a:xfrm>
                          <a:off x="0" y="0"/>
                          <a:ext cx="0" cy="16128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03A5922E" id="Straight Arrow Connector 1914014261" o:spid="_x0000_s1026" type="#_x0000_t32" style="position:absolute;margin-left:155.05pt;margin-top:347.85pt;width:0;height:127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9xG0gEAAJwDAAAOAAAAZHJzL2Uyb0RvYy54bWysU02P2yAQvVfqf0DcGztRN0qjOKsq6fZS&#10;tSu1/QETwDYSMGhg4+TfdyDpZvtxqnrBAwxv3rx53tyfvBNHQ8li6OR81kphgkJtw9DJ798e3qyk&#10;SBmCBofBdPJskrzfvn61meLaLHBEpw0JBglpPcVOjjnHddMkNRoPaYbRBL7skTxk3tLQaIKJ0b1r&#10;Fm27bCYkHQmVSYlP95dLua34fW9U/tL3yWThOsnccl2proeyNtsNrAeCOFp1pQH/wMKDDVz0GWoP&#10;GcQT2T+gvFWECfs8U+gb7HurTO2Bu5m3v3XzdYRoai8sTorPMqX/B6s+H3fhkViGKaZ1io9Uujj1&#10;5MuX+YlTFev8LJY5ZaEuh4pP58v5YtVWIZvbw0gpfzToRQk6mTKBHca8wxB4JEjzKhYcP6XMpfnh&#10;zwelasAH61ydjAti4hrv2jsengI2SO8gc+ijZtgwSAFuYOepTBUyobO6PC9AiYbDzpE4Ak//7W55&#10;t3pfBs7lfkkrtfeQxktevbr4gvAp6MpjNKA/BC3yObKJA1tZFmLeaCmc4folqpkZrLtlAhFOf09l&#10;Fi4Ulqba9KrEbQolOqA+1+E0ZccWqOSvdi0ee7nn+OVPtf0BAAD//wMAUEsDBBQABgAIAAAAIQAR&#10;Otrv4AAAAAsBAAAPAAAAZHJzL2Rvd25yZXYueG1sTI/LTsMwEEX3SPyDNUhsUOsE+iAhkwoQZMEG&#10;0Za9a5s4Ih5HsZMGvr5GLGA5M0d3zi02k23ZqHvfOEJI5wkwTdKphmqE/e55dgvMB0FKtI40wpf2&#10;sCnPzwqRK3ekNz1uQ81iCPlcIJgQupxzL422ws9dpynePlxvRYhjX3PVi2MMty2/TpIVt6Kh+MGI&#10;Tj8aLT+3g0V4fRor9b6o9sO3lFllrqZleHlAvLyY7u+ABT2FPxh+9KM6lNHp4AZSnrUIN2mSRhRh&#10;lS3XwCLxuzkgZItsDbws+P8O5QkAAP//AwBQSwECLQAUAAYACAAAACEAtoM4kv4AAADhAQAAEwAA&#10;AAAAAAAAAAAAAAAAAAAAW0NvbnRlbnRfVHlwZXNdLnhtbFBLAQItABQABgAIAAAAIQA4/SH/1gAA&#10;AJQBAAALAAAAAAAAAAAAAAAAAC8BAABfcmVscy8ucmVsc1BLAQItABQABgAIAAAAIQDbo9xG0gEA&#10;AJwDAAAOAAAAAAAAAAAAAAAAAC4CAABkcnMvZTJvRG9jLnhtbFBLAQItABQABgAIAAAAIQAROtrv&#10;4AAAAAsBAAAPAAAAAAAAAAAAAAAAACwEAABkcnMvZG93bnJldi54bWxQSwUGAAAAAAQABADzAAAA&#10;OQUAAAAA&#10;" strokecolor="#4c658a" strokeweight="1.5pt">
                <v:stroke endarrow="open"/>
              </v:shape>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64736" behindDoc="0" locked="0" layoutInCell="1" allowOverlap="1" wp14:anchorId="57EEFBCB" wp14:editId="063E7B68">
                <wp:simplePos x="0" y="0"/>
                <wp:positionH relativeFrom="column">
                  <wp:posOffset>1965960</wp:posOffset>
                </wp:positionH>
                <wp:positionV relativeFrom="paragraph">
                  <wp:posOffset>3075940</wp:posOffset>
                </wp:positionV>
                <wp:extent cx="0" cy="896112"/>
                <wp:effectExtent l="95250" t="0" r="57150" b="56515"/>
                <wp:wrapNone/>
                <wp:docPr id="1814605572" name="Straight Arrow Connector 1814605572"/>
                <wp:cNvGraphicFramePr/>
                <a:graphic xmlns:a="http://schemas.openxmlformats.org/drawingml/2006/main">
                  <a:graphicData uri="http://schemas.microsoft.com/office/word/2010/wordprocessingShape">
                    <wps:wsp>
                      <wps:cNvCnPr/>
                      <wps:spPr>
                        <a:xfrm>
                          <a:off x="0" y="0"/>
                          <a:ext cx="0" cy="896112"/>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6119E590" id="Straight Arrow Connector 1814605572" o:spid="_x0000_s1026" type="#_x0000_t32" style="position:absolute;margin-left:154.8pt;margin-top:242.2pt;width:0;height:70.55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Au0AEAAJsDAAAOAAAAZHJzL2Uyb0RvYy54bWysU02PGyEMvVfqf0Dcm0mibpSNMllVSbeX&#10;ql2p2x/gADODBBgZNpP8+xqSJtuPU9ULY8A8Pz+/WT8cvRMHQ8liaOVsMpXCBIXahr6V358f3y2l&#10;SBmCBofBtPJkknzYvH2zHuPKzHFApw0JBglpNcZWDjnHVdMkNRgPaYLRBL7skDxk3lLfaIKR0b1r&#10;5tPpohmRdCRUJiU+3Z0v5abid51R+WvXJZOFayVzy3Wluu7L2mzWsOoJ4mDVhQb8AwsPNnDRK9QO&#10;MogXsn9AeasIE3Z5otA32HVWmdoDdzOb/tbNtwGiqb2wOCleZUr/D1Z9OWzDE7EMY0yrFJ+odHHs&#10;yJcv8xPHKtbpKpY5ZqHOh4pPl/eL2WxedGxu7yKl/MmgFyVoZcoEth/yFkPgiSDNqlZw+Jzy+eHP&#10;B6VowEfrXB2MC2JkV91P73h2CtgfnYPMoY+aYUMvBbiejacyVciEzuryvAAl6vdbR+IAPPz328Xd&#10;8sOF5y9ppfYO0nDOq1dnWxC+BF15DAb0x6BFPkX2cGAny0LMGy2FM1y/RDUzg3W3TCDC8e+prJYL&#10;haWpLr0ocRtCifaoT3U2TdmxA6rIF7cWi73ec/z6n9r8AAAA//8DAFBLAwQUAAYACAAAACEAH486&#10;huAAAAALAQAADwAAAGRycy9kb3ducmV2LnhtbEyPTU+EMBCG7yb+h2ZMvBi3uALZRcpGjXLwYtyP&#10;e7cdKZFOCS0s+uut8aDHmXnyzvOWm9l2bMLBt44E3CwSYEjK6ZYaAfvd8/UKmA+StOwcoYBP9LCp&#10;zs9KWWh3ojectqFhMYR8IQWYEPqCc68MWukXrkeKt3c3WBniODRcD/IUw23Hl0mScytbih+M7PHR&#10;oPrYjlbA69NU60Na78cvpda1uZqz8PIgxOXFfH8HLOAc/mD40Y/qUEWnoxtJe9YJuE3WeUQFpKs0&#10;BRaJ381RQL7MMuBVyf93qL4BAAD//wMAUEsBAi0AFAAGAAgAAAAhALaDOJL+AAAA4QEAABMAAAAA&#10;AAAAAAAAAAAAAAAAAFtDb250ZW50X1R5cGVzXS54bWxQSwECLQAUAAYACAAAACEAOP0h/9YAAACU&#10;AQAACwAAAAAAAAAAAAAAAAAvAQAAX3JlbHMvLnJlbHNQSwECLQAUAAYACAAAACEAUkaALtABAACb&#10;AwAADgAAAAAAAAAAAAAAAAAuAgAAZHJzL2Uyb0RvYy54bWxQSwECLQAUAAYACAAAACEAH486huAA&#10;AAALAQAADwAAAAAAAAAAAAAAAAAqBAAAZHJzL2Rvd25yZXYueG1sUEsFBgAAAAAEAAQA8wAAADcF&#10;AAAAAA==&#10;" strokecolor="#4c658a" strokeweight="1.5pt">
                <v:stroke endarrow="open"/>
              </v:shape>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67808" behindDoc="0" locked="0" layoutInCell="1" allowOverlap="1" wp14:anchorId="26110466" wp14:editId="75E278B2">
                <wp:simplePos x="0" y="0"/>
                <wp:positionH relativeFrom="column">
                  <wp:posOffset>3349625</wp:posOffset>
                </wp:positionH>
                <wp:positionV relativeFrom="paragraph">
                  <wp:posOffset>2853055</wp:posOffset>
                </wp:positionV>
                <wp:extent cx="259080" cy="0"/>
                <wp:effectExtent l="0" t="88900" r="0" b="88900"/>
                <wp:wrapNone/>
                <wp:docPr id="1906272172" name="Straight Arrow Connector 1906272172"/>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0B878788" id="Straight Arrow Connector 1906272172" o:spid="_x0000_s1026" type="#_x0000_t32" style="position:absolute;margin-left:263.75pt;margin-top:224.65pt;width:20.4pt;height:0;z-index:2517678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OSA&#10;aUngAAAACwEAAA8AAABkcnMvZG93bnJldi54bWxMj8tOwzAQRfdI/IM1SGxQ61CS0oY4FSDIgg2i&#10;LXvXHuKIeBzFThr4+hoJCXbzOLpzpthMtmUj9r5xJOB6ngBDUk43VAvY755nK2A+SNKydYQCvtDD&#10;pjw/K2Su3ZHecNyGmsUQ8rkUYELocs69Mmiln7sOKe4+XG9liG1fc93LYwy3LV8kyZJb2VC8YGSH&#10;jwbV53awAl6fxkq/p9V++FZqXZmrKQsvD0JcXkz3d8ACTuEPhh/9qA5ldDq4gbRnrYBscZtFVECa&#10;rm+ARSJbrmJx+J3wsuD/fyhPAAAA//8DAFBLAQItABQABgAIAAAAIQC2gziS/gAAAOEBAAATAAAA&#10;AAAAAAAAAAAAAAAAAABbQ29udGVudF9UeXBlc10ueG1sUEsBAi0AFAAGAAgAAAAhADj9If/WAAAA&#10;lAEAAAsAAAAAAAAAAAAAAAAALwEAAF9yZWxzLy5yZWxzUEsBAi0AFAAGAAgAAAAhAPspcVHRAQAA&#10;mwMAAA4AAAAAAAAAAAAAAAAALgIAAGRycy9lMm9Eb2MueG1sUEsBAi0AFAAGAAgAAAAhAOSAaUng&#10;AAAACwEAAA8AAAAAAAAAAAAAAAAAKwQAAGRycy9kb3ducmV2LnhtbFBLBQYAAAAABAAEAPMAAAA4&#10;BQAAAAA=&#10;" strokecolor="#4c658a" strokeweight="1.5pt">
                <v:stroke endarrow="open"/>
              </v:shape>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68832" behindDoc="0" locked="0" layoutInCell="1" allowOverlap="1" wp14:anchorId="0C3D34FC" wp14:editId="232665D0">
                <wp:simplePos x="0" y="0"/>
                <wp:positionH relativeFrom="column">
                  <wp:posOffset>3345815</wp:posOffset>
                </wp:positionH>
                <wp:positionV relativeFrom="paragraph">
                  <wp:posOffset>4185285</wp:posOffset>
                </wp:positionV>
                <wp:extent cx="259080" cy="0"/>
                <wp:effectExtent l="0" t="88900" r="0" b="88900"/>
                <wp:wrapNone/>
                <wp:docPr id="1072616651" name="Straight Arrow Connector 1072616651"/>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6E8490CF" id="Straight Arrow Connector 1072616651" o:spid="_x0000_s1026" type="#_x0000_t32" style="position:absolute;margin-left:263.45pt;margin-top:329.55pt;width:20.4pt;height:0;z-index:2517688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AtG&#10;WsLgAAAACwEAAA8AAABkcnMvZG93bnJldi54bWxMj8FOwzAMhu9IvENkJC6IpZtot5amEyDogQti&#10;G/csMU1F41RN2hWeniAhwdH2p9/fX25n27EJB986ErBcJMCQlNMtNQIO+6frDTAfJGnZOUIBn+hh&#10;W52flbLQ7kSvOO1Cw2II+UIKMCH0BedeGbTSL1yPFG/vbrAyxHFouB7kKYbbjq+SJONWthQ/GNnj&#10;g0H1sRutgJfHqdZvN/Vh/FIqr83VnIbneyEuL+a7W2AB5/AHw49+VIcqOh3dSNqzTkC6yvKICsjS&#10;fAksEmm2XgM7/m54VfL/HapvAAAA//8DAFBLAQItABQABgAIAAAAIQC2gziS/gAAAOEBAAATAAAA&#10;AAAAAAAAAAAAAAAAAABbQ29udGVudF9UeXBlc10ueG1sUEsBAi0AFAAGAAgAAAAhADj9If/WAAAA&#10;lAEAAAsAAAAAAAAAAAAAAAAALwEAAF9yZWxzLy5yZWxzUEsBAi0AFAAGAAgAAAAhAPspcVHRAQAA&#10;mwMAAA4AAAAAAAAAAAAAAAAALgIAAGRycy9lMm9Eb2MueG1sUEsBAi0AFAAGAAgAAAAhAAtGWsLg&#10;AAAACwEAAA8AAAAAAAAAAAAAAAAAKwQAAGRycy9kb3ducmV2LnhtbFBLBQYAAAAABAAEAPMAAAA4&#10;BQAAAAA=&#10;" strokecolor="#4c658a" strokeweight="1.5pt">
                <v:stroke endarrow="open"/>
              </v:shape>
            </w:pict>
          </mc:Fallback>
        </mc:AlternateContent>
      </w:r>
    </w:p>
    <w:p w14:paraId="14D22BC2" w14:textId="77777777" w:rsidR="00A73693" w:rsidRPr="00A73693" w:rsidRDefault="00A73693" w:rsidP="00A73693">
      <w:pPr>
        <w:widowControl/>
        <w:autoSpaceDE/>
        <w:autoSpaceDN/>
        <w:spacing w:after="160" w:line="259" w:lineRule="auto"/>
        <w:rPr>
          <w:sz w:val="18"/>
          <w:szCs w:val="18"/>
          <w:lang w:val="en-AU" w:eastAsia="en-GB"/>
        </w:rPr>
      </w:pPr>
    </w:p>
    <w:p w14:paraId="5DE5610E" w14:textId="77777777" w:rsidR="00A73693" w:rsidRPr="00A73693" w:rsidRDefault="00A73693" w:rsidP="00A73693">
      <w:pPr>
        <w:widowControl/>
        <w:autoSpaceDE/>
        <w:autoSpaceDN/>
        <w:spacing w:after="160" w:line="259" w:lineRule="auto"/>
        <w:rPr>
          <w:sz w:val="18"/>
          <w:szCs w:val="18"/>
          <w:lang w:val="en-AU" w:eastAsia="en-GB"/>
        </w:rPr>
      </w:pPr>
    </w:p>
    <w:p w14:paraId="43C93D0A" w14:textId="77777777" w:rsidR="00A73693" w:rsidRPr="00A73693" w:rsidRDefault="00A73693" w:rsidP="00A73693">
      <w:pPr>
        <w:widowControl/>
        <w:autoSpaceDE/>
        <w:autoSpaceDN/>
        <w:spacing w:after="160" w:line="259" w:lineRule="auto"/>
        <w:rPr>
          <w:sz w:val="18"/>
          <w:szCs w:val="18"/>
          <w:lang w:val="en-AU" w:eastAsia="en-GB"/>
        </w:rPr>
      </w:pPr>
    </w:p>
    <w:p w14:paraId="1A377224" w14:textId="77777777" w:rsidR="00A73693" w:rsidRPr="00A73693" w:rsidRDefault="00A73693" w:rsidP="00A73693">
      <w:pPr>
        <w:widowControl/>
        <w:autoSpaceDE/>
        <w:autoSpaceDN/>
        <w:spacing w:after="160" w:line="259" w:lineRule="auto"/>
        <w:rPr>
          <w:sz w:val="18"/>
          <w:szCs w:val="18"/>
          <w:lang w:val="en-AU" w:eastAsia="en-GB"/>
        </w:rPr>
      </w:pPr>
      <w:r w:rsidRPr="00A73693">
        <w:rPr>
          <w:rFonts w:ascii="Calibri" w:eastAsia="Calibri" w:hAnsi="Calibri" w:cs="Calibri"/>
          <w:noProof/>
          <w:lang w:val="en-AU" w:eastAsia="en-GB"/>
        </w:rPr>
        <mc:AlternateContent>
          <mc:Choice Requires="wps">
            <w:drawing>
              <wp:anchor distT="0" distB="0" distL="114300" distR="114300" simplePos="0" relativeHeight="251758592" behindDoc="0" locked="0" layoutInCell="1" allowOverlap="1" wp14:anchorId="131CB43B" wp14:editId="4F3B02D7">
                <wp:simplePos x="0" y="0"/>
                <wp:positionH relativeFrom="column">
                  <wp:posOffset>3606165</wp:posOffset>
                </wp:positionH>
                <wp:positionV relativeFrom="paragraph">
                  <wp:posOffset>129540</wp:posOffset>
                </wp:positionV>
                <wp:extent cx="2762250" cy="640080"/>
                <wp:effectExtent l="0" t="0" r="19050" b="26670"/>
                <wp:wrapNone/>
                <wp:docPr id="1485886953"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ysClr val="window" lastClr="FFFFFF"/>
                        </a:solidFill>
                        <a:ln w="19050" cap="flat" cmpd="sng" algn="ctr">
                          <a:solidFill>
                            <a:srgbClr val="4C658A"/>
                          </a:solidFill>
                          <a:prstDash val="solid"/>
                          <a:miter lim="800000"/>
                        </a:ln>
                        <a:effectLst/>
                      </wps:spPr>
                      <wps:txbx>
                        <w:txbxContent>
                          <w:p w14:paraId="59AE54F6" w14:textId="77777777" w:rsidR="00A73693" w:rsidRPr="00BE5C25" w:rsidRDefault="00A73693" w:rsidP="00A73693">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730</w:t>
                            </w:r>
                            <w:r w:rsidRPr="00BE5C25">
                              <w:rPr>
                                <w:b/>
                                <w:bCs/>
                                <w:color w:val="0040CF"/>
                                <w:sz w:val="20"/>
                                <w:szCs w:val="20"/>
                              </w:rPr>
                              <w:t xml:space="preserve">)  </w:t>
                            </w:r>
                          </w:p>
                          <w:p w14:paraId="0FFE3AAF" w14:textId="77777777" w:rsidR="00A73693" w:rsidRPr="00BE5C25" w:rsidRDefault="00A73693" w:rsidP="00A73693">
                            <w:pPr>
                              <w:ind w:left="284"/>
                              <w:rPr>
                                <w:color w:val="002060"/>
                              </w:rPr>
                            </w:pPr>
                            <w:r w:rsidRPr="00BE5C25">
                              <w:rPr>
                                <w:color w:val="002060"/>
                                <w:sz w:val="18"/>
                                <w:szCs w:val="18"/>
                              </w:rPr>
                              <w:t xml:space="preserve">Duplicates identified manually (n = </w:t>
                            </w:r>
                            <w:r>
                              <w:rPr>
                                <w:noProof/>
                                <w:color w:val="002060"/>
                                <w:sz w:val="18"/>
                                <w:szCs w:val="18"/>
                              </w:rPr>
                              <w:t>5</w:t>
                            </w:r>
                            <w:r w:rsidRPr="00BE5C25">
                              <w:rPr>
                                <w:color w:val="002060"/>
                                <w:sz w:val="18"/>
                                <w:szCs w:val="18"/>
                              </w:rPr>
                              <w:t>)</w:t>
                            </w:r>
                          </w:p>
                          <w:p w14:paraId="271E12D5" w14:textId="77777777" w:rsidR="00A73693" w:rsidRPr="00BE5C25" w:rsidRDefault="00A73693" w:rsidP="00A73693">
                            <w:pPr>
                              <w:ind w:left="284"/>
                              <w:rPr>
                                <w:color w:val="002060"/>
                                <w:sz w:val="18"/>
                                <w:szCs w:val="18"/>
                              </w:rPr>
                            </w:pPr>
                            <w:r w:rsidRPr="00BE5C25">
                              <w:rPr>
                                <w:color w:val="002060"/>
                                <w:sz w:val="18"/>
                                <w:szCs w:val="18"/>
                              </w:rPr>
                              <w:t xml:space="preserve">Duplicates identified by Covidence (n = </w:t>
                            </w:r>
                            <w:r>
                              <w:rPr>
                                <w:noProof/>
                                <w:color w:val="002060"/>
                                <w:sz w:val="18"/>
                                <w:szCs w:val="18"/>
                              </w:rPr>
                              <w:t>725</w:t>
                            </w:r>
                            <w:r w:rsidRPr="00BE5C25">
                              <w:rPr>
                                <w:color w:val="00206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31CB43B" id="_x0000_s1080" style="position:absolute;margin-left:283.95pt;margin-top:10.2pt;width:217.5pt;height:50.4pt;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QXTojAIAAB4FAAAOAAAAZHJzL2Uyb0RvYy54bWysVF1v2yAUfZ+0/4B4X+1YSZpGdaooVaZJ&#10;VVetnfpMMMRMwGVA4mS/fhfsJu3Wp2l+wBfu9+Fcrm8ORpO98EGBrenooqREWA6Nstuafn9af5pR&#10;EiKzDdNgRU2PItCbxccP152biwpa0I3wBIPYMO9cTdsY3bwoAm+FYeECnLColOANi7j126LxrMPo&#10;RhdVWU6LDnzjPHARAp7e9kq6yPGlFDx+lTKISHRNsbaYV5/XTVqLxTWbbz1zreJDGewfqjBMWUx6&#10;CnXLIiM7r/4KZRT3EEDGCw6mACkVF7kH7GZU/tHNY8ucyL0gOMGdYAr/Lyy/3z+6B48wdC7MA4qp&#10;i4P0Jv2xPnLIYB1PYIlDJBwPq8tpVU0QU4666bgsZxnN4uztfIifBRiShJp62NnmG95IBort70LM&#10;iDXEMoPUYM0PSqTRiP+eaVKVVZWuBwMOtii9hEyOAbRq1krrvDmGlfYEHWuK9Gigo0SzEPGwpuv8&#10;DcHeuGlLOqTtVZkbYUhAqVnEnoxrahrslhKmt8hsHn0u+4138NvNKet4NZ3Mlu8lSUXfstD21eUI&#10;yYzNjYpIfq1MTWdl+gZvbZNWZPoiSgmE8+0kKR42B6Kwwsk4uaSjDTTHB0889BQPjq8V5r1DDB6Y&#10;R0zxpnBO41dcpAbsGgaJkhb8r/fOkz1SDbWUdDgjiMjPHfMCof1ikYRXo/E4DVXejCeXFW78a83m&#10;tcbuzArwekb4IjiexWQf9YsoPZhnHOdlyooqZjnm7rEfNqvYzy4+CFwsl9kMB8mxeGcfHU/BE3QJ&#10;8afDM/Nu4F5E1t7DyzwNjOrJdbZNnhaWuwhSnUDvcR1uAIcwE3J4MNKUv95nq/OztvgNAAD//wMA&#10;UEsDBBQABgAIAAAAIQBChyLy4QAAAAsBAAAPAAAAZHJzL2Rvd25yZXYueG1sTI/LTsMwEEX3SPyD&#10;NUjsqJ2oLSXEqRAIoS66aKES7KbxEEf1I8ROm/497gp28zi6c6ZcjtawI/Wh9U5CNhHAyNVeta6R&#10;8PH+ercAFiI6hcY7knCmAMvq+qrEQvmT29BxGxuWQlwoUIKOsSs4D7Umi2HiO3Jp9+17izG1fcNV&#10;j6cUbg3PhZhzi61LFzR29KypPmwHK+FlPVUHg+cvzGZverda/wyrT5Ty9mZ8egQWaYx/MFz0kzpU&#10;yWnvB6cCMxJm8/uHhErIxRTYBRAiT5N9qvIsB16V/P8P1S8AAAD//wMAUEsBAi0AFAAGAAgAAAAh&#10;ALaDOJL+AAAA4QEAABMAAAAAAAAAAAAAAAAAAAAAAFtDb250ZW50X1R5cGVzXS54bWxQSwECLQAU&#10;AAYACAAAACEAOP0h/9YAAACUAQAACwAAAAAAAAAAAAAAAAAvAQAAX3JlbHMvLnJlbHNQSwECLQAU&#10;AAYACAAAACEAfUF06IwCAAAeBQAADgAAAAAAAAAAAAAAAAAuAgAAZHJzL2Uyb0RvYy54bWxQSwEC&#10;LQAUAAYACAAAACEAQoci8uEAAAALAQAADwAAAAAAAAAAAAAAAADmBAAAZHJzL2Rvd25yZXYueG1s&#10;UEsFBgAAAAAEAAQA8wAAAPQFAAAAAA==&#10;" fillcolor="window" strokecolor="#4c658a" strokeweight="1.5pt">
                <v:stroke joinstyle="miter"/>
                <v:textbox>
                  <w:txbxContent>
                    <w:p w14:paraId="59AE54F6" w14:textId="77777777" w:rsidR="00A73693" w:rsidRPr="00BE5C25" w:rsidRDefault="00A73693" w:rsidP="00A73693">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730</w:t>
                      </w:r>
                      <w:r w:rsidRPr="00BE5C25">
                        <w:rPr>
                          <w:b/>
                          <w:bCs/>
                          <w:color w:val="0040CF"/>
                          <w:sz w:val="20"/>
                          <w:szCs w:val="20"/>
                        </w:rPr>
                        <w:t xml:space="preserve">)  </w:t>
                      </w:r>
                    </w:p>
                    <w:p w14:paraId="0FFE3AAF" w14:textId="77777777" w:rsidR="00A73693" w:rsidRPr="00BE5C25" w:rsidRDefault="00A73693" w:rsidP="00A73693">
                      <w:pPr>
                        <w:ind w:left="284"/>
                        <w:rPr>
                          <w:color w:val="002060"/>
                        </w:rPr>
                      </w:pPr>
                      <w:r w:rsidRPr="00BE5C25">
                        <w:rPr>
                          <w:color w:val="002060"/>
                          <w:sz w:val="18"/>
                          <w:szCs w:val="18"/>
                        </w:rPr>
                        <w:t xml:space="preserve">Duplicates identified manually (n = </w:t>
                      </w:r>
                      <w:r>
                        <w:rPr>
                          <w:noProof/>
                          <w:color w:val="002060"/>
                          <w:sz w:val="18"/>
                          <w:szCs w:val="18"/>
                        </w:rPr>
                        <w:t>5</w:t>
                      </w:r>
                      <w:r w:rsidRPr="00BE5C25">
                        <w:rPr>
                          <w:color w:val="002060"/>
                          <w:sz w:val="18"/>
                          <w:szCs w:val="18"/>
                        </w:rPr>
                        <w:t>)</w:t>
                      </w:r>
                    </w:p>
                    <w:p w14:paraId="271E12D5" w14:textId="77777777" w:rsidR="00A73693" w:rsidRPr="00BE5C25" w:rsidRDefault="00A73693" w:rsidP="00A73693">
                      <w:pPr>
                        <w:ind w:left="284"/>
                        <w:rPr>
                          <w:color w:val="002060"/>
                          <w:sz w:val="18"/>
                          <w:szCs w:val="18"/>
                        </w:rPr>
                      </w:pPr>
                      <w:r w:rsidRPr="00BE5C25">
                        <w:rPr>
                          <w:color w:val="002060"/>
                          <w:sz w:val="18"/>
                          <w:szCs w:val="18"/>
                        </w:rPr>
                        <w:t xml:space="preserve">Duplicates identified by Covidence (n = </w:t>
                      </w:r>
                      <w:r>
                        <w:rPr>
                          <w:noProof/>
                          <w:color w:val="002060"/>
                          <w:sz w:val="18"/>
                          <w:szCs w:val="18"/>
                        </w:rPr>
                        <w:t>725</w:t>
                      </w:r>
                      <w:r w:rsidRPr="00BE5C25">
                        <w:rPr>
                          <w:color w:val="002060"/>
                          <w:sz w:val="18"/>
                          <w:szCs w:val="18"/>
                        </w:rPr>
                        <w:t xml:space="preserve">) </w:t>
                      </w:r>
                    </w:p>
                  </w:txbxContent>
                </v:textbox>
              </v:roundrect>
            </w:pict>
          </mc:Fallback>
        </mc:AlternateContent>
      </w:r>
    </w:p>
    <w:p w14:paraId="5C2289D2" w14:textId="77777777" w:rsidR="00A73693" w:rsidRPr="00A73693" w:rsidRDefault="00A73693" w:rsidP="00A73693">
      <w:pPr>
        <w:widowControl/>
        <w:autoSpaceDE/>
        <w:autoSpaceDN/>
        <w:spacing w:after="160" w:line="259" w:lineRule="auto"/>
        <w:rPr>
          <w:sz w:val="18"/>
          <w:szCs w:val="18"/>
          <w:lang w:val="en-AU" w:eastAsia="en-GB"/>
        </w:rPr>
      </w:pPr>
      <w:r w:rsidRPr="00A73693">
        <w:rPr>
          <w:rFonts w:ascii="Calibri" w:eastAsia="Calibri" w:hAnsi="Calibri" w:cs="Calibri"/>
          <w:noProof/>
          <w:lang w:val="en-AU" w:eastAsia="en-GB"/>
        </w:rPr>
        <mc:AlternateContent>
          <mc:Choice Requires="wps">
            <w:drawing>
              <wp:anchor distT="0" distB="0" distL="114300" distR="114300" simplePos="0" relativeHeight="251766784" behindDoc="0" locked="0" layoutInCell="1" allowOverlap="1" wp14:anchorId="25E8CFEB" wp14:editId="6F7D2DBB">
                <wp:simplePos x="0" y="0"/>
                <wp:positionH relativeFrom="column">
                  <wp:posOffset>1978660</wp:posOffset>
                </wp:positionH>
                <wp:positionV relativeFrom="paragraph">
                  <wp:posOffset>205740</wp:posOffset>
                </wp:positionV>
                <wp:extent cx="1637030" cy="0"/>
                <wp:effectExtent l="0" t="88900" r="0" b="88900"/>
                <wp:wrapNone/>
                <wp:docPr id="708282118" name="Straight Arrow Connector 708282118"/>
                <wp:cNvGraphicFramePr/>
                <a:graphic xmlns:a="http://schemas.openxmlformats.org/drawingml/2006/main">
                  <a:graphicData uri="http://schemas.microsoft.com/office/word/2010/wordprocessingShape">
                    <wps:wsp>
                      <wps:cNvCnPr/>
                      <wps:spPr>
                        <a:xfrm>
                          <a:off x="0" y="0"/>
                          <a:ext cx="163703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5BA0D586" id="Straight Arrow Connector 708282118" o:spid="_x0000_s1026" type="#_x0000_t32" style="position:absolute;margin-left:155.8pt;margin-top:16.2pt;width:128.9pt;height:0;z-index:251766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32G0wEAAJwDAAAOAAAAZHJzL2Uyb0RvYy54bWysU01v2zAMvQ/YfxB0X+y0a9YFcYohWXcZ&#10;tgLbfgAjybYASRQoNU7+/SilTbqP07CLTInk4yP5vLo7eCf2hpLF0Mn5rJXCBIXahqGTP77fv7mV&#10;ImUIGhwG08mjSfJu/frVaopLc4UjOm1IMEhIyyl2csw5LpsmqdF4SDOMJrCzR/KQ+UpDowkmRveu&#10;uWrbRTMh6UioTEr8uj055bri971R+WvfJ5OF6yRzy/Wkeu7K2axXsBwI4mjVEw34BxYebOCiZ6gt&#10;ZBCPZP+A8lYRJuzzTKFvsO+tMrUH7mbe/tbNtxGiqb3wcFI8jyn9P1j1Zb8JD8RjmGJapvhApYtD&#10;T758mZ841GEdz8MyhywUP84X1+/aa56pevY1l8RIKX8y6EUxOpkygR3GvMEQeCVI8zos2H9OmUtz&#10;4nNCqRrw3jpXN+OCmLjU+/amFAIWSO8gs+mjZtgwSAFuYOWpTBUyobO6pBegRMNu40jsgbf/drO4&#10;uf1QFs7lfgkrtbeQxlNcdZ10QfgYdOUxGtAfgxb5GFnEgaUsCzFvtBTOcP1i1cgM1l0igQinv4cy&#10;CxcKS1Nl+jSJyxaKtUN9rMtpyo0lUMk/ybVo7OWd7Zc/1fonAAAA//8DAFBLAwQUAAYACAAAACEA&#10;XJxaV94AAAAJAQAADwAAAGRycy9kb3ducmV2LnhtbEyPQU/DMAyF70j8h8hIXBBLO7aKlaYTIOiB&#10;C2KMe9aYpqJxqibtCr8eIw5we/Z7ev5cbGfXiQmH0HpSkC4SEEi1Ny01Cvavj5fXIELUZHTnCRV8&#10;YoBteXpS6Nz4I73gtIuN4BIKuVZgY+xzKUNt0emw8D0Se+9+cDryODTSDPrI5a6TyyTJpNMt8QWr&#10;e7y3WH/sRqfg+WGqzNuq2o9fdb2p7MW8jk93Sp2fzbc3ICLO8S8MP/iMDiUzHfxIJohOwVWaZhxl&#10;sVyB4MA627A4/C5kWcj/H5TfAAAA//8DAFBLAQItABQABgAIAAAAIQC2gziS/gAAAOEBAAATAAAA&#10;AAAAAAAAAAAAAAAAAABbQ29udGVudF9UeXBlc10ueG1sUEsBAi0AFAAGAAgAAAAhADj9If/WAAAA&#10;lAEAAAsAAAAAAAAAAAAAAAAALwEAAF9yZWxzLy5yZWxzUEsBAi0AFAAGAAgAAAAhANKPfYbTAQAA&#10;nAMAAA4AAAAAAAAAAAAAAAAALgIAAGRycy9lMm9Eb2MueG1sUEsBAi0AFAAGAAgAAAAhAFycWlfe&#10;AAAACQEAAA8AAAAAAAAAAAAAAAAALQQAAGRycy9kb3ducmV2LnhtbFBLBQYAAAAABAAEAPMAAAA4&#10;BQAAAAA=&#10;" strokecolor="#4c658a" strokeweight="1.5pt">
                <v:stroke endarrow="open"/>
              </v:shape>
            </w:pict>
          </mc:Fallback>
        </mc:AlternateContent>
      </w:r>
    </w:p>
    <w:p w14:paraId="340E26B7" w14:textId="77777777" w:rsidR="00A73693" w:rsidRPr="00A73693" w:rsidRDefault="00A73693" w:rsidP="00A73693">
      <w:pPr>
        <w:widowControl/>
        <w:autoSpaceDE/>
        <w:autoSpaceDN/>
        <w:spacing w:after="160" w:line="259" w:lineRule="auto"/>
        <w:rPr>
          <w:sz w:val="18"/>
          <w:szCs w:val="18"/>
          <w:lang w:val="en-AU" w:eastAsia="en-GB"/>
        </w:rPr>
      </w:pPr>
    </w:p>
    <w:p w14:paraId="1DF003C3" w14:textId="77777777" w:rsidR="00A73693" w:rsidRPr="00A73693" w:rsidRDefault="00A73693" w:rsidP="00A73693">
      <w:pPr>
        <w:widowControl/>
        <w:autoSpaceDE/>
        <w:autoSpaceDN/>
        <w:spacing w:after="160" w:line="259" w:lineRule="auto"/>
        <w:rPr>
          <w:sz w:val="18"/>
          <w:szCs w:val="18"/>
          <w:lang w:val="en-AU" w:eastAsia="en-GB"/>
        </w:rPr>
      </w:pPr>
    </w:p>
    <w:p w14:paraId="1BCD1C0B" w14:textId="77777777" w:rsidR="00A73693" w:rsidRPr="00A73693" w:rsidRDefault="00A73693" w:rsidP="00A73693">
      <w:pPr>
        <w:widowControl/>
        <w:autoSpaceDE/>
        <w:autoSpaceDN/>
        <w:spacing w:after="160" w:line="259" w:lineRule="auto"/>
        <w:rPr>
          <w:sz w:val="18"/>
          <w:szCs w:val="18"/>
          <w:lang w:val="en-AU" w:eastAsia="en-GB"/>
        </w:rPr>
      </w:pPr>
    </w:p>
    <w:p w14:paraId="26B9A16C" w14:textId="77777777" w:rsidR="00A73693" w:rsidRPr="00A73693" w:rsidRDefault="00A73693" w:rsidP="00A73693">
      <w:pPr>
        <w:widowControl/>
        <w:autoSpaceDE/>
        <w:autoSpaceDN/>
        <w:spacing w:after="160" w:line="259" w:lineRule="auto"/>
        <w:rPr>
          <w:sz w:val="18"/>
          <w:szCs w:val="18"/>
          <w:lang w:val="en-AU" w:eastAsia="en-GB"/>
        </w:rPr>
      </w:pPr>
    </w:p>
    <w:p w14:paraId="3A727464" w14:textId="77777777" w:rsidR="00A73693" w:rsidRPr="00A73693" w:rsidRDefault="00A73693" w:rsidP="00A73693">
      <w:pPr>
        <w:widowControl/>
        <w:autoSpaceDE/>
        <w:autoSpaceDN/>
        <w:spacing w:after="160" w:line="259" w:lineRule="auto"/>
        <w:rPr>
          <w:sz w:val="18"/>
          <w:szCs w:val="18"/>
          <w:lang w:val="en-AU" w:eastAsia="en-GB"/>
        </w:rPr>
      </w:pPr>
    </w:p>
    <w:p w14:paraId="53E7F718" w14:textId="77777777" w:rsidR="00A73693" w:rsidRPr="00A73693" w:rsidRDefault="00A73693" w:rsidP="00A73693">
      <w:pPr>
        <w:widowControl/>
        <w:autoSpaceDE/>
        <w:autoSpaceDN/>
        <w:spacing w:after="160" w:line="259" w:lineRule="auto"/>
        <w:rPr>
          <w:sz w:val="18"/>
          <w:szCs w:val="18"/>
          <w:lang w:val="en-AU" w:eastAsia="en-GB"/>
        </w:rPr>
      </w:pPr>
    </w:p>
    <w:p w14:paraId="04FF3A99" w14:textId="77777777" w:rsidR="00A73693" w:rsidRPr="00A73693" w:rsidRDefault="00A73693" w:rsidP="00A73693">
      <w:pPr>
        <w:widowControl/>
        <w:autoSpaceDE/>
        <w:autoSpaceDN/>
        <w:spacing w:after="160" w:line="259" w:lineRule="auto"/>
        <w:rPr>
          <w:sz w:val="18"/>
          <w:szCs w:val="18"/>
          <w:lang w:val="en-AU" w:eastAsia="en-GB"/>
        </w:rPr>
      </w:pPr>
    </w:p>
    <w:p w14:paraId="4E77C21E" w14:textId="77777777" w:rsidR="00A73693" w:rsidRPr="00A73693" w:rsidRDefault="00A73693" w:rsidP="00A73693">
      <w:pPr>
        <w:widowControl/>
        <w:autoSpaceDE/>
        <w:autoSpaceDN/>
        <w:spacing w:after="160" w:line="259" w:lineRule="auto"/>
        <w:rPr>
          <w:sz w:val="18"/>
          <w:szCs w:val="18"/>
          <w:lang w:val="en-AU" w:eastAsia="en-GB"/>
        </w:rPr>
      </w:pPr>
      <w:r w:rsidRPr="00A73693">
        <w:rPr>
          <w:rFonts w:ascii="Calibri" w:eastAsia="Calibri" w:hAnsi="Calibri" w:cs="Calibri"/>
          <w:noProof/>
          <w:lang w:val="en-AU" w:eastAsia="en-GB"/>
        </w:rPr>
        <mc:AlternateContent>
          <mc:Choice Requires="wps">
            <w:drawing>
              <wp:anchor distT="0" distB="0" distL="114300" distR="114300" simplePos="0" relativeHeight="251760640" behindDoc="0" locked="0" layoutInCell="1" allowOverlap="1" wp14:anchorId="30504417" wp14:editId="1250E23A">
                <wp:simplePos x="0" y="0"/>
                <wp:positionH relativeFrom="column">
                  <wp:posOffset>3606800</wp:posOffset>
                </wp:positionH>
                <wp:positionV relativeFrom="paragraph">
                  <wp:posOffset>116205</wp:posOffset>
                </wp:positionV>
                <wp:extent cx="2762250" cy="2425700"/>
                <wp:effectExtent l="0" t="0" r="19050" b="12700"/>
                <wp:wrapNone/>
                <wp:docPr id="1169897684" name="Rounded Rectangle 17"/>
                <wp:cNvGraphicFramePr/>
                <a:graphic xmlns:a="http://schemas.openxmlformats.org/drawingml/2006/main">
                  <a:graphicData uri="http://schemas.microsoft.com/office/word/2010/wordprocessingShape">
                    <wps:wsp>
                      <wps:cNvSpPr/>
                      <wps:spPr>
                        <a:xfrm>
                          <a:off x="0" y="0"/>
                          <a:ext cx="2762250" cy="2425700"/>
                        </a:xfrm>
                        <a:prstGeom prst="roundRect">
                          <a:avLst>
                            <a:gd name="adj" fmla="val 1763"/>
                          </a:avLst>
                        </a:prstGeom>
                        <a:solidFill>
                          <a:sysClr val="window" lastClr="FFFFFF"/>
                        </a:solidFill>
                        <a:ln w="19050" cap="flat" cmpd="sng" algn="ctr">
                          <a:solidFill>
                            <a:srgbClr val="4C658A"/>
                          </a:solidFill>
                          <a:prstDash val="solid"/>
                          <a:miter lim="800000"/>
                        </a:ln>
                        <a:effectLst/>
                      </wps:spPr>
                      <wps:txbx>
                        <w:txbxContent>
                          <w:p w14:paraId="47C54541" w14:textId="77777777" w:rsidR="00A73693" w:rsidRPr="00BE5C25" w:rsidRDefault="00A73693" w:rsidP="00A73693">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78</w:t>
                            </w:r>
                            <w:r w:rsidRPr="00BE5C25">
                              <w:rPr>
                                <w:b/>
                                <w:bCs/>
                                <w:color w:val="0040CF"/>
                                <w:sz w:val="20"/>
                                <w:szCs w:val="20"/>
                              </w:rPr>
                              <w:t xml:space="preserve">)  </w:t>
                            </w:r>
                          </w:p>
                          <w:p w14:paraId="75FE9A37"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Duplicate</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36F1462"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drug</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76DDCBB" w14:textId="77777777" w:rsidR="00A73693" w:rsidRPr="006124DC" w:rsidRDefault="00A73693" w:rsidP="00A73693">
                            <w:pPr>
                              <w:ind w:left="80" w:firstLine="204"/>
                              <w:rPr>
                                <w:b/>
                                <w:bCs/>
                                <w:color w:val="0040CF"/>
                                <w:sz w:val="20"/>
                                <w:szCs w:val="20"/>
                                <w:lang w:val="pt-BR"/>
                              </w:rPr>
                            </w:pPr>
                            <w:r>
                              <w:rPr>
                                <w:color w:val="002060"/>
                                <w:sz w:val="18"/>
                                <w:szCs w:val="18"/>
                              </w:rPr>
                              <w:fldChar w:fldCharType="begin"/>
                            </w:r>
                            <w:r w:rsidRPr="006124DC">
                              <w:rPr>
                                <w:color w:val="002060"/>
                                <w:sz w:val="18"/>
                                <w:szCs w:val="18"/>
                                <w:lang w:val="pt-BR"/>
                              </w:rPr>
                              <w:instrText xml:space="preserve"> MERGEFIELD =exclusion_reason.reason \* MERGEFORMAT </w:instrText>
                            </w:r>
                            <w:r>
                              <w:rPr>
                                <w:color w:val="002060"/>
                                <w:sz w:val="18"/>
                                <w:szCs w:val="18"/>
                              </w:rPr>
                              <w:fldChar w:fldCharType="separate"/>
                            </w:r>
                            <w:r w:rsidRPr="006124DC">
                              <w:rPr>
                                <w:noProof/>
                                <w:color w:val="002060"/>
                                <w:sz w:val="18"/>
                                <w:szCs w:val="18"/>
                                <w:lang w:val="pt-BR"/>
                              </w:rPr>
                              <w:t>Case report</w:t>
                            </w:r>
                            <w:r>
                              <w:rPr>
                                <w:color w:val="002060"/>
                                <w:sz w:val="18"/>
                                <w:szCs w:val="18"/>
                              </w:rPr>
                              <w:fldChar w:fldCharType="end"/>
                            </w:r>
                            <w:r w:rsidRPr="006124DC">
                              <w:rPr>
                                <w:color w:val="002060"/>
                                <w:sz w:val="18"/>
                                <w:szCs w:val="18"/>
                                <w:lang w:val="pt-BR"/>
                              </w:rPr>
                              <w:t xml:space="preserve"> (n = </w:t>
                            </w:r>
                            <w:r w:rsidRPr="006124DC">
                              <w:rPr>
                                <w:noProof/>
                                <w:color w:val="002060"/>
                                <w:sz w:val="18"/>
                                <w:szCs w:val="18"/>
                                <w:lang w:val="pt-BR"/>
                              </w:rPr>
                              <w:t>1</w:t>
                            </w:r>
                            <w:r w:rsidRPr="006124DC">
                              <w:rPr>
                                <w:color w:val="002060"/>
                                <w:sz w:val="18"/>
                                <w:szCs w:val="18"/>
                                <w:lang w:val="pt-BR"/>
                              </w:rPr>
                              <w:t>)</w:t>
                            </w:r>
                            <w:r>
                              <w:rPr>
                                <w:b/>
                                <w:bCs/>
                                <w:color w:val="0040CF"/>
                                <w:sz w:val="20"/>
                                <w:szCs w:val="20"/>
                              </w:rPr>
                              <w:fldChar w:fldCharType="begin"/>
                            </w:r>
                            <w:r w:rsidRPr="006124DC">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B99F56" w14:textId="77777777" w:rsidR="00A73693" w:rsidRPr="006124DC" w:rsidRDefault="00A73693" w:rsidP="00A73693">
                            <w:pPr>
                              <w:ind w:left="80" w:firstLine="204"/>
                              <w:rPr>
                                <w:b/>
                                <w:bCs/>
                                <w:color w:val="0040CF"/>
                                <w:sz w:val="20"/>
                                <w:szCs w:val="20"/>
                                <w:lang w:val="pt-BR"/>
                              </w:rPr>
                            </w:pPr>
                            <w:r>
                              <w:rPr>
                                <w:color w:val="002060"/>
                                <w:sz w:val="18"/>
                                <w:szCs w:val="18"/>
                              </w:rPr>
                              <w:fldChar w:fldCharType="begin"/>
                            </w:r>
                            <w:r w:rsidRPr="006124DC">
                              <w:rPr>
                                <w:color w:val="002060"/>
                                <w:sz w:val="18"/>
                                <w:szCs w:val="18"/>
                                <w:lang w:val="pt-BR"/>
                              </w:rPr>
                              <w:instrText xml:space="preserve"> MERGEFIELD =exclusion_reason.reason \* MERGEFORMAT </w:instrText>
                            </w:r>
                            <w:r>
                              <w:rPr>
                                <w:color w:val="002060"/>
                                <w:sz w:val="18"/>
                                <w:szCs w:val="18"/>
                              </w:rPr>
                              <w:fldChar w:fldCharType="separate"/>
                            </w:r>
                            <w:r w:rsidRPr="006124DC">
                              <w:rPr>
                                <w:noProof/>
                                <w:color w:val="002060"/>
                                <w:sz w:val="18"/>
                                <w:szCs w:val="18"/>
                                <w:lang w:val="pt-BR"/>
                              </w:rPr>
                              <w:t>No comparator</w:t>
                            </w:r>
                            <w:r>
                              <w:rPr>
                                <w:color w:val="002060"/>
                                <w:sz w:val="18"/>
                                <w:szCs w:val="18"/>
                              </w:rPr>
                              <w:fldChar w:fldCharType="end"/>
                            </w:r>
                            <w:r w:rsidRPr="006124DC">
                              <w:rPr>
                                <w:color w:val="002060"/>
                                <w:sz w:val="18"/>
                                <w:szCs w:val="18"/>
                                <w:lang w:val="pt-BR"/>
                              </w:rPr>
                              <w:t xml:space="preserve"> (n = </w:t>
                            </w:r>
                            <w:r w:rsidRPr="006124DC">
                              <w:rPr>
                                <w:noProof/>
                                <w:color w:val="002060"/>
                                <w:sz w:val="18"/>
                                <w:szCs w:val="18"/>
                                <w:lang w:val="pt-BR"/>
                              </w:rPr>
                              <w:t>12</w:t>
                            </w:r>
                            <w:r w:rsidRPr="006124DC">
                              <w:rPr>
                                <w:color w:val="002060"/>
                                <w:sz w:val="18"/>
                                <w:szCs w:val="18"/>
                                <w:lang w:val="pt-BR"/>
                              </w:rPr>
                              <w:t>)</w:t>
                            </w:r>
                            <w:r>
                              <w:rPr>
                                <w:b/>
                                <w:bCs/>
                                <w:color w:val="0040CF"/>
                                <w:sz w:val="20"/>
                                <w:szCs w:val="20"/>
                              </w:rPr>
                              <w:fldChar w:fldCharType="begin"/>
                            </w:r>
                            <w:r w:rsidRPr="006124DC">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822A94B"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4C5703F"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56FFE19"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473DD6D"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C0257FF"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0F68A5B"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D26B228"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08D6DFD"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9</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CC16B5B"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3408A5B"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E08881E"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504417" id="_x0000_s1081" style="position:absolute;margin-left:284pt;margin-top:9.15pt;width:217.5pt;height:191pt;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0TSrjwIAAB8FAAAOAAAAZHJzL2Uyb0RvYy54bWysVEtv2zAMvg/YfxB0X+14ebRBnSJIkWFA&#10;0QZrh54ZWY416DVJiZ39+lGym7RbT8N8kCnxIfLjR13fdEqSA3deGF3S0UVOCdfMVELvSvr9af3p&#10;khIfQFcgjeYlPXJPbxYfP1y3ds4L0xhZcUcwiPbz1pa0CcHOs8yzhivwF8ZyjcraOAUBt26XVQ5a&#10;jK5kVuT5NGuNq6wzjHuPp7e9ki5S/LrmLDzUteeByJJibiGtLq3buGaLa5jvHNhGsCEN+IcsFAiN&#10;l55C3UIAsnfir1BKMGe8qcMFMyozdS0YTzVgNaP8j2oeG7A81YLgeHuCyf+/sOz+8Gg3DmForZ97&#10;FGMVXe1U/GN+pEtgHU9g8S4QhofFbFoUE8SUoa4YF5NZnuDMzu7W+fCFG0WiUFJn9rr6hi1JSMHh&#10;zocEWUU0KOQGVD8oqZXEBhxAktFs+jn2BwMOtii9hIyO3khRrYWUaXP0K+kIOpYU+VGZlhIJPuBh&#10;SdfpG4K9cZOatMjbqzxVAsjAWkLAopStSur1jhKQO6Q2Cy6l/cbbu932dOt4NZ1cLt+7JCZ9C77p&#10;s0sRohnMlQjIfilUSS/z+A3eUkctT/xFlCII5/ZEKXTbjgjMcDKJLvFoa6rjxhFneo57y9YC771D&#10;DDbgEFNsFQ5qeMCllgarNoNESWPcr/fOoz1yDbWUtDgkiMjPPTiO0H7VyMKr0XgcpyptxpNZgRv3&#10;WrN9rdF7tTLYnhE+CZYlMdoH+SLWzqhnnOdlvBVVoBne3WM/bFahH158ERhfLpMZTpKFcKcfLYvB&#10;I3QR8afuGZwduBeQtvfmZaAGRvXkOttGT22W+2BqcQK9x3XoAE5hIuTwYsQxf71PVud3bfEbAAD/&#10;/wMAUEsDBBQABgAIAAAAIQBnNqQf4QAAAAsBAAAPAAAAZHJzL2Rvd25yZXYueG1sTI/NTsMwEITv&#10;SLyDtUjcqA2mVRTiVICEhFQhtaUHjm68JCn+CbHbpDx9t6dy290ZzX5TzEdn2QH72Aav4H4igKGv&#10;gml9rWDz+XaXAYtJe6Nt8KjgiBHm5fVVoXMTBr/CwzrVjEJ8zLWCJqUu5zxWDTodJ6FDT9p36J1O&#10;tPY1N70eKNxZ/iDEjDvdevrQ6A5fG6x+1nunwH7I5REHuXjfLV6+fuXmb7nSO6Vub8bnJ2AJx3Qx&#10;wxmf0KEkpm3YexOZVTCdZdQlkZBJYGeDEJIuWwWPNAEvC/6/Q3kCAAD//wMAUEsBAi0AFAAGAAgA&#10;AAAhALaDOJL+AAAA4QEAABMAAAAAAAAAAAAAAAAAAAAAAFtDb250ZW50X1R5cGVzXS54bWxQSwEC&#10;LQAUAAYACAAAACEAOP0h/9YAAACUAQAACwAAAAAAAAAAAAAAAAAvAQAAX3JlbHMvLnJlbHNQSwEC&#10;LQAUAAYACAAAACEAxtE0q48CAAAfBQAADgAAAAAAAAAAAAAAAAAuAgAAZHJzL2Uyb0RvYy54bWxQ&#10;SwECLQAUAAYACAAAACEAZzakH+EAAAALAQAADwAAAAAAAAAAAAAAAADpBAAAZHJzL2Rvd25yZXYu&#10;eG1sUEsFBgAAAAAEAAQA8wAAAPcFAAAAAA==&#10;" fillcolor="window" strokecolor="#4c658a" strokeweight="1.5pt">
                <v:stroke joinstyle="miter"/>
                <v:textbox>
                  <w:txbxContent>
                    <w:p w14:paraId="47C54541" w14:textId="77777777" w:rsidR="00A73693" w:rsidRPr="00BE5C25" w:rsidRDefault="00A73693" w:rsidP="00A73693">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78</w:t>
                      </w:r>
                      <w:r w:rsidRPr="00BE5C25">
                        <w:rPr>
                          <w:b/>
                          <w:bCs/>
                          <w:color w:val="0040CF"/>
                          <w:sz w:val="20"/>
                          <w:szCs w:val="20"/>
                        </w:rPr>
                        <w:t xml:space="preserve">)  </w:t>
                      </w:r>
                    </w:p>
                    <w:p w14:paraId="75FE9A37"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Duplicate</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36F1462"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drug</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76DDCBB" w14:textId="77777777" w:rsidR="00A73693" w:rsidRPr="006124DC" w:rsidRDefault="00A73693" w:rsidP="00A73693">
                      <w:pPr>
                        <w:ind w:left="80" w:firstLine="204"/>
                        <w:rPr>
                          <w:b/>
                          <w:bCs/>
                          <w:color w:val="0040CF"/>
                          <w:sz w:val="20"/>
                          <w:szCs w:val="20"/>
                          <w:lang w:val="pt-BR"/>
                        </w:rPr>
                      </w:pPr>
                      <w:r>
                        <w:rPr>
                          <w:color w:val="002060"/>
                          <w:sz w:val="18"/>
                          <w:szCs w:val="18"/>
                        </w:rPr>
                        <w:fldChar w:fldCharType="begin"/>
                      </w:r>
                      <w:r w:rsidRPr="006124DC">
                        <w:rPr>
                          <w:color w:val="002060"/>
                          <w:sz w:val="18"/>
                          <w:szCs w:val="18"/>
                          <w:lang w:val="pt-BR"/>
                        </w:rPr>
                        <w:instrText xml:space="preserve"> MERGEFIELD =exclusion_reason.reason \* MERGEFORMAT </w:instrText>
                      </w:r>
                      <w:r>
                        <w:rPr>
                          <w:color w:val="002060"/>
                          <w:sz w:val="18"/>
                          <w:szCs w:val="18"/>
                        </w:rPr>
                        <w:fldChar w:fldCharType="separate"/>
                      </w:r>
                      <w:r w:rsidRPr="006124DC">
                        <w:rPr>
                          <w:noProof/>
                          <w:color w:val="002060"/>
                          <w:sz w:val="18"/>
                          <w:szCs w:val="18"/>
                          <w:lang w:val="pt-BR"/>
                        </w:rPr>
                        <w:t>Case report</w:t>
                      </w:r>
                      <w:r>
                        <w:rPr>
                          <w:color w:val="002060"/>
                          <w:sz w:val="18"/>
                          <w:szCs w:val="18"/>
                        </w:rPr>
                        <w:fldChar w:fldCharType="end"/>
                      </w:r>
                      <w:r w:rsidRPr="006124DC">
                        <w:rPr>
                          <w:color w:val="002060"/>
                          <w:sz w:val="18"/>
                          <w:szCs w:val="18"/>
                          <w:lang w:val="pt-BR"/>
                        </w:rPr>
                        <w:t xml:space="preserve"> (n = </w:t>
                      </w:r>
                      <w:r w:rsidRPr="006124DC">
                        <w:rPr>
                          <w:noProof/>
                          <w:color w:val="002060"/>
                          <w:sz w:val="18"/>
                          <w:szCs w:val="18"/>
                          <w:lang w:val="pt-BR"/>
                        </w:rPr>
                        <w:t>1</w:t>
                      </w:r>
                      <w:r w:rsidRPr="006124DC">
                        <w:rPr>
                          <w:color w:val="002060"/>
                          <w:sz w:val="18"/>
                          <w:szCs w:val="18"/>
                          <w:lang w:val="pt-BR"/>
                        </w:rPr>
                        <w:t>)</w:t>
                      </w:r>
                      <w:r>
                        <w:rPr>
                          <w:b/>
                          <w:bCs/>
                          <w:color w:val="0040CF"/>
                          <w:sz w:val="20"/>
                          <w:szCs w:val="20"/>
                        </w:rPr>
                        <w:fldChar w:fldCharType="begin"/>
                      </w:r>
                      <w:r w:rsidRPr="006124DC">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B99F56" w14:textId="77777777" w:rsidR="00A73693" w:rsidRPr="006124DC" w:rsidRDefault="00A73693" w:rsidP="00A73693">
                      <w:pPr>
                        <w:ind w:left="80" w:firstLine="204"/>
                        <w:rPr>
                          <w:b/>
                          <w:bCs/>
                          <w:color w:val="0040CF"/>
                          <w:sz w:val="20"/>
                          <w:szCs w:val="20"/>
                          <w:lang w:val="pt-BR"/>
                        </w:rPr>
                      </w:pPr>
                      <w:r>
                        <w:rPr>
                          <w:color w:val="002060"/>
                          <w:sz w:val="18"/>
                          <w:szCs w:val="18"/>
                        </w:rPr>
                        <w:fldChar w:fldCharType="begin"/>
                      </w:r>
                      <w:r w:rsidRPr="006124DC">
                        <w:rPr>
                          <w:color w:val="002060"/>
                          <w:sz w:val="18"/>
                          <w:szCs w:val="18"/>
                          <w:lang w:val="pt-BR"/>
                        </w:rPr>
                        <w:instrText xml:space="preserve"> MERGEFIELD =exclusion_reason.reason \* MERGEFORMAT </w:instrText>
                      </w:r>
                      <w:r>
                        <w:rPr>
                          <w:color w:val="002060"/>
                          <w:sz w:val="18"/>
                          <w:szCs w:val="18"/>
                        </w:rPr>
                        <w:fldChar w:fldCharType="separate"/>
                      </w:r>
                      <w:r w:rsidRPr="006124DC">
                        <w:rPr>
                          <w:noProof/>
                          <w:color w:val="002060"/>
                          <w:sz w:val="18"/>
                          <w:szCs w:val="18"/>
                          <w:lang w:val="pt-BR"/>
                        </w:rPr>
                        <w:t>No comparator</w:t>
                      </w:r>
                      <w:r>
                        <w:rPr>
                          <w:color w:val="002060"/>
                          <w:sz w:val="18"/>
                          <w:szCs w:val="18"/>
                        </w:rPr>
                        <w:fldChar w:fldCharType="end"/>
                      </w:r>
                      <w:r w:rsidRPr="006124DC">
                        <w:rPr>
                          <w:color w:val="002060"/>
                          <w:sz w:val="18"/>
                          <w:szCs w:val="18"/>
                          <w:lang w:val="pt-BR"/>
                        </w:rPr>
                        <w:t xml:space="preserve"> (n = </w:t>
                      </w:r>
                      <w:r w:rsidRPr="006124DC">
                        <w:rPr>
                          <w:noProof/>
                          <w:color w:val="002060"/>
                          <w:sz w:val="18"/>
                          <w:szCs w:val="18"/>
                          <w:lang w:val="pt-BR"/>
                        </w:rPr>
                        <w:t>12</w:t>
                      </w:r>
                      <w:r w:rsidRPr="006124DC">
                        <w:rPr>
                          <w:color w:val="002060"/>
                          <w:sz w:val="18"/>
                          <w:szCs w:val="18"/>
                          <w:lang w:val="pt-BR"/>
                        </w:rPr>
                        <w:t>)</w:t>
                      </w:r>
                      <w:r>
                        <w:rPr>
                          <w:b/>
                          <w:bCs/>
                          <w:color w:val="0040CF"/>
                          <w:sz w:val="20"/>
                          <w:szCs w:val="20"/>
                        </w:rPr>
                        <w:fldChar w:fldCharType="begin"/>
                      </w:r>
                      <w:r w:rsidRPr="006124DC">
                        <w:rPr>
                          <w:b/>
                          <w:bCs/>
                          <w:color w:val="0040CF"/>
                          <w:sz w:val="20"/>
                          <w:szCs w:val="20"/>
                          <w:lang w:val="pt-BR"/>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822A94B"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4C5703F"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56FFE19"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10</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473DD6D"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0C0257FF"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comparator</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0F68A5B"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D26B228"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08D6DFD"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9</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CC16B5B"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12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3408A5B"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E08881E" w14:textId="77777777" w:rsidR="00A73693" w:rsidRDefault="00A73693" w:rsidP="00A73693">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route of administration</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635EDE20" w14:textId="77777777" w:rsidR="00A73693" w:rsidRPr="00A73693" w:rsidRDefault="00A73693" w:rsidP="00A73693">
      <w:pPr>
        <w:widowControl/>
        <w:autoSpaceDE/>
        <w:autoSpaceDN/>
        <w:spacing w:after="160" w:line="259" w:lineRule="auto"/>
        <w:rPr>
          <w:sz w:val="18"/>
          <w:szCs w:val="18"/>
          <w:lang w:val="en-AU" w:eastAsia="en-GB"/>
        </w:rPr>
      </w:pPr>
    </w:p>
    <w:p w14:paraId="497C5AAD" w14:textId="77777777" w:rsidR="00A73693" w:rsidRPr="00A73693" w:rsidRDefault="00A73693" w:rsidP="00A73693">
      <w:pPr>
        <w:widowControl/>
        <w:autoSpaceDE/>
        <w:autoSpaceDN/>
        <w:spacing w:after="160" w:line="259" w:lineRule="auto"/>
        <w:rPr>
          <w:sz w:val="18"/>
          <w:szCs w:val="18"/>
          <w:lang w:val="en-AU" w:eastAsia="en-GB"/>
        </w:rPr>
      </w:pPr>
      <w:r w:rsidRPr="00A73693">
        <w:rPr>
          <w:rFonts w:ascii="Calibri" w:eastAsia="Calibri" w:hAnsi="Calibri" w:cs="Calibri"/>
          <w:noProof/>
          <w:lang w:val="en-AU" w:eastAsia="en-GB"/>
        </w:rPr>
        <mc:AlternateContent>
          <mc:Choice Requires="wps">
            <w:drawing>
              <wp:anchor distT="0" distB="0" distL="114300" distR="114300" simplePos="0" relativeHeight="251769856" behindDoc="0" locked="0" layoutInCell="1" allowOverlap="1" wp14:anchorId="44038391" wp14:editId="55DB29DE">
                <wp:simplePos x="0" y="0"/>
                <wp:positionH relativeFrom="column">
                  <wp:posOffset>-1492886</wp:posOffset>
                </wp:positionH>
                <wp:positionV relativeFrom="paragraph">
                  <wp:posOffset>231775</wp:posOffset>
                </wp:positionV>
                <wp:extent cx="3213737" cy="263525"/>
                <wp:effectExtent l="1905" t="0" r="1270" b="1270"/>
                <wp:wrapNone/>
                <wp:docPr id="1301926190"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w="12700" cap="flat" cmpd="sng" algn="ctr">
                          <a:noFill/>
                          <a:prstDash val="solid"/>
                          <a:miter lim="800000"/>
                        </a:ln>
                        <a:effectLst/>
                      </wps:spPr>
                      <wps:txbx>
                        <w:txbxContent>
                          <w:p w14:paraId="285AD68B" w14:textId="77777777" w:rsidR="00A73693" w:rsidRPr="00A73693" w:rsidRDefault="00A73693" w:rsidP="00A73693">
                            <w:pPr>
                              <w:jc w:val="center"/>
                              <w:rPr>
                                <w:b/>
                                <w:bCs/>
                                <w:color w:val="FFFFFF"/>
                                <w:sz w:val="20"/>
                                <w:szCs w:val="20"/>
                              </w:rPr>
                            </w:pPr>
                            <w:r w:rsidRPr="00A73693">
                              <w:rPr>
                                <w:b/>
                                <w:bCs/>
                                <w:color w:val="FFFFFF"/>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4038391" id="_x0000_s1082" style="position:absolute;margin-left:-117.55pt;margin-top:18.25pt;width:253.05pt;height:20.75pt;rotation:-90;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aYI0bQIAAM4EAAAOAAAAZHJzL2Uyb0RvYy54bWysVMFu2zAMvQ/YPwi6r06cJumCOkXQosOA&#10;og2WDj0zshwLkERNUmJ3Xz9KTtqu22lYDgIpUo/k82Mur3qj2UH6oNBWfHw24kxagbWyu4p/f7z9&#10;dMFZiGBr0GhlxZ9l4FfLjx8uO7eQJbaoa+kZgdiw6FzF2xjdoiiCaKWBcIZOWgo26A1Ecv2uqD10&#10;hG50UY5Gs6JDXzuPQoZAtzdDkC8zftNIER+aJsjIdMWpt5hPn89tOovlJSx2HlyrxLEN+IcuDChL&#10;RV+gbiAC23v1B5RRwmPAJp4JNAU2jRIyz0DTjEfvptm04GSehcgJ7oWm8P9gxf1h49aeaOhcWAQy&#10;0xR94w3zSGyNZ8Qy/fJw1C7rM3fPL9zJPjJBl5NyPJlP5pwJipWzybScJnKLASyBOh/iF4mGJaPi&#10;Hve2Ljdg5Df6ShkfDnchDo9OyelhQK3qW6V1dvxue609O0D6oqNyNMsfker8lqYt66j7ck6tMwGk&#10;rEZDJNO4uuLB7jgDvSPJiuhzbYupQpZDqn0DoR1qZNhBJ0ZFEqtWpuIXAytDs9qmzmSW23GCVzaT&#10;FfttzxQVns4SUrraYv289gPJ1GJw4lZR3TsIcQ2eNEiXtFfxgY5GIw2DR4uzFv3Pv92nfJIGRTnr&#10;SNM06I89eMmZ/mpJNJ/H5+dpCbJzPp2X5Pi3ke3biN2baySSx7m7bKb8qE9m49E80fqtUlUKgRVU&#10;e6D06FzHYddogYVcrXIaCd9BvLMbJxL4SRqP/RN4dxRHJFnd40n/sHinjCE3vbS42kdsVJbNK68k&#10;vOTQ0mQJHhc8beVbP2e9/g0tfwEAAP//AwBQSwMEFAAGAAgAAAAhANzlqSrdAAAACgEAAA8AAABk&#10;cnMvZG93bnJldi54bWxMj0FOwzAQRfdI3MEaJDaoddKK0KZxKtSKA5D2AG48xFHjcRS7acLpGVaw&#10;+jP6X3/eFPvJdWLEIbSeFKTLBARS7U1LjYLz6WOxARGiJqM7T6hgxgD78vGh0Lnxd/rEsYqN4BIK&#10;uVZgY+xzKUNt0emw9D0Se19+cDryOjTSDPrO5a6TqyTJpNMt8QWrezxYrK/VzSnot815zLLvw1jP&#10;9ngkOZsXqpR6fpredyAiTvEvDL/4jA4lM138jUwQnYLFiskja7p95YkT680biAtrmqxBloX8/0L5&#10;AwAA//8DAFBLAQItABQABgAIAAAAIQC2gziS/gAAAOEBAAATAAAAAAAAAAAAAAAAAAAAAABbQ29u&#10;dGVudF9UeXBlc10ueG1sUEsBAi0AFAAGAAgAAAAhADj9If/WAAAAlAEAAAsAAAAAAAAAAAAAAAAA&#10;LwEAAF9yZWxzLy5yZWxzUEsBAi0AFAAGAAgAAAAhADJpgjRtAgAAzgQAAA4AAAAAAAAAAAAAAAAA&#10;LgIAAGRycy9lMm9Eb2MueG1sUEsBAi0AFAAGAAgAAAAhANzlqSrdAAAACgEAAA8AAAAAAAAAAAAA&#10;AAAAxwQAAGRycy9kb3ducmV2LnhtbFBLBQYAAAAABAAEAPMAAADRBQAAAAA=&#10;" adj="-11796480,,5400" path="m43922,l3169815,v24257,,43922,19665,43922,43922l3213737,263525r,l,263525r,l,43922c,19665,19665,,43922,xe" fillcolor="#002060" stroked="f" strokeweight="1pt">
                <v:stroke joinstyle="miter"/>
                <v:formulas/>
                <v:path arrowok="t" o:connecttype="custom" o:connectlocs="43922,0;3169815,0;3213737,43922;3213737,263525;3213737,263525;0,263525;0,263525;0,43922;43922,0" o:connectangles="0,0,0,0,0,0,0,0,0" textboxrect="0,0,3213737,263525"/>
                <v:textbox>
                  <w:txbxContent>
                    <w:p w14:paraId="285AD68B" w14:textId="77777777" w:rsidR="00A73693" w:rsidRPr="00A73693" w:rsidRDefault="00A73693" w:rsidP="00A73693">
                      <w:pPr>
                        <w:jc w:val="center"/>
                        <w:rPr>
                          <w:b/>
                          <w:bCs/>
                          <w:color w:val="FFFFFF"/>
                          <w:sz w:val="20"/>
                          <w:szCs w:val="20"/>
                        </w:rPr>
                      </w:pPr>
                      <w:r w:rsidRPr="00A73693">
                        <w:rPr>
                          <w:b/>
                          <w:bCs/>
                          <w:color w:val="FFFFFF"/>
                          <w:sz w:val="20"/>
                          <w:szCs w:val="20"/>
                        </w:rPr>
                        <w:t>Screening</w:t>
                      </w:r>
                    </w:p>
                  </w:txbxContent>
                </v:textbox>
              </v:shape>
            </w:pict>
          </mc:Fallback>
        </mc:AlternateContent>
      </w:r>
    </w:p>
    <w:p w14:paraId="42AF6BA6" w14:textId="77777777" w:rsidR="00A73693" w:rsidRPr="00A73693" w:rsidRDefault="00A73693" w:rsidP="00A73693">
      <w:pPr>
        <w:widowControl/>
        <w:autoSpaceDE/>
        <w:autoSpaceDN/>
        <w:spacing w:after="160" w:line="259" w:lineRule="auto"/>
        <w:rPr>
          <w:sz w:val="18"/>
          <w:szCs w:val="18"/>
          <w:lang w:val="en-AU" w:eastAsia="en-GB"/>
        </w:rPr>
      </w:pPr>
    </w:p>
    <w:p w14:paraId="5EC1A01C" w14:textId="77777777" w:rsidR="00A73693" w:rsidRPr="00A73693" w:rsidRDefault="00A73693" w:rsidP="00A73693">
      <w:pPr>
        <w:widowControl/>
        <w:autoSpaceDE/>
        <w:autoSpaceDN/>
        <w:spacing w:after="160" w:line="259" w:lineRule="auto"/>
        <w:rPr>
          <w:sz w:val="18"/>
          <w:szCs w:val="18"/>
          <w:lang w:val="en-AU" w:eastAsia="en-GB"/>
        </w:rPr>
      </w:pPr>
    </w:p>
    <w:p w14:paraId="45284616" w14:textId="77777777" w:rsidR="00A73693" w:rsidRPr="00A73693" w:rsidRDefault="00A73693" w:rsidP="00A73693">
      <w:pPr>
        <w:widowControl/>
        <w:autoSpaceDE/>
        <w:autoSpaceDN/>
        <w:spacing w:after="160" w:line="259" w:lineRule="auto"/>
        <w:rPr>
          <w:sz w:val="18"/>
          <w:szCs w:val="18"/>
          <w:lang w:val="en-AU" w:eastAsia="en-GB"/>
        </w:rPr>
      </w:pPr>
    </w:p>
    <w:p w14:paraId="351593C2" w14:textId="77777777" w:rsidR="00A73693" w:rsidRPr="00A73693" w:rsidRDefault="00A73693" w:rsidP="00A73693">
      <w:pPr>
        <w:widowControl/>
        <w:autoSpaceDE/>
        <w:autoSpaceDN/>
        <w:spacing w:after="160" w:line="259" w:lineRule="auto"/>
        <w:rPr>
          <w:sz w:val="18"/>
          <w:szCs w:val="18"/>
          <w:lang w:val="en-AU" w:eastAsia="en-GB"/>
        </w:rPr>
      </w:pPr>
    </w:p>
    <w:p w14:paraId="17D2442F" w14:textId="77777777" w:rsidR="00A73693" w:rsidRPr="00A73693" w:rsidRDefault="00A73693" w:rsidP="00A73693">
      <w:pPr>
        <w:widowControl/>
        <w:autoSpaceDE/>
        <w:autoSpaceDN/>
        <w:spacing w:after="160" w:line="259" w:lineRule="auto"/>
        <w:rPr>
          <w:sz w:val="18"/>
          <w:szCs w:val="18"/>
          <w:lang w:val="en-AU" w:eastAsia="en-GB"/>
        </w:rPr>
      </w:pPr>
    </w:p>
    <w:p w14:paraId="788E7638" w14:textId="77777777" w:rsidR="00A73693" w:rsidRPr="00A73693" w:rsidRDefault="00A73693" w:rsidP="00A73693">
      <w:pPr>
        <w:widowControl/>
        <w:autoSpaceDE/>
        <w:autoSpaceDN/>
        <w:spacing w:after="160" w:line="259" w:lineRule="auto"/>
        <w:rPr>
          <w:sz w:val="18"/>
          <w:szCs w:val="18"/>
          <w:lang w:val="en-AU" w:eastAsia="en-GB"/>
        </w:rPr>
      </w:pPr>
    </w:p>
    <w:p w14:paraId="0C5A3690" w14:textId="77777777" w:rsidR="00A73693" w:rsidRPr="00A73693" w:rsidRDefault="00A73693" w:rsidP="00A73693">
      <w:pPr>
        <w:widowControl/>
        <w:autoSpaceDE/>
        <w:autoSpaceDN/>
        <w:spacing w:after="160" w:line="259" w:lineRule="auto"/>
        <w:rPr>
          <w:sz w:val="18"/>
          <w:szCs w:val="18"/>
          <w:lang w:val="en-AU" w:eastAsia="en-GB"/>
        </w:rPr>
      </w:pPr>
    </w:p>
    <w:p w14:paraId="7BEBDB4C" w14:textId="77777777" w:rsidR="00A73693" w:rsidRPr="00A73693" w:rsidRDefault="00A73693" w:rsidP="00A73693">
      <w:pPr>
        <w:widowControl/>
        <w:autoSpaceDE/>
        <w:autoSpaceDN/>
        <w:spacing w:after="160" w:line="259" w:lineRule="auto"/>
        <w:rPr>
          <w:sz w:val="18"/>
          <w:szCs w:val="18"/>
          <w:lang w:val="en-AU" w:eastAsia="en-GB"/>
        </w:rPr>
      </w:pPr>
    </w:p>
    <w:p w14:paraId="2248DA2A" w14:textId="77777777" w:rsidR="00A73693" w:rsidRPr="00A73693" w:rsidRDefault="00A73693" w:rsidP="00A73693">
      <w:pPr>
        <w:widowControl/>
        <w:autoSpaceDE/>
        <w:autoSpaceDN/>
        <w:spacing w:after="160" w:line="259" w:lineRule="auto"/>
        <w:rPr>
          <w:sz w:val="18"/>
          <w:szCs w:val="18"/>
          <w:lang w:val="en-AU" w:eastAsia="en-GB"/>
        </w:rPr>
      </w:pPr>
      <w:r w:rsidRPr="00A73693">
        <w:rPr>
          <w:rFonts w:ascii="Times New Roman" w:eastAsia="Calibri" w:hAnsi="Times New Roman" w:cs="Times New Roman"/>
          <w:noProof/>
          <w:sz w:val="24"/>
          <w:szCs w:val="24"/>
        </w:rPr>
        <mc:AlternateContent>
          <mc:Choice Requires="wps">
            <w:drawing>
              <wp:anchor distT="0" distB="0" distL="114300" distR="114300" simplePos="0" relativeHeight="251771904" behindDoc="0" locked="0" layoutInCell="1" allowOverlap="1" wp14:anchorId="53E1FB78" wp14:editId="1F7911EC">
                <wp:simplePos x="0" y="0"/>
                <wp:positionH relativeFrom="column">
                  <wp:posOffset>3606800</wp:posOffset>
                </wp:positionH>
                <wp:positionV relativeFrom="paragraph">
                  <wp:posOffset>54610</wp:posOffset>
                </wp:positionV>
                <wp:extent cx="2762250" cy="755650"/>
                <wp:effectExtent l="0" t="0" r="19050" b="25400"/>
                <wp:wrapNone/>
                <wp:docPr id="1692562991" name="Rectangle: Rounded Corners 28"/>
                <wp:cNvGraphicFramePr/>
                <a:graphic xmlns:a="http://schemas.openxmlformats.org/drawingml/2006/main">
                  <a:graphicData uri="http://schemas.microsoft.com/office/word/2010/wordprocessingShape">
                    <wps:wsp>
                      <wps:cNvSpPr/>
                      <wps:spPr>
                        <a:xfrm>
                          <a:off x="0" y="0"/>
                          <a:ext cx="2762250" cy="755650"/>
                        </a:xfrm>
                        <a:prstGeom prst="roundRect">
                          <a:avLst>
                            <a:gd name="adj" fmla="val 5134"/>
                          </a:avLst>
                        </a:prstGeom>
                        <a:solidFill>
                          <a:srgbClr val="4472C4">
                            <a:lumMod val="20000"/>
                            <a:lumOff val="80000"/>
                          </a:srgbClr>
                        </a:solidFill>
                        <a:ln w="19050" cap="flat" cmpd="sng" algn="ctr">
                          <a:solidFill>
                            <a:srgbClr val="4C658A"/>
                          </a:solidFill>
                          <a:prstDash val="solid"/>
                          <a:miter lim="800000"/>
                        </a:ln>
                        <a:effectLst/>
                      </wps:spPr>
                      <wps:txbx>
                        <w:txbxContent>
                          <w:p w14:paraId="3FE55ED9" w14:textId="5BB3ECCC" w:rsidR="00A73693" w:rsidRDefault="00A73693" w:rsidP="00A73693">
                            <w:pPr>
                              <w:rPr>
                                <w:b/>
                                <w:bCs/>
                                <w:color w:val="0040CF"/>
                                <w:sz w:val="20"/>
                                <w:szCs w:val="20"/>
                                <w:lang w:val="pt-BR"/>
                              </w:rPr>
                            </w:pPr>
                            <w:r w:rsidRPr="006014D5">
                              <w:rPr>
                                <w:color w:val="002060"/>
                                <w:sz w:val="20"/>
                                <w:szCs w:val="20"/>
                                <w:lang w:val="pt-BR"/>
                              </w:rPr>
                              <w:t>IV</w:t>
                            </w:r>
                            <w:r>
                              <w:rPr>
                                <w:color w:val="002060"/>
                                <w:sz w:val="20"/>
                                <w:szCs w:val="20"/>
                                <w:lang w:val="pt-BR"/>
                              </w:rPr>
                              <w:t xml:space="preserve"> </w:t>
                            </w:r>
                            <w:r w:rsidR="00225465">
                              <w:rPr>
                                <w:color w:val="002060"/>
                                <w:sz w:val="20"/>
                                <w:szCs w:val="20"/>
                                <w:lang w:val="pt-BR"/>
                              </w:rPr>
                              <w:t>SABA</w:t>
                            </w:r>
                            <w:r w:rsidRPr="006014D5">
                              <w:rPr>
                                <w:color w:val="002060"/>
                                <w:sz w:val="20"/>
                                <w:szCs w:val="20"/>
                                <w:lang w:val="pt-BR"/>
                              </w:rPr>
                              <w:t xml:space="preserve"> vs placebo </w:t>
                            </w:r>
                            <w:r>
                              <w:rPr>
                                <w:b/>
                                <w:bCs/>
                                <w:color w:val="0040CF"/>
                                <w:sz w:val="20"/>
                                <w:szCs w:val="20"/>
                                <w:lang w:val="pt-BR"/>
                              </w:rPr>
                              <w:t>(n = 4)</w:t>
                            </w:r>
                          </w:p>
                          <w:p w14:paraId="5D748831" w14:textId="091C9569" w:rsidR="00A73693" w:rsidRDefault="00A73693" w:rsidP="00A73693">
                            <w:pPr>
                              <w:rPr>
                                <w:b/>
                                <w:bCs/>
                                <w:color w:val="0040CF"/>
                                <w:sz w:val="20"/>
                                <w:szCs w:val="20"/>
                                <w:lang w:val="pt-BR"/>
                              </w:rPr>
                            </w:pPr>
                            <w:r w:rsidRPr="006014D5">
                              <w:rPr>
                                <w:color w:val="002060"/>
                                <w:sz w:val="20"/>
                                <w:szCs w:val="20"/>
                                <w:lang w:val="pt-BR"/>
                              </w:rPr>
                              <w:t>IV</w:t>
                            </w:r>
                            <w:r>
                              <w:rPr>
                                <w:color w:val="002060"/>
                                <w:sz w:val="20"/>
                                <w:szCs w:val="20"/>
                                <w:lang w:val="pt-BR"/>
                              </w:rPr>
                              <w:t xml:space="preserve"> </w:t>
                            </w:r>
                            <w:r w:rsidR="00225465">
                              <w:rPr>
                                <w:color w:val="002060"/>
                                <w:sz w:val="20"/>
                                <w:szCs w:val="20"/>
                                <w:lang w:val="pt-BR"/>
                              </w:rPr>
                              <w:t>SABA</w:t>
                            </w:r>
                            <w:r w:rsidRPr="006014D5">
                              <w:rPr>
                                <w:color w:val="002060"/>
                                <w:sz w:val="20"/>
                                <w:szCs w:val="20"/>
                                <w:lang w:val="pt-BR"/>
                              </w:rPr>
                              <w:t xml:space="preserve"> </w:t>
                            </w:r>
                            <w:r>
                              <w:rPr>
                                <w:color w:val="002060"/>
                                <w:sz w:val="20"/>
                                <w:szCs w:val="20"/>
                                <w:lang w:val="pt-BR"/>
                              </w:rPr>
                              <w:t xml:space="preserve">vs Mg </w:t>
                            </w:r>
                            <w:r w:rsidRPr="006014D5">
                              <w:rPr>
                                <w:color w:val="002060"/>
                                <w:sz w:val="20"/>
                                <w:szCs w:val="20"/>
                                <w:lang w:val="pt-BR"/>
                              </w:rPr>
                              <w:t xml:space="preserve">vs placebo </w:t>
                            </w:r>
                            <w:r>
                              <w:rPr>
                                <w:b/>
                                <w:bCs/>
                                <w:color w:val="0040CF"/>
                                <w:sz w:val="20"/>
                                <w:szCs w:val="20"/>
                                <w:lang w:val="pt-BR"/>
                              </w:rPr>
                              <w:t>(n = 1)</w:t>
                            </w:r>
                          </w:p>
                          <w:p w14:paraId="5A99A614" w14:textId="6FD482E0" w:rsidR="00A73693" w:rsidRPr="00D67409" w:rsidRDefault="00A73693" w:rsidP="00A73693">
                            <w:pPr>
                              <w:rPr>
                                <w:b/>
                                <w:bCs/>
                                <w:color w:val="0040CF"/>
                                <w:sz w:val="20"/>
                                <w:szCs w:val="20"/>
                              </w:rPr>
                            </w:pPr>
                            <w:r w:rsidRPr="00D67409">
                              <w:rPr>
                                <w:color w:val="002060"/>
                                <w:sz w:val="20"/>
                                <w:szCs w:val="20"/>
                              </w:rPr>
                              <w:t xml:space="preserve">IV </w:t>
                            </w:r>
                            <w:r w:rsidR="00225465">
                              <w:rPr>
                                <w:color w:val="002060"/>
                                <w:sz w:val="20"/>
                                <w:szCs w:val="20"/>
                              </w:rPr>
                              <w:t>SABA</w:t>
                            </w:r>
                            <w:r w:rsidRPr="00D67409">
                              <w:rPr>
                                <w:color w:val="002060"/>
                                <w:sz w:val="20"/>
                                <w:szCs w:val="20"/>
                              </w:rPr>
                              <w:t xml:space="preserve"> vs methylxanthine </w:t>
                            </w:r>
                            <w:r w:rsidRPr="00D67409">
                              <w:rPr>
                                <w:b/>
                                <w:bCs/>
                                <w:color w:val="0040CF"/>
                                <w:sz w:val="20"/>
                                <w:szCs w:val="20"/>
                              </w:rPr>
                              <w:t xml:space="preserve">(n = </w:t>
                            </w:r>
                            <w:r w:rsidRPr="00D67409">
                              <w:rPr>
                                <w:b/>
                                <w:bCs/>
                                <w:noProof/>
                                <w:color w:val="0040CF"/>
                                <w:sz w:val="20"/>
                                <w:szCs w:val="20"/>
                              </w:rPr>
                              <w:t>1</w:t>
                            </w:r>
                            <w:r w:rsidRPr="00D67409">
                              <w:rPr>
                                <w:b/>
                                <w:bCs/>
                                <w:color w:val="0040CF"/>
                                <w:sz w:val="20"/>
                                <w:szCs w:val="20"/>
                              </w:rPr>
                              <w:t>)</w:t>
                            </w:r>
                          </w:p>
                          <w:p w14:paraId="538524C8" w14:textId="69872418" w:rsidR="00A73693" w:rsidRPr="00DF1324" w:rsidRDefault="00A73693" w:rsidP="00A73693">
                            <w:pPr>
                              <w:rPr>
                                <w:b/>
                                <w:bCs/>
                                <w:color w:val="002060"/>
                                <w:sz w:val="18"/>
                                <w:szCs w:val="18"/>
                              </w:rPr>
                            </w:pPr>
                            <w:r w:rsidRPr="00DF1324">
                              <w:rPr>
                                <w:color w:val="002060"/>
                                <w:sz w:val="20"/>
                                <w:szCs w:val="20"/>
                              </w:rPr>
                              <w:t xml:space="preserve">IV </w:t>
                            </w:r>
                            <w:r w:rsidR="00225465">
                              <w:rPr>
                                <w:color w:val="002060"/>
                                <w:sz w:val="20"/>
                                <w:szCs w:val="20"/>
                              </w:rPr>
                              <w:t>SABA</w:t>
                            </w:r>
                            <w:r w:rsidRPr="00DF1324">
                              <w:rPr>
                                <w:color w:val="002060"/>
                                <w:sz w:val="20"/>
                                <w:szCs w:val="20"/>
                              </w:rPr>
                              <w:t xml:space="preserve"> vs </w:t>
                            </w:r>
                            <w:r w:rsidRPr="00D67409">
                              <w:rPr>
                                <w:color w:val="002060"/>
                                <w:sz w:val="20"/>
                                <w:szCs w:val="20"/>
                              </w:rPr>
                              <w:t xml:space="preserve">methylxanthine </w:t>
                            </w:r>
                            <w:r w:rsidRPr="00DF1324">
                              <w:rPr>
                                <w:color w:val="002060"/>
                                <w:sz w:val="20"/>
                                <w:szCs w:val="20"/>
                              </w:rPr>
                              <w:t xml:space="preserve">vs both </w:t>
                            </w:r>
                            <w:r w:rsidRPr="00DF1324">
                              <w:rPr>
                                <w:b/>
                                <w:bCs/>
                                <w:color w:val="0040CF"/>
                                <w:sz w:val="20"/>
                                <w:szCs w:val="20"/>
                              </w:rPr>
                              <w:t xml:space="preserve">(n = </w:t>
                            </w:r>
                            <w:r w:rsidRPr="00DF1324">
                              <w:rPr>
                                <w:b/>
                                <w:bCs/>
                                <w:noProof/>
                                <w:color w:val="0040CF"/>
                                <w:sz w:val="20"/>
                                <w:szCs w:val="20"/>
                              </w:rPr>
                              <w:t>1</w:t>
                            </w:r>
                            <w:r w:rsidRPr="00DF1324">
                              <w:rPr>
                                <w:b/>
                                <w:bCs/>
                                <w:color w:val="0040CF"/>
                                <w:sz w:val="20"/>
                                <w:szCs w:val="20"/>
                              </w:rPr>
                              <w:t>)</w:t>
                            </w:r>
                          </w:p>
                          <w:p w14:paraId="35E0EC7E" w14:textId="77777777" w:rsidR="00A73693" w:rsidRPr="00DF1324" w:rsidRDefault="00A73693" w:rsidP="00A73693">
                            <w:pPr>
                              <w:rPr>
                                <w:b/>
                                <w:bCs/>
                                <w:color w:val="002060"/>
                                <w:sz w:val="18"/>
                                <w:szCs w:val="18"/>
                              </w:rPr>
                            </w:pPr>
                          </w:p>
                          <w:p w14:paraId="10DD5D77" w14:textId="77777777" w:rsidR="00A73693" w:rsidRPr="00DF1324" w:rsidRDefault="00A73693" w:rsidP="00A73693">
                            <w:pPr>
                              <w:rPr>
                                <w:b/>
                                <w:bCs/>
                                <w:color w:val="002060"/>
                                <w:sz w:val="18"/>
                                <w:szCs w:val="18"/>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E1FB78" id="_x0000_s1083" style="position:absolute;margin-left:284pt;margin-top:4.3pt;width:217.5pt;height:59.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gTJMngIAAD8FAAAOAAAAZHJzL2Uyb0RvYy54bWysVMtu2zAQvBfoPxC8N7JVyU6EyIHhIEWB&#10;NAmaFDmvKcpiwVdJ2nL69V1Ssp2kt6IXifvgcHc4y8urvZJkx50XRtd0ejahhGtmGqE3Nf3xdPPp&#10;nBIfQDcgjeY1feGeXi0+frjsbcVz0xnZcEcQRPuqtzXtQrBVlnnWcQX+zFiuMdgapyCg6TZZ46BH&#10;dCWzfDKZZb1xjXWGce/Rez0E6SLhty1n4b5tPQ9E1hRrC+nr0ncdv9niEqqNA9sJNpYB/1CFAqHx&#10;0CPUNQQgWyf+glKCOeNNG86YUZlpW8F46gG7mU7edfPYgeWpFyTH2yNN/v/Bsrvdo31wSENvfeVx&#10;GbvYt07FP9ZH9omslyNZfB8IQ2c+n+V5iZwyjM3LcoZrhMlOu63z4Qs3isRFTZ3Z6uY73kgiCna3&#10;PiTGGqJBoTSg+UlJqyTyvwNJyunnYgQccxH6ABk3eiNFcyOkTIbbrFfSEdxZ06KY56siHSO36ptp&#10;BjfqZTLeOLpRF4P7/OBGfD/ApDbe4EtNetT3xSR1DKjUVkLA5pVtaur1hhKQGxwBFlw6+M3uEXas&#10;bjUrz5dja2/SYnfX4LshL4ViGlRKBJwSKVRNU7UHpqWOUZ50jnRG+k/XGFdhv94TgRWW84gUXWvT&#10;vDw44swwC96yG4Hn3oIPD+CQfLxSHOhwj59WGuyaSWEp6Yz7/d4X81CLGKGkxyFCJn5twXFK5FeN&#10;Kr2YFkWcumQU5TxHw72OrF9H9FatDF7fFJ8My9Iy5gd5WLbOqGec92U8FUOgGZ49cD4aqzAMN74Y&#10;jC+XKQ0nzUK41Y+WRfBIWWT6af8Mzo7iDCjrO3MYOKiS5AY5n3LjTm2W22BacSR74HNkHqc0aWd8&#10;UeIz8NpOWad3b/EHAAD//wMAUEsDBBQABgAIAAAAIQDxwsmi3wAAAAoBAAAPAAAAZHJzL2Rvd25y&#10;ZXYueG1sTI9BT8MwDIXvSPyHyEjcWLIiuqo0nWAS3CaVMTh7jdd2NE7VZFv592QndrP9np6/Vywn&#10;24sTjb5zrGE+UyCIa2c6bjRsP98eMhA+IBvsHZOGX/KwLG9vCsyNO/MHnTahETGEfY4a2hCGXEpf&#10;t2TRz9xAHLW9Gy2GuI6NNCOeY7jtZaJUKi12HD+0ONCqpfpnc7QaKqy+V/PMvtbyfdsl1WH9lS7W&#10;Wt/fTS/PIAJN4d8MF/yIDmVk2rkjGy96DU9pFrsEDVkK4qIr9RgPuzglixRkWcjrCuUfAAAA//8D&#10;AFBLAQItABQABgAIAAAAIQC2gziS/gAAAOEBAAATAAAAAAAAAAAAAAAAAAAAAABbQ29udGVudF9U&#10;eXBlc10ueG1sUEsBAi0AFAAGAAgAAAAhADj9If/WAAAAlAEAAAsAAAAAAAAAAAAAAAAALwEAAF9y&#10;ZWxzLy5yZWxzUEsBAi0AFAAGAAgAAAAhAMqBMkyeAgAAPwUAAA4AAAAAAAAAAAAAAAAALgIAAGRy&#10;cy9lMm9Eb2MueG1sUEsBAi0AFAAGAAgAAAAhAPHCyaLfAAAACgEAAA8AAAAAAAAAAAAAAAAA+AQA&#10;AGRycy9kb3ducmV2LnhtbFBLBQYAAAAABAAEAPMAAAAEBgAAAAA=&#10;" fillcolor="#dae3f3" strokecolor="#4c658a" strokeweight="1.5pt">
                <v:stroke joinstyle="miter"/>
                <v:textbox>
                  <w:txbxContent>
                    <w:p w14:paraId="3FE55ED9" w14:textId="5BB3ECCC" w:rsidR="00A73693" w:rsidRDefault="00A73693" w:rsidP="00A73693">
                      <w:pPr>
                        <w:rPr>
                          <w:b/>
                          <w:bCs/>
                          <w:color w:val="0040CF"/>
                          <w:sz w:val="20"/>
                          <w:szCs w:val="20"/>
                          <w:lang w:val="pt-BR"/>
                        </w:rPr>
                      </w:pPr>
                      <w:r w:rsidRPr="006014D5">
                        <w:rPr>
                          <w:color w:val="002060"/>
                          <w:sz w:val="20"/>
                          <w:szCs w:val="20"/>
                          <w:lang w:val="pt-BR"/>
                        </w:rPr>
                        <w:t>IV</w:t>
                      </w:r>
                      <w:r>
                        <w:rPr>
                          <w:color w:val="002060"/>
                          <w:sz w:val="20"/>
                          <w:szCs w:val="20"/>
                          <w:lang w:val="pt-BR"/>
                        </w:rPr>
                        <w:t xml:space="preserve"> </w:t>
                      </w:r>
                      <w:r w:rsidR="00225465">
                        <w:rPr>
                          <w:color w:val="002060"/>
                          <w:sz w:val="20"/>
                          <w:szCs w:val="20"/>
                          <w:lang w:val="pt-BR"/>
                        </w:rPr>
                        <w:t>SABA</w:t>
                      </w:r>
                      <w:r w:rsidRPr="006014D5">
                        <w:rPr>
                          <w:color w:val="002060"/>
                          <w:sz w:val="20"/>
                          <w:szCs w:val="20"/>
                          <w:lang w:val="pt-BR"/>
                        </w:rPr>
                        <w:t xml:space="preserve"> vs placebo </w:t>
                      </w:r>
                      <w:r>
                        <w:rPr>
                          <w:b/>
                          <w:bCs/>
                          <w:color w:val="0040CF"/>
                          <w:sz w:val="20"/>
                          <w:szCs w:val="20"/>
                          <w:lang w:val="pt-BR"/>
                        </w:rPr>
                        <w:t>(n = 4)</w:t>
                      </w:r>
                    </w:p>
                    <w:p w14:paraId="5D748831" w14:textId="091C9569" w:rsidR="00A73693" w:rsidRDefault="00A73693" w:rsidP="00A73693">
                      <w:pPr>
                        <w:rPr>
                          <w:b/>
                          <w:bCs/>
                          <w:color w:val="0040CF"/>
                          <w:sz w:val="20"/>
                          <w:szCs w:val="20"/>
                          <w:lang w:val="pt-BR"/>
                        </w:rPr>
                      </w:pPr>
                      <w:r w:rsidRPr="006014D5">
                        <w:rPr>
                          <w:color w:val="002060"/>
                          <w:sz w:val="20"/>
                          <w:szCs w:val="20"/>
                          <w:lang w:val="pt-BR"/>
                        </w:rPr>
                        <w:t>IV</w:t>
                      </w:r>
                      <w:r>
                        <w:rPr>
                          <w:color w:val="002060"/>
                          <w:sz w:val="20"/>
                          <w:szCs w:val="20"/>
                          <w:lang w:val="pt-BR"/>
                        </w:rPr>
                        <w:t xml:space="preserve"> </w:t>
                      </w:r>
                      <w:r w:rsidR="00225465">
                        <w:rPr>
                          <w:color w:val="002060"/>
                          <w:sz w:val="20"/>
                          <w:szCs w:val="20"/>
                          <w:lang w:val="pt-BR"/>
                        </w:rPr>
                        <w:t>SABA</w:t>
                      </w:r>
                      <w:r w:rsidRPr="006014D5">
                        <w:rPr>
                          <w:color w:val="002060"/>
                          <w:sz w:val="20"/>
                          <w:szCs w:val="20"/>
                          <w:lang w:val="pt-BR"/>
                        </w:rPr>
                        <w:t xml:space="preserve"> </w:t>
                      </w:r>
                      <w:r>
                        <w:rPr>
                          <w:color w:val="002060"/>
                          <w:sz w:val="20"/>
                          <w:szCs w:val="20"/>
                          <w:lang w:val="pt-BR"/>
                        </w:rPr>
                        <w:t xml:space="preserve">vs Mg </w:t>
                      </w:r>
                      <w:r w:rsidRPr="006014D5">
                        <w:rPr>
                          <w:color w:val="002060"/>
                          <w:sz w:val="20"/>
                          <w:szCs w:val="20"/>
                          <w:lang w:val="pt-BR"/>
                        </w:rPr>
                        <w:t xml:space="preserve">vs placebo </w:t>
                      </w:r>
                      <w:r>
                        <w:rPr>
                          <w:b/>
                          <w:bCs/>
                          <w:color w:val="0040CF"/>
                          <w:sz w:val="20"/>
                          <w:szCs w:val="20"/>
                          <w:lang w:val="pt-BR"/>
                        </w:rPr>
                        <w:t>(n = 1)</w:t>
                      </w:r>
                    </w:p>
                    <w:p w14:paraId="5A99A614" w14:textId="6FD482E0" w:rsidR="00A73693" w:rsidRPr="00D67409" w:rsidRDefault="00A73693" w:rsidP="00A73693">
                      <w:pPr>
                        <w:rPr>
                          <w:b/>
                          <w:bCs/>
                          <w:color w:val="0040CF"/>
                          <w:sz w:val="20"/>
                          <w:szCs w:val="20"/>
                        </w:rPr>
                      </w:pPr>
                      <w:r w:rsidRPr="00D67409">
                        <w:rPr>
                          <w:color w:val="002060"/>
                          <w:sz w:val="20"/>
                          <w:szCs w:val="20"/>
                        </w:rPr>
                        <w:t xml:space="preserve">IV </w:t>
                      </w:r>
                      <w:r w:rsidR="00225465">
                        <w:rPr>
                          <w:color w:val="002060"/>
                          <w:sz w:val="20"/>
                          <w:szCs w:val="20"/>
                        </w:rPr>
                        <w:t>SABA</w:t>
                      </w:r>
                      <w:r w:rsidRPr="00D67409">
                        <w:rPr>
                          <w:color w:val="002060"/>
                          <w:sz w:val="20"/>
                          <w:szCs w:val="20"/>
                        </w:rPr>
                        <w:t xml:space="preserve"> vs methylxanthine </w:t>
                      </w:r>
                      <w:r w:rsidRPr="00D67409">
                        <w:rPr>
                          <w:b/>
                          <w:bCs/>
                          <w:color w:val="0040CF"/>
                          <w:sz w:val="20"/>
                          <w:szCs w:val="20"/>
                        </w:rPr>
                        <w:t xml:space="preserve">(n = </w:t>
                      </w:r>
                      <w:r w:rsidRPr="00D67409">
                        <w:rPr>
                          <w:b/>
                          <w:bCs/>
                          <w:noProof/>
                          <w:color w:val="0040CF"/>
                          <w:sz w:val="20"/>
                          <w:szCs w:val="20"/>
                        </w:rPr>
                        <w:t>1</w:t>
                      </w:r>
                      <w:r w:rsidRPr="00D67409">
                        <w:rPr>
                          <w:b/>
                          <w:bCs/>
                          <w:color w:val="0040CF"/>
                          <w:sz w:val="20"/>
                          <w:szCs w:val="20"/>
                        </w:rPr>
                        <w:t>)</w:t>
                      </w:r>
                    </w:p>
                    <w:p w14:paraId="538524C8" w14:textId="69872418" w:rsidR="00A73693" w:rsidRPr="00DF1324" w:rsidRDefault="00A73693" w:rsidP="00A73693">
                      <w:pPr>
                        <w:rPr>
                          <w:b/>
                          <w:bCs/>
                          <w:color w:val="002060"/>
                          <w:sz w:val="18"/>
                          <w:szCs w:val="18"/>
                        </w:rPr>
                      </w:pPr>
                      <w:r w:rsidRPr="00DF1324">
                        <w:rPr>
                          <w:color w:val="002060"/>
                          <w:sz w:val="20"/>
                          <w:szCs w:val="20"/>
                        </w:rPr>
                        <w:t xml:space="preserve">IV </w:t>
                      </w:r>
                      <w:r w:rsidR="00225465">
                        <w:rPr>
                          <w:color w:val="002060"/>
                          <w:sz w:val="20"/>
                          <w:szCs w:val="20"/>
                        </w:rPr>
                        <w:t>SABA</w:t>
                      </w:r>
                      <w:r w:rsidRPr="00DF1324">
                        <w:rPr>
                          <w:color w:val="002060"/>
                          <w:sz w:val="20"/>
                          <w:szCs w:val="20"/>
                        </w:rPr>
                        <w:t xml:space="preserve"> vs </w:t>
                      </w:r>
                      <w:r w:rsidRPr="00D67409">
                        <w:rPr>
                          <w:color w:val="002060"/>
                          <w:sz w:val="20"/>
                          <w:szCs w:val="20"/>
                        </w:rPr>
                        <w:t xml:space="preserve">methylxanthine </w:t>
                      </w:r>
                      <w:r w:rsidRPr="00DF1324">
                        <w:rPr>
                          <w:color w:val="002060"/>
                          <w:sz w:val="20"/>
                          <w:szCs w:val="20"/>
                        </w:rPr>
                        <w:t xml:space="preserve">vs both </w:t>
                      </w:r>
                      <w:r w:rsidRPr="00DF1324">
                        <w:rPr>
                          <w:b/>
                          <w:bCs/>
                          <w:color w:val="0040CF"/>
                          <w:sz w:val="20"/>
                          <w:szCs w:val="20"/>
                        </w:rPr>
                        <w:t xml:space="preserve">(n = </w:t>
                      </w:r>
                      <w:r w:rsidRPr="00DF1324">
                        <w:rPr>
                          <w:b/>
                          <w:bCs/>
                          <w:noProof/>
                          <w:color w:val="0040CF"/>
                          <w:sz w:val="20"/>
                          <w:szCs w:val="20"/>
                        </w:rPr>
                        <w:t>1</w:t>
                      </w:r>
                      <w:r w:rsidRPr="00DF1324">
                        <w:rPr>
                          <w:b/>
                          <w:bCs/>
                          <w:color w:val="0040CF"/>
                          <w:sz w:val="20"/>
                          <w:szCs w:val="20"/>
                        </w:rPr>
                        <w:t>)</w:t>
                      </w:r>
                    </w:p>
                    <w:p w14:paraId="35E0EC7E" w14:textId="77777777" w:rsidR="00A73693" w:rsidRPr="00DF1324" w:rsidRDefault="00A73693" w:rsidP="00A73693">
                      <w:pPr>
                        <w:rPr>
                          <w:b/>
                          <w:bCs/>
                          <w:color w:val="002060"/>
                          <w:sz w:val="18"/>
                          <w:szCs w:val="18"/>
                        </w:rPr>
                      </w:pPr>
                    </w:p>
                    <w:p w14:paraId="10DD5D77" w14:textId="77777777" w:rsidR="00A73693" w:rsidRPr="00DF1324" w:rsidRDefault="00A73693" w:rsidP="00A73693">
                      <w:pPr>
                        <w:rPr>
                          <w:b/>
                          <w:bCs/>
                          <w:color w:val="002060"/>
                          <w:sz w:val="18"/>
                          <w:szCs w:val="18"/>
                        </w:rPr>
                      </w:pPr>
                    </w:p>
                  </w:txbxContent>
                </v:textbox>
              </v:roundrect>
            </w:pict>
          </mc:Fallback>
        </mc:AlternateContent>
      </w:r>
      <w:r w:rsidRPr="00A73693">
        <w:rPr>
          <w:rFonts w:ascii="Calibri" w:eastAsia="Calibri" w:hAnsi="Calibri" w:cs="Calibri"/>
          <w:noProof/>
          <w:lang w:val="en-AU" w:eastAsia="en-GB"/>
        </w:rPr>
        <mc:AlternateContent>
          <mc:Choice Requires="wps">
            <w:drawing>
              <wp:anchor distT="0" distB="0" distL="114300" distR="114300" simplePos="0" relativeHeight="251761664" behindDoc="0" locked="0" layoutInCell="1" allowOverlap="1" wp14:anchorId="02B150B9" wp14:editId="67726F58">
                <wp:simplePos x="0" y="0"/>
                <wp:positionH relativeFrom="column">
                  <wp:posOffset>-335913</wp:posOffset>
                </wp:positionH>
                <wp:positionV relativeFrom="paragraph">
                  <wp:posOffset>297497</wp:posOffset>
                </wp:positionV>
                <wp:extent cx="891540" cy="263525"/>
                <wp:effectExtent l="0" t="3493" r="0" b="0"/>
                <wp:wrapNone/>
                <wp:docPr id="525850049"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w="12700" cap="flat" cmpd="sng" algn="ctr">
                          <a:noFill/>
                          <a:prstDash val="solid"/>
                          <a:miter lim="800000"/>
                        </a:ln>
                        <a:effectLst/>
                      </wps:spPr>
                      <wps:txbx>
                        <w:txbxContent>
                          <w:p w14:paraId="175760D8" w14:textId="77777777" w:rsidR="00A73693" w:rsidRPr="00A73693" w:rsidRDefault="00A73693" w:rsidP="00A73693">
                            <w:pPr>
                              <w:jc w:val="center"/>
                              <w:rPr>
                                <w:b/>
                                <w:bCs/>
                                <w:color w:val="FFFFFF"/>
                                <w:sz w:val="20"/>
                                <w:szCs w:val="20"/>
                              </w:rPr>
                            </w:pPr>
                            <w:r w:rsidRPr="00A73693">
                              <w:rPr>
                                <w:b/>
                                <w:bCs/>
                                <w:color w:val="FFFFFF"/>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B150B9" id="_x0000_s1084" style="position:absolute;margin-left:-26.45pt;margin-top:23.4pt;width:70.2pt;height:20.75pt;rotation:-90;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mH7awIAAM0EAAAOAAAAZHJzL2Uyb0RvYy54bWysVMFu2zAMvQ/YPwi6r068Jm2DOkWQosOA&#10;og2WDj0zshwLkERNUmJ3Xz9KTpqu22lYDgIp0o/k02Oub3qj2V76oNBWfHw24kxagbWy24p/f7r7&#10;dMlZiGBr0GhlxV9k4Dfzjx+uOzeTJbaoa+kZgdgw61zF2xjdrCiCaKWBcIZOWgo26A1Ecv22qD10&#10;hG50UY5G06JDXzuPQoZAt7dDkM8zftNIER+bJsjIdMWpt5hPn89NOov5Ncy2HlyrxKEN+IcuDChL&#10;RV+hbiEC23n1B5RRwmPAJp4JNAU2jRIyz0DTjEfvplm34GSehcgJ7pWm8P9gxcN+7VaeaOhcmAUy&#10;0xR94w3zSGyNp8Qy/fJw1C7rM3cvr9zJPjJBl5dX48k5MSwoVE4/T8pJ4rYYsBKm8yF+kWhYMiru&#10;cWfrcg1GfqNHyvCwvw9x+OiYnD4MqFV9p7TOjt9ultqzPaQHHZWjaX5DqvNbmraso+bLC+qcCSBh&#10;NRoimcbVFQ92yxnoLSlWRJ9rW0wVshpS7VsI7VAjww4yMSqSVrUyNO1AytCstqkzmdV2mOBEZrJi&#10;v+mZosKTy4SUrjZYv6z8wDG1GJy4U1T3HkJcgScJ0iWtVXyko9FIw+DB4qxF//Nv9ymflEFRzjqS&#10;NA36Ywdecqa/WtLM1fg8vVDMzvnkoiTHv41s3kbsziyRSB7n7rKZ8qM+mo1H80zbt0hVKQRWUO2B&#10;0oOzjMOq0f4KuVjkNNK9g3hv104k8KM0nvpn8O4gjkiqesCj/GH2ThlDbvrS4mIXsVFZNideSXjJ&#10;oZ3JEjzsd1rKt37OOv0LzX8BAAD//wMAUEsDBBQABgAIAAAAIQD9ddwv2wAAAAgBAAAPAAAAZHJz&#10;L2Rvd25yZXYueG1sTI/BTsMwEETvSPyDtUjcWodGhCjEqVCBExdo+ICNvSQWsR3FTpv+PcsJTqvR&#10;PM3O1PvVjeJEc7TBK7jbZiDI62Cs7xV8tq+bEkRM6A2OwZOCC0XYN9dXNVYmnP0HnY6pFxziY4UK&#10;hpSmSsqoB3IYt2Eiz95XmB0mlnMvzYxnDnej3GVZIR1azx8GnOgwkP4+Lk7B+wHji7ZdervI3BW9&#10;bZdWPyt1e7M+PYJItKY/GH7rc3VouFMXFm+iGBVs8nsm+e4KEOznJU/rmMsfSpBNLf8PaH4AAAD/&#10;/wMAUEsBAi0AFAAGAAgAAAAhALaDOJL+AAAA4QEAABMAAAAAAAAAAAAAAAAAAAAAAFtDb250ZW50&#10;X1R5cGVzXS54bWxQSwECLQAUAAYACAAAACEAOP0h/9YAAACUAQAACwAAAAAAAAAAAAAAAAAvAQAA&#10;X3JlbHMvLnJlbHNQSwECLQAUAAYACAAAACEAlnZh+2sCAADNBAAADgAAAAAAAAAAAAAAAAAuAgAA&#10;ZHJzL2Uyb0RvYy54bWxQSwECLQAUAAYACAAAACEA/XXcL9sAAAAIAQAADwAAAAAAAAAAAAAAAADF&#10;BAAAZHJzL2Rvd25yZXYueG1sUEsFBgAAAAAEAAQA8wAAAM0FAAAAAA==&#10;" adj="-11796480,,5400" path="m43922,l847618,v24257,,43922,19665,43922,43922l891540,263525r,l,263525r,l,43922c,19665,19665,,43922,xe" fillcolor="#002060" stroked="f" strokeweight="1pt">
                <v:stroke joinstyle="miter"/>
                <v:formulas/>
                <v:path arrowok="t" o:connecttype="custom" o:connectlocs="43922,0;847618,0;891540,43922;891540,263525;891540,263525;0,263525;0,263525;0,43922;43922,0" o:connectangles="0,0,0,0,0,0,0,0,0" textboxrect="0,0,891540,263525"/>
                <v:textbox>
                  <w:txbxContent>
                    <w:p w14:paraId="175760D8" w14:textId="77777777" w:rsidR="00A73693" w:rsidRPr="00A73693" w:rsidRDefault="00A73693" w:rsidP="00A73693">
                      <w:pPr>
                        <w:jc w:val="center"/>
                        <w:rPr>
                          <w:b/>
                          <w:bCs/>
                          <w:color w:val="FFFFFF"/>
                          <w:sz w:val="20"/>
                          <w:szCs w:val="20"/>
                        </w:rPr>
                      </w:pPr>
                      <w:r w:rsidRPr="00A73693">
                        <w:rPr>
                          <w:b/>
                          <w:bCs/>
                          <w:color w:val="FFFFFF"/>
                          <w:sz w:val="20"/>
                          <w:szCs w:val="20"/>
                        </w:rPr>
                        <w:t>Included</w:t>
                      </w:r>
                    </w:p>
                  </w:txbxContent>
                </v:textbox>
              </v:shape>
            </w:pict>
          </mc:Fallback>
        </mc:AlternateContent>
      </w:r>
    </w:p>
    <w:p w14:paraId="5FE631EE" w14:textId="77777777" w:rsidR="00A73693" w:rsidRPr="00A73693" w:rsidRDefault="00A73693" w:rsidP="00A73693">
      <w:pPr>
        <w:widowControl/>
        <w:autoSpaceDE/>
        <w:autoSpaceDN/>
        <w:spacing w:after="160" w:line="259" w:lineRule="auto"/>
        <w:rPr>
          <w:sz w:val="18"/>
          <w:szCs w:val="18"/>
          <w:lang w:val="en-AU" w:eastAsia="en-GB"/>
        </w:rPr>
      </w:pPr>
    </w:p>
    <w:p w14:paraId="5E794D42" w14:textId="77777777" w:rsidR="00A73693" w:rsidRDefault="00A73693" w:rsidP="00A73693">
      <w:pPr>
        <w:widowControl/>
        <w:autoSpaceDE/>
        <w:autoSpaceDN/>
        <w:spacing w:after="160" w:line="259" w:lineRule="auto"/>
        <w:rPr>
          <w:sz w:val="18"/>
          <w:szCs w:val="18"/>
          <w:lang w:val="en-AU" w:eastAsia="en-GB"/>
        </w:rPr>
        <w:sectPr w:rsidR="00A73693" w:rsidSect="00A73693">
          <w:pgSz w:w="12240" w:h="15840"/>
          <w:pgMar w:top="1440" w:right="1440" w:bottom="1440" w:left="1440" w:header="720" w:footer="720" w:gutter="0"/>
          <w:cols w:space="720"/>
          <w:docGrid w:linePitch="360"/>
        </w:sectPr>
      </w:pPr>
    </w:p>
    <w:p w14:paraId="0AA2A8F5" w14:textId="3641FC5F" w:rsidR="00E70491" w:rsidRDefault="00E70491" w:rsidP="00E70491">
      <w:pPr>
        <w:spacing w:line="140" w:lineRule="atLeast"/>
        <w:rPr>
          <w:rFonts w:ascii="Calibri" w:eastAsia="Times New Roman" w:hAnsi="Calibri" w:cs="Calibri"/>
          <w:b/>
          <w:bCs/>
          <w:color w:val="000000"/>
          <w:lang w:val="en"/>
        </w:rPr>
      </w:pPr>
      <w:r w:rsidRPr="007F7765">
        <w:rPr>
          <w:rFonts w:ascii="Calibri" w:hAnsi="Calibri" w:cs="Calibri"/>
          <w:b/>
          <w:bCs/>
          <w:iCs/>
          <w:color w:val="050505"/>
          <w:u w:color="050505"/>
        </w:rPr>
        <w:lastRenderedPageBreak/>
        <w:t>Table S</w:t>
      </w:r>
      <w:r w:rsidR="00A91F35">
        <w:rPr>
          <w:rFonts w:ascii="Calibri" w:hAnsi="Calibri" w:cs="Calibri"/>
          <w:b/>
          <w:bCs/>
          <w:iCs/>
          <w:color w:val="050505"/>
          <w:u w:color="050505"/>
        </w:rPr>
        <w:t>5</w:t>
      </w:r>
      <w:r w:rsidRPr="007F7765">
        <w:rPr>
          <w:rFonts w:ascii="Calibri" w:hAnsi="Calibri" w:cs="Calibri"/>
          <w:b/>
          <w:bCs/>
          <w:iCs/>
          <w:color w:val="050505"/>
          <w:u w:color="050505"/>
        </w:rPr>
        <w:t xml:space="preserve">.2: Evidence table for IV </w:t>
      </w:r>
      <w:r w:rsidR="00330AA7">
        <w:rPr>
          <w:rFonts w:ascii="Calibri" w:hAnsi="Calibri" w:cs="Calibri"/>
          <w:b/>
          <w:bCs/>
          <w:iCs/>
          <w:color w:val="050505"/>
          <w:u w:color="050505"/>
        </w:rPr>
        <w:t>SABA</w:t>
      </w:r>
      <w:r w:rsidRPr="007F7765">
        <w:rPr>
          <w:rFonts w:ascii="Calibri" w:eastAsia="Times New Roman" w:hAnsi="Calibri" w:cs="Calibri"/>
          <w:b/>
          <w:bCs/>
          <w:color w:val="000000"/>
          <w:lang w:val="en"/>
        </w:rPr>
        <w:t xml:space="preserve"> </w:t>
      </w:r>
    </w:p>
    <w:p w14:paraId="541E9FC1" w14:textId="77777777" w:rsidR="00E70491" w:rsidRDefault="00E70491" w:rsidP="00E70491">
      <w:pPr>
        <w:spacing w:line="140" w:lineRule="atLeast"/>
        <w:rPr>
          <w:rFonts w:ascii="Calibri" w:eastAsia="Times New Roman" w:hAnsi="Calibri" w:cs="Calibri"/>
          <w:b/>
          <w:bCs/>
          <w:color w:val="000000"/>
          <w:lang w:val="en"/>
        </w:rPr>
      </w:pPr>
    </w:p>
    <w:p w14:paraId="1D3865E5" w14:textId="77777777" w:rsidR="00E70491" w:rsidRDefault="00E70491" w:rsidP="00E70491">
      <w:pPr>
        <w:spacing w:line="140" w:lineRule="atLeast"/>
        <w:rPr>
          <w:rFonts w:ascii="Calibri" w:eastAsia="Times New Roman" w:hAnsi="Calibri" w:cs="Calibri"/>
          <w:b/>
          <w:bCs/>
          <w:color w:val="000000"/>
          <w:lang w:val="en"/>
        </w:rPr>
      </w:pPr>
      <w:r w:rsidRPr="007F7765">
        <w:rPr>
          <w:rFonts w:ascii="Calibri" w:eastAsia="Times New Roman" w:hAnsi="Calibri" w:cs="Calibri"/>
          <w:b/>
          <w:bCs/>
          <w:color w:val="000000"/>
          <w:lang w:val="en"/>
        </w:rPr>
        <w:t>Author(s): Said/Newth</w:t>
      </w:r>
    </w:p>
    <w:p w14:paraId="73C7D8CB" w14:textId="77777777" w:rsidR="00E70491" w:rsidRPr="007F7765" w:rsidRDefault="00E70491" w:rsidP="00E70491">
      <w:pPr>
        <w:spacing w:line="140" w:lineRule="atLeast"/>
        <w:rPr>
          <w:rFonts w:ascii="Calibri" w:eastAsia="Times New Roman" w:hAnsi="Calibri" w:cs="Calibri"/>
          <w:color w:val="000000"/>
          <w:lang w:val="en"/>
        </w:rPr>
      </w:pPr>
    </w:p>
    <w:tbl>
      <w:tblPr>
        <w:tblW w:w="5000" w:type="pct"/>
        <w:tblCellMar>
          <w:top w:w="52" w:type="dxa"/>
          <w:left w:w="52" w:type="dxa"/>
          <w:bottom w:w="52" w:type="dxa"/>
          <w:right w:w="52" w:type="dxa"/>
        </w:tblCellMar>
        <w:tblLook w:val="04A0" w:firstRow="1" w:lastRow="0" w:firstColumn="1" w:lastColumn="0" w:noHBand="0" w:noVBand="1"/>
      </w:tblPr>
      <w:tblGrid>
        <w:gridCol w:w="630"/>
        <w:gridCol w:w="790"/>
        <w:gridCol w:w="889"/>
        <w:gridCol w:w="1027"/>
        <w:gridCol w:w="923"/>
        <w:gridCol w:w="890"/>
        <w:gridCol w:w="1407"/>
        <w:gridCol w:w="1019"/>
        <w:gridCol w:w="1019"/>
        <w:gridCol w:w="1019"/>
        <w:gridCol w:w="760"/>
        <w:gridCol w:w="1277"/>
        <w:gridCol w:w="1280"/>
      </w:tblGrid>
      <w:tr w:rsidR="00E70491" w14:paraId="22DF3A70" w14:textId="77777777" w:rsidTr="009A4D17">
        <w:trPr>
          <w:cantSplit/>
          <w:tblHeader/>
        </w:trPr>
        <w:tc>
          <w:tcPr>
            <w:tcW w:w="2535" w:type="pct"/>
            <w:gridSpan w:val="7"/>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CCBEC1F"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Certainty assessment</w:t>
            </w:r>
          </w:p>
        </w:tc>
        <w:tc>
          <w:tcPr>
            <w:tcW w:w="788" w:type="pct"/>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62E5CAB"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 of patients</w:t>
            </w:r>
          </w:p>
        </w:tc>
        <w:tc>
          <w:tcPr>
            <w:tcW w:w="688" w:type="pct"/>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BA5EC42"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Effect</w:t>
            </w:r>
          </w:p>
        </w:tc>
        <w:tc>
          <w:tcPr>
            <w:tcW w:w="494"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765552D"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Certainty</w:t>
            </w:r>
          </w:p>
        </w:tc>
        <w:tc>
          <w:tcPr>
            <w:tcW w:w="494"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58177D7"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Importance</w:t>
            </w:r>
          </w:p>
        </w:tc>
      </w:tr>
      <w:tr w:rsidR="00E70491" w14:paraId="214FADB5" w14:textId="77777777" w:rsidTr="009A4D17">
        <w:trPr>
          <w:cantSplit/>
          <w:tblHeader/>
        </w:trPr>
        <w:tc>
          <w:tcPr>
            <w:tcW w:w="24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8D1B187"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 of studies</w:t>
            </w:r>
          </w:p>
        </w:tc>
        <w:tc>
          <w:tcPr>
            <w:tcW w:w="305"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F9475E3"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Study design</w:t>
            </w:r>
          </w:p>
        </w:tc>
        <w:tc>
          <w:tcPr>
            <w:tcW w:w="34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D7B6A3F"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Risk of bias</w:t>
            </w:r>
          </w:p>
        </w:tc>
        <w:tc>
          <w:tcPr>
            <w:tcW w:w="397"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2A7B220"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Inconsistency</w:t>
            </w:r>
          </w:p>
        </w:tc>
        <w:tc>
          <w:tcPr>
            <w:tcW w:w="357"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6695B28"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Indirectness</w:t>
            </w:r>
          </w:p>
        </w:tc>
        <w:tc>
          <w:tcPr>
            <w:tcW w:w="34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2DAC5BB"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Imprecision</w:t>
            </w:r>
          </w:p>
        </w:tc>
        <w:tc>
          <w:tcPr>
            <w:tcW w:w="54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DE05340"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Other considerations</w:t>
            </w:r>
          </w:p>
        </w:tc>
        <w:tc>
          <w:tcPr>
            <w:tcW w:w="39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1E6A08E"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 xml:space="preserve">IV Beta-2 agonist infusion </w:t>
            </w:r>
          </w:p>
        </w:tc>
        <w:tc>
          <w:tcPr>
            <w:tcW w:w="39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7AA4D6B"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no IV Beta-2 agonist infusion</w:t>
            </w:r>
          </w:p>
        </w:tc>
        <w:tc>
          <w:tcPr>
            <w:tcW w:w="39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B68AF93"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Relative</w:t>
            </w:r>
            <w:r w:rsidRPr="00E70491">
              <w:rPr>
                <w:rFonts w:ascii="Arial Narrow" w:eastAsia="Times New Roman" w:hAnsi="Arial Narrow"/>
                <w:b/>
                <w:bCs/>
                <w:color w:val="FFFFFF"/>
                <w:sz w:val="16"/>
                <w:szCs w:val="16"/>
              </w:rPr>
              <w:br/>
              <w:t>(95% CI)</w:t>
            </w:r>
          </w:p>
        </w:tc>
        <w:tc>
          <w:tcPr>
            <w:tcW w:w="29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A2492F5" w14:textId="77777777" w:rsidR="00E70491" w:rsidRPr="00E70491" w:rsidRDefault="00E70491" w:rsidP="00F31E39">
            <w:pPr>
              <w:jc w:val="center"/>
              <w:rPr>
                <w:rFonts w:ascii="Arial Narrow" w:eastAsia="Times New Roman" w:hAnsi="Arial Narrow"/>
                <w:b/>
                <w:bCs/>
                <w:color w:val="FFFFFF"/>
                <w:sz w:val="16"/>
                <w:szCs w:val="16"/>
              </w:rPr>
            </w:pPr>
            <w:r w:rsidRPr="00E70491">
              <w:rPr>
                <w:rFonts w:ascii="Arial Narrow" w:eastAsia="Times New Roman" w:hAnsi="Arial Narrow"/>
                <w:b/>
                <w:bCs/>
                <w:color w:val="FFFFFF"/>
                <w:sz w:val="16"/>
                <w:szCs w:val="16"/>
              </w:rPr>
              <w:t>Absolute</w:t>
            </w:r>
            <w:r w:rsidRPr="00E70491">
              <w:rPr>
                <w:rFonts w:ascii="Arial Narrow" w:eastAsia="Times New Roman" w:hAnsi="Arial Narrow"/>
                <w:b/>
                <w:bCs/>
                <w:color w:val="FFFFFF"/>
                <w:sz w:val="16"/>
                <w:szCs w:val="16"/>
              </w:rPr>
              <w:br/>
              <w:t>(95% CI)</w:t>
            </w:r>
          </w:p>
        </w:tc>
        <w:tc>
          <w:tcPr>
            <w:tcW w:w="494" w:type="pct"/>
            <w:vMerge/>
            <w:tcBorders>
              <w:top w:val="single" w:sz="12" w:space="0" w:color="FFFFFF"/>
              <w:left w:val="single" w:sz="12" w:space="0" w:color="FFFFFF"/>
              <w:bottom w:val="single" w:sz="12" w:space="0" w:color="FFFFFF"/>
              <w:right w:val="single" w:sz="12" w:space="0" w:color="FFFFFF"/>
            </w:tcBorders>
            <w:vAlign w:val="center"/>
            <w:hideMark/>
          </w:tcPr>
          <w:p w14:paraId="6826CB3F" w14:textId="77777777" w:rsidR="00E70491" w:rsidRPr="00E70491" w:rsidRDefault="00E70491" w:rsidP="00F31E39">
            <w:pPr>
              <w:rPr>
                <w:rFonts w:ascii="Arial Narrow" w:eastAsia="Times New Roman" w:hAnsi="Arial Narrow"/>
                <w:b/>
                <w:bCs/>
                <w:color w:val="FFFFFF"/>
                <w:sz w:val="16"/>
                <w:szCs w:val="16"/>
              </w:rPr>
            </w:pPr>
          </w:p>
        </w:tc>
        <w:tc>
          <w:tcPr>
            <w:tcW w:w="494" w:type="pct"/>
            <w:vMerge/>
            <w:tcBorders>
              <w:top w:val="single" w:sz="12" w:space="0" w:color="FFFFFF"/>
              <w:left w:val="single" w:sz="12" w:space="0" w:color="FFFFFF"/>
              <w:bottom w:val="single" w:sz="12" w:space="0" w:color="FFFFFF"/>
              <w:right w:val="single" w:sz="12" w:space="0" w:color="FFFFFF"/>
            </w:tcBorders>
            <w:vAlign w:val="center"/>
            <w:hideMark/>
          </w:tcPr>
          <w:p w14:paraId="33500EAC" w14:textId="77777777" w:rsidR="00E70491" w:rsidRPr="00E70491" w:rsidRDefault="00E70491" w:rsidP="00F31E39">
            <w:pPr>
              <w:rPr>
                <w:rFonts w:ascii="Arial Narrow" w:eastAsia="Times New Roman" w:hAnsi="Arial Narrow"/>
                <w:b/>
                <w:bCs/>
                <w:color w:val="FFFFFF"/>
                <w:sz w:val="16"/>
                <w:szCs w:val="16"/>
              </w:rPr>
            </w:pPr>
          </w:p>
        </w:tc>
      </w:tr>
      <w:tr w:rsidR="00E70491" w14:paraId="7451699D"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08C7CEB3"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Intubation Rate</w:t>
            </w:r>
          </w:p>
        </w:tc>
      </w:tr>
      <w:tr w:rsidR="00E70491" w14:paraId="5EBEE4A4"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724D9BE6"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1</w:t>
            </w:r>
            <w:r w:rsidRPr="00E70491">
              <w:rPr>
                <w:rFonts w:ascii="Arial Narrow" w:eastAsia="Times New Roman" w:hAnsi="Arial Narrow"/>
                <w:sz w:val="16"/>
                <w:szCs w:val="16"/>
                <w:vertAlign w:val="superscript"/>
              </w:rPr>
              <w:t>1</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a</w:t>
            </w:r>
          </w:p>
        </w:tc>
        <w:tc>
          <w:tcPr>
            <w:tcW w:w="305" w:type="pct"/>
            <w:tcBorders>
              <w:top w:val="single" w:sz="6" w:space="0" w:color="000000"/>
              <w:left w:val="single" w:sz="6" w:space="0" w:color="000000"/>
              <w:bottom w:val="single" w:sz="6" w:space="0" w:color="000000"/>
              <w:right w:val="single" w:sz="6" w:space="0" w:color="000000"/>
            </w:tcBorders>
            <w:hideMark/>
          </w:tcPr>
          <w:p w14:paraId="2662CE1A" w14:textId="45B10449" w:rsidR="00E70491" w:rsidRPr="00E70491" w:rsidRDefault="006A5255" w:rsidP="00F31E39">
            <w:pPr>
              <w:jc w:val="center"/>
              <w:rPr>
                <w:rFonts w:ascii="Arial Narrow" w:eastAsia="Times New Roman" w:hAnsi="Arial Narrow"/>
                <w:sz w:val="16"/>
                <w:szCs w:val="16"/>
              </w:rPr>
            </w:pPr>
            <w:r w:rsidRPr="00E70491">
              <w:rPr>
                <w:rFonts w:ascii="Arial Narrow" w:eastAsia="Times New Roman" w:hAnsi="Arial Narrow"/>
                <w:sz w:val="16"/>
                <w:szCs w:val="16"/>
              </w:rPr>
              <w:t>randomized</w:t>
            </w:r>
            <w:r w:rsidR="00E70491" w:rsidRPr="00E70491">
              <w:rPr>
                <w:rFonts w:ascii="Arial Narrow" w:eastAsia="Times New Roman" w:hAnsi="Arial Narrow"/>
                <w:sz w:val="16"/>
                <w:szCs w:val="16"/>
              </w:rPr>
              <w:t xml:space="preserve"> trials</w:t>
            </w:r>
          </w:p>
        </w:tc>
        <w:tc>
          <w:tcPr>
            <w:tcW w:w="344" w:type="pct"/>
            <w:tcBorders>
              <w:top w:val="single" w:sz="6" w:space="0" w:color="000000"/>
              <w:left w:val="single" w:sz="6" w:space="0" w:color="000000"/>
              <w:bottom w:val="single" w:sz="6" w:space="0" w:color="000000"/>
              <w:right w:val="single" w:sz="6" w:space="0" w:color="000000"/>
            </w:tcBorders>
            <w:hideMark/>
          </w:tcPr>
          <w:p w14:paraId="3789858D"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b</w:t>
            </w:r>
          </w:p>
        </w:tc>
        <w:tc>
          <w:tcPr>
            <w:tcW w:w="397" w:type="pct"/>
            <w:tcBorders>
              <w:top w:val="single" w:sz="6" w:space="0" w:color="000000"/>
              <w:left w:val="single" w:sz="6" w:space="0" w:color="000000"/>
              <w:bottom w:val="single" w:sz="6" w:space="0" w:color="000000"/>
              <w:right w:val="single" w:sz="6" w:space="0" w:color="000000"/>
            </w:tcBorders>
            <w:hideMark/>
          </w:tcPr>
          <w:p w14:paraId="31D53E5A"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5CC5CB26"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44" w:type="pct"/>
            <w:tcBorders>
              <w:top w:val="single" w:sz="6" w:space="0" w:color="000000"/>
              <w:left w:val="single" w:sz="6" w:space="0" w:color="000000"/>
              <w:bottom w:val="single" w:sz="6" w:space="0" w:color="000000"/>
              <w:right w:val="single" w:sz="6" w:space="0" w:color="000000"/>
            </w:tcBorders>
            <w:hideMark/>
          </w:tcPr>
          <w:p w14:paraId="2B0F6372"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c</w:t>
            </w:r>
          </w:p>
        </w:tc>
        <w:tc>
          <w:tcPr>
            <w:tcW w:w="544" w:type="pct"/>
            <w:tcBorders>
              <w:top w:val="single" w:sz="6" w:space="0" w:color="000000"/>
              <w:left w:val="single" w:sz="6" w:space="0" w:color="000000"/>
              <w:bottom w:val="single" w:sz="6" w:space="0" w:color="000000"/>
              <w:right w:val="single" w:sz="6" w:space="0" w:color="000000"/>
            </w:tcBorders>
            <w:hideMark/>
          </w:tcPr>
          <w:p w14:paraId="0866E2CF"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none</w:t>
            </w:r>
          </w:p>
        </w:tc>
        <w:tc>
          <w:tcPr>
            <w:tcW w:w="394" w:type="pct"/>
            <w:tcBorders>
              <w:top w:val="single" w:sz="6" w:space="0" w:color="000000"/>
              <w:left w:val="single" w:sz="6" w:space="0" w:color="000000"/>
              <w:bottom w:val="single" w:sz="6" w:space="0" w:color="000000"/>
              <w:right w:val="single" w:sz="6" w:space="0" w:color="000000"/>
            </w:tcBorders>
            <w:hideMark/>
          </w:tcPr>
          <w:p w14:paraId="6E17E33B"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 xml:space="preserve">0/17 (0.0%) </w:t>
            </w:r>
          </w:p>
        </w:tc>
        <w:tc>
          <w:tcPr>
            <w:tcW w:w="394" w:type="pct"/>
            <w:tcBorders>
              <w:top w:val="single" w:sz="6" w:space="0" w:color="000000"/>
              <w:left w:val="single" w:sz="6" w:space="0" w:color="000000"/>
              <w:bottom w:val="single" w:sz="6" w:space="0" w:color="000000"/>
              <w:right w:val="single" w:sz="6" w:space="0" w:color="000000"/>
            </w:tcBorders>
            <w:hideMark/>
          </w:tcPr>
          <w:p w14:paraId="25754BF1"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 xml:space="preserve">3/16 (18.8%) </w:t>
            </w:r>
          </w:p>
        </w:tc>
        <w:tc>
          <w:tcPr>
            <w:tcW w:w="394" w:type="pct"/>
            <w:tcBorders>
              <w:top w:val="single" w:sz="6" w:space="0" w:color="000000"/>
              <w:left w:val="single" w:sz="6" w:space="0" w:color="000000"/>
              <w:bottom w:val="single" w:sz="6" w:space="0" w:color="000000"/>
              <w:right w:val="single" w:sz="6" w:space="0" w:color="000000"/>
            </w:tcBorders>
            <w:hideMark/>
          </w:tcPr>
          <w:p w14:paraId="1FEF199F"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32B69DAA"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22CB3F60"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Low</w:t>
            </w:r>
            <w:r w:rsidRPr="00E70491">
              <w:rPr>
                <w:rFonts w:ascii="Arial Narrow" w:eastAsia="Times New Roman" w:hAnsi="Arial Narrow"/>
                <w:sz w:val="16"/>
                <w:szCs w:val="16"/>
                <w:vertAlign w:val="superscript"/>
              </w:rPr>
              <w:t>b</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c</w:t>
            </w:r>
          </w:p>
        </w:tc>
        <w:tc>
          <w:tcPr>
            <w:tcW w:w="494" w:type="pct"/>
            <w:tcBorders>
              <w:top w:val="single" w:sz="6" w:space="0" w:color="000000"/>
              <w:left w:val="single" w:sz="6" w:space="0" w:color="000000"/>
              <w:bottom w:val="single" w:sz="6" w:space="0" w:color="000000"/>
              <w:right w:val="single" w:sz="6" w:space="0" w:color="000000"/>
            </w:tcBorders>
            <w:hideMark/>
          </w:tcPr>
          <w:p w14:paraId="6A4B1DB0" w14:textId="77777777" w:rsidR="00E70491" w:rsidRPr="00E70491" w:rsidRDefault="00E70491" w:rsidP="00F31E39">
            <w:pPr>
              <w:jc w:val="center"/>
              <w:rPr>
                <w:rFonts w:ascii="Arial Narrow" w:eastAsia="Times New Roman" w:hAnsi="Arial Narrow"/>
                <w:sz w:val="16"/>
                <w:szCs w:val="16"/>
              </w:rPr>
            </w:pPr>
          </w:p>
        </w:tc>
      </w:tr>
      <w:tr w:rsidR="00E70491" w14:paraId="79345CB2"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5C566382"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Hospital LOS</w:t>
            </w:r>
          </w:p>
        </w:tc>
      </w:tr>
      <w:tr w:rsidR="00E70491" w14:paraId="24795167"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68D51D23" w14:textId="209BBDD8"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4</w:t>
            </w:r>
            <w:r w:rsidRPr="00E70491">
              <w:rPr>
                <w:rFonts w:ascii="Arial Narrow" w:eastAsia="Times New Roman" w:hAnsi="Arial Narrow"/>
                <w:sz w:val="16"/>
                <w:szCs w:val="16"/>
                <w:vertAlign w:val="superscript"/>
              </w:rPr>
              <w:t>1</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2</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a</w:t>
            </w:r>
          </w:p>
        </w:tc>
        <w:tc>
          <w:tcPr>
            <w:tcW w:w="305" w:type="pct"/>
            <w:tcBorders>
              <w:top w:val="single" w:sz="6" w:space="0" w:color="000000"/>
              <w:left w:val="single" w:sz="6" w:space="0" w:color="000000"/>
              <w:bottom w:val="single" w:sz="6" w:space="0" w:color="000000"/>
              <w:right w:val="single" w:sz="6" w:space="0" w:color="000000"/>
            </w:tcBorders>
            <w:hideMark/>
          </w:tcPr>
          <w:p w14:paraId="52CBA6F3" w14:textId="5F299B67" w:rsidR="00E70491" w:rsidRPr="00E70491" w:rsidRDefault="006A5255" w:rsidP="00F31E39">
            <w:pPr>
              <w:jc w:val="center"/>
              <w:rPr>
                <w:rFonts w:ascii="Arial Narrow" w:eastAsia="Times New Roman" w:hAnsi="Arial Narrow"/>
                <w:sz w:val="16"/>
                <w:szCs w:val="16"/>
              </w:rPr>
            </w:pPr>
            <w:r w:rsidRPr="00E70491">
              <w:rPr>
                <w:rFonts w:ascii="Arial Narrow" w:eastAsia="Times New Roman" w:hAnsi="Arial Narrow"/>
                <w:sz w:val="16"/>
                <w:szCs w:val="16"/>
              </w:rPr>
              <w:t>randomized</w:t>
            </w:r>
            <w:r w:rsidR="00E70491" w:rsidRPr="00E70491">
              <w:rPr>
                <w:rFonts w:ascii="Arial Narrow" w:eastAsia="Times New Roman" w:hAnsi="Arial Narrow"/>
                <w:sz w:val="16"/>
                <w:szCs w:val="16"/>
              </w:rPr>
              <w:t xml:space="preserve"> trials</w:t>
            </w:r>
          </w:p>
        </w:tc>
        <w:tc>
          <w:tcPr>
            <w:tcW w:w="344" w:type="pct"/>
            <w:tcBorders>
              <w:top w:val="single" w:sz="6" w:space="0" w:color="000000"/>
              <w:left w:val="single" w:sz="6" w:space="0" w:color="000000"/>
              <w:bottom w:val="single" w:sz="6" w:space="0" w:color="000000"/>
              <w:right w:val="single" w:sz="6" w:space="0" w:color="000000"/>
            </w:tcBorders>
            <w:hideMark/>
          </w:tcPr>
          <w:p w14:paraId="69D08CF2"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b</w:t>
            </w:r>
          </w:p>
        </w:tc>
        <w:tc>
          <w:tcPr>
            <w:tcW w:w="397" w:type="pct"/>
            <w:tcBorders>
              <w:top w:val="single" w:sz="6" w:space="0" w:color="000000"/>
              <w:left w:val="single" w:sz="6" w:space="0" w:color="000000"/>
              <w:bottom w:val="single" w:sz="6" w:space="0" w:color="000000"/>
              <w:right w:val="single" w:sz="6" w:space="0" w:color="000000"/>
            </w:tcBorders>
            <w:hideMark/>
          </w:tcPr>
          <w:p w14:paraId="00BC037F"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47DEE1F9"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44" w:type="pct"/>
            <w:tcBorders>
              <w:top w:val="single" w:sz="6" w:space="0" w:color="000000"/>
              <w:left w:val="single" w:sz="6" w:space="0" w:color="000000"/>
              <w:bottom w:val="single" w:sz="6" w:space="0" w:color="000000"/>
              <w:right w:val="single" w:sz="6" w:space="0" w:color="000000"/>
            </w:tcBorders>
            <w:hideMark/>
          </w:tcPr>
          <w:p w14:paraId="4C8FE832"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d</w:t>
            </w:r>
          </w:p>
        </w:tc>
        <w:tc>
          <w:tcPr>
            <w:tcW w:w="544" w:type="pct"/>
            <w:tcBorders>
              <w:top w:val="single" w:sz="6" w:space="0" w:color="000000"/>
              <w:left w:val="single" w:sz="6" w:space="0" w:color="000000"/>
              <w:bottom w:val="single" w:sz="6" w:space="0" w:color="000000"/>
              <w:right w:val="single" w:sz="6" w:space="0" w:color="000000"/>
            </w:tcBorders>
            <w:hideMark/>
          </w:tcPr>
          <w:p w14:paraId="47CBAA31"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none</w:t>
            </w:r>
          </w:p>
        </w:tc>
        <w:tc>
          <w:tcPr>
            <w:tcW w:w="394" w:type="pct"/>
            <w:tcBorders>
              <w:top w:val="single" w:sz="6" w:space="0" w:color="000000"/>
              <w:left w:val="single" w:sz="6" w:space="0" w:color="000000"/>
              <w:bottom w:val="single" w:sz="6" w:space="0" w:color="000000"/>
              <w:right w:val="single" w:sz="6" w:space="0" w:color="000000"/>
            </w:tcBorders>
            <w:hideMark/>
          </w:tcPr>
          <w:p w14:paraId="6B4D0672"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 xml:space="preserve">1.24/2.55 (48.6%) </w:t>
            </w:r>
          </w:p>
        </w:tc>
        <w:tc>
          <w:tcPr>
            <w:tcW w:w="394" w:type="pct"/>
            <w:tcBorders>
              <w:top w:val="single" w:sz="6" w:space="0" w:color="000000"/>
              <w:left w:val="single" w:sz="6" w:space="0" w:color="000000"/>
              <w:bottom w:val="single" w:sz="6" w:space="0" w:color="000000"/>
              <w:right w:val="single" w:sz="6" w:space="0" w:color="000000"/>
            </w:tcBorders>
            <w:hideMark/>
          </w:tcPr>
          <w:p w14:paraId="04FD2BCB"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 xml:space="preserve">1.31/2.55 (51.4%) </w:t>
            </w:r>
          </w:p>
        </w:tc>
        <w:tc>
          <w:tcPr>
            <w:tcW w:w="394" w:type="pct"/>
            <w:tcBorders>
              <w:top w:val="single" w:sz="6" w:space="0" w:color="000000"/>
              <w:left w:val="single" w:sz="6" w:space="0" w:color="000000"/>
              <w:bottom w:val="single" w:sz="6" w:space="0" w:color="000000"/>
              <w:right w:val="single" w:sz="6" w:space="0" w:color="000000"/>
            </w:tcBorders>
            <w:hideMark/>
          </w:tcPr>
          <w:p w14:paraId="7F85BF44"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4907A091"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44A7C719"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Low</w:t>
            </w:r>
            <w:r w:rsidRPr="00E70491">
              <w:rPr>
                <w:rFonts w:ascii="Arial Narrow" w:eastAsia="Times New Roman" w:hAnsi="Arial Narrow"/>
                <w:sz w:val="16"/>
                <w:szCs w:val="16"/>
                <w:vertAlign w:val="superscript"/>
              </w:rPr>
              <w:t>b</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d</w:t>
            </w:r>
          </w:p>
        </w:tc>
        <w:tc>
          <w:tcPr>
            <w:tcW w:w="494" w:type="pct"/>
            <w:tcBorders>
              <w:top w:val="single" w:sz="6" w:space="0" w:color="000000"/>
              <w:left w:val="single" w:sz="6" w:space="0" w:color="000000"/>
              <w:bottom w:val="single" w:sz="6" w:space="0" w:color="000000"/>
              <w:right w:val="single" w:sz="6" w:space="0" w:color="000000"/>
            </w:tcBorders>
            <w:hideMark/>
          </w:tcPr>
          <w:p w14:paraId="738DDD8D" w14:textId="77777777" w:rsidR="00E70491" w:rsidRPr="00E70491" w:rsidRDefault="00E70491" w:rsidP="00F31E39">
            <w:pPr>
              <w:jc w:val="center"/>
              <w:rPr>
                <w:rFonts w:ascii="Arial Narrow" w:eastAsia="Times New Roman" w:hAnsi="Arial Narrow"/>
                <w:sz w:val="16"/>
                <w:szCs w:val="16"/>
              </w:rPr>
            </w:pPr>
          </w:p>
        </w:tc>
      </w:tr>
      <w:tr w:rsidR="00E70491" w14:paraId="45334DD8"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5D34948A"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Hospital LOS</w:t>
            </w:r>
          </w:p>
        </w:tc>
      </w:tr>
      <w:tr w:rsidR="00E70491" w14:paraId="31CE6EBD"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5C3E3DE5" w14:textId="7F32BC0D"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1</w:t>
            </w:r>
            <w:r w:rsidR="00395289">
              <w:rPr>
                <w:rFonts w:ascii="Arial Narrow" w:eastAsia="Times New Roman" w:hAnsi="Arial Narrow"/>
                <w:sz w:val="16"/>
                <w:szCs w:val="16"/>
                <w:vertAlign w:val="superscript"/>
              </w:rPr>
              <w:t>3</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e</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f</w:t>
            </w:r>
          </w:p>
        </w:tc>
        <w:tc>
          <w:tcPr>
            <w:tcW w:w="305" w:type="pct"/>
            <w:tcBorders>
              <w:top w:val="single" w:sz="6" w:space="0" w:color="000000"/>
              <w:left w:val="single" w:sz="6" w:space="0" w:color="000000"/>
              <w:bottom w:val="single" w:sz="6" w:space="0" w:color="000000"/>
              <w:right w:val="single" w:sz="6" w:space="0" w:color="000000"/>
            </w:tcBorders>
            <w:hideMark/>
          </w:tcPr>
          <w:p w14:paraId="5AD95FA5" w14:textId="3CCE1C52"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non-</w:t>
            </w:r>
            <w:r w:rsidR="006A5255" w:rsidRPr="00E70491">
              <w:rPr>
                <w:rFonts w:ascii="Arial Narrow" w:eastAsia="Times New Roman" w:hAnsi="Arial Narrow"/>
                <w:sz w:val="16"/>
                <w:szCs w:val="16"/>
              </w:rPr>
              <w:t>randomized</w:t>
            </w:r>
            <w:r w:rsidRPr="00E70491">
              <w:rPr>
                <w:rFonts w:ascii="Arial Narrow" w:eastAsia="Times New Roman" w:hAnsi="Arial Narrow"/>
                <w:sz w:val="16"/>
                <w:szCs w:val="16"/>
              </w:rPr>
              <w:t xml:space="preserve"> studies</w:t>
            </w:r>
          </w:p>
        </w:tc>
        <w:tc>
          <w:tcPr>
            <w:tcW w:w="344" w:type="pct"/>
            <w:tcBorders>
              <w:top w:val="single" w:sz="6" w:space="0" w:color="000000"/>
              <w:left w:val="single" w:sz="6" w:space="0" w:color="000000"/>
              <w:bottom w:val="single" w:sz="6" w:space="0" w:color="000000"/>
              <w:right w:val="single" w:sz="6" w:space="0" w:color="000000"/>
            </w:tcBorders>
            <w:hideMark/>
          </w:tcPr>
          <w:p w14:paraId="60371488"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g</w:t>
            </w:r>
          </w:p>
        </w:tc>
        <w:tc>
          <w:tcPr>
            <w:tcW w:w="397" w:type="pct"/>
            <w:tcBorders>
              <w:top w:val="single" w:sz="6" w:space="0" w:color="000000"/>
              <w:left w:val="single" w:sz="6" w:space="0" w:color="000000"/>
              <w:bottom w:val="single" w:sz="6" w:space="0" w:color="000000"/>
              <w:right w:val="single" w:sz="6" w:space="0" w:color="000000"/>
            </w:tcBorders>
            <w:hideMark/>
          </w:tcPr>
          <w:p w14:paraId="3C1B8C35"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h</w:t>
            </w:r>
          </w:p>
        </w:tc>
        <w:tc>
          <w:tcPr>
            <w:tcW w:w="357" w:type="pct"/>
            <w:tcBorders>
              <w:top w:val="single" w:sz="6" w:space="0" w:color="000000"/>
              <w:left w:val="single" w:sz="6" w:space="0" w:color="000000"/>
              <w:bottom w:val="single" w:sz="6" w:space="0" w:color="000000"/>
              <w:right w:val="single" w:sz="6" w:space="0" w:color="000000"/>
            </w:tcBorders>
            <w:hideMark/>
          </w:tcPr>
          <w:p w14:paraId="07DEAF30"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h</w:t>
            </w:r>
          </w:p>
        </w:tc>
        <w:tc>
          <w:tcPr>
            <w:tcW w:w="344" w:type="pct"/>
            <w:tcBorders>
              <w:top w:val="single" w:sz="6" w:space="0" w:color="000000"/>
              <w:left w:val="single" w:sz="6" w:space="0" w:color="000000"/>
              <w:bottom w:val="single" w:sz="6" w:space="0" w:color="000000"/>
              <w:right w:val="single" w:sz="6" w:space="0" w:color="000000"/>
            </w:tcBorders>
            <w:hideMark/>
          </w:tcPr>
          <w:p w14:paraId="04F3876D"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d</w:t>
            </w:r>
          </w:p>
        </w:tc>
        <w:tc>
          <w:tcPr>
            <w:tcW w:w="544" w:type="pct"/>
            <w:tcBorders>
              <w:top w:val="single" w:sz="6" w:space="0" w:color="000000"/>
              <w:left w:val="single" w:sz="6" w:space="0" w:color="000000"/>
              <w:bottom w:val="single" w:sz="6" w:space="0" w:color="000000"/>
              <w:right w:val="single" w:sz="6" w:space="0" w:color="000000"/>
            </w:tcBorders>
            <w:hideMark/>
          </w:tcPr>
          <w:p w14:paraId="0D9F22EA"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all plausible residual confounding would suggest spurious effect, while no effect was observed</w:t>
            </w:r>
          </w:p>
        </w:tc>
        <w:tc>
          <w:tcPr>
            <w:tcW w:w="394" w:type="pct"/>
            <w:tcBorders>
              <w:top w:val="single" w:sz="6" w:space="0" w:color="000000"/>
              <w:left w:val="single" w:sz="6" w:space="0" w:color="000000"/>
              <w:bottom w:val="single" w:sz="6" w:space="0" w:color="000000"/>
              <w:right w:val="single" w:sz="6" w:space="0" w:color="000000"/>
            </w:tcBorders>
            <w:hideMark/>
          </w:tcPr>
          <w:p w14:paraId="2D0B14F8"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 xml:space="preserve">34.5/475 (7.3%) </w:t>
            </w:r>
          </w:p>
        </w:tc>
        <w:tc>
          <w:tcPr>
            <w:tcW w:w="394" w:type="pct"/>
            <w:tcBorders>
              <w:top w:val="single" w:sz="6" w:space="0" w:color="000000"/>
              <w:left w:val="single" w:sz="6" w:space="0" w:color="000000"/>
              <w:bottom w:val="single" w:sz="6" w:space="0" w:color="000000"/>
              <w:right w:val="single" w:sz="6" w:space="0" w:color="000000"/>
            </w:tcBorders>
            <w:hideMark/>
          </w:tcPr>
          <w:p w14:paraId="1D303D25"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 xml:space="preserve">25.3/176 (14.4%) </w:t>
            </w:r>
          </w:p>
        </w:tc>
        <w:tc>
          <w:tcPr>
            <w:tcW w:w="394" w:type="pct"/>
            <w:tcBorders>
              <w:top w:val="single" w:sz="6" w:space="0" w:color="000000"/>
              <w:left w:val="single" w:sz="6" w:space="0" w:color="000000"/>
              <w:bottom w:val="single" w:sz="6" w:space="0" w:color="000000"/>
              <w:right w:val="single" w:sz="6" w:space="0" w:color="000000"/>
            </w:tcBorders>
            <w:hideMark/>
          </w:tcPr>
          <w:p w14:paraId="5EA6801E"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348DEA46"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43613E12"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Very low</w:t>
            </w:r>
            <w:r w:rsidRPr="00E70491">
              <w:rPr>
                <w:rFonts w:ascii="Arial Narrow" w:eastAsia="Times New Roman" w:hAnsi="Arial Narrow"/>
                <w:sz w:val="16"/>
                <w:szCs w:val="16"/>
                <w:vertAlign w:val="superscript"/>
              </w:rPr>
              <w:t>d</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g</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h</w:t>
            </w:r>
          </w:p>
        </w:tc>
        <w:tc>
          <w:tcPr>
            <w:tcW w:w="494" w:type="pct"/>
            <w:tcBorders>
              <w:top w:val="single" w:sz="6" w:space="0" w:color="000000"/>
              <w:left w:val="single" w:sz="6" w:space="0" w:color="000000"/>
              <w:bottom w:val="single" w:sz="6" w:space="0" w:color="000000"/>
              <w:right w:val="single" w:sz="6" w:space="0" w:color="000000"/>
            </w:tcBorders>
            <w:hideMark/>
          </w:tcPr>
          <w:p w14:paraId="04970CB0" w14:textId="77777777" w:rsidR="00E70491" w:rsidRPr="00E70491" w:rsidRDefault="00E70491" w:rsidP="00F31E39">
            <w:pPr>
              <w:jc w:val="center"/>
              <w:rPr>
                <w:rFonts w:ascii="Arial Narrow" w:eastAsia="Times New Roman" w:hAnsi="Arial Narrow"/>
                <w:sz w:val="16"/>
                <w:szCs w:val="16"/>
              </w:rPr>
            </w:pPr>
          </w:p>
        </w:tc>
      </w:tr>
      <w:tr w:rsidR="00E70491" w14:paraId="2AC79016"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577B2858"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 xml:space="preserve">Non-Invasive respiratory support use rate </w:t>
            </w:r>
          </w:p>
        </w:tc>
      </w:tr>
      <w:tr w:rsidR="00E70491" w14:paraId="5DEB157E"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44EF66D8" w14:textId="07E6E7E6"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1</w:t>
            </w:r>
            <w:r w:rsidR="00395289">
              <w:rPr>
                <w:rFonts w:ascii="Arial Narrow" w:eastAsia="Times New Roman" w:hAnsi="Arial Narrow"/>
                <w:sz w:val="16"/>
                <w:szCs w:val="16"/>
                <w:vertAlign w:val="superscript"/>
              </w:rPr>
              <w:t>3</w:t>
            </w:r>
          </w:p>
        </w:tc>
        <w:tc>
          <w:tcPr>
            <w:tcW w:w="305" w:type="pct"/>
            <w:tcBorders>
              <w:top w:val="single" w:sz="6" w:space="0" w:color="000000"/>
              <w:left w:val="single" w:sz="6" w:space="0" w:color="000000"/>
              <w:bottom w:val="single" w:sz="6" w:space="0" w:color="000000"/>
              <w:right w:val="single" w:sz="6" w:space="0" w:color="000000"/>
            </w:tcBorders>
            <w:hideMark/>
          </w:tcPr>
          <w:p w14:paraId="2F4957EB" w14:textId="78A2C00F"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non-</w:t>
            </w:r>
            <w:r w:rsidR="006A5255" w:rsidRPr="00E70491">
              <w:rPr>
                <w:rFonts w:ascii="Arial Narrow" w:eastAsia="Times New Roman" w:hAnsi="Arial Narrow"/>
                <w:sz w:val="16"/>
                <w:szCs w:val="16"/>
              </w:rPr>
              <w:t>randomized</w:t>
            </w:r>
            <w:r w:rsidRPr="00E70491">
              <w:rPr>
                <w:rFonts w:ascii="Arial Narrow" w:eastAsia="Times New Roman" w:hAnsi="Arial Narrow"/>
                <w:sz w:val="16"/>
                <w:szCs w:val="16"/>
              </w:rPr>
              <w:t xml:space="preserve"> studies</w:t>
            </w:r>
          </w:p>
        </w:tc>
        <w:tc>
          <w:tcPr>
            <w:tcW w:w="344" w:type="pct"/>
            <w:tcBorders>
              <w:top w:val="single" w:sz="6" w:space="0" w:color="000000"/>
              <w:left w:val="single" w:sz="6" w:space="0" w:color="000000"/>
              <w:bottom w:val="single" w:sz="6" w:space="0" w:color="000000"/>
              <w:right w:val="single" w:sz="6" w:space="0" w:color="000000"/>
            </w:tcBorders>
            <w:hideMark/>
          </w:tcPr>
          <w:p w14:paraId="2BBE97FB"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i</w:t>
            </w:r>
          </w:p>
        </w:tc>
        <w:tc>
          <w:tcPr>
            <w:tcW w:w="397" w:type="pct"/>
            <w:tcBorders>
              <w:top w:val="single" w:sz="6" w:space="0" w:color="000000"/>
              <w:left w:val="single" w:sz="6" w:space="0" w:color="000000"/>
              <w:bottom w:val="single" w:sz="6" w:space="0" w:color="000000"/>
              <w:right w:val="single" w:sz="6" w:space="0" w:color="000000"/>
            </w:tcBorders>
            <w:hideMark/>
          </w:tcPr>
          <w:p w14:paraId="49D94835"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j</w:t>
            </w:r>
          </w:p>
        </w:tc>
        <w:tc>
          <w:tcPr>
            <w:tcW w:w="357" w:type="pct"/>
            <w:tcBorders>
              <w:top w:val="single" w:sz="6" w:space="0" w:color="000000"/>
              <w:left w:val="single" w:sz="6" w:space="0" w:color="000000"/>
              <w:bottom w:val="single" w:sz="6" w:space="0" w:color="000000"/>
              <w:right w:val="single" w:sz="6" w:space="0" w:color="000000"/>
            </w:tcBorders>
            <w:hideMark/>
          </w:tcPr>
          <w:p w14:paraId="2FB3F2CB"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j</w:t>
            </w:r>
          </w:p>
        </w:tc>
        <w:tc>
          <w:tcPr>
            <w:tcW w:w="344" w:type="pct"/>
            <w:tcBorders>
              <w:top w:val="single" w:sz="6" w:space="0" w:color="000000"/>
              <w:left w:val="single" w:sz="6" w:space="0" w:color="000000"/>
              <w:bottom w:val="single" w:sz="6" w:space="0" w:color="000000"/>
              <w:right w:val="single" w:sz="6" w:space="0" w:color="000000"/>
            </w:tcBorders>
            <w:hideMark/>
          </w:tcPr>
          <w:p w14:paraId="257631E9"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j</w:t>
            </w:r>
          </w:p>
        </w:tc>
        <w:tc>
          <w:tcPr>
            <w:tcW w:w="544" w:type="pct"/>
            <w:tcBorders>
              <w:top w:val="single" w:sz="6" w:space="0" w:color="000000"/>
              <w:left w:val="single" w:sz="6" w:space="0" w:color="000000"/>
              <w:bottom w:val="single" w:sz="6" w:space="0" w:color="000000"/>
              <w:right w:val="single" w:sz="6" w:space="0" w:color="000000"/>
            </w:tcBorders>
            <w:hideMark/>
          </w:tcPr>
          <w:p w14:paraId="42657B28"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all plausible residual confounding would suggest spurious effect, while no effect was observed</w:t>
            </w:r>
          </w:p>
        </w:tc>
        <w:tc>
          <w:tcPr>
            <w:tcW w:w="394" w:type="pct"/>
            <w:tcBorders>
              <w:top w:val="single" w:sz="6" w:space="0" w:color="000000"/>
              <w:left w:val="single" w:sz="6" w:space="0" w:color="000000"/>
              <w:bottom w:val="single" w:sz="6" w:space="0" w:color="000000"/>
              <w:right w:val="single" w:sz="6" w:space="0" w:color="000000"/>
            </w:tcBorders>
            <w:hideMark/>
          </w:tcPr>
          <w:p w14:paraId="4A327A42" w14:textId="77777777" w:rsidR="00E70491" w:rsidRPr="00E70491" w:rsidRDefault="00E70491" w:rsidP="00F31E39">
            <w:pPr>
              <w:jc w:val="center"/>
              <w:rPr>
                <w:rFonts w:ascii="Arial Narrow" w:eastAsia="Times New Roman" w:hAnsi="Arial Narrow"/>
                <w:sz w:val="16"/>
                <w:szCs w:val="16"/>
              </w:rPr>
            </w:pPr>
          </w:p>
        </w:tc>
        <w:tc>
          <w:tcPr>
            <w:tcW w:w="394" w:type="pct"/>
            <w:tcBorders>
              <w:top w:val="single" w:sz="6" w:space="0" w:color="000000"/>
              <w:left w:val="single" w:sz="6" w:space="0" w:color="000000"/>
              <w:bottom w:val="single" w:sz="6" w:space="0" w:color="000000"/>
              <w:right w:val="single" w:sz="6" w:space="0" w:color="000000"/>
            </w:tcBorders>
            <w:hideMark/>
          </w:tcPr>
          <w:p w14:paraId="0D890FD2" w14:textId="77777777" w:rsidR="00E70491" w:rsidRPr="00E70491" w:rsidRDefault="00E70491" w:rsidP="00F31E39">
            <w:pPr>
              <w:jc w:val="center"/>
              <w:rPr>
                <w:rFonts w:eastAsia="Times New Roman"/>
                <w:sz w:val="16"/>
                <w:szCs w:val="16"/>
              </w:rPr>
            </w:pPr>
          </w:p>
        </w:tc>
        <w:tc>
          <w:tcPr>
            <w:tcW w:w="394" w:type="pct"/>
            <w:tcBorders>
              <w:top w:val="single" w:sz="6" w:space="0" w:color="000000"/>
              <w:left w:val="single" w:sz="6" w:space="0" w:color="000000"/>
              <w:bottom w:val="single" w:sz="6" w:space="0" w:color="000000"/>
              <w:right w:val="single" w:sz="6" w:space="0" w:color="000000"/>
            </w:tcBorders>
            <w:hideMark/>
          </w:tcPr>
          <w:p w14:paraId="5E309699"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090E44FA"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0378D2B0"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Very low</w:t>
            </w:r>
            <w:r w:rsidRPr="00E70491">
              <w:rPr>
                <w:rFonts w:ascii="Arial Narrow" w:eastAsia="Times New Roman" w:hAnsi="Arial Narrow"/>
                <w:sz w:val="16"/>
                <w:szCs w:val="16"/>
                <w:vertAlign w:val="superscript"/>
              </w:rPr>
              <w:t>i</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j</w:t>
            </w:r>
          </w:p>
        </w:tc>
        <w:tc>
          <w:tcPr>
            <w:tcW w:w="494" w:type="pct"/>
            <w:tcBorders>
              <w:top w:val="single" w:sz="6" w:space="0" w:color="000000"/>
              <w:left w:val="single" w:sz="6" w:space="0" w:color="000000"/>
              <w:bottom w:val="single" w:sz="6" w:space="0" w:color="000000"/>
              <w:right w:val="single" w:sz="6" w:space="0" w:color="000000"/>
            </w:tcBorders>
            <w:hideMark/>
          </w:tcPr>
          <w:p w14:paraId="4D374F54" w14:textId="77777777" w:rsidR="00E70491" w:rsidRPr="00E70491" w:rsidRDefault="00E70491" w:rsidP="00F31E39">
            <w:pPr>
              <w:jc w:val="center"/>
              <w:rPr>
                <w:rFonts w:ascii="Arial Narrow" w:eastAsia="Times New Roman" w:hAnsi="Arial Narrow"/>
                <w:sz w:val="16"/>
                <w:szCs w:val="16"/>
              </w:rPr>
            </w:pPr>
          </w:p>
        </w:tc>
      </w:tr>
      <w:tr w:rsidR="00E70491" w14:paraId="238FF88D"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1EA463A8"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PICU Admission</w:t>
            </w:r>
          </w:p>
        </w:tc>
      </w:tr>
      <w:tr w:rsidR="00E70491" w14:paraId="584B5229"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653F0EDD" w14:textId="37C26BF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1</w:t>
            </w:r>
            <w:r w:rsidR="00395289">
              <w:rPr>
                <w:rFonts w:ascii="Arial Narrow" w:eastAsia="Times New Roman" w:hAnsi="Arial Narrow"/>
                <w:sz w:val="16"/>
                <w:szCs w:val="16"/>
                <w:vertAlign w:val="superscript"/>
              </w:rPr>
              <w:t>3</w:t>
            </w:r>
          </w:p>
        </w:tc>
        <w:tc>
          <w:tcPr>
            <w:tcW w:w="305" w:type="pct"/>
            <w:tcBorders>
              <w:top w:val="single" w:sz="6" w:space="0" w:color="000000"/>
              <w:left w:val="single" w:sz="6" w:space="0" w:color="000000"/>
              <w:bottom w:val="single" w:sz="6" w:space="0" w:color="000000"/>
              <w:right w:val="single" w:sz="6" w:space="0" w:color="000000"/>
            </w:tcBorders>
            <w:hideMark/>
          </w:tcPr>
          <w:p w14:paraId="3F2A25BA" w14:textId="4EBB67A5"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non-</w:t>
            </w:r>
            <w:r w:rsidR="006A5255" w:rsidRPr="00E70491">
              <w:rPr>
                <w:rFonts w:ascii="Arial Narrow" w:eastAsia="Times New Roman" w:hAnsi="Arial Narrow"/>
                <w:sz w:val="16"/>
                <w:szCs w:val="16"/>
              </w:rPr>
              <w:t>randomized</w:t>
            </w:r>
            <w:r w:rsidRPr="00E70491">
              <w:rPr>
                <w:rFonts w:ascii="Arial Narrow" w:eastAsia="Times New Roman" w:hAnsi="Arial Narrow"/>
                <w:sz w:val="16"/>
                <w:szCs w:val="16"/>
              </w:rPr>
              <w:t xml:space="preserve"> studies</w:t>
            </w:r>
          </w:p>
        </w:tc>
        <w:tc>
          <w:tcPr>
            <w:tcW w:w="344" w:type="pct"/>
            <w:tcBorders>
              <w:top w:val="single" w:sz="6" w:space="0" w:color="000000"/>
              <w:left w:val="single" w:sz="6" w:space="0" w:color="000000"/>
              <w:bottom w:val="single" w:sz="6" w:space="0" w:color="000000"/>
              <w:right w:val="single" w:sz="6" w:space="0" w:color="000000"/>
            </w:tcBorders>
            <w:hideMark/>
          </w:tcPr>
          <w:p w14:paraId="4EF62A8F"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k</w:t>
            </w:r>
          </w:p>
        </w:tc>
        <w:tc>
          <w:tcPr>
            <w:tcW w:w="397" w:type="pct"/>
            <w:tcBorders>
              <w:top w:val="single" w:sz="6" w:space="0" w:color="000000"/>
              <w:left w:val="single" w:sz="6" w:space="0" w:color="000000"/>
              <w:bottom w:val="single" w:sz="6" w:space="0" w:color="000000"/>
              <w:right w:val="single" w:sz="6" w:space="0" w:color="000000"/>
            </w:tcBorders>
            <w:hideMark/>
          </w:tcPr>
          <w:p w14:paraId="54CB8F8F"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j</w:t>
            </w:r>
          </w:p>
        </w:tc>
        <w:tc>
          <w:tcPr>
            <w:tcW w:w="357" w:type="pct"/>
            <w:tcBorders>
              <w:top w:val="single" w:sz="6" w:space="0" w:color="000000"/>
              <w:left w:val="single" w:sz="6" w:space="0" w:color="000000"/>
              <w:bottom w:val="single" w:sz="6" w:space="0" w:color="000000"/>
              <w:right w:val="single" w:sz="6" w:space="0" w:color="000000"/>
            </w:tcBorders>
            <w:hideMark/>
          </w:tcPr>
          <w:p w14:paraId="204F3219"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j</w:t>
            </w:r>
          </w:p>
        </w:tc>
        <w:tc>
          <w:tcPr>
            <w:tcW w:w="344" w:type="pct"/>
            <w:tcBorders>
              <w:top w:val="single" w:sz="6" w:space="0" w:color="000000"/>
              <w:left w:val="single" w:sz="6" w:space="0" w:color="000000"/>
              <w:bottom w:val="single" w:sz="6" w:space="0" w:color="000000"/>
              <w:right w:val="single" w:sz="6" w:space="0" w:color="000000"/>
            </w:tcBorders>
            <w:hideMark/>
          </w:tcPr>
          <w:p w14:paraId="1941B80F"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d</w:t>
            </w:r>
          </w:p>
        </w:tc>
        <w:tc>
          <w:tcPr>
            <w:tcW w:w="544" w:type="pct"/>
            <w:tcBorders>
              <w:top w:val="single" w:sz="6" w:space="0" w:color="000000"/>
              <w:left w:val="single" w:sz="6" w:space="0" w:color="000000"/>
              <w:bottom w:val="single" w:sz="6" w:space="0" w:color="000000"/>
              <w:right w:val="single" w:sz="6" w:space="0" w:color="000000"/>
            </w:tcBorders>
            <w:hideMark/>
          </w:tcPr>
          <w:p w14:paraId="093EDC2A"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all plausible residual confounding would reduce the demonstrated effect</w:t>
            </w:r>
          </w:p>
        </w:tc>
        <w:tc>
          <w:tcPr>
            <w:tcW w:w="394" w:type="pct"/>
            <w:tcBorders>
              <w:top w:val="single" w:sz="6" w:space="0" w:color="000000"/>
              <w:left w:val="single" w:sz="6" w:space="0" w:color="000000"/>
              <w:bottom w:val="single" w:sz="6" w:space="0" w:color="000000"/>
              <w:right w:val="single" w:sz="6" w:space="0" w:color="000000"/>
            </w:tcBorders>
            <w:hideMark/>
          </w:tcPr>
          <w:p w14:paraId="4B90DA06"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 xml:space="preserve">97/475 (20.4%) </w:t>
            </w:r>
          </w:p>
        </w:tc>
        <w:tc>
          <w:tcPr>
            <w:tcW w:w="394" w:type="pct"/>
            <w:tcBorders>
              <w:top w:val="single" w:sz="6" w:space="0" w:color="000000"/>
              <w:left w:val="single" w:sz="6" w:space="0" w:color="000000"/>
              <w:bottom w:val="single" w:sz="6" w:space="0" w:color="000000"/>
              <w:right w:val="single" w:sz="6" w:space="0" w:color="000000"/>
            </w:tcBorders>
            <w:hideMark/>
          </w:tcPr>
          <w:p w14:paraId="0F08FCD0"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 xml:space="preserve">9/176 (5.1%) </w:t>
            </w:r>
          </w:p>
        </w:tc>
        <w:tc>
          <w:tcPr>
            <w:tcW w:w="394" w:type="pct"/>
            <w:tcBorders>
              <w:top w:val="single" w:sz="6" w:space="0" w:color="000000"/>
              <w:left w:val="single" w:sz="6" w:space="0" w:color="000000"/>
              <w:bottom w:val="single" w:sz="6" w:space="0" w:color="000000"/>
              <w:right w:val="single" w:sz="6" w:space="0" w:color="000000"/>
            </w:tcBorders>
            <w:hideMark/>
          </w:tcPr>
          <w:p w14:paraId="66D768DD"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70DED40D"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2F79FAE6"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Very low</w:t>
            </w:r>
            <w:r w:rsidRPr="00E70491">
              <w:rPr>
                <w:rFonts w:ascii="Arial Narrow" w:eastAsia="Times New Roman" w:hAnsi="Arial Narrow"/>
                <w:sz w:val="16"/>
                <w:szCs w:val="16"/>
                <w:vertAlign w:val="superscript"/>
              </w:rPr>
              <w:t>d</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j</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k</w:t>
            </w:r>
          </w:p>
        </w:tc>
        <w:tc>
          <w:tcPr>
            <w:tcW w:w="494" w:type="pct"/>
            <w:tcBorders>
              <w:top w:val="single" w:sz="6" w:space="0" w:color="000000"/>
              <w:left w:val="single" w:sz="6" w:space="0" w:color="000000"/>
              <w:bottom w:val="single" w:sz="6" w:space="0" w:color="000000"/>
              <w:right w:val="single" w:sz="6" w:space="0" w:color="000000"/>
            </w:tcBorders>
            <w:hideMark/>
          </w:tcPr>
          <w:p w14:paraId="759B0CEA" w14:textId="77777777" w:rsidR="00E70491" w:rsidRPr="00E70491" w:rsidRDefault="00E70491" w:rsidP="00F31E39">
            <w:pPr>
              <w:jc w:val="center"/>
              <w:rPr>
                <w:rFonts w:ascii="Arial Narrow" w:eastAsia="Times New Roman" w:hAnsi="Arial Narrow"/>
                <w:sz w:val="16"/>
                <w:szCs w:val="16"/>
              </w:rPr>
            </w:pPr>
          </w:p>
        </w:tc>
      </w:tr>
      <w:tr w:rsidR="00E70491" w14:paraId="60B2977C"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36F299FC" w14:textId="77777777" w:rsidR="00C30485" w:rsidRDefault="00C30485" w:rsidP="00F31E39">
            <w:pPr>
              <w:rPr>
                <w:rStyle w:val="label"/>
                <w:rFonts w:ascii="Arial Narrow" w:eastAsia="Times New Roman" w:hAnsi="Arial Narrow"/>
                <w:b/>
                <w:bCs/>
                <w:color w:val="000000"/>
                <w:sz w:val="16"/>
                <w:szCs w:val="16"/>
              </w:rPr>
            </w:pPr>
          </w:p>
          <w:p w14:paraId="661F29EE" w14:textId="77777777" w:rsidR="00C30485" w:rsidRDefault="00C30485" w:rsidP="00F31E39">
            <w:pPr>
              <w:rPr>
                <w:rStyle w:val="label"/>
                <w:rFonts w:ascii="Arial Narrow" w:eastAsia="Times New Roman" w:hAnsi="Arial Narrow"/>
                <w:color w:val="000000"/>
                <w:sz w:val="16"/>
                <w:szCs w:val="16"/>
              </w:rPr>
            </w:pPr>
          </w:p>
          <w:p w14:paraId="5C9BD120" w14:textId="140A31A4"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PICU LOS (assessed with: days)</w:t>
            </w:r>
          </w:p>
        </w:tc>
      </w:tr>
      <w:tr w:rsidR="00E70491" w14:paraId="40CA1354"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3E6A483D" w14:textId="79EE1FBB"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2</w:t>
            </w:r>
            <w:r w:rsidRPr="00E70491">
              <w:rPr>
                <w:rFonts w:ascii="Arial Narrow" w:eastAsia="Times New Roman" w:hAnsi="Arial Narrow"/>
                <w:sz w:val="16"/>
                <w:szCs w:val="16"/>
                <w:vertAlign w:val="superscript"/>
              </w:rPr>
              <w:t>1</w:t>
            </w:r>
            <w:r w:rsidRPr="00E70491">
              <w:rPr>
                <w:rStyle w:val="comma"/>
                <w:rFonts w:ascii="Arial Narrow" w:eastAsia="Times New Roman" w:hAnsi="Arial Narrow"/>
                <w:sz w:val="16"/>
                <w:szCs w:val="16"/>
                <w:vertAlign w:val="superscript"/>
              </w:rPr>
              <w:t>,</w:t>
            </w:r>
            <w:r w:rsidR="00395289">
              <w:rPr>
                <w:rFonts w:ascii="Arial Narrow" w:eastAsia="Times New Roman" w:hAnsi="Arial Narrow"/>
                <w:sz w:val="16"/>
                <w:szCs w:val="16"/>
                <w:vertAlign w:val="superscript"/>
              </w:rPr>
              <w:t>4</w:t>
            </w:r>
          </w:p>
        </w:tc>
        <w:tc>
          <w:tcPr>
            <w:tcW w:w="305" w:type="pct"/>
            <w:tcBorders>
              <w:top w:val="single" w:sz="6" w:space="0" w:color="000000"/>
              <w:left w:val="single" w:sz="6" w:space="0" w:color="000000"/>
              <w:bottom w:val="single" w:sz="6" w:space="0" w:color="000000"/>
              <w:right w:val="single" w:sz="6" w:space="0" w:color="000000"/>
            </w:tcBorders>
            <w:hideMark/>
          </w:tcPr>
          <w:p w14:paraId="0E621DFC" w14:textId="104AF669" w:rsidR="00E70491" w:rsidRPr="00E70491" w:rsidRDefault="006A5255" w:rsidP="00F31E39">
            <w:pPr>
              <w:jc w:val="center"/>
              <w:rPr>
                <w:rFonts w:ascii="Arial Narrow" w:eastAsia="Times New Roman" w:hAnsi="Arial Narrow"/>
                <w:sz w:val="16"/>
                <w:szCs w:val="16"/>
              </w:rPr>
            </w:pPr>
            <w:r w:rsidRPr="00E70491">
              <w:rPr>
                <w:rFonts w:ascii="Arial Narrow" w:eastAsia="Times New Roman" w:hAnsi="Arial Narrow"/>
                <w:sz w:val="16"/>
                <w:szCs w:val="16"/>
              </w:rPr>
              <w:t>randomized</w:t>
            </w:r>
            <w:r w:rsidR="00E70491" w:rsidRPr="00E70491">
              <w:rPr>
                <w:rFonts w:ascii="Arial Narrow" w:eastAsia="Times New Roman" w:hAnsi="Arial Narrow"/>
                <w:sz w:val="16"/>
                <w:szCs w:val="16"/>
              </w:rPr>
              <w:t xml:space="preserve"> trials</w:t>
            </w:r>
          </w:p>
        </w:tc>
        <w:tc>
          <w:tcPr>
            <w:tcW w:w="344" w:type="pct"/>
            <w:tcBorders>
              <w:top w:val="single" w:sz="6" w:space="0" w:color="000000"/>
              <w:left w:val="single" w:sz="6" w:space="0" w:color="000000"/>
              <w:bottom w:val="single" w:sz="6" w:space="0" w:color="000000"/>
              <w:right w:val="single" w:sz="6" w:space="0" w:color="000000"/>
            </w:tcBorders>
            <w:hideMark/>
          </w:tcPr>
          <w:p w14:paraId="65250D82"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97" w:type="pct"/>
            <w:tcBorders>
              <w:top w:val="single" w:sz="6" w:space="0" w:color="000000"/>
              <w:left w:val="single" w:sz="6" w:space="0" w:color="000000"/>
              <w:bottom w:val="single" w:sz="6" w:space="0" w:color="000000"/>
              <w:right w:val="single" w:sz="6" w:space="0" w:color="000000"/>
            </w:tcBorders>
            <w:hideMark/>
          </w:tcPr>
          <w:p w14:paraId="59842092"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3CE273E8"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l</w:t>
            </w:r>
          </w:p>
        </w:tc>
        <w:tc>
          <w:tcPr>
            <w:tcW w:w="344" w:type="pct"/>
            <w:tcBorders>
              <w:top w:val="single" w:sz="6" w:space="0" w:color="000000"/>
              <w:left w:val="single" w:sz="6" w:space="0" w:color="000000"/>
              <w:bottom w:val="single" w:sz="6" w:space="0" w:color="000000"/>
              <w:right w:val="single" w:sz="6" w:space="0" w:color="000000"/>
            </w:tcBorders>
            <w:hideMark/>
          </w:tcPr>
          <w:p w14:paraId="56855037"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544" w:type="pct"/>
            <w:tcBorders>
              <w:top w:val="single" w:sz="6" w:space="0" w:color="000000"/>
              <w:left w:val="single" w:sz="6" w:space="0" w:color="000000"/>
              <w:bottom w:val="single" w:sz="6" w:space="0" w:color="000000"/>
              <w:right w:val="single" w:sz="6" w:space="0" w:color="000000"/>
            </w:tcBorders>
            <w:hideMark/>
          </w:tcPr>
          <w:p w14:paraId="53632C04"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all plausible residual confounding would reduce the demonstrated effect</w:t>
            </w:r>
          </w:p>
        </w:tc>
        <w:tc>
          <w:tcPr>
            <w:tcW w:w="394" w:type="pct"/>
            <w:tcBorders>
              <w:top w:val="single" w:sz="6" w:space="0" w:color="000000"/>
              <w:left w:val="single" w:sz="6" w:space="0" w:color="000000"/>
              <w:bottom w:val="single" w:sz="6" w:space="0" w:color="000000"/>
              <w:right w:val="single" w:sz="6" w:space="0" w:color="000000"/>
            </w:tcBorders>
            <w:hideMark/>
          </w:tcPr>
          <w:p w14:paraId="1E9C6DB9"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 xml:space="preserve">1.71/3.54 (48.3%) </w:t>
            </w:r>
          </w:p>
        </w:tc>
        <w:tc>
          <w:tcPr>
            <w:tcW w:w="394" w:type="pct"/>
            <w:tcBorders>
              <w:top w:val="single" w:sz="6" w:space="0" w:color="000000"/>
              <w:left w:val="single" w:sz="6" w:space="0" w:color="000000"/>
              <w:bottom w:val="single" w:sz="6" w:space="0" w:color="000000"/>
              <w:right w:val="single" w:sz="6" w:space="0" w:color="000000"/>
            </w:tcBorders>
            <w:hideMark/>
          </w:tcPr>
          <w:p w14:paraId="722A04A2"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 xml:space="preserve">2.88/5.25 (54.9%) </w:t>
            </w:r>
          </w:p>
        </w:tc>
        <w:tc>
          <w:tcPr>
            <w:tcW w:w="394" w:type="pct"/>
            <w:tcBorders>
              <w:top w:val="single" w:sz="6" w:space="0" w:color="000000"/>
              <w:left w:val="single" w:sz="6" w:space="0" w:color="000000"/>
              <w:bottom w:val="single" w:sz="6" w:space="0" w:color="000000"/>
              <w:right w:val="single" w:sz="6" w:space="0" w:color="000000"/>
            </w:tcBorders>
            <w:hideMark/>
          </w:tcPr>
          <w:p w14:paraId="51009E0E"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1FBC6BCF"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1A80AD2F"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High</w:t>
            </w:r>
            <w:r w:rsidRPr="00E70491">
              <w:rPr>
                <w:rFonts w:ascii="Arial Narrow" w:eastAsia="Times New Roman" w:hAnsi="Arial Narrow"/>
                <w:sz w:val="16"/>
                <w:szCs w:val="16"/>
                <w:vertAlign w:val="superscript"/>
              </w:rPr>
              <w:t>l</w:t>
            </w:r>
          </w:p>
        </w:tc>
        <w:tc>
          <w:tcPr>
            <w:tcW w:w="494" w:type="pct"/>
            <w:tcBorders>
              <w:top w:val="single" w:sz="6" w:space="0" w:color="000000"/>
              <w:left w:val="single" w:sz="6" w:space="0" w:color="000000"/>
              <w:bottom w:val="single" w:sz="6" w:space="0" w:color="000000"/>
              <w:right w:val="single" w:sz="6" w:space="0" w:color="000000"/>
            </w:tcBorders>
            <w:hideMark/>
          </w:tcPr>
          <w:p w14:paraId="55809467" w14:textId="77777777" w:rsidR="00E70491" w:rsidRPr="00E70491" w:rsidRDefault="00E70491" w:rsidP="00F31E39">
            <w:pPr>
              <w:jc w:val="center"/>
              <w:rPr>
                <w:rFonts w:ascii="Arial Narrow" w:eastAsia="Times New Roman" w:hAnsi="Arial Narrow"/>
                <w:sz w:val="16"/>
                <w:szCs w:val="16"/>
              </w:rPr>
            </w:pPr>
          </w:p>
        </w:tc>
      </w:tr>
      <w:tr w:rsidR="00E70491" w14:paraId="72C830D6"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2354442D"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lastRenderedPageBreak/>
              <w:t>Change in Respiratory Score</w:t>
            </w:r>
          </w:p>
        </w:tc>
      </w:tr>
      <w:tr w:rsidR="00E70491" w14:paraId="03D46CF1"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05066E51" w14:textId="030B156C"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4</w:t>
            </w:r>
            <w:r w:rsidR="00395289">
              <w:rPr>
                <w:rFonts w:ascii="Arial Narrow" w:eastAsia="Times New Roman" w:hAnsi="Arial Narrow"/>
                <w:sz w:val="16"/>
                <w:szCs w:val="16"/>
                <w:vertAlign w:val="superscript"/>
              </w:rPr>
              <w:t>4</w:t>
            </w:r>
            <w:r w:rsidRPr="00E70491">
              <w:rPr>
                <w:rStyle w:val="comma"/>
                <w:rFonts w:ascii="Arial Narrow" w:eastAsia="Times New Roman" w:hAnsi="Arial Narrow"/>
                <w:sz w:val="16"/>
                <w:szCs w:val="16"/>
                <w:vertAlign w:val="superscript"/>
              </w:rPr>
              <w:t>,</w:t>
            </w:r>
            <w:r w:rsidR="00395289">
              <w:rPr>
                <w:rFonts w:ascii="Arial Narrow" w:eastAsia="Times New Roman" w:hAnsi="Arial Narrow"/>
                <w:sz w:val="16"/>
                <w:szCs w:val="16"/>
                <w:vertAlign w:val="superscript"/>
              </w:rPr>
              <w:t>5</w:t>
            </w:r>
          </w:p>
        </w:tc>
        <w:tc>
          <w:tcPr>
            <w:tcW w:w="305" w:type="pct"/>
            <w:tcBorders>
              <w:top w:val="single" w:sz="6" w:space="0" w:color="000000"/>
              <w:left w:val="single" w:sz="6" w:space="0" w:color="000000"/>
              <w:bottom w:val="single" w:sz="6" w:space="0" w:color="000000"/>
              <w:right w:val="single" w:sz="6" w:space="0" w:color="000000"/>
            </w:tcBorders>
            <w:hideMark/>
          </w:tcPr>
          <w:p w14:paraId="62C2D48B" w14:textId="59A2BBFA" w:rsidR="00E70491" w:rsidRPr="00E70491" w:rsidRDefault="006A5255" w:rsidP="00F31E39">
            <w:pPr>
              <w:jc w:val="center"/>
              <w:rPr>
                <w:rFonts w:ascii="Arial Narrow" w:eastAsia="Times New Roman" w:hAnsi="Arial Narrow"/>
                <w:sz w:val="16"/>
                <w:szCs w:val="16"/>
              </w:rPr>
            </w:pPr>
            <w:r w:rsidRPr="00E70491">
              <w:rPr>
                <w:rFonts w:ascii="Arial Narrow" w:eastAsia="Times New Roman" w:hAnsi="Arial Narrow"/>
                <w:sz w:val="16"/>
                <w:szCs w:val="16"/>
              </w:rPr>
              <w:t>randomized</w:t>
            </w:r>
            <w:r w:rsidR="00E70491" w:rsidRPr="00E70491">
              <w:rPr>
                <w:rFonts w:ascii="Arial Narrow" w:eastAsia="Times New Roman" w:hAnsi="Arial Narrow"/>
                <w:sz w:val="16"/>
                <w:szCs w:val="16"/>
              </w:rPr>
              <w:t xml:space="preserve"> trials</w:t>
            </w:r>
          </w:p>
        </w:tc>
        <w:tc>
          <w:tcPr>
            <w:tcW w:w="344" w:type="pct"/>
            <w:tcBorders>
              <w:top w:val="single" w:sz="6" w:space="0" w:color="000000"/>
              <w:left w:val="single" w:sz="6" w:space="0" w:color="000000"/>
              <w:bottom w:val="single" w:sz="6" w:space="0" w:color="000000"/>
              <w:right w:val="single" w:sz="6" w:space="0" w:color="000000"/>
            </w:tcBorders>
            <w:hideMark/>
          </w:tcPr>
          <w:p w14:paraId="6760BE66"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m</w:t>
            </w:r>
          </w:p>
        </w:tc>
        <w:tc>
          <w:tcPr>
            <w:tcW w:w="397" w:type="pct"/>
            <w:tcBorders>
              <w:top w:val="single" w:sz="6" w:space="0" w:color="000000"/>
              <w:left w:val="single" w:sz="6" w:space="0" w:color="000000"/>
              <w:bottom w:val="single" w:sz="6" w:space="0" w:color="000000"/>
              <w:right w:val="single" w:sz="6" w:space="0" w:color="000000"/>
            </w:tcBorders>
            <w:hideMark/>
          </w:tcPr>
          <w:p w14:paraId="05752A19"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n</w:t>
            </w:r>
          </w:p>
        </w:tc>
        <w:tc>
          <w:tcPr>
            <w:tcW w:w="357" w:type="pct"/>
            <w:tcBorders>
              <w:top w:val="single" w:sz="6" w:space="0" w:color="000000"/>
              <w:left w:val="single" w:sz="6" w:space="0" w:color="000000"/>
              <w:bottom w:val="single" w:sz="6" w:space="0" w:color="000000"/>
              <w:right w:val="single" w:sz="6" w:space="0" w:color="000000"/>
            </w:tcBorders>
            <w:hideMark/>
          </w:tcPr>
          <w:p w14:paraId="7ADCA8CA"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n</w:t>
            </w:r>
          </w:p>
        </w:tc>
        <w:tc>
          <w:tcPr>
            <w:tcW w:w="344" w:type="pct"/>
            <w:tcBorders>
              <w:top w:val="single" w:sz="6" w:space="0" w:color="000000"/>
              <w:left w:val="single" w:sz="6" w:space="0" w:color="000000"/>
              <w:bottom w:val="single" w:sz="6" w:space="0" w:color="000000"/>
              <w:right w:val="single" w:sz="6" w:space="0" w:color="000000"/>
            </w:tcBorders>
            <w:hideMark/>
          </w:tcPr>
          <w:p w14:paraId="7E4457EC"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extremely serious</w:t>
            </w:r>
            <w:r w:rsidRPr="00E70491">
              <w:rPr>
                <w:rFonts w:ascii="Arial Narrow" w:eastAsia="Times New Roman" w:hAnsi="Arial Narrow"/>
                <w:sz w:val="16"/>
                <w:szCs w:val="16"/>
                <w:vertAlign w:val="superscript"/>
              </w:rPr>
              <w:t>n</w:t>
            </w:r>
          </w:p>
        </w:tc>
        <w:tc>
          <w:tcPr>
            <w:tcW w:w="544" w:type="pct"/>
            <w:tcBorders>
              <w:top w:val="single" w:sz="6" w:space="0" w:color="000000"/>
              <w:left w:val="single" w:sz="6" w:space="0" w:color="000000"/>
              <w:bottom w:val="single" w:sz="6" w:space="0" w:color="000000"/>
              <w:right w:val="single" w:sz="6" w:space="0" w:color="000000"/>
            </w:tcBorders>
            <w:hideMark/>
          </w:tcPr>
          <w:p w14:paraId="1EEDF365"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strong association</w:t>
            </w:r>
            <w:r w:rsidRPr="00E70491">
              <w:rPr>
                <w:rFonts w:ascii="Arial Narrow" w:eastAsia="Times New Roman" w:hAnsi="Arial Narrow"/>
                <w:sz w:val="16"/>
                <w:szCs w:val="16"/>
              </w:rPr>
              <w:br/>
              <w:t>all plausible residual confounding would suggest spurious effect, while no effect was observed</w:t>
            </w:r>
          </w:p>
        </w:tc>
        <w:tc>
          <w:tcPr>
            <w:tcW w:w="394" w:type="pct"/>
            <w:tcBorders>
              <w:top w:val="single" w:sz="6" w:space="0" w:color="000000"/>
              <w:left w:val="single" w:sz="6" w:space="0" w:color="000000"/>
              <w:bottom w:val="single" w:sz="6" w:space="0" w:color="000000"/>
              <w:right w:val="single" w:sz="6" w:space="0" w:color="000000"/>
            </w:tcBorders>
            <w:hideMark/>
          </w:tcPr>
          <w:p w14:paraId="299F2A82"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 xml:space="preserve">15.69/37.2 (42.2%) </w:t>
            </w:r>
          </w:p>
        </w:tc>
        <w:tc>
          <w:tcPr>
            <w:tcW w:w="394" w:type="pct"/>
            <w:tcBorders>
              <w:top w:val="single" w:sz="6" w:space="0" w:color="000000"/>
              <w:left w:val="single" w:sz="6" w:space="0" w:color="000000"/>
              <w:bottom w:val="single" w:sz="6" w:space="0" w:color="000000"/>
              <w:right w:val="single" w:sz="6" w:space="0" w:color="000000"/>
            </w:tcBorders>
            <w:hideMark/>
          </w:tcPr>
          <w:p w14:paraId="5A2E7546"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 xml:space="preserve">21.51/37.2 (57.8%) </w:t>
            </w:r>
          </w:p>
        </w:tc>
        <w:tc>
          <w:tcPr>
            <w:tcW w:w="394" w:type="pct"/>
            <w:tcBorders>
              <w:top w:val="single" w:sz="6" w:space="0" w:color="000000"/>
              <w:left w:val="single" w:sz="6" w:space="0" w:color="000000"/>
              <w:bottom w:val="single" w:sz="6" w:space="0" w:color="000000"/>
              <w:right w:val="single" w:sz="6" w:space="0" w:color="000000"/>
            </w:tcBorders>
            <w:hideMark/>
          </w:tcPr>
          <w:p w14:paraId="4355D32C"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4E932988"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7EAD2B7B"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Very low</w:t>
            </w:r>
            <w:r w:rsidRPr="00E70491">
              <w:rPr>
                <w:rFonts w:ascii="Arial Narrow" w:eastAsia="Times New Roman" w:hAnsi="Arial Narrow"/>
                <w:sz w:val="16"/>
                <w:szCs w:val="16"/>
                <w:vertAlign w:val="superscript"/>
              </w:rPr>
              <w:t>m</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n</w:t>
            </w:r>
          </w:p>
        </w:tc>
        <w:tc>
          <w:tcPr>
            <w:tcW w:w="494" w:type="pct"/>
            <w:tcBorders>
              <w:top w:val="single" w:sz="6" w:space="0" w:color="000000"/>
              <w:left w:val="single" w:sz="6" w:space="0" w:color="000000"/>
              <w:bottom w:val="single" w:sz="6" w:space="0" w:color="000000"/>
              <w:right w:val="single" w:sz="6" w:space="0" w:color="000000"/>
            </w:tcBorders>
            <w:hideMark/>
          </w:tcPr>
          <w:p w14:paraId="546A0F29" w14:textId="77777777" w:rsidR="00E70491" w:rsidRPr="00E70491" w:rsidRDefault="00E70491" w:rsidP="00F31E39">
            <w:pPr>
              <w:jc w:val="center"/>
              <w:rPr>
                <w:rFonts w:ascii="Arial Narrow" w:eastAsia="Times New Roman" w:hAnsi="Arial Narrow"/>
                <w:sz w:val="16"/>
                <w:szCs w:val="16"/>
              </w:rPr>
            </w:pPr>
          </w:p>
        </w:tc>
      </w:tr>
      <w:tr w:rsidR="00E70491" w14:paraId="25432C7C"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07641340"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Measures of Oxygenation</w:t>
            </w:r>
          </w:p>
        </w:tc>
      </w:tr>
      <w:tr w:rsidR="00E70491" w14:paraId="1EDB6151"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1D0E474C"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3</w:t>
            </w:r>
            <w:r w:rsidRPr="00E70491">
              <w:rPr>
                <w:rFonts w:ascii="Arial Narrow" w:eastAsia="Times New Roman" w:hAnsi="Arial Narrow"/>
                <w:sz w:val="16"/>
                <w:szCs w:val="16"/>
                <w:vertAlign w:val="superscript"/>
              </w:rPr>
              <w:t>1</w:t>
            </w:r>
          </w:p>
        </w:tc>
        <w:tc>
          <w:tcPr>
            <w:tcW w:w="305" w:type="pct"/>
            <w:tcBorders>
              <w:top w:val="single" w:sz="6" w:space="0" w:color="000000"/>
              <w:left w:val="single" w:sz="6" w:space="0" w:color="000000"/>
              <w:bottom w:val="single" w:sz="6" w:space="0" w:color="000000"/>
              <w:right w:val="single" w:sz="6" w:space="0" w:color="000000"/>
            </w:tcBorders>
            <w:hideMark/>
          </w:tcPr>
          <w:p w14:paraId="47D1F591" w14:textId="7DD36B8E" w:rsidR="00E70491" w:rsidRPr="00E70491" w:rsidRDefault="006A5255" w:rsidP="00F31E39">
            <w:pPr>
              <w:jc w:val="center"/>
              <w:rPr>
                <w:rFonts w:ascii="Arial Narrow" w:eastAsia="Times New Roman" w:hAnsi="Arial Narrow"/>
                <w:sz w:val="16"/>
                <w:szCs w:val="16"/>
              </w:rPr>
            </w:pPr>
            <w:r w:rsidRPr="00E70491">
              <w:rPr>
                <w:rFonts w:ascii="Arial Narrow" w:eastAsia="Times New Roman" w:hAnsi="Arial Narrow"/>
                <w:sz w:val="16"/>
                <w:szCs w:val="16"/>
              </w:rPr>
              <w:t>randomized</w:t>
            </w:r>
            <w:r w:rsidR="00E70491" w:rsidRPr="00E70491">
              <w:rPr>
                <w:rFonts w:ascii="Arial Narrow" w:eastAsia="Times New Roman" w:hAnsi="Arial Narrow"/>
                <w:sz w:val="16"/>
                <w:szCs w:val="16"/>
              </w:rPr>
              <w:t xml:space="preserve"> trials</w:t>
            </w:r>
          </w:p>
        </w:tc>
        <w:tc>
          <w:tcPr>
            <w:tcW w:w="344" w:type="pct"/>
            <w:tcBorders>
              <w:top w:val="single" w:sz="6" w:space="0" w:color="000000"/>
              <w:left w:val="single" w:sz="6" w:space="0" w:color="000000"/>
              <w:bottom w:val="single" w:sz="6" w:space="0" w:color="000000"/>
              <w:right w:val="single" w:sz="6" w:space="0" w:color="000000"/>
            </w:tcBorders>
            <w:hideMark/>
          </w:tcPr>
          <w:p w14:paraId="5CC6960A"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97" w:type="pct"/>
            <w:tcBorders>
              <w:top w:val="single" w:sz="6" w:space="0" w:color="000000"/>
              <w:left w:val="single" w:sz="6" w:space="0" w:color="000000"/>
              <w:bottom w:val="single" w:sz="6" w:space="0" w:color="000000"/>
              <w:right w:val="single" w:sz="6" w:space="0" w:color="000000"/>
            </w:tcBorders>
            <w:hideMark/>
          </w:tcPr>
          <w:p w14:paraId="4976D9B8"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6F8B4ABF"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m</w:t>
            </w:r>
          </w:p>
        </w:tc>
        <w:tc>
          <w:tcPr>
            <w:tcW w:w="344" w:type="pct"/>
            <w:tcBorders>
              <w:top w:val="single" w:sz="6" w:space="0" w:color="000000"/>
              <w:left w:val="single" w:sz="6" w:space="0" w:color="000000"/>
              <w:bottom w:val="single" w:sz="6" w:space="0" w:color="000000"/>
              <w:right w:val="single" w:sz="6" w:space="0" w:color="000000"/>
            </w:tcBorders>
            <w:hideMark/>
          </w:tcPr>
          <w:p w14:paraId="4DBF7899"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d</w:t>
            </w:r>
          </w:p>
        </w:tc>
        <w:tc>
          <w:tcPr>
            <w:tcW w:w="544" w:type="pct"/>
            <w:tcBorders>
              <w:top w:val="single" w:sz="6" w:space="0" w:color="000000"/>
              <w:left w:val="single" w:sz="6" w:space="0" w:color="000000"/>
              <w:bottom w:val="single" w:sz="6" w:space="0" w:color="000000"/>
              <w:right w:val="single" w:sz="6" w:space="0" w:color="000000"/>
            </w:tcBorders>
            <w:hideMark/>
          </w:tcPr>
          <w:p w14:paraId="45825F1F"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all plausible residual confounding would reduce the demonstrated effect</w:t>
            </w:r>
          </w:p>
        </w:tc>
        <w:tc>
          <w:tcPr>
            <w:tcW w:w="394" w:type="pct"/>
            <w:tcBorders>
              <w:top w:val="single" w:sz="6" w:space="0" w:color="000000"/>
              <w:left w:val="single" w:sz="6" w:space="0" w:color="000000"/>
              <w:bottom w:val="single" w:sz="6" w:space="0" w:color="000000"/>
              <w:right w:val="single" w:sz="6" w:space="0" w:color="000000"/>
            </w:tcBorders>
            <w:hideMark/>
          </w:tcPr>
          <w:p w14:paraId="3588046D"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 xml:space="preserve">124.3/226.4 (54.9%) </w:t>
            </w:r>
          </w:p>
        </w:tc>
        <w:tc>
          <w:tcPr>
            <w:tcW w:w="394" w:type="pct"/>
            <w:tcBorders>
              <w:top w:val="single" w:sz="6" w:space="0" w:color="000000"/>
              <w:left w:val="single" w:sz="6" w:space="0" w:color="000000"/>
              <w:bottom w:val="single" w:sz="6" w:space="0" w:color="000000"/>
              <w:right w:val="single" w:sz="6" w:space="0" w:color="000000"/>
            </w:tcBorders>
            <w:hideMark/>
          </w:tcPr>
          <w:p w14:paraId="3E1E8D1C"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 xml:space="preserve">102.1/226.4 (45.1%) </w:t>
            </w:r>
          </w:p>
        </w:tc>
        <w:tc>
          <w:tcPr>
            <w:tcW w:w="394" w:type="pct"/>
            <w:tcBorders>
              <w:top w:val="single" w:sz="6" w:space="0" w:color="000000"/>
              <w:left w:val="single" w:sz="6" w:space="0" w:color="000000"/>
              <w:bottom w:val="single" w:sz="6" w:space="0" w:color="000000"/>
              <w:right w:val="single" w:sz="6" w:space="0" w:color="000000"/>
            </w:tcBorders>
            <w:hideMark/>
          </w:tcPr>
          <w:p w14:paraId="351837E6"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7D254C64"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1AF0905E"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Moderate</w:t>
            </w:r>
            <w:r w:rsidRPr="00E70491">
              <w:rPr>
                <w:rFonts w:ascii="Arial Narrow" w:eastAsia="Times New Roman" w:hAnsi="Arial Narrow"/>
                <w:sz w:val="16"/>
                <w:szCs w:val="16"/>
                <w:vertAlign w:val="superscript"/>
              </w:rPr>
              <w:t>d</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m</w:t>
            </w:r>
          </w:p>
        </w:tc>
        <w:tc>
          <w:tcPr>
            <w:tcW w:w="494" w:type="pct"/>
            <w:tcBorders>
              <w:top w:val="single" w:sz="6" w:space="0" w:color="000000"/>
              <w:left w:val="single" w:sz="6" w:space="0" w:color="000000"/>
              <w:bottom w:val="single" w:sz="6" w:space="0" w:color="000000"/>
              <w:right w:val="single" w:sz="6" w:space="0" w:color="000000"/>
            </w:tcBorders>
            <w:hideMark/>
          </w:tcPr>
          <w:p w14:paraId="19DF1954" w14:textId="77777777" w:rsidR="00E70491" w:rsidRPr="00E70491" w:rsidRDefault="00E70491" w:rsidP="00F31E39">
            <w:pPr>
              <w:jc w:val="center"/>
              <w:rPr>
                <w:rFonts w:ascii="Arial Narrow" w:eastAsia="Times New Roman" w:hAnsi="Arial Narrow"/>
                <w:sz w:val="16"/>
                <w:szCs w:val="16"/>
              </w:rPr>
            </w:pPr>
          </w:p>
        </w:tc>
      </w:tr>
      <w:tr w:rsidR="00E70491" w14:paraId="353C7AEA"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613123EF"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Measures of Oxygenation - Frequencies not provided</w:t>
            </w:r>
          </w:p>
        </w:tc>
      </w:tr>
      <w:tr w:rsidR="00E70491" w14:paraId="33672BEA"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6C443CD8" w14:textId="62DBD114"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1</w:t>
            </w:r>
            <w:r w:rsidR="00395289">
              <w:rPr>
                <w:rFonts w:ascii="Arial Narrow" w:eastAsia="Times New Roman" w:hAnsi="Arial Narrow"/>
                <w:sz w:val="16"/>
                <w:szCs w:val="16"/>
                <w:vertAlign w:val="superscript"/>
              </w:rPr>
              <w:t>3</w:t>
            </w:r>
          </w:p>
        </w:tc>
        <w:tc>
          <w:tcPr>
            <w:tcW w:w="305" w:type="pct"/>
            <w:tcBorders>
              <w:top w:val="single" w:sz="6" w:space="0" w:color="000000"/>
              <w:left w:val="single" w:sz="6" w:space="0" w:color="000000"/>
              <w:bottom w:val="single" w:sz="6" w:space="0" w:color="000000"/>
              <w:right w:val="single" w:sz="6" w:space="0" w:color="000000"/>
            </w:tcBorders>
            <w:hideMark/>
          </w:tcPr>
          <w:p w14:paraId="10DF2282" w14:textId="42830C94"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non-</w:t>
            </w:r>
            <w:r w:rsidR="006A5255" w:rsidRPr="00E70491">
              <w:rPr>
                <w:rFonts w:ascii="Arial Narrow" w:eastAsia="Times New Roman" w:hAnsi="Arial Narrow"/>
                <w:sz w:val="16"/>
                <w:szCs w:val="16"/>
              </w:rPr>
              <w:t>randomized</w:t>
            </w:r>
            <w:r w:rsidRPr="00E70491">
              <w:rPr>
                <w:rFonts w:ascii="Arial Narrow" w:eastAsia="Times New Roman" w:hAnsi="Arial Narrow"/>
                <w:sz w:val="16"/>
                <w:szCs w:val="16"/>
              </w:rPr>
              <w:t xml:space="preserve"> studies</w:t>
            </w:r>
          </w:p>
        </w:tc>
        <w:tc>
          <w:tcPr>
            <w:tcW w:w="344" w:type="pct"/>
            <w:tcBorders>
              <w:top w:val="single" w:sz="6" w:space="0" w:color="000000"/>
              <w:left w:val="single" w:sz="6" w:space="0" w:color="000000"/>
              <w:bottom w:val="single" w:sz="6" w:space="0" w:color="000000"/>
              <w:right w:val="single" w:sz="6" w:space="0" w:color="000000"/>
            </w:tcBorders>
            <w:hideMark/>
          </w:tcPr>
          <w:p w14:paraId="5B3B8867"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o</w:t>
            </w:r>
          </w:p>
        </w:tc>
        <w:tc>
          <w:tcPr>
            <w:tcW w:w="397" w:type="pct"/>
            <w:tcBorders>
              <w:top w:val="single" w:sz="6" w:space="0" w:color="000000"/>
              <w:left w:val="single" w:sz="6" w:space="0" w:color="000000"/>
              <w:bottom w:val="single" w:sz="6" w:space="0" w:color="000000"/>
              <w:right w:val="single" w:sz="6" w:space="0" w:color="000000"/>
            </w:tcBorders>
            <w:hideMark/>
          </w:tcPr>
          <w:p w14:paraId="15ECB395"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p</w:t>
            </w:r>
          </w:p>
        </w:tc>
        <w:tc>
          <w:tcPr>
            <w:tcW w:w="357" w:type="pct"/>
            <w:tcBorders>
              <w:top w:val="single" w:sz="6" w:space="0" w:color="000000"/>
              <w:left w:val="single" w:sz="6" w:space="0" w:color="000000"/>
              <w:bottom w:val="single" w:sz="6" w:space="0" w:color="000000"/>
              <w:right w:val="single" w:sz="6" w:space="0" w:color="000000"/>
            </w:tcBorders>
            <w:hideMark/>
          </w:tcPr>
          <w:p w14:paraId="34B21EA4"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q</w:t>
            </w:r>
          </w:p>
        </w:tc>
        <w:tc>
          <w:tcPr>
            <w:tcW w:w="344" w:type="pct"/>
            <w:tcBorders>
              <w:top w:val="single" w:sz="6" w:space="0" w:color="000000"/>
              <w:left w:val="single" w:sz="6" w:space="0" w:color="000000"/>
              <w:bottom w:val="single" w:sz="6" w:space="0" w:color="000000"/>
              <w:right w:val="single" w:sz="6" w:space="0" w:color="000000"/>
            </w:tcBorders>
            <w:hideMark/>
          </w:tcPr>
          <w:p w14:paraId="304E464E"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very serious</w:t>
            </w:r>
            <w:r w:rsidRPr="00E70491">
              <w:rPr>
                <w:rFonts w:ascii="Arial Narrow" w:eastAsia="Times New Roman" w:hAnsi="Arial Narrow"/>
                <w:sz w:val="16"/>
                <w:szCs w:val="16"/>
                <w:vertAlign w:val="superscript"/>
              </w:rPr>
              <w:t>d</w:t>
            </w:r>
          </w:p>
        </w:tc>
        <w:tc>
          <w:tcPr>
            <w:tcW w:w="544" w:type="pct"/>
            <w:tcBorders>
              <w:top w:val="single" w:sz="6" w:space="0" w:color="000000"/>
              <w:left w:val="single" w:sz="6" w:space="0" w:color="000000"/>
              <w:bottom w:val="single" w:sz="6" w:space="0" w:color="000000"/>
              <w:right w:val="single" w:sz="6" w:space="0" w:color="000000"/>
            </w:tcBorders>
            <w:hideMark/>
          </w:tcPr>
          <w:p w14:paraId="45EBF82D"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all plausible residual confounding would suggest spurious effect, while no effect was observed</w:t>
            </w:r>
          </w:p>
        </w:tc>
        <w:tc>
          <w:tcPr>
            <w:tcW w:w="394" w:type="pct"/>
            <w:tcBorders>
              <w:top w:val="single" w:sz="6" w:space="0" w:color="000000"/>
              <w:left w:val="single" w:sz="6" w:space="0" w:color="000000"/>
              <w:bottom w:val="single" w:sz="6" w:space="0" w:color="000000"/>
              <w:right w:val="single" w:sz="6" w:space="0" w:color="000000"/>
            </w:tcBorders>
            <w:hideMark/>
          </w:tcPr>
          <w:p w14:paraId="089CA806" w14:textId="77777777" w:rsidR="00E70491" w:rsidRPr="00E70491" w:rsidRDefault="00E70491" w:rsidP="00F31E39">
            <w:pPr>
              <w:jc w:val="center"/>
              <w:rPr>
                <w:rFonts w:ascii="Arial Narrow" w:eastAsia="Times New Roman" w:hAnsi="Arial Narrow"/>
                <w:sz w:val="16"/>
                <w:szCs w:val="16"/>
              </w:rPr>
            </w:pPr>
          </w:p>
        </w:tc>
        <w:tc>
          <w:tcPr>
            <w:tcW w:w="394" w:type="pct"/>
            <w:tcBorders>
              <w:top w:val="single" w:sz="6" w:space="0" w:color="000000"/>
              <w:left w:val="single" w:sz="6" w:space="0" w:color="000000"/>
              <w:bottom w:val="single" w:sz="6" w:space="0" w:color="000000"/>
              <w:right w:val="single" w:sz="6" w:space="0" w:color="000000"/>
            </w:tcBorders>
            <w:hideMark/>
          </w:tcPr>
          <w:p w14:paraId="7CE6A134" w14:textId="77777777" w:rsidR="00E70491" w:rsidRPr="00E70491" w:rsidRDefault="00E70491" w:rsidP="00F31E39">
            <w:pPr>
              <w:jc w:val="center"/>
              <w:rPr>
                <w:rFonts w:eastAsia="Times New Roman"/>
                <w:sz w:val="16"/>
                <w:szCs w:val="16"/>
              </w:rPr>
            </w:pPr>
          </w:p>
        </w:tc>
        <w:tc>
          <w:tcPr>
            <w:tcW w:w="394" w:type="pct"/>
            <w:tcBorders>
              <w:top w:val="single" w:sz="6" w:space="0" w:color="000000"/>
              <w:left w:val="single" w:sz="6" w:space="0" w:color="000000"/>
              <w:bottom w:val="single" w:sz="6" w:space="0" w:color="000000"/>
              <w:right w:val="single" w:sz="6" w:space="0" w:color="000000"/>
            </w:tcBorders>
            <w:hideMark/>
          </w:tcPr>
          <w:p w14:paraId="36C33C7B"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7AF4066F"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7EA7C2A9"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Very low</w:t>
            </w:r>
            <w:r w:rsidRPr="00E70491">
              <w:rPr>
                <w:rFonts w:ascii="Arial Narrow" w:eastAsia="Times New Roman" w:hAnsi="Arial Narrow"/>
                <w:sz w:val="16"/>
                <w:szCs w:val="16"/>
                <w:vertAlign w:val="superscript"/>
              </w:rPr>
              <w:t>d</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o</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p</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q</w:t>
            </w:r>
          </w:p>
        </w:tc>
        <w:tc>
          <w:tcPr>
            <w:tcW w:w="494" w:type="pct"/>
            <w:tcBorders>
              <w:top w:val="single" w:sz="6" w:space="0" w:color="000000"/>
              <w:left w:val="single" w:sz="6" w:space="0" w:color="000000"/>
              <w:bottom w:val="single" w:sz="6" w:space="0" w:color="000000"/>
              <w:right w:val="single" w:sz="6" w:space="0" w:color="000000"/>
            </w:tcBorders>
            <w:hideMark/>
          </w:tcPr>
          <w:p w14:paraId="04E3D4CB" w14:textId="77777777" w:rsidR="00E70491" w:rsidRPr="00E70491" w:rsidRDefault="00E70491" w:rsidP="00F31E39">
            <w:pPr>
              <w:jc w:val="center"/>
              <w:rPr>
                <w:rFonts w:ascii="Arial Narrow" w:eastAsia="Times New Roman" w:hAnsi="Arial Narrow"/>
                <w:sz w:val="16"/>
                <w:szCs w:val="16"/>
              </w:rPr>
            </w:pPr>
          </w:p>
        </w:tc>
      </w:tr>
      <w:tr w:rsidR="00E70491" w14:paraId="333F44F2"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180C8461"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 xml:space="preserve">Measures of Ventilation </w:t>
            </w:r>
          </w:p>
        </w:tc>
      </w:tr>
      <w:tr w:rsidR="00E70491" w14:paraId="2804B596"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1D44CB3D" w14:textId="78256D7A"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2</w:t>
            </w:r>
            <w:r w:rsidRPr="00E70491">
              <w:rPr>
                <w:rFonts w:ascii="Arial Narrow" w:eastAsia="Times New Roman" w:hAnsi="Arial Narrow"/>
                <w:sz w:val="16"/>
                <w:szCs w:val="16"/>
                <w:vertAlign w:val="superscript"/>
              </w:rPr>
              <w:t>1</w:t>
            </w:r>
            <w:r w:rsidRPr="00E70491">
              <w:rPr>
                <w:rStyle w:val="comma"/>
                <w:rFonts w:ascii="Arial Narrow" w:eastAsia="Times New Roman" w:hAnsi="Arial Narrow"/>
                <w:sz w:val="16"/>
                <w:szCs w:val="16"/>
                <w:vertAlign w:val="superscript"/>
              </w:rPr>
              <w:t>,</w:t>
            </w:r>
            <w:r w:rsidR="00395289">
              <w:rPr>
                <w:rStyle w:val="comma"/>
                <w:rFonts w:ascii="Arial Narrow" w:eastAsia="Times New Roman" w:hAnsi="Arial Narrow"/>
                <w:sz w:val="16"/>
                <w:szCs w:val="16"/>
                <w:vertAlign w:val="superscript"/>
              </w:rPr>
              <w:t>4</w:t>
            </w:r>
          </w:p>
        </w:tc>
        <w:tc>
          <w:tcPr>
            <w:tcW w:w="305" w:type="pct"/>
            <w:tcBorders>
              <w:top w:val="single" w:sz="6" w:space="0" w:color="000000"/>
              <w:left w:val="single" w:sz="6" w:space="0" w:color="000000"/>
              <w:bottom w:val="single" w:sz="6" w:space="0" w:color="000000"/>
              <w:right w:val="single" w:sz="6" w:space="0" w:color="000000"/>
            </w:tcBorders>
            <w:hideMark/>
          </w:tcPr>
          <w:p w14:paraId="73359609" w14:textId="13A2C5C6" w:rsidR="00E70491" w:rsidRPr="00E70491" w:rsidRDefault="006A5255" w:rsidP="00F31E39">
            <w:pPr>
              <w:jc w:val="center"/>
              <w:rPr>
                <w:rFonts w:ascii="Arial Narrow" w:eastAsia="Times New Roman" w:hAnsi="Arial Narrow"/>
                <w:sz w:val="16"/>
                <w:szCs w:val="16"/>
              </w:rPr>
            </w:pPr>
            <w:r w:rsidRPr="00E70491">
              <w:rPr>
                <w:rFonts w:ascii="Arial Narrow" w:eastAsia="Times New Roman" w:hAnsi="Arial Narrow"/>
                <w:sz w:val="16"/>
                <w:szCs w:val="16"/>
              </w:rPr>
              <w:t>randomized</w:t>
            </w:r>
            <w:r w:rsidR="00E70491" w:rsidRPr="00E70491">
              <w:rPr>
                <w:rFonts w:ascii="Arial Narrow" w:eastAsia="Times New Roman" w:hAnsi="Arial Narrow"/>
                <w:sz w:val="16"/>
                <w:szCs w:val="16"/>
              </w:rPr>
              <w:t xml:space="preserve"> trials</w:t>
            </w:r>
          </w:p>
        </w:tc>
        <w:tc>
          <w:tcPr>
            <w:tcW w:w="344" w:type="pct"/>
            <w:tcBorders>
              <w:top w:val="single" w:sz="6" w:space="0" w:color="000000"/>
              <w:left w:val="single" w:sz="6" w:space="0" w:color="000000"/>
              <w:bottom w:val="single" w:sz="6" w:space="0" w:color="000000"/>
              <w:right w:val="single" w:sz="6" w:space="0" w:color="000000"/>
            </w:tcBorders>
            <w:hideMark/>
          </w:tcPr>
          <w:p w14:paraId="69C9BDEB"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97" w:type="pct"/>
            <w:tcBorders>
              <w:top w:val="single" w:sz="6" w:space="0" w:color="000000"/>
              <w:left w:val="single" w:sz="6" w:space="0" w:color="000000"/>
              <w:bottom w:val="single" w:sz="6" w:space="0" w:color="000000"/>
              <w:right w:val="single" w:sz="6" w:space="0" w:color="000000"/>
            </w:tcBorders>
            <w:hideMark/>
          </w:tcPr>
          <w:p w14:paraId="7B87DAE0"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25E4C2E8"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r</w:t>
            </w:r>
          </w:p>
        </w:tc>
        <w:tc>
          <w:tcPr>
            <w:tcW w:w="344" w:type="pct"/>
            <w:tcBorders>
              <w:top w:val="single" w:sz="6" w:space="0" w:color="000000"/>
              <w:left w:val="single" w:sz="6" w:space="0" w:color="000000"/>
              <w:bottom w:val="single" w:sz="6" w:space="0" w:color="000000"/>
              <w:right w:val="single" w:sz="6" w:space="0" w:color="000000"/>
            </w:tcBorders>
            <w:hideMark/>
          </w:tcPr>
          <w:p w14:paraId="5415F7C0"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d</w:t>
            </w:r>
          </w:p>
        </w:tc>
        <w:tc>
          <w:tcPr>
            <w:tcW w:w="544" w:type="pct"/>
            <w:tcBorders>
              <w:top w:val="single" w:sz="6" w:space="0" w:color="000000"/>
              <w:left w:val="single" w:sz="6" w:space="0" w:color="000000"/>
              <w:bottom w:val="single" w:sz="6" w:space="0" w:color="000000"/>
              <w:right w:val="single" w:sz="6" w:space="0" w:color="000000"/>
            </w:tcBorders>
            <w:hideMark/>
          </w:tcPr>
          <w:p w14:paraId="69CE66CD"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all plausible residual confounding would reduce the demonstrated effect</w:t>
            </w:r>
          </w:p>
        </w:tc>
        <w:tc>
          <w:tcPr>
            <w:tcW w:w="394" w:type="pct"/>
            <w:tcBorders>
              <w:top w:val="single" w:sz="6" w:space="0" w:color="000000"/>
              <w:left w:val="single" w:sz="6" w:space="0" w:color="000000"/>
              <w:bottom w:val="single" w:sz="6" w:space="0" w:color="000000"/>
              <w:right w:val="single" w:sz="6" w:space="0" w:color="000000"/>
            </w:tcBorders>
            <w:hideMark/>
          </w:tcPr>
          <w:p w14:paraId="2E4AAF73"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7.37/-</w:t>
            </w:r>
          </w:p>
        </w:tc>
        <w:tc>
          <w:tcPr>
            <w:tcW w:w="394" w:type="pct"/>
            <w:tcBorders>
              <w:top w:val="single" w:sz="6" w:space="0" w:color="000000"/>
              <w:left w:val="single" w:sz="6" w:space="0" w:color="000000"/>
              <w:bottom w:val="single" w:sz="6" w:space="0" w:color="000000"/>
              <w:right w:val="single" w:sz="6" w:space="0" w:color="000000"/>
            </w:tcBorders>
            <w:hideMark/>
          </w:tcPr>
          <w:p w14:paraId="0239949D"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7.32/-</w:t>
            </w:r>
          </w:p>
        </w:tc>
        <w:tc>
          <w:tcPr>
            <w:tcW w:w="394" w:type="pct"/>
            <w:tcBorders>
              <w:top w:val="single" w:sz="6" w:space="0" w:color="000000"/>
              <w:left w:val="single" w:sz="6" w:space="0" w:color="000000"/>
              <w:bottom w:val="single" w:sz="6" w:space="0" w:color="000000"/>
              <w:right w:val="single" w:sz="6" w:space="0" w:color="000000"/>
            </w:tcBorders>
            <w:hideMark/>
          </w:tcPr>
          <w:p w14:paraId="76070999"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07082621"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5EAB67A0"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Moderate</w:t>
            </w:r>
            <w:r w:rsidRPr="00E70491">
              <w:rPr>
                <w:rFonts w:ascii="Arial Narrow" w:eastAsia="Times New Roman" w:hAnsi="Arial Narrow"/>
                <w:sz w:val="16"/>
                <w:szCs w:val="16"/>
                <w:vertAlign w:val="superscript"/>
              </w:rPr>
              <w:t>d</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r</w:t>
            </w:r>
          </w:p>
        </w:tc>
        <w:tc>
          <w:tcPr>
            <w:tcW w:w="494" w:type="pct"/>
            <w:tcBorders>
              <w:top w:val="single" w:sz="6" w:space="0" w:color="000000"/>
              <w:left w:val="single" w:sz="6" w:space="0" w:color="000000"/>
              <w:bottom w:val="single" w:sz="6" w:space="0" w:color="000000"/>
              <w:right w:val="single" w:sz="6" w:space="0" w:color="000000"/>
            </w:tcBorders>
            <w:hideMark/>
          </w:tcPr>
          <w:p w14:paraId="70B34255" w14:textId="77777777" w:rsidR="00E70491" w:rsidRPr="00E70491" w:rsidRDefault="00E70491" w:rsidP="00F31E39">
            <w:pPr>
              <w:jc w:val="center"/>
              <w:rPr>
                <w:rFonts w:ascii="Arial Narrow" w:eastAsia="Times New Roman" w:hAnsi="Arial Narrow"/>
                <w:sz w:val="16"/>
                <w:szCs w:val="16"/>
              </w:rPr>
            </w:pPr>
          </w:p>
        </w:tc>
      </w:tr>
      <w:tr w:rsidR="00E70491" w14:paraId="20E0676C"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57B6F4F6" w14:textId="77777777"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Adverse Events (assessed with: Hypotension)</w:t>
            </w:r>
          </w:p>
        </w:tc>
      </w:tr>
      <w:tr w:rsidR="00E70491" w14:paraId="2226A0F5"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5BEC5CD8"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1</w:t>
            </w:r>
            <w:r w:rsidRPr="00E70491">
              <w:rPr>
                <w:rFonts w:ascii="Arial Narrow" w:eastAsia="Times New Roman" w:hAnsi="Arial Narrow"/>
                <w:sz w:val="16"/>
                <w:szCs w:val="16"/>
                <w:vertAlign w:val="superscript"/>
              </w:rPr>
              <w:t>1</w:t>
            </w:r>
          </w:p>
        </w:tc>
        <w:tc>
          <w:tcPr>
            <w:tcW w:w="305" w:type="pct"/>
            <w:tcBorders>
              <w:top w:val="single" w:sz="6" w:space="0" w:color="000000"/>
              <w:left w:val="single" w:sz="6" w:space="0" w:color="000000"/>
              <w:bottom w:val="single" w:sz="6" w:space="0" w:color="000000"/>
              <w:right w:val="single" w:sz="6" w:space="0" w:color="000000"/>
            </w:tcBorders>
            <w:hideMark/>
          </w:tcPr>
          <w:p w14:paraId="15B2B6AB" w14:textId="542EFF15" w:rsidR="00E70491" w:rsidRPr="00E70491" w:rsidRDefault="006A5255" w:rsidP="00F31E39">
            <w:pPr>
              <w:jc w:val="center"/>
              <w:rPr>
                <w:rFonts w:ascii="Arial Narrow" w:eastAsia="Times New Roman" w:hAnsi="Arial Narrow"/>
                <w:sz w:val="16"/>
                <w:szCs w:val="16"/>
              </w:rPr>
            </w:pPr>
            <w:r w:rsidRPr="00E70491">
              <w:rPr>
                <w:rFonts w:ascii="Arial Narrow" w:eastAsia="Times New Roman" w:hAnsi="Arial Narrow"/>
                <w:sz w:val="16"/>
                <w:szCs w:val="16"/>
              </w:rPr>
              <w:t>randomized</w:t>
            </w:r>
            <w:r w:rsidR="00E70491" w:rsidRPr="00E70491">
              <w:rPr>
                <w:rFonts w:ascii="Arial Narrow" w:eastAsia="Times New Roman" w:hAnsi="Arial Narrow"/>
                <w:sz w:val="16"/>
                <w:szCs w:val="16"/>
              </w:rPr>
              <w:t xml:space="preserve"> trials</w:t>
            </w:r>
          </w:p>
        </w:tc>
        <w:tc>
          <w:tcPr>
            <w:tcW w:w="344" w:type="pct"/>
            <w:tcBorders>
              <w:top w:val="single" w:sz="6" w:space="0" w:color="000000"/>
              <w:left w:val="single" w:sz="6" w:space="0" w:color="000000"/>
              <w:bottom w:val="single" w:sz="6" w:space="0" w:color="000000"/>
              <w:right w:val="single" w:sz="6" w:space="0" w:color="000000"/>
            </w:tcBorders>
            <w:hideMark/>
          </w:tcPr>
          <w:p w14:paraId="04167CB1"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97" w:type="pct"/>
            <w:tcBorders>
              <w:top w:val="single" w:sz="6" w:space="0" w:color="000000"/>
              <w:left w:val="single" w:sz="6" w:space="0" w:color="000000"/>
              <w:bottom w:val="single" w:sz="6" w:space="0" w:color="000000"/>
              <w:right w:val="single" w:sz="6" w:space="0" w:color="000000"/>
            </w:tcBorders>
            <w:hideMark/>
          </w:tcPr>
          <w:p w14:paraId="6DBA391C"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1C2DEAD3"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s</w:t>
            </w:r>
          </w:p>
        </w:tc>
        <w:tc>
          <w:tcPr>
            <w:tcW w:w="344" w:type="pct"/>
            <w:tcBorders>
              <w:top w:val="single" w:sz="6" w:space="0" w:color="000000"/>
              <w:left w:val="single" w:sz="6" w:space="0" w:color="000000"/>
              <w:bottom w:val="single" w:sz="6" w:space="0" w:color="000000"/>
              <w:right w:val="single" w:sz="6" w:space="0" w:color="000000"/>
            </w:tcBorders>
            <w:hideMark/>
          </w:tcPr>
          <w:p w14:paraId="289659AD"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d</w:t>
            </w:r>
          </w:p>
        </w:tc>
        <w:tc>
          <w:tcPr>
            <w:tcW w:w="544" w:type="pct"/>
            <w:tcBorders>
              <w:top w:val="single" w:sz="6" w:space="0" w:color="000000"/>
              <w:left w:val="single" w:sz="6" w:space="0" w:color="000000"/>
              <w:bottom w:val="single" w:sz="6" w:space="0" w:color="000000"/>
              <w:right w:val="single" w:sz="6" w:space="0" w:color="000000"/>
            </w:tcBorders>
            <w:hideMark/>
          </w:tcPr>
          <w:p w14:paraId="2AFAFE17"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none</w:t>
            </w:r>
          </w:p>
        </w:tc>
        <w:tc>
          <w:tcPr>
            <w:tcW w:w="394" w:type="pct"/>
            <w:tcBorders>
              <w:top w:val="single" w:sz="6" w:space="0" w:color="000000"/>
              <w:left w:val="single" w:sz="6" w:space="0" w:color="000000"/>
              <w:bottom w:val="single" w:sz="6" w:space="0" w:color="000000"/>
              <w:right w:val="single" w:sz="6" w:space="0" w:color="000000"/>
            </w:tcBorders>
            <w:hideMark/>
          </w:tcPr>
          <w:p w14:paraId="79F293B1"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100.6/-</w:t>
            </w:r>
          </w:p>
        </w:tc>
        <w:tc>
          <w:tcPr>
            <w:tcW w:w="394" w:type="pct"/>
            <w:tcBorders>
              <w:top w:val="single" w:sz="6" w:space="0" w:color="000000"/>
              <w:left w:val="single" w:sz="6" w:space="0" w:color="000000"/>
              <w:bottom w:val="single" w:sz="6" w:space="0" w:color="000000"/>
              <w:right w:val="single" w:sz="6" w:space="0" w:color="000000"/>
            </w:tcBorders>
            <w:hideMark/>
          </w:tcPr>
          <w:p w14:paraId="6A18D73F"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97.5/-</w:t>
            </w:r>
          </w:p>
        </w:tc>
        <w:tc>
          <w:tcPr>
            <w:tcW w:w="394" w:type="pct"/>
            <w:tcBorders>
              <w:top w:val="single" w:sz="6" w:space="0" w:color="000000"/>
              <w:left w:val="single" w:sz="6" w:space="0" w:color="000000"/>
              <w:bottom w:val="single" w:sz="6" w:space="0" w:color="000000"/>
              <w:right w:val="single" w:sz="6" w:space="0" w:color="000000"/>
            </w:tcBorders>
            <w:hideMark/>
          </w:tcPr>
          <w:p w14:paraId="56068618"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53532A5F"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388D6EAE"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Low</w:t>
            </w:r>
            <w:r w:rsidRPr="00E70491">
              <w:rPr>
                <w:rFonts w:ascii="Arial Narrow" w:eastAsia="Times New Roman" w:hAnsi="Arial Narrow"/>
                <w:sz w:val="16"/>
                <w:szCs w:val="16"/>
                <w:vertAlign w:val="superscript"/>
              </w:rPr>
              <w:t>d</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s</w:t>
            </w:r>
          </w:p>
        </w:tc>
        <w:tc>
          <w:tcPr>
            <w:tcW w:w="494" w:type="pct"/>
            <w:tcBorders>
              <w:top w:val="single" w:sz="6" w:space="0" w:color="000000"/>
              <w:left w:val="single" w:sz="6" w:space="0" w:color="000000"/>
              <w:bottom w:val="single" w:sz="6" w:space="0" w:color="000000"/>
              <w:right w:val="single" w:sz="6" w:space="0" w:color="000000"/>
            </w:tcBorders>
            <w:hideMark/>
          </w:tcPr>
          <w:p w14:paraId="24DBDFD4" w14:textId="77777777" w:rsidR="00E70491" w:rsidRPr="00E70491" w:rsidRDefault="00E70491" w:rsidP="00F31E39">
            <w:pPr>
              <w:jc w:val="center"/>
              <w:rPr>
                <w:rFonts w:ascii="Arial Narrow" w:eastAsia="Times New Roman" w:hAnsi="Arial Narrow"/>
                <w:sz w:val="16"/>
                <w:szCs w:val="16"/>
              </w:rPr>
            </w:pPr>
          </w:p>
        </w:tc>
      </w:tr>
      <w:tr w:rsidR="00E70491" w14:paraId="09C05A24" w14:textId="77777777" w:rsidTr="009A4D17">
        <w:trPr>
          <w:cantSplit/>
        </w:trPr>
        <w:tc>
          <w:tcPr>
            <w:tcW w:w="5000" w:type="pct"/>
            <w:gridSpan w:val="13"/>
            <w:shd w:val="clear" w:color="auto" w:fill="FFFFFF"/>
            <w:tcMar>
              <w:top w:w="75" w:type="dxa"/>
              <w:left w:w="52" w:type="dxa"/>
              <w:bottom w:w="52" w:type="dxa"/>
              <w:right w:w="52" w:type="dxa"/>
            </w:tcMar>
            <w:vAlign w:val="center"/>
            <w:hideMark/>
          </w:tcPr>
          <w:p w14:paraId="32F61108" w14:textId="77777777" w:rsidR="00E836BC" w:rsidRDefault="00E836BC" w:rsidP="00F31E39">
            <w:pPr>
              <w:rPr>
                <w:rStyle w:val="label"/>
                <w:rFonts w:ascii="Arial Narrow" w:eastAsia="Times New Roman" w:hAnsi="Arial Narrow"/>
                <w:b/>
                <w:bCs/>
                <w:color w:val="000000"/>
                <w:sz w:val="16"/>
                <w:szCs w:val="16"/>
              </w:rPr>
            </w:pPr>
          </w:p>
          <w:p w14:paraId="5E70C3BA" w14:textId="77777777" w:rsidR="00E836BC" w:rsidRDefault="00E836BC" w:rsidP="00F31E39">
            <w:pPr>
              <w:rPr>
                <w:rStyle w:val="label"/>
                <w:rFonts w:ascii="Arial Narrow" w:eastAsia="Times New Roman" w:hAnsi="Arial Narrow"/>
                <w:color w:val="000000"/>
                <w:sz w:val="16"/>
                <w:szCs w:val="16"/>
              </w:rPr>
            </w:pPr>
          </w:p>
          <w:p w14:paraId="6CDFE422" w14:textId="77777777" w:rsidR="00E836BC" w:rsidRDefault="00E836BC" w:rsidP="00F31E39">
            <w:pPr>
              <w:rPr>
                <w:rStyle w:val="label"/>
                <w:rFonts w:ascii="Arial Narrow" w:eastAsia="Times New Roman" w:hAnsi="Arial Narrow"/>
                <w:color w:val="000000"/>
                <w:sz w:val="16"/>
                <w:szCs w:val="16"/>
              </w:rPr>
            </w:pPr>
          </w:p>
          <w:p w14:paraId="3EF9A1C8" w14:textId="2711B1D4" w:rsidR="00E70491" w:rsidRPr="00E70491" w:rsidRDefault="00E70491" w:rsidP="00F31E39">
            <w:pPr>
              <w:rPr>
                <w:rFonts w:ascii="Arial Narrow" w:eastAsia="Times New Roman" w:hAnsi="Arial Narrow"/>
                <w:b/>
                <w:bCs/>
                <w:color w:val="000000"/>
                <w:sz w:val="16"/>
                <w:szCs w:val="16"/>
              </w:rPr>
            </w:pPr>
            <w:r w:rsidRPr="00E70491">
              <w:rPr>
                <w:rStyle w:val="label"/>
                <w:rFonts w:ascii="Arial Narrow" w:eastAsia="Times New Roman" w:hAnsi="Arial Narrow"/>
                <w:b/>
                <w:bCs/>
                <w:color w:val="000000"/>
                <w:sz w:val="16"/>
                <w:szCs w:val="16"/>
              </w:rPr>
              <w:t>Adverse Events (assessed with: Hypotension)</w:t>
            </w:r>
          </w:p>
        </w:tc>
      </w:tr>
      <w:tr w:rsidR="00E70491" w14:paraId="6EF1D96B" w14:textId="77777777" w:rsidTr="009A4D17">
        <w:trPr>
          <w:cantSplit/>
        </w:trPr>
        <w:tc>
          <w:tcPr>
            <w:tcW w:w="244" w:type="pct"/>
            <w:tcBorders>
              <w:top w:val="single" w:sz="6" w:space="0" w:color="000000"/>
              <w:left w:val="single" w:sz="6" w:space="0" w:color="000000"/>
              <w:bottom w:val="single" w:sz="6" w:space="0" w:color="000000"/>
              <w:right w:val="single" w:sz="6" w:space="0" w:color="000000"/>
            </w:tcBorders>
            <w:hideMark/>
          </w:tcPr>
          <w:p w14:paraId="334EBA72" w14:textId="5367AF8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1</w:t>
            </w:r>
            <w:r w:rsidR="00395289">
              <w:rPr>
                <w:rFonts w:ascii="Arial Narrow" w:eastAsia="Times New Roman" w:hAnsi="Arial Narrow"/>
                <w:sz w:val="16"/>
                <w:szCs w:val="16"/>
                <w:vertAlign w:val="superscript"/>
              </w:rPr>
              <w:t>4</w:t>
            </w:r>
          </w:p>
        </w:tc>
        <w:tc>
          <w:tcPr>
            <w:tcW w:w="305" w:type="pct"/>
            <w:tcBorders>
              <w:top w:val="single" w:sz="6" w:space="0" w:color="000000"/>
              <w:left w:val="single" w:sz="6" w:space="0" w:color="000000"/>
              <w:bottom w:val="single" w:sz="6" w:space="0" w:color="000000"/>
              <w:right w:val="single" w:sz="6" w:space="0" w:color="000000"/>
            </w:tcBorders>
            <w:hideMark/>
          </w:tcPr>
          <w:p w14:paraId="6E53770F" w14:textId="5DD1B1AB" w:rsidR="00E70491" w:rsidRPr="00E70491" w:rsidRDefault="006A5255" w:rsidP="00F31E39">
            <w:pPr>
              <w:jc w:val="center"/>
              <w:rPr>
                <w:rFonts w:ascii="Arial Narrow" w:eastAsia="Times New Roman" w:hAnsi="Arial Narrow"/>
                <w:sz w:val="16"/>
                <w:szCs w:val="16"/>
              </w:rPr>
            </w:pPr>
            <w:r w:rsidRPr="00E70491">
              <w:rPr>
                <w:rFonts w:ascii="Arial Narrow" w:eastAsia="Times New Roman" w:hAnsi="Arial Narrow"/>
                <w:sz w:val="16"/>
                <w:szCs w:val="16"/>
              </w:rPr>
              <w:t>randomized</w:t>
            </w:r>
            <w:r w:rsidR="00E70491" w:rsidRPr="00E70491">
              <w:rPr>
                <w:rFonts w:ascii="Arial Narrow" w:eastAsia="Times New Roman" w:hAnsi="Arial Narrow"/>
                <w:sz w:val="16"/>
                <w:szCs w:val="16"/>
              </w:rPr>
              <w:t xml:space="preserve"> trials</w:t>
            </w:r>
          </w:p>
        </w:tc>
        <w:tc>
          <w:tcPr>
            <w:tcW w:w="344" w:type="pct"/>
            <w:tcBorders>
              <w:top w:val="single" w:sz="6" w:space="0" w:color="000000"/>
              <w:left w:val="single" w:sz="6" w:space="0" w:color="000000"/>
              <w:bottom w:val="single" w:sz="6" w:space="0" w:color="000000"/>
              <w:right w:val="single" w:sz="6" w:space="0" w:color="000000"/>
            </w:tcBorders>
            <w:hideMark/>
          </w:tcPr>
          <w:p w14:paraId="130B7DE0"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97" w:type="pct"/>
            <w:tcBorders>
              <w:top w:val="single" w:sz="6" w:space="0" w:color="000000"/>
              <w:left w:val="single" w:sz="6" w:space="0" w:color="000000"/>
              <w:bottom w:val="single" w:sz="6" w:space="0" w:color="000000"/>
              <w:right w:val="single" w:sz="6" w:space="0" w:color="000000"/>
            </w:tcBorders>
            <w:hideMark/>
          </w:tcPr>
          <w:p w14:paraId="3AE8C4EE"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not serious</w:t>
            </w:r>
          </w:p>
        </w:tc>
        <w:tc>
          <w:tcPr>
            <w:tcW w:w="357" w:type="pct"/>
            <w:tcBorders>
              <w:top w:val="single" w:sz="6" w:space="0" w:color="000000"/>
              <w:left w:val="single" w:sz="6" w:space="0" w:color="000000"/>
              <w:bottom w:val="single" w:sz="6" w:space="0" w:color="000000"/>
              <w:right w:val="single" w:sz="6" w:space="0" w:color="000000"/>
            </w:tcBorders>
            <w:hideMark/>
          </w:tcPr>
          <w:p w14:paraId="0ED7AE0A"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s</w:t>
            </w:r>
          </w:p>
        </w:tc>
        <w:tc>
          <w:tcPr>
            <w:tcW w:w="344" w:type="pct"/>
            <w:tcBorders>
              <w:top w:val="single" w:sz="6" w:space="0" w:color="000000"/>
              <w:left w:val="single" w:sz="6" w:space="0" w:color="000000"/>
              <w:bottom w:val="single" w:sz="6" w:space="0" w:color="000000"/>
              <w:right w:val="single" w:sz="6" w:space="0" w:color="000000"/>
            </w:tcBorders>
            <w:hideMark/>
          </w:tcPr>
          <w:p w14:paraId="033C655E"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serious</w:t>
            </w:r>
            <w:r w:rsidRPr="00E70491">
              <w:rPr>
                <w:rFonts w:ascii="Arial Narrow" w:eastAsia="Times New Roman" w:hAnsi="Arial Narrow"/>
                <w:sz w:val="16"/>
                <w:szCs w:val="16"/>
                <w:vertAlign w:val="superscript"/>
              </w:rPr>
              <w:t>d</w:t>
            </w:r>
          </w:p>
        </w:tc>
        <w:tc>
          <w:tcPr>
            <w:tcW w:w="544" w:type="pct"/>
            <w:tcBorders>
              <w:top w:val="single" w:sz="6" w:space="0" w:color="000000"/>
              <w:left w:val="single" w:sz="6" w:space="0" w:color="000000"/>
              <w:bottom w:val="single" w:sz="6" w:space="0" w:color="000000"/>
              <w:right w:val="single" w:sz="6" w:space="0" w:color="000000"/>
            </w:tcBorders>
            <w:hideMark/>
          </w:tcPr>
          <w:p w14:paraId="3F096F4F"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none</w:t>
            </w:r>
          </w:p>
        </w:tc>
        <w:tc>
          <w:tcPr>
            <w:tcW w:w="394" w:type="pct"/>
            <w:tcBorders>
              <w:top w:val="single" w:sz="6" w:space="0" w:color="000000"/>
              <w:left w:val="single" w:sz="6" w:space="0" w:color="000000"/>
              <w:bottom w:val="single" w:sz="6" w:space="0" w:color="000000"/>
              <w:right w:val="single" w:sz="6" w:space="0" w:color="000000"/>
            </w:tcBorders>
            <w:hideMark/>
          </w:tcPr>
          <w:p w14:paraId="68001153" w14:textId="77777777" w:rsidR="00E70491" w:rsidRPr="00E70491" w:rsidRDefault="00E70491" w:rsidP="00F31E39">
            <w:pPr>
              <w:jc w:val="center"/>
              <w:rPr>
                <w:rFonts w:ascii="Arial Narrow" w:eastAsia="Times New Roman" w:hAnsi="Arial Narrow"/>
                <w:sz w:val="16"/>
                <w:szCs w:val="16"/>
              </w:rPr>
            </w:pPr>
            <w:r w:rsidRPr="00E70491">
              <w:rPr>
                <w:rFonts w:ascii="Arial Narrow" w:eastAsia="Times New Roman" w:hAnsi="Arial Narrow"/>
                <w:sz w:val="16"/>
                <w:szCs w:val="16"/>
              </w:rPr>
              <w:t xml:space="preserve">0/8 (0.0%) </w:t>
            </w:r>
          </w:p>
        </w:tc>
        <w:tc>
          <w:tcPr>
            <w:tcW w:w="394" w:type="pct"/>
            <w:tcBorders>
              <w:top w:val="single" w:sz="6" w:space="0" w:color="000000"/>
              <w:left w:val="single" w:sz="6" w:space="0" w:color="000000"/>
              <w:bottom w:val="single" w:sz="6" w:space="0" w:color="000000"/>
              <w:right w:val="single" w:sz="6" w:space="0" w:color="000000"/>
            </w:tcBorders>
            <w:hideMark/>
          </w:tcPr>
          <w:p w14:paraId="65A59602" w14:textId="77777777" w:rsidR="00E70491" w:rsidRPr="00E70491" w:rsidRDefault="00E70491" w:rsidP="00F31E39">
            <w:pPr>
              <w:jc w:val="center"/>
              <w:rPr>
                <w:rFonts w:ascii="Arial Narrow" w:eastAsia="Times New Roman" w:hAnsi="Arial Narrow"/>
                <w:sz w:val="16"/>
                <w:szCs w:val="16"/>
              </w:rPr>
            </w:pPr>
            <w:r w:rsidRPr="00E70491">
              <w:rPr>
                <w:rStyle w:val="cell-value"/>
                <w:rFonts w:ascii="Arial Narrow" w:eastAsia="Times New Roman" w:hAnsi="Arial Narrow"/>
                <w:sz w:val="16"/>
                <w:szCs w:val="16"/>
              </w:rPr>
              <w:t xml:space="preserve">6/9 (66.7%) </w:t>
            </w:r>
          </w:p>
        </w:tc>
        <w:tc>
          <w:tcPr>
            <w:tcW w:w="394" w:type="pct"/>
            <w:tcBorders>
              <w:top w:val="single" w:sz="6" w:space="0" w:color="000000"/>
              <w:left w:val="single" w:sz="6" w:space="0" w:color="000000"/>
              <w:bottom w:val="single" w:sz="6" w:space="0" w:color="000000"/>
              <w:right w:val="single" w:sz="6" w:space="0" w:color="000000"/>
            </w:tcBorders>
            <w:hideMark/>
          </w:tcPr>
          <w:p w14:paraId="1C78CA68" w14:textId="77777777" w:rsidR="00E70491" w:rsidRPr="00E70491" w:rsidRDefault="00E70491" w:rsidP="00F31E39">
            <w:pPr>
              <w:jc w:val="center"/>
              <w:rPr>
                <w:rFonts w:ascii="Arial Narrow" w:eastAsia="Times New Roman" w:hAnsi="Arial Narrow"/>
                <w:sz w:val="16"/>
                <w:szCs w:val="16"/>
              </w:rPr>
            </w:pPr>
            <w:r w:rsidRPr="00E70491">
              <w:rPr>
                <w:rStyle w:val="cell"/>
                <w:rFonts w:ascii="Arial Narrow" w:eastAsia="Times New Roman" w:hAnsi="Arial Narrow"/>
                <w:sz w:val="16"/>
                <w:szCs w:val="16"/>
              </w:rPr>
              <w:t>not estimable</w:t>
            </w:r>
          </w:p>
        </w:tc>
        <w:tc>
          <w:tcPr>
            <w:tcW w:w="294" w:type="pct"/>
            <w:tcBorders>
              <w:top w:val="single" w:sz="6" w:space="0" w:color="000000"/>
              <w:left w:val="single" w:sz="6" w:space="0" w:color="000000"/>
              <w:bottom w:val="single" w:sz="6" w:space="0" w:color="000000"/>
              <w:right w:val="single" w:sz="6" w:space="0" w:color="000000"/>
            </w:tcBorders>
            <w:hideMark/>
          </w:tcPr>
          <w:p w14:paraId="60F9BF09" w14:textId="77777777" w:rsidR="00E70491" w:rsidRPr="00E70491" w:rsidRDefault="00E70491" w:rsidP="00F31E39">
            <w:pPr>
              <w:jc w:val="center"/>
              <w:rPr>
                <w:rFonts w:ascii="Arial Narrow" w:eastAsia="Times New Roman" w:hAnsi="Arial Narrow"/>
                <w:sz w:val="16"/>
                <w:szCs w:val="16"/>
              </w:rPr>
            </w:pPr>
          </w:p>
        </w:tc>
        <w:tc>
          <w:tcPr>
            <w:tcW w:w="494" w:type="pct"/>
            <w:tcBorders>
              <w:top w:val="single" w:sz="6" w:space="0" w:color="000000"/>
              <w:left w:val="single" w:sz="6" w:space="0" w:color="000000"/>
              <w:bottom w:val="single" w:sz="6" w:space="0" w:color="000000"/>
              <w:right w:val="single" w:sz="6" w:space="0" w:color="000000"/>
            </w:tcBorders>
            <w:hideMark/>
          </w:tcPr>
          <w:p w14:paraId="6822B281" w14:textId="77777777" w:rsidR="00E70491" w:rsidRPr="00E70491" w:rsidRDefault="00E70491" w:rsidP="00F31E39">
            <w:pPr>
              <w:jc w:val="center"/>
              <w:rPr>
                <w:rFonts w:ascii="Arial Narrow" w:eastAsia="Times New Roman" w:hAnsi="Arial Narrow"/>
                <w:sz w:val="16"/>
                <w:szCs w:val="16"/>
              </w:rPr>
            </w:pPr>
            <w:r w:rsidRPr="00E70491">
              <w:rPr>
                <w:rStyle w:val="quality-sign"/>
                <w:rFonts w:ascii="Cambria Math" w:eastAsia="Times New Roman" w:hAnsi="Cambria Math" w:cs="Cambria Math"/>
                <w:sz w:val="16"/>
                <w:szCs w:val="16"/>
              </w:rPr>
              <w:t>⨁⨁◯◯</w:t>
            </w:r>
            <w:r w:rsidRPr="00E70491">
              <w:rPr>
                <w:rFonts w:ascii="Arial Narrow" w:eastAsia="Times New Roman" w:hAnsi="Arial Narrow"/>
                <w:sz w:val="16"/>
                <w:szCs w:val="16"/>
              </w:rPr>
              <w:br/>
            </w:r>
            <w:r w:rsidRPr="00E70491">
              <w:rPr>
                <w:rStyle w:val="quality-text"/>
                <w:rFonts w:ascii="Arial Narrow" w:eastAsia="Times New Roman" w:hAnsi="Arial Narrow"/>
                <w:sz w:val="16"/>
                <w:szCs w:val="16"/>
              </w:rPr>
              <w:t>Low</w:t>
            </w:r>
            <w:r w:rsidRPr="00E70491">
              <w:rPr>
                <w:rFonts w:ascii="Arial Narrow" w:eastAsia="Times New Roman" w:hAnsi="Arial Narrow"/>
                <w:sz w:val="16"/>
                <w:szCs w:val="16"/>
                <w:vertAlign w:val="superscript"/>
              </w:rPr>
              <w:t>d</w:t>
            </w:r>
            <w:r w:rsidRPr="00E70491">
              <w:rPr>
                <w:rStyle w:val="comma"/>
                <w:rFonts w:ascii="Arial Narrow" w:eastAsia="Times New Roman" w:hAnsi="Arial Narrow"/>
                <w:sz w:val="16"/>
                <w:szCs w:val="16"/>
                <w:vertAlign w:val="superscript"/>
              </w:rPr>
              <w:t>,</w:t>
            </w:r>
            <w:r w:rsidRPr="00E70491">
              <w:rPr>
                <w:rFonts w:ascii="Arial Narrow" w:eastAsia="Times New Roman" w:hAnsi="Arial Narrow"/>
                <w:sz w:val="16"/>
                <w:szCs w:val="16"/>
                <w:vertAlign w:val="superscript"/>
              </w:rPr>
              <w:t>s</w:t>
            </w:r>
          </w:p>
        </w:tc>
        <w:tc>
          <w:tcPr>
            <w:tcW w:w="494" w:type="pct"/>
            <w:tcBorders>
              <w:top w:val="single" w:sz="6" w:space="0" w:color="000000"/>
              <w:left w:val="single" w:sz="6" w:space="0" w:color="000000"/>
              <w:bottom w:val="single" w:sz="6" w:space="0" w:color="000000"/>
              <w:right w:val="single" w:sz="6" w:space="0" w:color="000000"/>
            </w:tcBorders>
            <w:hideMark/>
          </w:tcPr>
          <w:p w14:paraId="1626F0D5" w14:textId="77777777" w:rsidR="00E70491" w:rsidRPr="00E70491" w:rsidRDefault="00E70491" w:rsidP="00F31E39">
            <w:pPr>
              <w:jc w:val="center"/>
              <w:rPr>
                <w:rFonts w:ascii="Arial Narrow" w:eastAsia="Times New Roman" w:hAnsi="Arial Narrow"/>
                <w:sz w:val="16"/>
                <w:szCs w:val="16"/>
              </w:rPr>
            </w:pPr>
          </w:p>
        </w:tc>
      </w:tr>
    </w:tbl>
    <w:p w14:paraId="4F2EC6FF" w14:textId="77777777" w:rsidR="00E70491" w:rsidRDefault="00E70491" w:rsidP="00E70491">
      <w:pPr>
        <w:pStyle w:val="NormalWeb"/>
        <w:spacing w:line="140" w:lineRule="atLeast"/>
        <w:rPr>
          <w:rFonts w:ascii="Arial Narrow" w:hAnsi="Arial Narrow"/>
          <w:color w:val="000000"/>
          <w:sz w:val="14"/>
          <w:szCs w:val="14"/>
          <w:lang w:val="en"/>
        </w:rPr>
      </w:pPr>
      <w:r>
        <w:rPr>
          <w:rFonts w:ascii="Arial Narrow" w:hAnsi="Arial Narrow"/>
          <w:b/>
          <w:bCs/>
          <w:color w:val="000000"/>
          <w:sz w:val="14"/>
          <w:szCs w:val="14"/>
          <w:lang w:val="en"/>
        </w:rPr>
        <w:t>CI:</w:t>
      </w:r>
      <w:r>
        <w:rPr>
          <w:rFonts w:ascii="Arial Narrow" w:hAnsi="Arial Narrow"/>
          <w:color w:val="000000"/>
          <w:sz w:val="14"/>
          <w:szCs w:val="14"/>
          <w:lang w:val="en"/>
        </w:rPr>
        <w:t xml:space="preserve"> confidence interval</w:t>
      </w:r>
    </w:p>
    <w:p w14:paraId="5094F87B" w14:textId="77777777" w:rsidR="00E70491" w:rsidRPr="00B647E2" w:rsidRDefault="00E70491" w:rsidP="00E70491">
      <w:pPr>
        <w:pStyle w:val="Heading4"/>
        <w:spacing w:line="140" w:lineRule="atLeast"/>
        <w:rPr>
          <w:rFonts w:ascii="Calibri" w:eastAsia="Times New Roman" w:hAnsi="Calibri" w:cs="Calibri"/>
          <w:i w:val="0"/>
          <w:iCs w:val="0"/>
          <w:color w:val="000000"/>
          <w:lang w:val="en"/>
        </w:rPr>
      </w:pPr>
      <w:r w:rsidRPr="00B647E2">
        <w:rPr>
          <w:rFonts w:ascii="Calibri" w:eastAsia="Times New Roman" w:hAnsi="Calibri" w:cs="Calibri"/>
          <w:i w:val="0"/>
          <w:iCs w:val="0"/>
          <w:color w:val="000000"/>
          <w:lang w:val="en"/>
        </w:rPr>
        <w:lastRenderedPageBreak/>
        <w:t>Explanations</w:t>
      </w:r>
    </w:p>
    <w:p w14:paraId="7E0D6A56"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a. Salbutamol was given and data combined with placebo.</w:t>
      </w:r>
    </w:p>
    <w:p w14:paraId="63B55568"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b. The risk of bias is high here solely based on it being a single-center study with small numbers.</w:t>
      </w:r>
    </w:p>
    <w:p w14:paraId="3E9A73D6"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c. Imprecision is high given the very low frequency of the event and small overall numbers.</w:t>
      </w:r>
    </w:p>
    <w:p w14:paraId="465AB8A6"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d. results not clear</w:t>
      </w:r>
    </w:p>
    <w:p w14:paraId="216AA554"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e. Terbutaline was given vs. placebo.</w:t>
      </w:r>
    </w:p>
    <w:p w14:paraId="13554602"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f. Retrospective cohort analysis</w:t>
      </w:r>
    </w:p>
    <w:p w14:paraId="496B80EF"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 xml:space="preserve">g. ED LOS criteria were not elucidated and it is unclear if it is significant since admission was common with administration. </w:t>
      </w:r>
    </w:p>
    <w:p w14:paraId="3C3E323B"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 xml:space="preserve">h. ED LOS can be dependent on many other non-clinical factors. </w:t>
      </w:r>
    </w:p>
    <w:p w14:paraId="3919E05E"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i. Since administration of terbutaline was left to provider discretion it could be preferentially given to patients who are more critical and going to the PICU (the study reports that more severe scores received terbutaline)</w:t>
      </w:r>
    </w:p>
    <w:p w14:paraId="30C1554F"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j. Hard to tell what adjunct therapies were also administered to these patients</w:t>
      </w:r>
    </w:p>
    <w:p w14:paraId="03F28567"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k. Since administration of terbutaline was left to provider discretion it could be preferentially being given to patients who are more critical and going to the PICU (the study reports that more severe scores received terbutaline)</w:t>
      </w:r>
    </w:p>
    <w:p w14:paraId="09F481C2"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l. It is hard to tell how LOS is determined by intervention for both studies. Although Bogie did a good job explaining why patients are admitted to the ICU and why they stay, it is less clear.</w:t>
      </w:r>
    </w:p>
    <w:p w14:paraId="0422B1F1"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 xml:space="preserve">m. Clear oxygen goals for both Browne and Roberts but missing for Santana </w:t>
      </w:r>
    </w:p>
    <w:p w14:paraId="42112273"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 xml:space="preserve">n. Not every study assessed the difference in score assessments between scorers. </w:t>
      </w:r>
    </w:p>
    <w:p w14:paraId="26635C96"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o. Since administration of terbutaline was left to provider discretion it could be preferentially being given to patients who are more critical already requiring oxygen, the temporal nature of administration is not clearly defined</w:t>
      </w:r>
    </w:p>
    <w:p w14:paraId="4CE3B2EB"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 xml:space="preserve">p. Treatment algorithms were not consistent. </w:t>
      </w:r>
    </w:p>
    <w:p w14:paraId="5653C5B3"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q. Other treatments or lack thereof may affect outcome.</w:t>
      </w:r>
    </w:p>
    <w:p w14:paraId="66D4462E"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r. The use of oxygen therapy is not clearly described.</w:t>
      </w:r>
    </w:p>
    <w:p w14:paraId="789550F6"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s. Other therapies complicate adverse effects but this is a common issue..</w:t>
      </w:r>
    </w:p>
    <w:p w14:paraId="03D5D02A" w14:textId="77777777" w:rsidR="00E836BC" w:rsidRDefault="00E836BC" w:rsidP="00E70491">
      <w:pPr>
        <w:pStyle w:val="Heading4"/>
        <w:spacing w:line="140" w:lineRule="atLeast"/>
        <w:rPr>
          <w:rFonts w:ascii="Calibri" w:eastAsia="Times New Roman" w:hAnsi="Calibri" w:cs="Calibri"/>
          <w:i w:val="0"/>
          <w:iCs w:val="0"/>
          <w:color w:val="000000"/>
          <w:lang w:val="en"/>
        </w:rPr>
      </w:pPr>
    </w:p>
    <w:p w14:paraId="134FF00C" w14:textId="643FEF8D" w:rsidR="00E70491" w:rsidRPr="00374F95" w:rsidRDefault="00E70491" w:rsidP="00E70491">
      <w:pPr>
        <w:pStyle w:val="Heading4"/>
        <w:spacing w:line="140" w:lineRule="atLeast"/>
        <w:rPr>
          <w:rFonts w:ascii="Calibri" w:eastAsia="Times New Roman" w:hAnsi="Calibri" w:cs="Calibri"/>
          <w:b/>
          <w:bCs/>
          <w:i w:val="0"/>
          <w:iCs w:val="0"/>
          <w:color w:val="000000"/>
          <w:lang w:val="pt-BR"/>
        </w:rPr>
      </w:pPr>
      <w:r w:rsidRPr="00374F95">
        <w:rPr>
          <w:rFonts w:ascii="Calibri" w:eastAsia="Times New Roman" w:hAnsi="Calibri" w:cs="Calibri"/>
          <w:b/>
          <w:bCs/>
          <w:i w:val="0"/>
          <w:iCs w:val="0"/>
          <w:color w:val="000000"/>
          <w:lang w:val="pt-BR"/>
        </w:rPr>
        <w:t>References</w:t>
      </w:r>
    </w:p>
    <w:p w14:paraId="7CB8A771" w14:textId="77777777" w:rsidR="00E70491" w:rsidRPr="00755A92" w:rsidRDefault="00E70491" w:rsidP="00E70491">
      <w:pPr>
        <w:spacing w:line="140" w:lineRule="atLeast"/>
        <w:rPr>
          <w:rFonts w:ascii="Calibri" w:eastAsia="Times New Roman" w:hAnsi="Calibri" w:cs="Calibri"/>
          <w:color w:val="000000"/>
          <w:lang w:val="pt-BR"/>
        </w:rPr>
      </w:pPr>
      <w:r w:rsidRPr="004E6F7D">
        <w:rPr>
          <w:rFonts w:ascii="Calibri" w:eastAsia="Times New Roman" w:hAnsi="Calibri" w:cs="Calibri"/>
          <w:color w:val="000000"/>
          <w:lang w:val="pt-BR"/>
        </w:rPr>
        <w:t xml:space="preserve">1.Santana JC, Barreto SSM,Piva JP,Garcia PC.. </w:t>
      </w:r>
      <w:r w:rsidRPr="00755A92">
        <w:rPr>
          <w:rFonts w:ascii="Calibri" w:eastAsia="Times New Roman" w:hAnsi="Calibri" w:cs="Calibri"/>
          <w:color w:val="000000"/>
          <w:lang w:val="pt-BR"/>
        </w:rPr>
        <w:t xml:space="preserve">Randomized clinical trial of intravenous magnesium sulfate versus salbutamol in the early management of severe acute asthma in children [Estudo controlado do uso endovenoso de sulfato de magnésio ou de salbutamol no tratamento precoce da crise de asma aguda grave em crianças].J Pediatr (Rio J); 2001. </w:t>
      </w:r>
    </w:p>
    <w:p w14:paraId="52FC84E6" w14:textId="77777777" w:rsidR="00E70491" w:rsidRPr="007F7765" w:rsidRDefault="00E70491" w:rsidP="00E70491">
      <w:pPr>
        <w:spacing w:line="140" w:lineRule="atLeast"/>
        <w:rPr>
          <w:rFonts w:ascii="Calibri" w:eastAsia="Times New Roman" w:hAnsi="Calibri" w:cs="Calibri"/>
          <w:color w:val="000000"/>
          <w:lang w:val="en"/>
        </w:rPr>
      </w:pPr>
      <w:r w:rsidRPr="007F7765">
        <w:rPr>
          <w:rFonts w:ascii="Calibri" w:eastAsia="Times New Roman" w:hAnsi="Calibri" w:cs="Calibri"/>
          <w:color w:val="000000"/>
          <w:lang w:val="en"/>
        </w:rPr>
        <w:t xml:space="preserve">2.Browne GJ, Trieu L,Van Asperen P.. Randomized, double-blind, placebo-controlled trial of intravenous salbutamol and nebulized ipratropium bromide in early management of severe acute asthma in children presenting to an emergency department..Crit Care Med; 2002. </w:t>
      </w:r>
    </w:p>
    <w:p w14:paraId="3C83464B" w14:textId="77777777" w:rsidR="00E70491" w:rsidRPr="007F7765" w:rsidRDefault="00E70491" w:rsidP="00E70491">
      <w:pPr>
        <w:spacing w:line="140" w:lineRule="atLeast"/>
        <w:rPr>
          <w:rFonts w:ascii="Calibri" w:eastAsia="Times New Roman" w:hAnsi="Calibri" w:cs="Calibri"/>
          <w:color w:val="000000"/>
          <w:lang w:val="en"/>
        </w:rPr>
      </w:pPr>
      <w:r w:rsidRPr="00755A92">
        <w:rPr>
          <w:rFonts w:ascii="Calibri" w:eastAsia="Times New Roman" w:hAnsi="Calibri" w:cs="Calibri"/>
          <w:color w:val="000000"/>
          <w:lang w:val="pt-BR"/>
        </w:rPr>
        <w:t xml:space="preserve">3.Adair E, Dibaba D,Fowke JH,Snider M.. </w:t>
      </w:r>
      <w:r w:rsidRPr="007F7765">
        <w:rPr>
          <w:rFonts w:ascii="Calibri" w:eastAsia="Times New Roman" w:hAnsi="Calibri" w:cs="Calibri"/>
          <w:color w:val="000000"/>
          <w:lang w:val="en"/>
        </w:rPr>
        <w:t xml:space="preserve">The Impact of Terbutaline as Adjuvant Therapy in the Treatment of Severe Asthma in the Pediatric Emergency Department. Pediatr Emer Care; 2022. </w:t>
      </w:r>
    </w:p>
    <w:p w14:paraId="132C83D0" w14:textId="77777777" w:rsidR="00E70491" w:rsidRPr="007F7765" w:rsidRDefault="00E70491" w:rsidP="00E70491">
      <w:pPr>
        <w:spacing w:line="140" w:lineRule="atLeast"/>
        <w:rPr>
          <w:rFonts w:ascii="Calibri" w:eastAsia="Times New Roman" w:hAnsi="Calibri" w:cs="Calibri"/>
          <w:color w:val="000000"/>
          <w:lang w:val="en"/>
        </w:rPr>
      </w:pPr>
      <w:r>
        <w:rPr>
          <w:rFonts w:ascii="Calibri" w:eastAsia="Times New Roman" w:hAnsi="Calibri" w:cs="Calibri"/>
          <w:color w:val="000000"/>
          <w:lang w:val="en"/>
        </w:rPr>
        <w:lastRenderedPageBreak/>
        <w:t>4</w:t>
      </w:r>
      <w:r w:rsidRPr="007F7765">
        <w:rPr>
          <w:rFonts w:ascii="Calibri" w:eastAsia="Times New Roman" w:hAnsi="Calibri" w:cs="Calibri"/>
          <w:color w:val="000000"/>
          <w:lang w:val="en"/>
        </w:rPr>
        <w:t xml:space="preserve">.Bogie AM, Towne D,Luckett PM,Abramo TJ,Wiebe RA.. Comparison of Intravenous Terbutaline versus Normal Saline in Pediatric Patients on Continuous High-dose Nebulized Albuterol for Status Asthmaticus. Pediatr Emer Care; 2007. </w:t>
      </w:r>
    </w:p>
    <w:p w14:paraId="2DC990DD" w14:textId="77777777" w:rsidR="00E70491" w:rsidRPr="007F7765" w:rsidRDefault="00E70491" w:rsidP="00E70491">
      <w:pPr>
        <w:spacing w:line="140" w:lineRule="atLeast"/>
        <w:rPr>
          <w:rFonts w:ascii="Calibri" w:eastAsia="Times New Roman" w:hAnsi="Calibri" w:cs="Calibri"/>
          <w:color w:val="000000"/>
          <w:lang w:val="en"/>
        </w:rPr>
      </w:pPr>
      <w:r>
        <w:rPr>
          <w:rFonts w:ascii="Calibri" w:eastAsia="Times New Roman" w:hAnsi="Calibri" w:cs="Calibri"/>
          <w:color w:val="000000"/>
          <w:lang w:val="en"/>
        </w:rPr>
        <w:t>5</w:t>
      </w:r>
      <w:r w:rsidRPr="007F7765">
        <w:rPr>
          <w:rFonts w:ascii="Calibri" w:eastAsia="Times New Roman" w:hAnsi="Calibri" w:cs="Calibri"/>
          <w:color w:val="000000"/>
          <w:lang w:val="en"/>
        </w:rPr>
        <w:t xml:space="preserve">.Browne GJ, Penna AS,Phung X,Soo M.. Randomised trial of intravenous salbutamol in early management of acute severe asthma in children. Lancet; 1997. </w:t>
      </w:r>
    </w:p>
    <w:p w14:paraId="1D166BE7" w14:textId="77777777" w:rsidR="00A73693" w:rsidRPr="00A73693" w:rsidRDefault="00A73693" w:rsidP="00A73693">
      <w:pPr>
        <w:widowControl/>
        <w:autoSpaceDE/>
        <w:autoSpaceDN/>
        <w:spacing w:after="160" w:line="259" w:lineRule="auto"/>
        <w:rPr>
          <w:sz w:val="18"/>
          <w:szCs w:val="18"/>
          <w:lang w:val="en-AU" w:eastAsia="en-GB"/>
        </w:rPr>
      </w:pPr>
    </w:p>
    <w:p w14:paraId="46256236" w14:textId="77777777" w:rsidR="00395289" w:rsidRDefault="00395289" w:rsidP="00E70491">
      <w:pPr>
        <w:pStyle w:val="NoSpacing"/>
        <w:rPr>
          <w:rFonts w:ascii="Calibri" w:hAnsi="Calibri" w:cs="Calibri"/>
          <w:b/>
          <w:bCs/>
        </w:rPr>
      </w:pPr>
    </w:p>
    <w:p w14:paraId="57E07CED" w14:textId="77777777" w:rsidR="00395289" w:rsidRDefault="00395289" w:rsidP="00E70491">
      <w:pPr>
        <w:pStyle w:val="NoSpacing"/>
        <w:rPr>
          <w:rFonts w:ascii="Calibri" w:hAnsi="Calibri" w:cs="Calibri"/>
          <w:b/>
          <w:bCs/>
        </w:rPr>
      </w:pPr>
    </w:p>
    <w:p w14:paraId="68F64701" w14:textId="77777777" w:rsidR="00395289" w:rsidRDefault="00395289" w:rsidP="00E70491">
      <w:pPr>
        <w:pStyle w:val="NoSpacing"/>
        <w:rPr>
          <w:rFonts w:ascii="Calibri" w:hAnsi="Calibri" w:cs="Calibri"/>
          <w:b/>
          <w:bCs/>
        </w:rPr>
      </w:pPr>
    </w:p>
    <w:p w14:paraId="1348680A" w14:textId="77777777" w:rsidR="00395289" w:rsidRDefault="00395289" w:rsidP="00E70491">
      <w:pPr>
        <w:pStyle w:val="NoSpacing"/>
        <w:rPr>
          <w:rFonts w:ascii="Calibri" w:hAnsi="Calibri" w:cs="Calibri"/>
          <w:b/>
          <w:bCs/>
        </w:rPr>
      </w:pPr>
    </w:p>
    <w:p w14:paraId="3A17223C" w14:textId="77777777" w:rsidR="00395289" w:rsidRDefault="00395289" w:rsidP="00E70491">
      <w:pPr>
        <w:pStyle w:val="NoSpacing"/>
        <w:rPr>
          <w:rFonts w:ascii="Calibri" w:hAnsi="Calibri" w:cs="Calibri"/>
          <w:b/>
          <w:bCs/>
        </w:rPr>
      </w:pPr>
    </w:p>
    <w:p w14:paraId="3CF1BB05" w14:textId="77777777" w:rsidR="00395289" w:rsidRDefault="00395289" w:rsidP="00E70491">
      <w:pPr>
        <w:pStyle w:val="NoSpacing"/>
        <w:rPr>
          <w:rFonts w:ascii="Calibri" w:hAnsi="Calibri" w:cs="Calibri"/>
          <w:b/>
          <w:bCs/>
        </w:rPr>
      </w:pPr>
    </w:p>
    <w:p w14:paraId="471AE40F" w14:textId="77777777" w:rsidR="00395289" w:rsidRDefault="00395289" w:rsidP="00E70491">
      <w:pPr>
        <w:pStyle w:val="NoSpacing"/>
        <w:rPr>
          <w:rFonts w:ascii="Calibri" w:hAnsi="Calibri" w:cs="Calibri"/>
          <w:b/>
          <w:bCs/>
        </w:rPr>
      </w:pPr>
    </w:p>
    <w:p w14:paraId="79E008DA" w14:textId="77777777" w:rsidR="00395289" w:rsidRDefault="00395289" w:rsidP="00E70491">
      <w:pPr>
        <w:pStyle w:val="NoSpacing"/>
        <w:rPr>
          <w:rFonts w:ascii="Calibri" w:hAnsi="Calibri" w:cs="Calibri"/>
          <w:b/>
          <w:bCs/>
        </w:rPr>
      </w:pPr>
    </w:p>
    <w:p w14:paraId="4DDB64B8" w14:textId="77777777" w:rsidR="00395289" w:rsidRDefault="00395289" w:rsidP="00E70491">
      <w:pPr>
        <w:pStyle w:val="NoSpacing"/>
        <w:rPr>
          <w:rFonts w:ascii="Calibri" w:hAnsi="Calibri" w:cs="Calibri"/>
          <w:b/>
          <w:bCs/>
        </w:rPr>
      </w:pPr>
    </w:p>
    <w:p w14:paraId="2FF39FBD" w14:textId="77777777" w:rsidR="00395289" w:rsidRDefault="00395289" w:rsidP="00E70491">
      <w:pPr>
        <w:pStyle w:val="NoSpacing"/>
        <w:rPr>
          <w:rFonts w:ascii="Calibri" w:hAnsi="Calibri" w:cs="Calibri"/>
          <w:b/>
          <w:bCs/>
        </w:rPr>
      </w:pPr>
    </w:p>
    <w:p w14:paraId="360078F0" w14:textId="77777777" w:rsidR="00395289" w:rsidRDefault="00395289" w:rsidP="00E70491">
      <w:pPr>
        <w:pStyle w:val="NoSpacing"/>
        <w:rPr>
          <w:rFonts w:ascii="Calibri" w:hAnsi="Calibri" w:cs="Calibri"/>
          <w:b/>
          <w:bCs/>
        </w:rPr>
      </w:pPr>
    </w:p>
    <w:p w14:paraId="7E116DE4" w14:textId="77777777" w:rsidR="00395289" w:rsidRDefault="00395289" w:rsidP="00E70491">
      <w:pPr>
        <w:pStyle w:val="NoSpacing"/>
        <w:rPr>
          <w:rFonts w:ascii="Calibri" w:hAnsi="Calibri" w:cs="Calibri"/>
          <w:b/>
          <w:bCs/>
        </w:rPr>
      </w:pPr>
    </w:p>
    <w:p w14:paraId="247E5DE7" w14:textId="77777777" w:rsidR="00395289" w:rsidRDefault="00395289" w:rsidP="00E70491">
      <w:pPr>
        <w:pStyle w:val="NoSpacing"/>
        <w:rPr>
          <w:rFonts w:ascii="Calibri" w:hAnsi="Calibri" w:cs="Calibri"/>
          <w:b/>
          <w:bCs/>
        </w:rPr>
      </w:pPr>
    </w:p>
    <w:p w14:paraId="56D35F1F" w14:textId="77777777" w:rsidR="00395289" w:rsidRDefault="00395289" w:rsidP="00E70491">
      <w:pPr>
        <w:pStyle w:val="NoSpacing"/>
        <w:rPr>
          <w:rFonts w:ascii="Calibri" w:hAnsi="Calibri" w:cs="Calibri"/>
          <w:b/>
          <w:bCs/>
        </w:rPr>
      </w:pPr>
    </w:p>
    <w:p w14:paraId="233632EE" w14:textId="77777777" w:rsidR="00395289" w:rsidRDefault="00395289" w:rsidP="00E70491">
      <w:pPr>
        <w:pStyle w:val="NoSpacing"/>
        <w:rPr>
          <w:rFonts w:ascii="Calibri" w:hAnsi="Calibri" w:cs="Calibri"/>
          <w:b/>
          <w:bCs/>
        </w:rPr>
      </w:pPr>
    </w:p>
    <w:p w14:paraId="22DC3345" w14:textId="77777777" w:rsidR="00395289" w:rsidRDefault="00395289" w:rsidP="00E70491">
      <w:pPr>
        <w:pStyle w:val="NoSpacing"/>
        <w:rPr>
          <w:rFonts w:ascii="Calibri" w:hAnsi="Calibri" w:cs="Calibri"/>
          <w:b/>
          <w:bCs/>
        </w:rPr>
      </w:pPr>
    </w:p>
    <w:p w14:paraId="60D41620" w14:textId="77777777" w:rsidR="00395289" w:rsidRDefault="00395289" w:rsidP="00E70491">
      <w:pPr>
        <w:pStyle w:val="NoSpacing"/>
        <w:rPr>
          <w:rFonts w:ascii="Calibri" w:hAnsi="Calibri" w:cs="Calibri"/>
          <w:b/>
          <w:bCs/>
        </w:rPr>
      </w:pPr>
    </w:p>
    <w:p w14:paraId="15724AC4" w14:textId="77777777" w:rsidR="00395289" w:rsidRDefault="00395289" w:rsidP="00E70491">
      <w:pPr>
        <w:pStyle w:val="NoSpacing"/>
        <w:rPr>
          <w:rFonts w:ascii="Calibri" w:hAnsi="Calibri" w:cs="Calibri"/>
          <w:b/>
          <w:bCs/>
        </w:rPr>
      </w:pPr>
    </w:p>
    <w:p w14:paraId="25FDC2F0" w14:textId="77777777" w:rsidR="00395289" w:rsidRDefault="00395289" w:rsidP="00E70491">
      <w:pPr>
        <w:pStyle w:val="NoSpacing"/>
        <w:rPr>
          <w:rFonts w:ascii="Calibri" w:hAnsi="Calibri" w:cs="Calibri"/>
          <w:b/>
          <w:bCs/>
        </w:rPr>
      </w:pPr>
    </w:p>
    <w:p w14:paraId="1FCC5C54" w14:textId="77777777" w:rsidR="00395289" w:rsidRDefault="00395289" w:rsidP="00E70491">
      <w:pPr>
        <w:pStyle w:val="NoSpacing"/>
        <w:rPr>
          <w:rFonts w:ascii="Calibri" w:hAnsi="Calibri" w:cs="Calibri"/>
          <w:b/>
          <w:bCs/>
        </w:rPr>
      </w:pPr>
    </w:p>
    <w:p w14:paraId="31F447CA" w14:textId="77777777" w:rsidR="00395289" w:rsidRDefault="00395289" w:rsidP="00E70491">
      <w:pPr>
        <w:pStyle w:val="NoSpacing"/>
        <w:rPr>
          <w:rFonts w:ascii="Calibri" w:hAnsi="Calibri" w:cs="Calibri"/>
          <w:b/>
          <w:bCs/>
        </w:rPr>
      </w:pPr>
    </w:p>
    <w:p w14:paraId="67490424" w14:textId="77777777" w:rsidR="00395289" w:rsidRDefault="00395289" w:rsidP="00E70491">
      <w:pPr>
        <w:pStyle w:val="NoSpacing"/>
        <w:rPr>
          <w:rFonts w:ascii="Calibri" w:hAnsi="Calibri" w:cs="Calibri"/>
          <w:b/>
          <w:bCs/>
        </w:rPr>
      </w:pPr>
    </w:p>
    <w:p w14:paraId="2457DB82" w14:textId="77777777" w:rsidR="00395289" w:rsidRDefault="00395289" w:rsidP="00E70491">
      <w:pPr>
        <w:pStyle w:val="NoSpacing"/>
        <w:rPr>
          <w:rFonts w:ascii="Calibri" w:hAnsi="Calibri" w:cs="Calibri"/>
          <w:b/>
          <w:bCs/>
        </w:rPr>
      </w:pPr>
    </w:p>
    <w:p w14:paraId="09DA5719" w14:textId="77777777" w:rsidR="00395289" w:rsidRDefault="00395289" w:rsidP="00E70491">
      <w:pPr>
        <w:pStyle w:val="NoSpacing"/>
        <w:rPr>
          <w:rFonts w:ascii="Calibri" w:hAnsi="Calibri" w:cs="Calibri"/>
          <w:b/>
          <w:bCs/>
        </w:rPr>
      </w:pPr>
    </w:p>
    <w:p w14:paraId="3843BD89" w14:textId="77777777" w:rsidR="00395289" w:rsidRDefault="00395289" w:rsidP="00E70491">
      <w:pPr>
        <w:pStyle w:val="NoSpacing"/>
        <w:rPr>
          <w:rFonts w:ascii="Calibri" w:hAnsi="Calibri" w:cs="Calibri"/>
          <w:b/>
          <w:bCs/>
        </w:rPr>
      </w:pPr>
    </w:p>
    <w:p w14:paraId="1DCA4FB1" w14:textId="77777777" w:rsidR="00395289" w:rsidRDefault="00395289" w:rsidP="00E70491">
      <w:pPr>
        <w:pStyle w:val="NoSpacing"/>
        <w:rPr>
          <w:rFonts w:ascii="Calibri" w:hAnsi="Calibri" w:cs="Calibri"/>
          <w:b/>
          <w:bCs/>
        </w:rPr>
      </w:pPr>
    </w:p>
    <w:p w14:paraId="7CBD97F1" w14:textId="77777777" w:rsidR="00395289" w:rsidRDefault="00395289" w:rsidP="00E70491">
      <w:pPr>
        <w:pStyle w:val="NoSpacing"/>
        <w:rPr>
          <w:rFonts w:ascii="Calibri" w:hAnsi="Calibri" w:cs="Calibri"/>
          <w:b/>
          <w:bCs/>
        </w:rPr>
      </w:pPr>
    </w:p>
    <w:p w14:paraId="5A88C022" w14:textId="77777777" w:rsidR="00395289" w:rsidRDefault="00395289" w:rsidP="00E70491">
      <w:pPr>
        <w:pStyle w:val="NoSpacing"/>
        <w:rPr>
          <w:rFonts w:ascii="Calibri" w:hAnsi="Calibri" w:cs="Calibri"/>
          <w:b/>
          <w:bCs/>
        </w:rPr>
      </w:pPr>
    </w:p>
    <w:p w14:paraId="6658EB53" w14:textId="77777777" w:rsidR="00395289" w:rsidRDefault="00395289" w:rsidP="00E70491">
      <w:pPr>
        <w:pStyle w:val="NoSpacing"/>
        <w:rPr>
          <w:rFonts w:ascii="Calibri" w:hAnsi="Calibri" w:cs="Calibri"/>
          <w:b/>
          <w:bCs/>
        </w:rPr>
      </w:pPr>
    </w:p>
    <w:p w14:paraId="54A93DEA" w14:textId="4B3FB6E9" w:rsidR="00E70491" w:rsidRPr="00FF26E8" w:rsidRDefault="00E70491" w:rsidP="00E70491">
      <w:pPr>
        <w:pStyle w:val="NoSpacing"/>
        <w:rPr>
          <w:rFonts w:ascii="Calibri" w:hAnsi="Calibri" w:cs="Calibri"/>
          <w:b/>
          <w:bCs/>
        </w:rPr>
      </w:pPr>
      <w:r w:rsidRPr="00FF26E8">
        <w:rPr>
          <w:rFonts w:ascii="Calibri" w:hAnsi="Calibri" w:cs="Calibri"/>
          <w:b/>
          <w:bCs/>
        </w:rPr>
        <w:lastRenderedPageBreak/>
        <w:t>Articles</w:t>
      </w:r>
    </w:p>
    <w:p w14:paraId="7BB921EE" w14:textId="77777777" w:rsidR="00E70491" w:rsidRPr="00FF26E8" w:rsidRDefault="00E70491" w:rsidP="00E70491">
      <w:pPr>
        <w:pStyle w:val="NoSpacing"/>
        <w:rPr>
          <w:rFonts w:ascii="Calibri" w:hAnsi="Calibri" w:cs="Calibri"/>
        </w:rPr>
      </w:pPr>
    </w:p>
    <w:tbl>
      <w:tblPr>
        <w:tblStyle w:val="TableGrid"/>
        <w:tblW w:w="5066" w:type="pct"/>
        <w:tblLook w:val="04A0" w:firstRow="1" w:lastRow="0" w:firstColumn="1" w:lastColumn="0" w:noHBand="0" w:noVBand="1"/>
      </w:tblPr>
      <w:tblGrid>
        <w:gridCol w:w="328"/>
        <w:gridCol w:w="1584"/>
        <w:gridCol w:w="1460"/>
        <w:gridCol w:w="1477"/>
        <w:gridCol w:w="1488"/>
        <w:gridCol w:w="1357"/>
        <w:gridCol w:w="2031"/>
        <w:gridCol w:w="3396"/>
      </w:tblGrid>
      <w:tr w:rsidR="00C57BC7" w:rsidRPr="00FF26E8" w14:paraId="74E260EE" w14:textId="77777777" w:rsidTr="00C57BC7">
        <w:tc>
          <w:tcPr>
            <w:tcW w:w="125" w:type="pct"/>
          </w:tcPr>
          <w:p w14:paraId="0857A532" w14:textId="77777777" w:rsidR="00E70491" w:rsidRPr="00FF26E8" w:rsidRDefault="00E70491" w:rsidP="00CB5AAC">
            <w:pPr>
              <w:pStyle w:val="NoSpacing"/>
              <w:rPr>
                <w:rFonts w:ascii="Calibri" w:hAnsi="Calibri" w:cs="Calibri"/>
                <w:b/>
                <w:bCs/>
              </w:rPr>
            </w:pPr>
            <w:r w:rsidRPr="00FF26E8">
              <w:rPr>
                <w:rFonts w:ascii="Calibri" w:hAnsi="Calibri" w:cs="Calibri"/>
                <w:b/>
                <w:bCs/>
              </w:rPr>
              <w:t>#</w:t>
            </w:r>
          </w:p>
        </w:tc>
        <w:tc>
          <w:tcPr>
            <w:tcW w:w="604" w:type="pct"/>
          </w:tcPr>
          <w:p w14:paraId="25691AD9" w14:textId="77777777" w:rsidR="00E70491" w:rsidRPr="00FF26E8" w:rsidRDefault="00E70491" w:rsidP="00CB5AAC">
            <w:pPr>
              <w:pStyle w:val="NoSpacing"/>
              <w:rPr>
                <w:rFonts w:ascii="Calibri" w:hAnsi="Calibri" w:cs="Calibri"/>
                <w:b/>
                <w:bCs/>
              </w:rPr>
            </w:pPr>
            <w:r w:rsidRPr="00FF26E8">
              <w:rPr>
                <w:rFonts w:ascii="Calibri" w:hAnsi="Calibri" w:cs="Calibri"/>
                <w:b/>
                <w:bCs/>
              </w:rPr>
              <w:t>Article</w:t>
            </w:r>
          </w:p>
        </w:tc>
        <w:tc>
          <w:tcPr>
            <w:tcW w:w="556" w:type="pct"/>
          </w:tcPr>
          <w:p w14:paraId="4C37CCB3" w14:textId="77777777" w:rsidR="00E70491" w:rsidRPr="00FF26E8" w:rsidRDefault="00E70491" w:rsidP="00CB5AAC">
            <w:pPr>
              <w:pStyle w:val="NoSpacing"/>
              <w:rPr>
                <w:rFonts w:ascii="Calibri" w:hAnsi="Calibri" w:cs="Calibri"/>
                <w:b/>
                <w:bCs/>
              </w:rPr>
            </w:pPr>
            <w:r w:rsidRPr="00FF26E8">
              <w:rPr>
                <w:rFonts w:ascii="Calibri" w:hAnsi="Calibri" w:cs="Calibri"/>
                <w:b/>
                <w:bCs/>
              </w:rPr>
              <w:t>Study design</w:t>
            </w:r>
          </w:p>
        </w:tc>
        <w:tc>
          <w:tcPr>
            <w:tcW w:w="563" w:type="pct"/>
          </w:tcPr>
          <w:p w14:paraId="13B4CF03" w14:textId="77777777" w:rsidR="00E70491" w:rsidRPr="00FF26E8" w:rsidRDefault="00E70491" w:rsidP="00CB5AAC">
            <w:pPr>
              <w:pStyle w:val="NoSpacing"/>
              <w:rPr>
                <w:rFonts w:ascii="Calibri" w:hAnsi="Calibri" w:cs="Calibri"/>
                <w:b/>
                <w:bCs/>
              </w:rPr>
            </w:pPr>
            <w:r w:rsidRPr="00FF26E8">
              <w:rPr>
                <w:rFonts w:ascii="Calibri" w:hAnsi="Calibri" w:cs="Calibri"/>
                <w:b/>
                <w:bCs/>
              </w:rPr>
              <w:t>Setting</w:t>
            </w:r>
          </w:p>
        </w:tc>
        <w:tc>
          <w:tcPr>
            <w:tcW w:w="567" w:type="pct"/>
          </w:tcPr>
          <w:p w14:paraId="1A7673B8" w14:textId="77777777" w:rsidR="00E70491" w:rsidRPr="00FF26E8" w:rsidRDefault="00E70491" w:rsidP="00CB5AAC">
            <w:pPr>
              <w:pStyle w:val="NoSpacing"/>
              <w:rPr>
                <w:rFonts w:ascii="Calibri" w:hAnsi="Calibri" w:cs="Calibri"/>
                <w:b/>
                <w:bCs/>
              </w:rPr>
            </w:pPr>
            <w:r w:rsidRPr="00FF26E8">
              <w:rPr>
                <w:rFonts w:ascii="Calibri" w:hAnsi="Calibri" w:cs="Calibri"/>
                <w:b/>
                <w:bCs/>
              </w:rPr>
              <w:t>Age</w:t>
            </w:r>
          </w:p>
        </w:tc>
        <w:tc>
          <w:tcPr>
            <w:tcW w:w="517" w:type="pct"/>
          </w:tcPr>
          <w:p w14:paraId="4D421436" w14:textId="77777777" w:rsidR="00E70491" w:rsidRPr="00FF26E8" w:rsidRDefault="00E70491" w:rsidP="00CB5AAC">
            <w:pPr>
              <w:pStyle w:val="NoSpacing"/>
              <w:rPr>
                <w:rFonts w:ascii="Calibri" w:hAnsi="Calibri" w:cs="Calibri"/>
                <w:b/>
                <w:bCs/>
              </w:rPr>
            </w:pPr>
            <w:r w:rsidRPr="00FF26E8">
              <w:rPr>
                <w:rFonts w:ascii="Calibri" w:hAnsi="Calibri" w:cs="Calibri"/>
                <w:b/>
                <w:bCs/>
              </w:rPr>
              <w:t>Participants</w:t>
            </w:r>
          </w:p>
        </w:tc>
        <w:tc>
          <w:tcPr>
            <w:tcW w:w="774" w:type="pct"/>
          </w:tcPr>
          <w:p w14:paraId="7B0E488F" w14:textId="77777777" w:rsidR="00E70491" w:rsidRPr="00FF26E8" w:rsidRDefault="00E70491" w:rsidP="00CB5AAC">
            <w:pPr>
              <w:pStyle w:val="NoSpacing"/>
              <w:rPr>
                <w:rFonts w:ascii="Calibri" w:hAnsi="Calibri" w:cs="Calibri"/>
                <w:b/>
                <w:bCs/>
              </w:rPr>
            </w:pPr>
            <w:r w:rsidRPr="00FF26E8">
              <w:rPr>
                <w:rFonts w:ascii="Calibri" w:hAnsi="Calibri" w:cs="Calibri"/>
                <w:b/>
                <w:bCs/>
              </w:rPr>
              <w:t>Dosing</w:t>
            </w:r>
          </w:p>
        </w:tc>
        <w:tc>
          <w:tcPr>
            <w:tcW w:w="1295" w:type="pct"/>
          </w:tcPr>
          <w:p w14:paraId="6E029A32" w14:textId="77777777" w:rsidR="00E70491" w:rsidRPr="00FF26E8" w:rsidRDefault="00E70491" w:rsidP="00CB5AAC">
            <w:pPr>
              <w:pStyle w:val="NoSpacing"/>
              <w:rPr>
                <w:rFonts w:ascii="Calibri" w:hAnsi="Calibri" w:cs="Calibri"/>
                <w:b/>
                <w:bCs/>
              </w:rPr>
            </w:pPr>
            <w:r w:rsidRPr="00FF26E8">
              <w:rPr>
                <w:rFonts w:ascii="Calibri" w:hAnsi="Calibri" w:cs="Calibri"/>
                <w:b/>
                <w:bCs/>
              </w:rPr>
              <w:t>Comments</w:t>
            </w:r>
          </w:p>
        </w:tc>
      </w:tr>
      <w:tr w:rsidR="00C57BC7" w:rsidRPr="00FF26E8" w14:paraId="447F0B70" w14:textId="77777777" w:rsidTr="00C57BC7">
        <w:tc>
          <w:tcPr>
            <w:tcW w:w="125" w:type="pct"/>
            <w:shd w:val="clear" w:color="auto" w:fill="D9D9D9" w:themeFill="background1" w:themeFillShade="D9"/>
          </w:tcPr>
          <w:p w14:paraId="2BAD728A" w14:textId="77777777" w:rsidR="00E70491" w:rsidRPr="00FF26E8" w:rsidRDefault="00E70491" w:rsidP="00CB5AAC">
            <w:pPr>
              <w:pStyle w:val="NoSpacing"/>
              <w:rPr>
                <w:rFonts w:ascii="Calibri" w:hAnsi="Calibri" w:cs="Calibri"/>
              </w:rPr>
            </w:pPr>
            <w:r w:rsidRPr="00FF26E8">
              <w:rPr>
                <w:rFonts w:ascii="Calibri" w:hAnsi="Calibri" w:cs="Calibri"/>
              </w:rPr>
              <w:t>1</w:t>
            </w:r>
          </w:p>
        </w:tc>
        <w:tc>
          <w:tcPr>
            <w:tcW w:w="604" w:type="pct"/>
            <w:shd w:val="clear" w:color="auto" w:fill="D9D9D9" w:themeFill="background1" w:themeFillShade="D9"/>
          </w:tcPr>
          <w:p w14:paraId="380FD726" w14:textId="77777777" w:rsidR="00E70491" w:rsidRPr="00FF26E8" w:rsidRDefault="00E70491" w:rsidP="00CB5AAC">
            <w:pPr>
              <w:pStyle w:val="NoSpacing"/>
              <w:rPr>
                <w:rFonts w:ascii="Calibri" w:hAnsi="Calibri" w:cs="Calibri"/>
              </w:rPr>
            </w:pPr>
            <w:r w:rsidRPr="00FF26E8">
              <w:rPr>
                <w:rFonts w:ascii="Calibri" w:hAnsi="Calibri" w:cs="Calibri"/>
                <w:color w:val="000000"/>
              </w:rPr>
              <w:t>Browne 1997</w:t>
            </w:r>
          </w:p>
        </w:tc>
        <w:tc>
          <w:tcPr>
            <w:tcW w:w="556" w:type="pct"/>
            <w:shd w:val="clear" w:color="auto" w:fill="D9D9D9" w:themeFill="background1" w:themeFillShade="D9"/>
          </w:tcPr>
          <w:p w14:paraId="52BD9D6D" w14:textId="77777777" w:rsidR="00E70491" w:rsidRPr="00FF26E8" w:rsidRDefault="00E70491" w:rsidP="00CB5AAC">
            <w:pPr>
              <w:pStyle w:val="NoSpacing"/>
              <w:rPr>
                <w:rFonts w:ascii="Calibri" w:hAnsi="Calibri" w:cs="Calibri"/>
              </w:rPr>
            </w:pPr>
            <w:r w:rsidRPr="00FF26E8">
              <w:rPr>
                <w:rFonts w:ascii="Calibri" w:hAnsi="Calibri" w:cs="Calibri"/>
                <w:color w:val="000000"/>
              </w:rPr>
              <w:t>RCT</w:t>
            </w:r>
          </w:p>
        </w:tc>
        <w:tc>
          <w:tcPr>
            <w:tcW w:w="563" w:type="pct"/>
            <w:shd w:val="clear" w:color="auto" w:fill="D9D9D9" w:themeFill="background1" w:themeFillShade="D9"/>
          </w:tcPr>
          <w:p w14:paraId="4F4D4985" w14:textId="77777777" w:rsidR="00E70491" w:rsidRPr="00FF26E8" w:rsidRDefault="00E70491" w:rsidP="00CB5AAC">
            <w:pPr>
              <w:pStyle w:val="NoSpacing"/>
              <w:rPr>
                <w:rFonts w:ascii="Calibri" w:hAnsi="Calibri" w:cs="Calibri"/>
              </w:rPr>
            </w:pPr>
            <w:r w:rsidRPr="00FF26E8">
              <w:rPr>
                <w:rFonts w:ascii="Calibri" w:hAnsi="Calibri" w:cs="Calibri"/>
              </w:rPr>
              <w:t>Non-ICU Hospital Ward</w:t>
            </w:r>
          </w:p>
        </w:tc>
        <w:tc>
          <w:tcPr>
            <w:tcW w:w="567" w:type="pct"/>
            <w:shd w:val="clear" w:color="auto" w:fill="D9D9D9" w:themeFill="background1" w:themeFillShade="D9"/>
          </w:tcPr>
          <w:p w14:paraId="630A54DF" w14:textId="30D52996" w:rsidR="00E70491" w:rsidRPr="00FF26E8" w:rsidRDefault="00E70491" w:rsidP="00CB5AAC">
            <w:pPr>
              <w:pStyle w:val="NoSpacing"/>
              <w:rPr>
                <w:rFonts w:ascii="Calibri" w:hAnsi="Calibri" w:cs="Calibri"/>
              </w:rPr>
            </w:pPr>
            <w:r w:rsidRPr="00FF26E8">
              <w:rPr>
                <w:rFonts w:ascii="Calibri" w:hAnsi="Calibri" w:cs="Calibri"/>
              </w:rPr>
              <w:t>Placebo  – 6.3</w:t>
            </w:r>
            <w:r w:rsidRPr="00FF26E8">
              <w:rPr>
                <w:rFonts w:ascii="Calibri" w:hAnsi="Calibri" w:cs="Calibri"/>
              </w:rPr>
              <w:br/>
              <w:t>IV</w:t>
            </w:r>
            <w:r w:rsidR="005036CF" w:rsidRPr="00FF26E8">
              <w:rPr>
                <w:rFonts w:ascii="Calibri" w:hAnsi="Calibri" w:cs="Calibri"/>
              </w:rPr>
              <w:t xml:space="preserve"> SA</w:t>
            </w:r>
            <w:r w:rsidRPr="00FF26E8">
              <w:rPr>
                <w:rFonts w:ascii="Calibri" w:hAnsi="Calibri" w:cs="Calibri"/>
              </w:rPr>
              <w:t>BA – 8.4</w:t>
            </w:r>
          </w:p>
        </w:tc>
        <w:tc>
          <w:tcPr>
            <w:tcW w:w="517" w:type="pct"/>
            <w:shd w:val="clear" w:color="auto" w:fill="D9D9D9" w:themeFill="background1" w:themeFillShade="D9"/>
          </w:tcPr>
          <w:p w14:paraId="1E66DBE3" w14:textId="78FB4C33" w:rsidR="00E70491" w:rsidRPr="00FF26E8" w:rsidRDefault="00E70491" w:rsidP="00CB5AAC">
            <w:pPr>
              <w:pStyle w:val="NoSpacing"/>
              <w:rPr>
                <w:rFonts w:ascii="Calibri" w:hAnsi="Calibri" w:cs="Calibri"/>
              </w:rPr>
            </w:pPr>
            <w:r w:rsidRPr="00FF26E8">
              <w:rPr>
                <w:rFonts w:ascii="Calibri" w:hAnsi="Calibri" w:cs="Calibri"/>
              </w:rPr>
              <w:t>Placebo – 15</w:t>
            </w:r>
            <w:r w:rsidRPr="00FF26E8">
              <w:rPr>
                <w:rFonts w:ascii="Calibri" w:hAnsi="Calibri" w:cs="Calibri"/>
              </w:rPr>
              <w:br/>
              <w:t>IV</w:t>
            </w:r>
            <w:r w:rsidR="00AA2D12" w:rsidRPr="00FF26E8">
              <w:rPr>
                <w:rFonts w:ascii="Calibri" w:hAnsi="Calibri" w:cs="Calibri"/>
              </w:rPr>
              <w:t xml:space="preserve"> SA</w:t>
            </w:r>
            <w:r w:rsidRPr="00FF26E8">
              <w:rPr>
                <w:rFonts w:ascii="Calibri" w:hAnsi="Calibri" w:cs="Calibri"/>
              </w:rPr>
              <w:t>BA - 14</w:t>
            </w:r>
          </w:p>
        </w:tc>
        <w:tc>
          <w:tcPr>
            <w:tcW w:w="774" w:type="pct"/>
            <w:shd w:val="clear" w:color="auto" w:fill="D9D9D9" w:themeFill="background1" w:themeFillShade="D9"/>
          </w:tcPr>
          <w:p w14:paraId="6B0E4404" w14:textId="77777777" w:rsidR="00E70491" w:rsidRPr="00FF26E8" w:rsidRDefault="00E70491" w:rsidP="00CB5AAC">
            <w:pPr>
              <w:pStyle w:val="NoSpacing"/>
              <w:rPr>
                <w:rFonts w:ascii="Calibri" w:hAnsi="Calibri" w:cs="Calibri"/>
              </w:rPr>
            </w:pPr>
            <w:r w:rsidRPr="00FF26E8">
              <w:rPr>
                <w:rFonts w:ascii="Calibri" w:hAnsi="Calibri" w:cs="Calibri"/>
              </w:rPr>
              <w:t>15 µg/kg intravenous salbutamol over 10 min.</w:t>
            </w:r>
          </w:p>
        </w:tc>
        <w:tc>
          <w:tcPr>
            <w:tcW w:w="1295" w:type="pct"/>
            <w:shd w:val="clear" w:color="auto" w:fill="D9D9D9" w:themeFill="background1" w:themeFillShade="D9"/>
          </w:tcPr>
          <w:p w14:paraId="1D544245" w14:textId="77777777" w:rsidR="00E70491" w:rsidRPr="00FF26E8" w:rsidRDefault="00E70491" w:rsidP="00CB5AAC">
            <w:pPr>
              <w:pStyle w:val="NoSpacing"/>
              <w:rPr>
                <w:rFonts w:ascii="Calibri" w:hAnsi="Calibri" w:cs="Calibri"/>
              </w:rPr>
            </w:pPr>
            <w:r w:rsidRPr="00FF26E8">
              <w:rPr>
                <w:rFonts w:ascii="Calibri" w:hAnsi="Calibri" w:cs="Calibri"/>
              </w:rPr>
              <w:t>- 1-12 yrs</w:t>
            </w:r>
            <w:r w:rsidRPr="00FF26E8">
              <w:rPr>
                <w:rFonts w:ascii="Calibri" w:hAnsi="Calibri" w:cs="Calibri"/>
              </w:rPr>
              <w:br/>
              <w:t>- one dose of IV salbutamol within 2h of arrival to the Emergency Department in randomized intervention vs control groups</w:t>
            </w:r>
          </w:p>
        </w:tc>
      </w:tr>
      <w:tr w:rsidR="00C57BC7" w:rsidRPr="00FF26E8" w14:paraId="28DDAE01" w14:textId="77777777" w:rsidTr="00C57BC7">
        <w:tc>
          <w:tcPr>
            <w:tcW w:w="125" w:type="pct"/>
            <w:shd w:val="clear" w:color="auto" w:fill="D9D9D9" w:themeFill="background1" w:themeFillShade="D9"/>
          </w:tcPr>
          <w:p w14:paraId="58E68E45" w14:textId="77777777" w:rsidR="00E70491" w:rsidRPr="00FF26E8" w:rsidRDefault="00E70491" w:rsidP="00CB5AAC">
            <w:pPr>
              <w:pStyle w:val="NoSpacing"/>
              <w:rPr>
                <w:rFonts w:ascii="Calibri" w:hAnsi="Calibri" w:cs="Calibri"/>
              </w:rPr>
            </w:pPr>
            <w:r w:rsidRPr="00FF26E8">
              <w:rPr>
                <w:rFonts w:ascii="Calibri" w:hAnsi="Calibri" w:cs="Calibri"/>
              </w:rPr>
              <w:t>2</w:t>
            </w:r>
          </w:p>
        </w:tc>
        <w:tc>
          <w:tcPr>
            <w:tcW w:w="604" w:type="pct"/>
            <w:shd w:val="clear" w:color="auto" w:fill="D9D9D9" w:themeFill="background1" w:themeFillShade="D9"/>
          </w:tcPr>
          <w:p w14:paraId="1FECCAF4" w14:textId="77777777" w:rsidR="00E70491" w:rsidRPr="00FF26E8" w:rsidRDefault="00E70491" w:rsidP="00CB5AAC">
            <w:pPr>
              <w:pStyle w:val="NoSpacing"/>
              <w:rPr>
                <w:rFonts w:ascii="Calibri" w:hAnsi="Calibri" w:cs="Calibri"/>
                <w:color w:val="000000"/>
              </w:rPr>
            </w:pPr>
            <w:r w:rsidRPr="00FF26E8">
              <w:rPr>
                <w:rFonts w:ascii="Calibri" w:hAnsi="Calibri" w:cs="Calibri"/>
                <w:color w:val="000000"/>
              </w:rPr>
              <w:t>Santana 2001</w:t>
            </w:r>
          </w:p>
        </w:tc>
        <w:tc>
          <w:tcPr>
            <w:tcW w:w="556" w:type="pct"/>
            <w:shd w:val="clear" w:color="auto" w:fill="D9D9D9" w:themeFill="background1" w:themeFillShade="D9"/>
          </w:tcPr>
          <w:p w14:paraId="5A32BCF8" w14:textId="77777777" w:rsidR="00E70491" w:rsidRPr="00FF26E8" w:rsidRDefault="00E70491" w:rsidP="00CB5AAC">
            <w:pPr>
              <w:pStyle w:val="NoSpacing"/>
              <w:rPr>
                <w:rFonts w:ascii="Calibri" w:hAnsi="Calibri" w:cs="Calibri"/>
                <w:color w:val="000000"/>
              </w:rPr>
            </w:pPr>
            <w:r w:rsidRPr="00FF26E8">
              <w:rPr>
                <w:rFonts w:ascii="Calibri" w:hAnsi="Calibri" w:cs="Calibri"/>
              </w:rPr>
              <w:t>RCT</w:t>
            </w:r>
          </w:p>
        </w:tc>
        <w:tc>
          <w:tcPr>
            <w:tcW w:w="563" w:type="pct"/>
            <w:shd w:val="clear" w:color="auto" w:fill="D9D9D9" w:themeFill="background1" w:themeFillShade="D9"/>
          </w:tcPr>
          <w:p w14:paraId="67885720" w14:textId="77777777" w:rsidR="00E70491" w:rsidRPr="00FF26E8" w:rsidRDefault="00E70491" w:rsidP="00CB5AAC">
            <w:pPr>
              <w:pStyle w:val="NoSpacing"/>
              <w:rPr>
                <w:rFonts w:ascii="Calibri" w:hAnsi="Calibri" w:cs="Calibri"/>
              </w:rPr>
            </w:pPr>
            <w:r w:rsidRPr="00FF26E8">
              <w:rPr>
                <w:rFonts w:ascii="Calibri" w:hAnsi="Calibri" w:cs="Calibri"/>
              </w:rPr>
              <w:t>Non-ICU Hospital ward</w:t>
            </w:r>
          </w:p>
        </w:tc>
        <w:tc>
          <w:tcPr>
            <w:tcW w:w="567" w:type="pct"/>
            <w:shd w:val="clear" w:color="auto" w:fill="D9D9D9" w:themeFill="background1" w:themeFillShade="D9"/>
          </w:tcPr>
          <w:p w14:paraId="74834914" w14:textId="77777777" w:rsidR="00E70491" w:rsidRPr="00FF26E8" w:rsidRDefault="00E70491" w:rsidP="00CB5AAC">
            <w:pPr>
              <w:pStyle w:val="NoSpacing"/>
              <w:rPr>
                <w:rFonts w:ascii="Calibri" w:hAnsi="Calibri" w:cs="Calibri"/>
              </w:rPr>
            </w:pPr>
            <w:r w:rsidRPr="00FF26E8">
              <w:rPr>
                <w:rFonts w:ascii="Calibri" w:hAnsi="Calibri" w:cs="Calibri"/>
              </w:rPr>
              <w:t>Mg 56.2± 28.3 mon</w:t>
            </w:r>
          </w:p>
          <w:p w14:paraId="6B977807" w14:textId="77777777" w:rsidR="00E70491" w:rsidRPr="00FF26E8" w:rsidRDefault="00E70491" w:rsidP="00CB5AAC">
            <w:pPr>
              <w:pStyle w:val="NoSpacing"/>
              <w:rPr>
                <w:rFonts w:ascii="Calibri" w:hAnsi="Calibri" w:cs="Calibri"/>
              </w:rPr>
            </w:pPr>
            <w:r w:rsidRPr="00FF26E8">
              <w:rPr>
                <w:rFonts w:ascii="Calibri" w:hAnsi="Calibri" w:cs="Calibri"/>
              </w:rPr>
              <w:t>Salbutamol 57.1 ± 31.6 mon</w:t>
            </w:r>
          </w:p>
          <w:p w14:paraId="2CE496CF" w14:textId="77777777" w:rsidR="00E70491" w:rsidRPr="00FF26E8" w:rsidRDefault="00E70491" w:rsidP="00CB5AAC">
            <w:pPr>
              <w:pStyle w:val="NoSpacing"/>
              <w:rPr>
                <w:rFonts w:ascii="Calibri" w:hAnsi="Calibri" w:cs="Calibri"/>
              </w:rPr>
            </w:pPr>
            <w:r w:rsidRPr="00FF26E8">
              <w:rPr>
                <w:rFonts w:ascii="Calibri" w:hAnsi="Calibri" w:cs="Calibri"/>
              </w:rPr>
              <w:t>Placebo 56.4±29.7 mon</w:t>
            </w:r>
          </w:p>
        </w:tc>
        <w:tc>
          <w:tcPr>
            <w:tcW w:w="517" w:type="pct"/>
            <w:shd w:val="clear" w:color="auto" w:fill="D9D9D9" w:themeFill="background1" w:themeFillShade="D9"/>
          </w:tcPr>
          <w:p w14:paraId="587A5D30" w14:textId="77777777" w:rsidR="00E70491" w:rsidRPr="00FF26E8" w:rsidRDefault="00E70491" w:rsidP="00CB5AAC">
            <w:pPr>
              <w:pStyle w:val="NoSpacing"/>
              <w:rPr>
                <w:rFonts w:ascii="Calibri" w:hAnsi="Calibri" w:cs="Calibri"/>
              </w:rPr>
            </w:pPr>
            <w:r w:rsidRPr="00FF26E8">
              <w:rPr>
                <w:rFonts w:ascii="Calibri" w:hAnsi="Calibri" w:cs="Calibri"/>
              </w:rPr>
              <w:t>Mg 17</w:t>
            </w:r>
          </w:p>
          <w:p w14:paraId="6955DA0B" w14:textId="77777777" w:rsidR="00E70491" w:rsidRPr="00FF26E8" w:rsidRDefault="00E70491" w:rsidP="00CB5AAC">
            <w:pPr>
              <w:pStyle w:val="NoSpacing"/>
              <w:rPr>
                <w:rFonts w:ascii="Calibri" w:hAnsi="Calibri" w:cs="Calibri"/>
              </w:rPr>
            </w:pPr>
            <w:r w:rsidRPr="00FF26E8">
              <w:rPr>
                <w:rFonts w:ascii="Calibri" w:hAnsi="Calibri" w:cs="Calibri"/>
              </w:rPr>
              <w:t>Salbutamol 17</w:t>
            </w:r>
          </w:p>
          <w:p w14:paraId="1D9ACF82" w14:textId="77777777" w:rsidR="00E70491" w:rsidRPr="00FF26E8" w:rsidRDefault="00E70491" w:rsidP="00CB5AAC">
            <w:pPr>
              <w:pStyle w:val="NoSpacing"/>
              <w:rPr>
                <w:rFonts w:ascii="Calibri" w:hAnsi="Calibri" w:cs="Calibri"/>
              </w:rPr>
            </w:pPr>
            <w:r w:rsidRPr="00FF26E8">
              <w:rPr>
                <w:rFonts w:ascii="Calibri" w:hAnsi="Calibri" w:cs="Calibri"/>
              </w:rPr>
              <w:t>Placebo 16</w:t>
            </w:r>
          </w:p>
        </w:tc>
        <w:tc>
          <w:tcPr>
            <w:tcW w:w="774" w:type="pct"/>
            <w:shd w:val="clear" w:color="auto" w:fill="D9D9D9" w:themeFill="background1" w:themeFillShade="D9"/>
          </w:tcPr>
          <w:p w14:paraId="57177D33" w14:textId="77777777" w:rsidR="00E70491" w:rsidRPr="00FF26E8" w:rsidRDefault="00E70491" w:rsidP="00CB5AAC">
            <w:pPr>
              <w:pStyle w:val="NoSpacing"/>
              <w:rPr>
                <w:rFonts w:ascii="Calibri" w:hAnsi="Calibri" w:cs="Calibri"/>
              </w:rPr>
            </w:pPr>
            <w:r w:rsidRPr="00FF26E8">
              <w:rPr>
                <w:rFonts w:ascii="Calibri" w:hAnsi="Calibri" w:cs="Calibri"/>
              </w:rPr>
              <w:t>Mg 50 mg/Kg (max 2 grams) in 20 min</w:t>
            </w:r>
          </w:p>
          <w:p w14:paraId="3B2AF89A" w14:textId="77777777" w:rsidR="00E70491" w:rsidRPr="00FF26E8" w:rsidRDefault="00E70491" w:rsidP="00CB5AAC">
            <w:pPr>
              <w:pStyle w:val="NoSpacing"/>
              <w:rPr>
                <w:rFonts w:ascii="Calibri" w:hAnsi="Calibri" w:cs="Calibri"/>
              </w:rPr>
            </w:pPr>
            <w:r w:rsidRPr="00FF26E8">
              <w:rPr>
                <w:rFonts w:ascii="Calibri" w:hAnsi="Calibri" w:cs="Calibri"/>
              </w:rPr>
              <w:t>1 dose</w:t>
            </w:r>
          </w:p>
          <w:p w14:paraId="7A8FF512" w14:textId="77777777" w:rsidR="00E70491" w:rsidRPr="00FF26E8" w:rsidRDefault="00E70491" w:rsidP="00CB5AAC">
            <w:pPr>
              <w:pStyle w:val="NoSpacing"/>
              <w:rPr>
                <w:rFonts w:ascii="Calibri" w:hAnsi="Calibri" w:cs="Calibri"/>
              </w:rPr>
            </w:pPr>
            <w:r w:rsidRPr="00FF26E8">
              <w:rPr>
                <w:rFonts w:ascii="Calibri" w:hAnsi="Calibri" w:cs="Calibri"/>
              </w:rPr>
              <w:t>Salbutamol 1 mg/kg/minute</w:t>
            </w:r>
          </w:p>
          <w:p w14:paraId="7FB9BE87" w14:textId="77777777" w:rsidR="00E70491" w:rsidRPr="00FF26E8" w:rsidRDefault="00E70491" w:rsidP="00CB5AAC">
            <w:pPr>
              <w:pStyle w:val="NoSpacing"/>
              <w:rPr>
                <w:rFonts w:ascii="Calibri" w:hAnsi="Calibri" w:cs="Calibri"/>
              </w:rPr>
            </w:pPr>
            <w:r w:rsidRPr="00FF26E8">
              <w:rPr>
                <w:rFonts w:ascii="Calibri" w:hAnsi="Calibri" w:cs="Calibri"/>
              </w:rPr>
              <w:t>for 20 minutes</w:t>
            </w:r>
          </w:p>
          <w:p w14:paraId="13CF3F26" w14:textId="77777777" w:rsidR="00E70491" w:rsidRPr="00FF26E8" w:rsidRDefault="00E70491" w:rsidP="00CB5AAC">
            <w:pPr>
              <w:pStyle w:val="NoSpacing"/>
              <w:rPr>
                <w:rFonts w:ascii="Calibri" w:hAnsi="Calibri" w:cs="Calibri"/>
              </w:rPr>
            </w:pPr>
          </w:p>
        </w:tc>
        <w:tc>
          <w:tcPr>
            <w:tcW w:w="1295" w:type="pct"/>
            <w:shd w:val="clear" w:color="auto" w:fill="D9D9D9" w:themeFill="background1" w:themeFillShade="D9"/>
          </w:tcPr>
          <w:p w14:paraId="10B66342" w14:textId="77777777" w:rsidR="00E70491" w:rsidRPr="00FF26E8" w:rsidRDefault="00E70491" w:rsidP="00CB5AAC">
            <w:pPr>
              <w:pStyle w:val="NoSpacing"/>
              <w:rPr>
                <w:rFonts w:ascii="Calibri" w:hAnsi="Calibri" w:cs="Calibri"/>
              </w:rPr>
            </w:pPr>
            <w:r w:rsidRPr="00FF26E8">
              <w:rPr>
                <w:rFonts w:ascii="Calibri" w:hAnsi="Calibri" w:cs="Calibri"/>
              </w:rPr>
              <w:t>2-13 years of age</w:t>
            </w:r>
          </w:p>
          <w:p w14:paraId="400A9545" w14:textId="77777777" w:rsidR="00E70491" w:rsidRPr="00FF26E8" w:rsidRDefault="00E70491" w:rsidP="00CB5AAC">
            <w:pPr>
              <w:pStyle w:val="NoSpacing"/>
              <w:rPr>
                <w:rFonts w:ascii="Calibri" w:hAnsi="Calibri" w:cs="Calibri"/>
              </w:rPr>
            </w:pPr>
            <w:r w:rsidRPr="00FF26E8">
              <w:rPr>
                <w:rFonts w:ascii="Calibri" w:hAnsi="Calibri" w:cs="Calibri"/>
              </w:rPr>
              <w:t>Failed to improve after 3 nebulization of B agonist, admitted between 7 am and 7pm</w:t>
            </w:r>
          </w:p>
          <w:p w14:paraId="710D5E0B" w14:textId="77777777" w:rsidR="00E70491" w:rsidRPr="00FF26E8" w:rsidRDefault="00E70491" w:rsidP="00CB5AAC">
            <w:pPr>
              <w:pStyle w:val="NoSpacing"/>
              <w:rPr>
                <w:rFonts w:ascii="Calibri" w:hAnsi="Calibri" w:cs="Calibri"/>
              </w:rPr>
            </w:pPr>
            <w:r w:rsidRPr="00FF26E8">
              <w:rPr>
                <w:rFonts w:ascii="Calibri" w:hAnsi="Calibri" w:cs="Calibri"/>
              </w:rPr>
              <w:t>Assessed efficacy of IV Mg sulfate vs IV Salbutamol vs Placebo</w:t>
            </w:r>
          </w:p>
        </w:tc>
      </w:tr>
      <w:tr w:rsidR="00C57BC7" w:rsidRPr="00FF26E8" w14:paraId="556A8053" w14:textId="77777777" w:rsidTr="00C57BC7">
        <w:tc>
          <w:tcPr>
            <w:tcW w:w="125" w:type="pct"/>
            <w:shd w:val="clear" w:color="auto" w:fill="D9D9D9" w:themeFill="background1" w:themeFillShade="D9"/>
          </w:tcPr>
          <w:p w14:paraId="5B692651" w14:textId="77777777" w:rsidR="00E70491" w:rsidRPr="00FF26E8" w:rsidRDefault="00E70491" w:rsidP="00CB5AAC">
            <w:pPr>
              <w:pStyle w:val="NoSpacing"/>
              <w:rPr>
                <w:rFonts w:ascii="Calibri" w:hAnsi="Calibri" w:cs="Calibri"/>
              </w:rPr>
            </w:pPr>
            <w:r w:rsidRPr="00FF26E8">
              <w:rPr>
                <w:rFonts w:ascii="Calibri" w:hAnsi="Calibri" w:cs="Calibri"/>
              </w:rPr>
              <w:t>3</w:t>
            </w:r>
          </w:p>
        </w:tc>
        <w:tc>
          <w:tcPr>
            <w:tcW w:w="604" w:type="pct"/>
            <w:shd w:val="clear" w:color="auto" w:fill="D9D9D9" w:themeFill="background1" w:themeFillShade="D9"/>
          </w:tcPr>
          <w:p w14:paraId="6BEFD5FA" w14:textId="77777777" w:rsidR="00E70491" w:rsidRPr="00FF26E8" w:rsidRDefault="00E70491" w:rsidP="00CB5AAC">
            <w:pPr>
              <w:pStyle w:val="NoSpacing"/>
              <w:rPr>
                <w:rFonts w:ascii="Calibri" w:hAnsi="Calibri" w:cs="Calibri"/>
                <w:color w:val="000000"/>
              </w:rPr>
            </w:pPr>
            <w:r w:rsidRPr="00FF26E8">
              <w:rPr>
                <w:rFonts w:ascii="Calibri" w:hAnsi="Calibri" w:cs="Calibri"/>
                <w:color w:val="000000"/>
              </w:rPr>
              <w:t>Browne 2002</w:t>
            </w:r>
          </w:p>
        </w:tc>
        <w:tc>
          <w:tcPr>
            <w:tcW w:w="556" w:type="pct"/>
            <w:shd w:val="clear" w:color="auto" w:fill="D9D9D9" w:themeFill="background1" w:themeFillShade="D9"/>
          </w:tcPr>
          <w:p w14:paraId="6AF0CEE1" w14:textId="77777777" w:rsidR="00E70491" w:rsidRPr="00FF26E8" w:rsidRDefault="00E70491" w:rsidP="00CB5AAC">
            <w:pPr>
              <w:pStyle w:val="NoSpacing"/>
              <w:rPr>
                <w:rFonts w:ascii="Calibri" w:hAnsi="Calibri" w:cs="Calibri"/>
                <w:color w:val="000000"/>
              </w:rPr>
            </w:pPr>
            <w:r w:rsidRPr="00FF26E8">
              <w:rPr>
                <w:rFonts w:ascii="Calibri" w:hAnsi="Calibri" w:cs="Calibri"/>
                <w:color w:val="000000"/>
              </w:rPr>
              <w:t>RCT</w:t>
            </w:r>
          </w:p>
        </w:tc>
        <w:tc>
          <w:tcPr>
            <w:tcW w:w="563" w:type="pct"/>
            <w:shd w:val="clear" w:color="auto" w:fill="D9D9D9" w:themeFill="background1" w:themeFillShade="D9"/>
          </w:tcPr>
          <w:p w14:paraId="333D7FB5" w14:textId="77777777" w:rsidR="00E70491" w:rsidRPr="00FF26E8" w:rsidRDefault="00E70491" w:rsidP="00CB5AAC">
            <w:pPr>
              <w:pStyle w:val="NoSpacing"/>
              <w:rPr>
                <w:rFonts w:ascii="Calibri" w:hAnsi="Calibri" w:cs="Calibri"/>
              </w:rPr>
            </w:pPr>
            <w:r w:rsidRPr="00FF26E8">
              <w:rPr>
                <w:rFonts w:ascii="Calibri" w:hAnsi="Calibri" w:cs="Calibri"/>
              </w:rPr>
              <w:t>Non-ICU Hospital Ward</w:t>
            </w:r>
          </w:p>
        </w:tc>
        <w:tc>
          <w:tcPr>
            <w:tcW w:w="567" w:type="pct"/>
            <w:shd w:val="clear" w:color="auto" w:fill="D9D9D9" w:themeFill="background1" w:themeFillShade="D9"/>
          </w:tcPr>
          <w:p w14:paraId="595900DE" w14:textId="5B97E4BC" w:rsidR="00E70491" w:rsidRPr="00FF26E8" w:rsidRDefault="00E70491" w:rsidP="00CB5AAC">
            <w:pPr>
              <w:pStyle w:val="NoSpacing"/>
              <w:rPr>
                <w:rFonts w:ascii="Calibri" w:hAnsi="Calibri" w:cs="Calibri"/>
                <w:lang w:val="pt-BR"/>
              </w:rPr>
            </w:pPr>
            <w:r w:rsidRPr="00FF26E8">
              <w:rPr>
                <w:rFonts w:ascii="Calibri" w:hAnsi="Calibri" w:cs="Calibri"/>
                <w:lang w:val="pt-BR"/>
              </w:rPr>
              <w:t>Placebo – 6.4</w:t>
            </w:r>
            <w:r w:rsidRPr="00FF26E8">
              <w:rPr>
                <w:rFonts w:ascii="Calibri" w:hAnsi="Calibri" w:cs="Calibri"/>
                <w:lang w:val="pt-BR"/>
              </w:rPr>
              <w:br/>
              <w:t>IV</w:t>
            </w:r>
            <w:r w:rsidR="00590100" w:rsidRPr="00FF26E8">
              <w:rPr>
                <w:rFonts w:ascii="Calibri" w:hAnsi="Calibri" w:cs="Calibri"/>
                <w:lang w:val="pt-BR"/>
              </w:rPr>
              <w:t xml:space="preserve"> SA</w:t>
            </w:r>
            <w:r w:rsidRPr="00FF26E8">
              <w:rPr>
                <w:rFonts w:ascii="Calibri" w:hAnsi="Calibri" w:cs="Calibri"/>
                <w:lang w:val="pt-BR"/>
              </w:rPr>
              <w:t>BA – 6</w:t>
            </w:r>
          </w:p>
          <w:p w14:paraId="468334BE" w14:textId="36626431" w:rsidR="00E70491" w:rsidRPr="00FF26E8" w:rsidRDefault="00E70491" w:rsidP="00CB5AAC">
            <w:pPr>
              <w:pStyle w:val="NoSpacing"/>
              <w:rPr>
                <w:rFonts w:ascii="Calibri" w:hAnsi="Calibri" w:cs="Calibri"/>
                <w:lang w:val="pt-BR"/>
              </w:rPr>
            </w:pPr>
            <w:r w:rsidRPr="00FF26E8">
              <w:rPr>
                <w:rFonts w:ascii="Calibri" w:hAnsi="Calibri" w:cs="Calibri"/>
                <w:lang w:val="pt-BR"/>
              </w:rPr>
              <w:t>IV</w:t>
            </w:r>
            <w:r w:rsidR="00590100" w:rsidRPr="00FF26E8">
              <w:rPr>
                <w:rFonts w:ascii="Calibri" w:hAnsi="Calibri" w:cs="Calibri"/>
                <w:lang w:val="pt-BR"/>
              </w:rPr>
              <w:t xml:space="preserve"> SA</w:t>
            </w:r>
            <w:r w:rsidRPr="00FF26E8">
              <w:rPr>
                <w:rFonts w:ascii="Calibri" w:hAnsi="Calibri" w:cs="Calibri"/>
                <w:lang w:val="pt-BR"/>
              </w:rPr>
              <w:t>BA + Ipa- 6.1</w:t>
            </w:r>
          </w:p>
        </w:tc>
        <w:tc>
          <w:tcPr>
            <w:tcW w:w="517" w:type="pct"/>
            <w:shd w:val="clear" w:color="auto" w:fill="D9D9D9" w:themeFill="background1" w:themeFillShade="D9"/>
          </w:tcPr>
          <w:p w14:paraId="328B2CAC" w14:textId="1F683ADC" w:rsidR="00E70491" w:rsidRPr="00FF26E8" w:rsidRDefault="00E70491" w:rsidP="00CB5AAC">
            <w:pPr>
              <w:pStyle w:val="NoSpacing"/>
              <w:rPr>
                <w:rFonts w:ascii="Calibri" w:hAnsi="Calibri" w:cs="Calibri"/>
                <w:lang w:val="pt-BR"/>
              </w:rPr>
            </w:pPr>
            <w:r w:rsidRPr="00FF26E8">
              <w:rPr>
                <w:rFonts w:ascii="Calibri" w:hAnsi="Calibri" w:cs="Calibri"/>
                <w:lang w:val="pt-BR"/>
              </w:rPr>
              <w:t>Ipratropium – 19</w:t>
            </w:r>
            <w:r w:rsidRPr="00FF26E8">
              <w:rPr>
                <w:rFonts w:ascii="Calibri" w:hAnsi="Calibri" w:cs="Calibri"/>
                <w:lang w:val="pt-BR"/>
              </w:rPr>
              <w:br/>
              <w:t>IV</w:t>
            </w:r>
            <w:r w:rsidR="00590100" w:rsidRPr="00FF26E8">
              <w:rPr>
                <w:rFonts w:ascii="Calibri" w:hAnsi="Calibri" w:cs="Calibri"/>
                <w:lang w:val="pt-BR"/>
              </w:rPr>
              <w:t xml:space="preserve"> SA</w:t>
            </w:r>
            <w:r w:rsidRPr="00FF26E8">
              <w:rPr>
                <w:rFonts w:ascii="Calibri" w:hAnsi="Calibri" w:cs="Calibri"/>
                <w:lang w:val="pt-BR"/>
              </w:rPr>
              <w:t>BA – 21</w:t>
            </w:r>
          </w:p>
          <w:p w14:paraId="203D9F8C" w14:textId="09F3F9EE" w:rsidR="00E70491" w:rsidRPr="00FF26E8" w:rsidRDefault="00E70491" w:rsidP="00CB5AAC">
            <w:pPr>
              <w:pStyle w:val="NoSpacing"/>
              <w:rPr>
                <w:rFonts w:ascii="Calibri" w:hAnsi="Calibri" w:cs="Calibri"/>
                <w:lang w:val="pt-BR"/>
              </w:rPr>
            </w:pPr>
            <w:r w:rsidRPr="00FF26E8">
              <w:rPr>
                <w:rFonts w:ascii="Calibri" w:hAnsi="Calibri" w:cs="Calibri"/>
                <w:lang w:val="pt-BR"/>
              </w:rPr>
              <w:t>IV</w:t>
            </w:r>
            <w:r w:rsidR="00590100" w:rsidRPr="00FF26E8">
              <w:rPr>
                <w:rFonts w:ascii="Calibri" w:hAnsi="Calibri" w:cs="Calibri"/>
                <w:lang w:val="pt-BR"/>
              </w:rPr>
              <w:t xml:space="preserve"> SA</w:t>
            </w:r>
            <w:r w:rsidRPr="00FF26E8">
              <w:rPr>
                <w:rFonts w:ascii="Calibri" w:hAnsi="Calibri" w:cs="Calibri"/>
                <w:lang w:val="pt-BR"/>
              </w:rPr>
              <w:t>BA + Ipa- 15</w:t>
            </w:r>
          </w:p>
        </w:tc>
        <w:tc>
          <w:tcPr>
            <w:tcW w:w="774" w:type="pct"/>
            <w:shd w:val="clear" w:color="auto" w:fill="D9D9D9" w:themeFill="background1" w:themeFillShade="D9"/>
          </w:tcPr>
          <w:p w14:paraId="771E8843" w14:textId="77777777" w:rsidR="00E70491" w:rsidRPr="00FF26E8" w:rsidRDefault="00E70491" w:rsidP="00CB5AAC">
            <w:pPr>
              <w:pStyle w:val="NoSpacing"/>
              <w:rPr>
                <w:rFonts w:ascii="Calibri" w:hAnsi="Calibri" w:cs="Calibri"/>
              </w:rPr>
            </w:pPr>
            <w:r w:rsidRPr="00FF26E8">
              <w:rPr>
                <w:rFonts w:ascii="Calibri" w:hAnsi="Calibri" w:cs="Calibri"/>
              </w:rPr>
              <w:t>Salbutamol: 15 ug/kg over 10 mins</w:t>
            </w:r>
          </w:p>
        </w:tc>
        <w:tc>
          <w:tcPr>
            <w:tcW w:w="1295" w:type="pct"/>
            <w:shd w:val="clear" w:color="auto" w:fill="D9D9D9" w:themeFill="background1" w:themeFillShade="D9"/>
          </w:tcPr>
          <w:p w14:paraId="695E5A57" w14:textId="77777777" w:rsidR="00E70491" w:rsidRPr="00FF26E8" w:rsidRDefault="00E70491" w:rsidP="00CB5AAC">
            <w:pPr>
              <w:pStyle w:val="NoSpacing"/>
              <w:rPr>
                <w:rFonts w:ascii="Calibri" w:hAnsi="Calibri" w:cs="Calibri"/>
              </w:rPr>
            </w:pPr>
            <w:r w:rsidRPr="00FF26E8">
              <w:rPr>
                <w:rFonts w:ascii="Calibri" w:hAnsi="Calibri" w:cs="Calibri"/>
              </w:rPr>
              <w:t>- &gt;12 month of age</w:t>
            </w:r>
            <w:r w:rsidRPr="00FF26E8">
              <w:rPr>
                <w:rFonts w:ascii="Calibri" w:hAnsi="Calibri" w:cs="Calibri"/>
              </w:rPr>
              <w:br/>
              <w:t>- Comparing IV salbutamol, IV salbutamol + ipratropium, and ipratropium as initial therapy for severe acute asthma in the emergency department</w:t>
            </w:r>
          </w:p>
          <w:p w14:paraId="63BC99F0" w14:textId="77777777" w:rsidR="00E70491" w:rsidRPr="00FF26E8" w:rsidRDefault="00E70491" w:rsidP="00CB5AAC">
            <w:pPr>
              <w:pStyle w:val="NoSpacing"/>
              <w:rPr>
                <w:rFonts w:ascii="Calibri" w:hAnsi="Calibri" w:cs="Calibri"/>
              </w:rPr>
            </w:pPr>
            <w:r w:rsidRPr="00FF26E8">
              <w:rPr>
                <w:rFonts w:ascii="Calibri" w:hAnsi="Calibri" w:cs="Calibri"/>
              </w:rPr>
              <w:t xml:space="preserve">- </w:t>
            </w:r>
            <w:r w:rsidRPr="00FF26E8">
              <w:rPr>
                <w:rFonts w:ascii="Calibri" w:hAnsi="Calibri" w:cs="Calibri"/>
                <w:b/>
                <w:bCs/>
              </w:rPr>
              <w:t>We will only consider comparisons from the salbutamol + ipratropium vs the ipratropium group for our analysis</w:t>
            </w:r>
          </w:p>
        </w:tc>
      </w:tr>
      <w:tr w:rsidR="00C57BC7" w:rsidRPr="00FF26E8" w14:paraId="38AED1DD" w14:textId="77777777" w:rsidTr="00C57BC7">
        <w:tc>
          <w:tcPr>
            <w:tcW w:w="125" w:type="pct"/>
            <w:shd w:val="clear" w:color="auto" w:fill="D9D9D9" w:themeFill="background1" w:themeFillShade="D9"/>
          </w:tcPr>
          <w:p w14:paraId="71C9DED2" w14:textId="77777777" w:rsidR="00E70491" w:rsidRPr="00FF26E8" w:rsidRDefault="00E70491" w:rsidP="00CB5AAC">
            <w:pPr>
              <w:pStyle w:val="NoSpacing"/>
              <w:rPr>
                <w:rFonts w:ascii="Calibri" w:hAnsi="Calibri" w:cs="Calibri"/>
              </w:rPr>
            </w:pPr>
            <w:r w:rsidRPr="00FF26E8">
              <w:rPr>
                <w:rFonts w:ascii="Calibri" w:hAnsi="Calibri" w:cs="Calibri"/>
              </w:rPr>
              <w:t>4</w:t>
            </w:r>
          </w:p>
        </w:tc>
        <w:tc>
          <w:tcPr>
            <w:tcW w:w="604" w:type="pct"/>
            <w:shd w:val="clear" w:color="auto" w:fill="D9D9D9" w:themeFill="background1" w:themeFillShade="D9"/>
          </w:tcPr>
          <w:p w14:paraId="687602FE" w14:textId="77777777" w:rsidR="00E70491" w:rsidRPr="00FF26E8" w:rsidRDefault="00E70491" w:rsidP="00CB5AAC">
            <w:pPr>
              <w:pStyle w:val="NoSpacing"/>
              <w:rPr>
                <w:rFonts w:ascii="Calibri" w:hAnsi="Calibri" w:cs="Calibri"/>
                <w:color w:val="000000"/>
              </w:rPr>
            </w:pPr>
            <w:r w:rsidRPr="00FF26E8">
              <w:rPr>
                <w:rFonts w:ascii="Calibri" w:hAnsi="Calibri" w:cs="Calibri"/>
                <w:color w:val="000000"/>
              </w:rPr>
              <w:t>Bogie 2007</w:t>
            </w:r>
          </w:p>
        </w:tc>
        <w:tc>
          <w:tcPr>
            <w:tcW w:w="556" w:type="pct"/>
            <w:shd w:val="clear" w:color="auto" w:fill="D9D9D9" w:themeFill="background1" w:themeFillShade="D9"/>
          </w:tcPr>
          <w:p w14:paraId="125DA8E9" w14:textId="77777777" w:rsidR="00E70491" w:rsidRPr="00FF26E8" w:rsidRDefault="00E70491" w:rsidP="00CB5AAC">
            <w:pPr>
              <w:pStyle w:val="NoSpacing"/>
              <w:rPr>
                <w:rFonts w:ascii="Calibri" w:hAnsi="Calibri" w:cs="Calibri"/>
                <w:color w:val="000000"/>
              </w:rPr>
            </w:pPr>
            <w:r w:rsidRPr="00FF26E8">
              <w:rPr>
                <w:rFonts w:ascii="Calibri" w:hAnsi="Calibri" w:cs="Calibri"/>
                <w:color w:val="000000"/>
              </w:rPr>
              <w:t>RCT</w:t>
            </w:r>
          </w:p>
        </w:tc>
        <w:tc>
          <w:tcPr>
            <w:tcW w:w="563" w:type="pct"/>
            <w:shd w:val="clear" w:color="auto" w:fill="D9D9D9" w:themeFill="background1" w:themeFillShade="D9"/>
          </w:tcPr>
          <w:p w14:paraId="2E25B5EE" w14:textId="77777777" w:rsidR="00E70491" w:rsidRPr="00FF26E8" w:rsidRDefault="00E70491" w:rsidP="00CB5AAC">
            <w:pPr>
              <w:pStyle w:val="NoSpacing"/>
              <w:rPr>
                <w:rFonts w:ascii="Calibri" w:hAnsi="Calibri" w:cs="Calibri"/>
              </w:rPr>
            </w:pPr>
            <w:r w:rsidRPr="00FF26E8">
              <w:rPr>
                <w:rFonts w:ascii="Calibri" w:hAnsi="Calibri" w:cs="Calibri"/>
              </w:rPr>
              <w:t>PICU</w:t>
            </w:r>
          </w:p>
        </w:tc>
        <w:tc>
          <w:tcPr>
            <w:tcW w:w="567" w:type="pct"/>
            <w:shd w:val="clear" w:color="auto" w:fill="D9D9D9" w:themeFill="background1" w:themeFillShade="D9"/>
          </w:tcPr>
          <w:p w14:paraId="77C149A5" w14:textId="5AD0767E" w:rsidR="00E70491" w:rsidRPr="00FF26E8" w:rsidRDefault="00E70491" w:rsidP="00CB5AAC">
            <w:pPr>
              <w:pStyle w:val="NoSpacing"/>
              <w:rPr>
                <w:rFonts w:ascii="Calibri" w:hAnsi="Calibri" w:cs="Calibri"/>
              </w:rPr>
            </w:pPr>
            <w:r w:rsidRPr="00FF26E8">
              <w:rPr>
                <w:rFonts w:ascii="Calibri" w:hAnsi="Calibri" w:cs="Calibri"/>
              </w:rPr>
              <w:t>Placebo  – 7.8</w:t>
            </w:r>
            <w:r w:rsidRPr="00FF26E8">
              <w:rPr>
                <w:rFonts w:ascii="Calibri" w:hAnsi="Calibri" w:cs="Calibri"/>
              </w:rPr>
              <w:br/>
              <w:t>IV</w:t>
            </w:r>
            <w:r w:rsidR="00A07262" w:rsidRPr="00FF26E8">
              <w:rPr>
                <w:rFonts w:ascii="Calibri" w:hAnsi="Calibri" w:cs="Calibri"/>
              </w:rPr>
              <w:t xml:space="preserve"> SA</w:t>
            </w:r>
            <w:r w:rsidRPr="00FF26E8">
              <w:rPr>
                <w:rFonts w:ascii="Calibri" w:hAnsi="Calibri" w:cs="Calibri"/>
              </w:rPr>
              <w:t>BA – 7.6</w:t>
            </w:r>
          </w:p>
        </w:tc>
        <w:tc>
          <w:tcPr>
            <w:tcW w:w="517" w:type="pct"/>
            <w:shd w:val="clear" w:color="auto" w:fill="D9D9D9" w:themeFill="background1" w:themeFillShade="D9"/>
          </w:tcPr>
          <w:p w14:paraId="4D332525" w14:textId="53793890" w:rsidR="00E70491" w:rsidRPr="00FF26E8" w:rsidRDefault="00E70491" w:rsidP="00CB5AAC">
            <w:pPr>
              <w:pStyle w:val="NoSpacing"/>
              <w:rPr>
                <w:rFonts w:ascii="Calibri" w:hAnsi="Calibri" w:cs="Calibri"/>
              </w:rPr>
            </w:pPr>
            <w:r w:rsidRPr="00FF26E8">
              <w:rPr>
                <w:rFonts w:ascii="Calibri" w:hAnsi="Calibri" w:cs="Calibri"/>
              </w:rPr>
              <w:t>Placebo – 21</w:t>
            </w:r>
            <w:r w:rsidRPr="00FF26E8">
              <w:rPr>
                <w:rFonts w:ascii="Calibri" w:hAnsi="Calibri" w:cs="Calibri"/>
              </w:rPr>
              <w:br/>
              <w:t>IV</w:t>
            </w:r>
            <w:r w:rsidR="00A07262" w:rsidRPr="00FF26E8">
              <w:rPr>
                <w:rFonts w:ascii="Calibri" w:hAnsi="Calibri" w:cs="Calibri"/>
              </w:rPr>
              <w:t xml:space="preserve"> SA</w:t>
            </w:r>
            <w:r w:rsidRPr="00FF26E8">
              <w:rPr>
                <w:rFonts w:ascii="Calibri" w:hAnsi="Calibri" w:cs="Calibri"/>
              </w:rPr>
              <w:t>BA - 25</w:t>
            </w:r>
          </w:p>
        </w:tc>
        <w:tc>
          <w:tcPr>
            <w:tcW w:w="774" w:type="pct"/>
            <w:shd w:val="clear" w:color="auto" w:fill="D9D9D9" w:themeFill="background1" w:themeFillShade="D9"/>
          </w:tcPr>
          <w:p w14:paraId="3E24CCFD" w14:textId="77777777" w:rsidR="00E70491" w:rsidRPr="00FF26E8" w:rsidRDefault="00E70491" w:rsidP="00CB5AAC">
            <w:pPr>
              <w:pStyle w:val="NoSpacing"/>
              <w:rPr>
                <w:rFonts w:ascii="Calibri" w:hAnsi="Calibri" w:cs="Calibri"/>
              </w:rPr>
            </w:pPr>
            <w:r w:rsidRPr="00FF26E8">
              <w:rPr>
                <w:rFonts w:ascii="Calibri" w:hAnsi="Calibri" w:cs="Calibri"/>
              </w:rPr>
              <w:t xml:space="preserve">Terbutaline: 10 ug/kg loading dose </w:t>
            </w:r>
          </w:p>
          <w:p w14:paraId="24D8E9DE" w14:textId="77777777" w:rsidR="00E70491" w:rsidRPr="00FF26E8" w:rsidRDefault="00E70491" w:rsidP="00CB5AAC">
            <w:pPr>
              <w:pStyle w:val="NoSpacing"/>
              <w:rPr>
                <w:rFonts w:ascii="Calibri" w:hAnsi="Calibri" w:cs="Calibri"/>
              </w:rPr>
            </w:pPr>
            <w:r w:rsidRPr="00FF26E8">
              <w:rPr>
                <w:rFonts w:ascii="Calibri" w:hAnsi="Calibri" w:cs="Calibri"/>
              </w:rPr>
              <w:t>1-4 ug/kg/min gtt</w:t>
            </w:r>
          </w:p>
        </w:tc>
        <w:tc>
          <w:tcPr>
            <w:tcW w:w="1295" w:type="pct"/>
            <w:shd w:val="clear" w:color="auto" w:fill="D9D9D9" w:themeFill="background1" w:themeFillShade="D9"/>
          </w:tcPr>
          <w:p w14:paraId="3090A8F7" w14:textId="77777777" w:rsidR="00E70491" w:rsidRPr="00FF26E8" w:rsidRDefault="00E70491" w:rsidP="00CB5AAC">
            <w:pPr>
              <w:pStyle w:val="NoSpacing"/>
              <w:rPr>
                <w:rFonts w:ascii="Calibri" w:hAnsi="Calibri" w:cs="Calibri"/>
              </w:rPr>
            </w:pPr>
            <w:r w:rsidRPr="00FF26E8">
              <w:rPr>
                <w:rFonts w:ascii="Calibri" w:hAnsi="Calibri" w:cs="Calibri"/>
              </w:rPr>
              <w:t>2-17 yrs</w:t>
            </w:r>
            <w:r w:rsidRPr="00FF26E8">
              <w:rPr>
                <w:rFonts w:ascii="Calibri" w:hAnsi="Calibri" w:cs="Calibri"/>
              </w:rPr>
              <w:br/>
              <w:t>Terbutaline added in ED to pts being admitted to PICU</w:t>
            </w:r>
          </w:p>
        </w:tc>
      </w:tr>
      <w:tr w:rsidR="00C57BC7" w:rsidRPr="00FF26E8" w14:paraId="45A9958A" w14:textId="77777777" w:rsidTr="00C57BC7">
        <w:tc>
          <w:tcPr>
            <w:tcW w:w="125" w:type="pct"/>
            <w:shd w:val="clear" w:color="auto" w:fill="auto"/>
          </w:tcPr>
          <w:p w14:paraId="25B5E5BA" w14:textId="77777777" w:rsidR="00E70491" w:rsidRPr="00FF26E8" w:rsidRDefault="00E70491" w:rsidP="00CB5AAC">
            <w:pPr>
              <w:pStyle w:val="NoSpacing"/>
              <w:rPr>
                <w:rFonts w:ascii="Calibri" w:hAnsi="Calibri" w:cs="Calibri"/>
              </w:rPr>
            </w:pPr>
            <w:r w:rsidRPr="00FF26E8">
              <w:rPr>
                <w:rFonts w:ascii="Calibri" w:hAnsi="Calibri" w:cs="Calibri"/>
              </w:rPr>
              <w:t>5</w:t>
            </w:r>
          </w:p>
        </w:tc>
        <w:tc>
          <w:tcPr>
            <w:tcW w:w="604" w:type="pct"/>
            <w:shd w:val="clear" w:color="auto" w:fill="auto"/>
          </w:tcPr>
          <w:p w14:paraId="4E3ACD43" w14:textId="77777777" w:rsidR="00E70491" w:rsidRPr="00FF26E8" w:rsidRDefault="00E70491" w:rsidP="00CB5AAC">
            <w:pPr>
              <w:pStyle w:val="NoSpacing"/>
              <w:rPr>
                <w:rFonts w:ascii="Calibri" w:hAnsi="Calibri" w:cs="Calibri"/>
                <w:color w:val="000000"/>
              </w:rPr>
            </w:pPr>
            <w:r w:rsidRPr="00FF26E8">
              <w:rPr>
                <w:rFonts w:ascii="Calibri" w:hAnsi="Calibri" w:cs="Calibri"/>
                <w:color w:val="000000"/>
              </w:rPr>
              <w:t>Adair 2022</w:t>
            </w:r>
          </w:p>
        </w:tc>
        <w:tc>
          <w:tcPr>
            <w:tcW w:w="556" w:type="pct"/>
            <w:shd w:val="clear" w:color="auto" w:fill="auto"/>
          </w:tcPr>
          <w:p w14:paraId="40E16220" w14:textId="77777777" w:rsidR="00E70491" w:rsidRPr="00FF26E8" w:rsidRDefault="00E70491" w:rsidP="00CB5AAC">
            <w:pPr>
              <w:pStyle w:val="NoSpacing"/>
              <w:rPr>
                <w:rFonts w:ascii="Calibri" w:hAnsi="Calibri" w:cs="Calibri"/>
                <w:color w:val="000000"/>
              </w:rPr>
            </w:pPr>
            <w:r w:rsidRPr="00FF26E8">
              <w:rPr>
                <w:rFonts w:ascii="Calibri" w:hAnsi="Calibri" w:cs="Calibri"/>
                <w:color w:val="000000"/>
              </w:rPr>
              <w:t>Observational</w:t>
            </w:r>
          </w:p>
        </w:tc>
        <w:tc>
          <w:tcPr>
            <w:tcW w:w="563" w:type="pct"/>
            <w:shd w:val="clear" w:color="auto" w:fill="auto"/>
          </w:tcPr>
          <w:p w14:paraId="217E36D9" w14:textId="77777777" w:rsidR="00E70491" w:rsidRPr="00FF26E8" w:rsidRDefault="00E70491" w:rsidP="00CB5AAC">
            <w:pPr>
              <w:pStyle w:val="NoSpacing"/>
              <w:rPr>
                <w:rFonts w:ascii="Calibri" w:hAnsi="Calibri" w:cs="Calibri"/>
              </w:rPr>
            </w:pPr>
            <w:r w:rsidRPr="00FF26E8">
              <w:rPr>
                <w:rFonts w:ascii="Calibri" w:hAnsi="Calibri" w:cs="Calibri"/>
              </w:rPr>
              <w:t>Emergency Department</w:t>
            </w:r>
          </w:p>
        </w:tc>
        <w:tc>
          <w:tcPr>
            <w:tcW w:w="567" w:type="pct"/>
            <w:shd w:val="clear" w:color="auto" w:fill="auto"/>
          </w:tcPr>
          <w:p w14:paraId="020AF8C7" w14:textId="7FEFFA72" w:rsidR="00E70491" w:rsidRPr="00FF26E8" w:rsidRDefault="00E70491" w:rsidP="00CB5AAC">
            <w:pPr>
              <w:pStyle w:val="NoSpacing"/>
              <w:rPr>
                <w:rFonts w:ascii="Calibri" w:hAnsi="Calibri" w:cs="Calibri"/>
                <w:lang w:val="pt-BR"/>
              </w:rPr>
            </w:pPr>
            <w:r w:rsidRPr="00FF26E8">
              <w:rPr>
                <w:rFonts w:ascii="Calibri" w:hAnsi="Calibri" w:cs="Calibri"/>
                <w:lang w:val="pt-BR"/>
              </w:rPr>
              <w:t>No IV</w:t>
            </w:r>
            <w:r w:rsidR="00A07262" w:rsidRPr="00FF26E8">
              <w:rPr>
                <w:rFonts w:ascii="Calibri" w:hAnsi="Calibri" w:cs="Calibri"/>
                <w:lang w:val="pt-BR"/>
              </w:rPr>
              <w:t xml:space="preserve"> SA</w:t>
            </w:r>
            <w:r w:rsidRPr="00FF26E8">
              <w:rPr>
                <w:rFonts w:ascii="Calibri" w:hAnsi="Calibri" w:cs="Calibri"/>
                <w:lang w:val="pt-BR"/>
              </w:rPr>
              <w:t>BA – 4</w:t>
            </w:r>
            <w:r w:rsidRPr="00FF26E8">
              <w:rPr>
                <w:rFonts w:ascii="Calibri" w:hAnsi="Calibri" w:cs="Calibri"/>
                <w:lang w:val="pt-BR"/>
              </w:rPr>
              <w:br/>
              <w:t>IV</w:t>
            </w:r>
            <w:r w:rsidR="00A07262" w:rsidRPr="00FF26E8">
              <w:rPr>
                <w:rFonts w:ascii="Calibri" w:hAnsi="Calibri" w:cs="Calibri"/>
                <w:lang w:val="pt-BR"/>
              </w:rPr>
              <w:t xml:space="preserve"> SA</w:t>
            </w:r>
            <w:r w:rsidRPr="00FF26E8">
              <w:rPr>
                <w:rFonts w:ascii="Calibri" w:hAnsi="Calibri" w:cs="Calibri"/>
                <w:lang w:val="pt-BR"/>
              </w:rPr>
              <w:t>BA - 5</w:t>
            </w:r>
          </w:p>
        </w:tc>
        <w:tc>
          <w:tcPr>
            <w:tcW w:w="517" w:type="pct"/>
            <w:shd w:val="clear" w:color="auto" w:fill="auto"/>
          </w:tcPr>
          <w:p w14:paraId="79F6AAE1" w14:textId="6C51E9CA" w:rsidR="00E70491" w:rsidRPr="00FF26E8" w:rsidRDefault="00E70491" w:rsidP="00CB5AAC">
            <w:pPr>
              <w:rPr>
                <w:rFonts w:ascii="Calibri" w:hAnsi="Calibri" w:cs="Calibri"/>
                <w:lang w:val="pt-BR"/>
              </w:rPr>
            </w:pPr>
            <w:r w:rsidRPr="00FF26E8">
              <w:rPr>
                <w:rFonts w:ascii="Calibri" w:hAnsi="Calibri" w:cs="Calibri"/>
                <w:lang w:val="pt-BR"/>
              </w:rPr>
              <w:t>No IV</w:t>
            </w:r>
            <w:r w:rsidR="00C57BC7" w:rsidRPr="00FF26E8">
              <w:rPr>
                <w:rFonts w:ascii="Calibri" w:hAnsi="Calibri" w:cs="Calibri"/>
                <w:lang w:val="pt-BR"/>
              </w:rPr>
              <w:t xml:space="preserve"> SA</w:t>
            </w:r>
            <w:r w:rsidRPr="00FF26E8">
              <w:rPr>
                <w:rFonts w:ascii="Calibri" w:hAnsi="Calibri" w:cs="Calibri"/>
                <w:lang w:val="pt-BR"/>
              </w:rPr>
              <w:t>BA - 176</w:t>
            </w:r>
            <w:r w:rsidRPr="00FF26E8">
              <w:rPr>
                <w:rFonts w:ascii="Calibri" w:hAnsi="Calibri" w:cs="Calibri"/>
                <w:lang w:val="pt-BR"/>
              </w:rPr>
              <w:br/>
              <w:t>IV</w:t>
            </w:r>
            <w:r w:rsidR="00A07262" w:rsidRPr="00FF26E8">
              <w:rPr>
                <w:rFonts w:ascii="Calibri" w:hAnsi="Calibri" w:cs="Calibri"/>
                <w:lang w:val="pt-BR"/>
              </w:rPr>
              <w:t xml:space="preserve"> SA</w:t>
            </w:r>
            <w:r w:rsidRPr="00FF26E8">
              <w:rPr>
                <w:rFonts w:ascii="Calibri" w:hAnsi="Calibri" w:cs="Calibri"/>
                <w:lang w:val="pt-BR"/>
              </w:rPr>
              <w:t>BA - 475</w:t>
            </w:r>
          </w:p>
        </w:tc>
        <w:tc>
          <w:tcPr>
            <w:tcW w:w="774" w:type="pct"/>
            <w:shd w:val="clear" w:color="auto" w:fill="auto"/>
          </w:tcPr>
          <w:p w14:paraId="0706699D" w14:textId="77777777" w:rsidR="00E70491" w:rsidRPr="00FF26E8" w:rsidRDefault="00E70491" w:rsidP="00CB5AAC">
            <w:pPr>
              <w:pStyle w:val="NoSpacing"/>
              <w:rPr>
                <w:rFonts w:ascii="Calibri" w:hAnsi="Calibri" w:cs="Calibri"/>
              </w:rPr>
            </w:pPr>
            <w:r w:rsidRPr="00FF26E8">
              <w:rPr>
                <w:rFonts w:ascii="Calibri" w:hAnsi="Calibri" w:cs="Calibri"/>
              </w:rPr>
              <w:t>IM/IV Terbutaline 10mcg/kg (max 300 mcg)</w:t>
            </w:r>
          </w:p>
        </w:tc>
        <w:tc>
          <w:tcPr>
            <w:tcW w:w="1295" w:type="pct"/>
            <w:shd w:val="clear" w:color="auto" w:fill="auto"/>
          </w:tcPr>
          <w:p w14:paraId="1C0E576C" w14:textId="77777777" w:rsidR="00E70491" w:rsidRPr="00FF26E8" w:rsidRDefault="00E70491" w:rsidP="00CB5AAC">
            <w:pPr>
              <w:pStyle w:val="NoSpacing"/>
              <w:rPr>
                <w:rFonts w:ascii="Calibri" w:hAnsi="Calibri" w:cs="Calibri"/>
              </w:rPr>
            </w:pPr>
            <w:r w:rsidRPr="00FF26E8">
              <w:rPr>
                <w:rFonts w:ascii="Calibri" w:hAnsi="Calibri" w:cs="Calibri"/>
              </w:rPr>
              <w:t>2-18 yrs</w:t>
            </w:r>
          </w:p>
          <w:p w14:paraId="6D3C843A" w14:textId="77777777" w:rsidR="00E70491" w:rsidRPr="00FF26E8" w:rsidRDefault="00E70491" w:rsidP="00CB5AAC">
            <w:pPr>
              <w:pStyle w:val="NoSpacing"/>
              <w:rPr>
                <w:rFonts w:ascii="Calibri" w:hAnsi="Calibri" w:cs="Calibri"/>
              </w:rPr>
            </w:pPr>
            <w:r w:rsidRPr="00FF26E8">
              <w:rPr>
                <w:rFonts w:ascii="Calibri" w:hAnsi="Calibri" w:cs="Calibri"/>
              </w:rPr>
              <w:t>Pre/Post study when single Terb dose was added to previous protocol</w:t>
            </w:r>
          </w:p>
        </w:tc>
      </w:tr>
    </w:tbl>
    <w:p w14:paraId="15DA9B56" w14:textId="77777777" w:rsidR="00E70491" w:rsidRPr="00FF26E8" w:rsidRDefault="00E70491" w:rsidP="00E70491">
      <w:pPr>
        <w:pStyle w:val="NoSpacing"/>
        <w:rPr>
          <w:rFonts w:ascii="Calibri" w:hAnsi="Calibri" w:cs="Calibri"/>
        </w:rPr>
      </w:pPr>
    </w:p>
    <w:p w14:paraId="306F0BA3" w14:textId="77777777" w:rsidR="00E70491" w:rsidRPr="00FF26E8" w:rsidRDefault="00E70491" w:rsidP="00E70491">
      <w:pPr>
        <w:pStyle w:val="NoSpacing"/>
        <w:rPr>
          <w:rFonts w:ascii="Calibri" w:hAnsi="Calibri" w:cs="Calibri"/>
          <w:b/>
          <w:bCs/>
        </w:rPr>
      </w:pPr>
      <w:r w:rsidRPr="00FF26E8">
        <w:rPr>
          <w:rFonts w:ascii="Calibri" w:hAnsi="Calibri" w:cs="Calibri"/>
          <w:b/>
          <w:bCs/>
        </w:rPr>
        <w:lastRenderedPageBreak/>
        <w:t>Outcomes</w:t>
      </w:r>
    </w:p>
    <w:p w14:paraId="2F1E33C6" w14:textId="77777777" w:rsidR="00E70491" w:rsidRPr="00FF26E8" w:rsidRDefault="00E70491" w:rsidP="00E70491">
      <w:pPr>
        <w:pStyle w:val="NoSpacing"/>
        <w:rPr>
          <w:rFonts w:ascii="Calibri" w:hAnsi="Calibri" w:cs="Calibri"/>
        </w:rPr>
      </w:pPr>
    </w:p>
    <w:p w14:paraId="34B4F850" w14:textId="77777777" w:rsidR="00E70491" w:rsidRPr="00FF26E8" w:rsidRDefault="00E70491" w:rsidP="00E70491">
      <w:pPr>
        <w:pStyle w:val="NoSpacing"/>
        <w:rPr>
          <w:rFonts w:ascii="Calibri" w:hAnsi="Calibri" w:cs="Calibri"/>
        </w:rPr>
      </w:pPr>
      <w:r w:rsidRPr="00FF26E8">
        <w:rPr>
          <w:rFonts w:ascii="Calibri" w:hAnsi="Calibri" w:cs="Calibri"/>
        </w:rPr>
        <w:t>Intubation Rate</w:t>
      </w:r>
    </w:p>
    <w:p w14:paraId="1DA6F68C" w14:textId="77777777" w:rsidR="00E70491" w:rsidRPr="00FF26E8" w:rsidRDefault="00E70491" w:rsidP="00E70491">
      <w:pPr>
        <w:pStyle w:val="NoSpacing"/>
        <w:rPr>
          <w:rFonts w:ascii="Calibri" w:hAnsi="Calibri" w:cs="Calibri"/>
        </w:rPr>
      </w:pPr>
    </w:p>
    <w:tbl>
      <w:tblPr>
        <w:tblStyle w:val="TableGrid"/>
        <w:tblW w:w="5000" w:type="pct"/>
        <w:tblLook w:val="04A0" w:firstRow="1" w:lastRow="0" w:firstColumn="1" w:lastColumn="0" w:noHBand="0" w:noVBand="1"/>
      </w:tblPr>
      <w:tblGrid>
        <w:gridCol w:w="2609"/>
        <w:gridCol w:w="2573"/>
        <w:gridCol w:w="3878"/>
        <w:gridCol w:w="1608"/>
        <w:gridCol w:w="2282"/>
      </w:tblGrid>
      <w:tr w:rsidR="00E70491" w:rsidRPr="00FF26E8" w14:paraId="6F839C8E" w14:textId="77777777" w:rsidTr="006259E0">
        <w:tc>
          <w:tcPr>
            <w:tcW w:w="1007" w:type="pct"/>
          </w:tcPr>
          <w:p w14:paraId="294D1866" w14:textId="77777777" w:rsidR="00E70491" w:rsidRPr="00FF26E8" w:rsidRDefault="00E70491" w:rsidP="00F31E39">
            <w:pPr>
              <w:pStyle w:val="NoSpacing"/>
              <w:rPr>
                <w:rFonts w:ascii="Calibri" w:hAnsi="Calibri" w:cs="Calibri"/>
                <w:b/>
                <w:bCs/>
              </w:rPr>
            </w:pPr>
            <w:r w:rsidRPr="00FF26E8">
              <w:rPr>
                <w:rFonts w:ascii="Calibri" w:hAnsi="Calibri" w:cs="Calibri"/>
                <w:b/>
                <w:bCs/>
              </w:rPr>
              <w:t>Article</w:t>
            </w:r>
          </w:p>
        </w:tc>
        <w:tc>
          <w:tcPr>
            <w:tcW w:w="993" w:type="pct"/>
          </w:tcPr>
          <w:p w14:paraId="0DADDC19" w14:textId="77777777" w:rsidR="00E70491" w:rsidRPr="00FF26E8" w:rsidRDefault="00E70491" w:rsidP="00F31E39">
            <w:pPr>
              <w:pStyle w:val="NoSpacing"/>
              <w:rPr>
                <w:rFonts w:ascii="Calibri" w:hAnsi="Calibri" w:cs="Calibri"/>
                <w:b/>
                <w:bCs/>
              </w:rPr>
            </w:pPr>
            <w:r w:rsidRPr="00FF26E8">
              <w:rPr>
                <w:rFonts w:ascii="Calibri" w:hAnsi="Calibri" w:cs="Calibri"/>
                <w:b/>
                <w:bCs/>
              </w:rPr>
              <w:t>Study design</w:t>
            </w:r>
          </w:p>
        </w:tc>
        <w:tc>
          <w:tcPr>
            <w:tcW w:w="1497" w:type="pct"/>
          </w:tcPr>
          <w:p w14:paraId="61E152CB" w14:textId="615C6550" w:rsidR="00E70491" w:rsidRPr="00FF26E8" w:rsidRDefault="008B0434" w:rsidP="00F31E39">
            <w:pPr>
              <w:pStyle w:val="NoSpacing"/>
              <w:rPr>
                <w:rFonts w:ascii="Calibri" w:hAnsi="Calibri" w:cs="Calibri"/>
                <w:b/>
                <w:bCs/>
                <w:lang w:val="pt-BR"/>
              </w:rPr>
            </w:pPr>
            <w:r w:rsidRPr="00FF26E8">
              <w:rPr>
                <w:rFonts w:ascii="Calibri" w:hAnsi="Calibri" w:cs="Calibri"/>
                <w:b/>
                <w:bCs/>
                <w:lang w:val="pt-BR"/>
              </w:rPr>
              <w:t>No IV SABA vs IV SABA</w:t>
            </w:r>
          </w:p>
        </w:tc>
        <w:tc>
          <w:tcPr>
            <w:tcW w:w="621" w:type="pct"/>
          </w:tcPr>
          <w:p w14:paraId="1C3219ED" w14:textId="77777777" w:rsidR="00E70491" w:rsidRPr="00FF26E8" w:rsidRDefault="00E70491" w:rsidP="00F31E39">
            <w:pPr>
              <w:pStyle w:val="NoSpacing"/>
              <w:rPr>
                <w:rFonts w:ascii="Calibri" w:hAnsi="Calibri" w:cs="Calibri"/>
                <w:b/>
                <w:bCs/>
              </w:rPr>
            </w:pPr>
            <w:r w:rsidRPr="00FF26E8">
              <w:rPr>
                <w:rFonts w:ascii="Calibri" w:hAnsi="Calibri" w:cs="Calibri"/>
                <w:b/>
                <w:bCs/>
              </w:rPr>
              <w:t>P value</w:t>
            </w:r>
          </w:p>
        </w:tc>
        <w:tc>
          <w:tcPr>
            <w:tcW w:w="881" w:type="pct"/>
          </w:tcPr>
          <w:p w14:paraId="49196D51" w14:textId="77777777" w:rsidR="00E70491" w:rsidRPr="00FF26E8" w:rsidRDefault="00E70491" w:rsidP="00F31E39">
            <w:pPr>
              <w:pStyle w:val="NoSpacing"/>
              <w:rPr>
                <w:rFonts w:ascii="Calibri" w:hAnsi="Calibri" w:cs="Calibri"/>
                <w:b/>
                <w:bCs/>
              </w:rPr>
            </w:pPr>
            <w:r w:rsidRPr="00FF26E8">
              <w:rPr>
                <w:rFonts w:ascii="Calibri" w:hAnsi="Calibri" w:cs="Calibri"/>
                <w:b/>
                <w:bCs/>
              </w:rPr>
              <w:t>Comments</w:t>
            </w:r>
          </w:p>
        </w:tc>
      </w:tr>
      <w:tr w:rsidR="00E70491" w:rsidRPr="00FF26E8" w14:paraId="7674267A" w14:textId="77777777" w:rsidTr="006259E0">
        <w:tc>
          <w:tcPr>
            <w:tcW w:w="1007" w:type="pct"/>
            <w:shd w:val="clear" w:color="auto" w:fill="D9D9D9" w:themeFill="background1" w:themeFillShade="D9"/>
          </w:tcPr>
          <w:p w14:paraId="2719F583" w14:textId="77777777" w:rsidR="00E70491" w:rsidRPr="00FF26E8" w:rsidRDefault="00E70491" w:rsidP="00F31E39">
            <w:pPr>
              <w:pStyle w:val="NoSpacing"/>
              <w:rPr>
                <w:rFonts w:ascii="Calibri" w:hAnsi="Calibri" w:cs="Calibri"/>
                <w:color w:val="000000"/>
              </w:rPr>
            </w:pPr>
            <w:r w:rsidRPr="00FF26E8">
              <w:rPr>
                <w:rFonts w:ascii="Calibri" w:hAnsi="Calibri" w:cs="Calibri"/>
              </w:rPr>
              <w:t>Santana 2001</w:t>
            </w:r>
          </w:p>
        </w:tc>
        <w:tc>
          <w:tcPr>
            <w:tcW w:w="993" w:type="pct"/>
            <w:shd w:val="clear" w:color="auto" w:fill="D9D9D9" w:themeFill="background1" w:themeFillShade="D9"/>
          </w:tcPr>
          <w:p w14:paraId="29EC7B3B" w14:textId="77777777" w:rsidR="00E70491" w:rsidRPr="00FF26E8" w:rsidRDefault="00E70491" w:rsidP="00F31E39">
            <w:pPr>
              <w:pStyle w:val="NoSpacing"/>
              <w:rPr>
                <w:rFonts w:ascii="Calibri" w:hAnsi="Calibri" w:cs="Calibri"/>
                <w:color w:val="000000"/>
              </w:rPr>
            </w:pPr>
            <w:r w:rsidRPr="00FF26E8">
              <w:rPr>
                <w:rFonts w:ascii="Calibri" w:hAnsi="Calibri" w:cs="Calibri"/>
              </w:rPr>
              <w:t>RCT</w:t>
            </w:r>
          </w:p>
        </w:tc>
        <w:tc>
          <w:tcPr>
            <w:tcW w:w="1497" w:type="pct"/>
            <w:shd w:val="clear" w:color="auto" w:fill="D9D9D9" w:themeFill="background1" w:themeFillShade="D9"/>
          </w:tcPr>
          <w:p w14:paraId="70405BB3" w14:textId="77777777" w:rsidR="00E70491" w:rsidRPr="00FF26E8" w:rsidRDefault="00E70491" w:rsidP="00F31E39">
            <w:pPr>
              <w:pStyle w:val="NoSpacing"/>
              <w:rPr>
                <w:rFonts w:ascii="Calibri" w:hAnsi="Calibri" w:cs="Calibri"/>
              </w:rPr>
            </w:pPr>
            <w:r w:rsidRPr="00FF26E8">
              <w:rPr>
                <w:rFonts w:ascii="Calibri" w:hAnsi="Calibri" w:cs="Calibri"/>
              </w:rPr>
              <w:t>Mg 2/17 (12%)</w:t>
            </w:r>
          </w:p>
          <w:p w14:paraId="700AD6FD" w14:textId="77777777" w:rsidR="00E70491" w:rsidRPr="00FF26E8" w:rsidRDefault="00E70491" w:rsidP="00F31E39">
            <w:pPr>
              <w:pStyle w:val="NoSpacing"/>
              <w:rPr>
                <w:rFonts w:ascii="Calibri" w:hAnsi="Calibri" w:cs="Calibri"/>
              </w:rPr>
            </w:pPr>
            <w:r w:rsidRPr="00FF26E8">
              <w:rPr>
                <w:rFonts w:ascii="Calibri" w:hAnsi="Calibri" w:cs="Calibri"/>
              </w:rPr>
              <w:t>Salbutamol 0/17 (0%)</w:t>
            </w:r>
          </w:p>
          <w:p w14:paraId="6AE69694" w14:textId="77777777" w:rsidR="00E70491" w:rsidRPr="00FF26E8" w:rsidRDefault="00E70491" w:rsidP="00F31E39">
            <w:pPr>
              <w:pStyle w:val="NoSpacing"/>
              <w:rPr>
                <w:rFonts w:ascii="Calibri" w:hAnsi="Calibri" w:cs="Calibri"/>
              </w:rPr>
            </w:pPr>
            <w:r w:rsidRPr="00FF26E8">
              <w:rPr>
                <w:rFonts w:ascii="Calibri" w:hAnsi="Calibri" w:cs="Calibri"/>
              </w:rPr>
              <w:t>Placebo 3/16 (19%)</w:t>
            </w:r>
          </w:p>
        </w:tc>
        <w:tc>
          <w:tcPr>
            <w:tcW w:w="621" w:type="pct"/>
            <w:shd w:val="clear" w:color="auto" w:fill="D9D9D9" w:themeFill="background1" w:themeFillShade="D9"/>
          </w:tcPr>
          <w:p w14:paraId="2B2B908C" w14:textId="77777777" w:rsidR="00E70491" w:rsidRPr="00FF26E8" w:rsidRDefault="00E70491" w:rsidP="00F31E39">
            <w:pPr>
              <w:pStyle w:val="NoSpacing"/>
              <w:rPr>
                <w:rFonts w:ascii="Calibri" w:hAnsi="Calibri" w:cs="Calibri"/>
              </w:rPr>
            </w:pPr>
            <w:r w:rsidRPr="00FF26E8">
              <w:rPr>
                <w:rFonts w:ascii="Calibri" w:hAnsi="Calibri" w:cs="Calibri"/>
              </w:rPr>
              <w:t>NA</w:t>
            </w:r>
          </w:p>
        </w:tc>
        <w:tc>
          <w:tcPr>
            <w:tcW w:w="881" w:type="pct"/>
            <w:shd w:val="clear" w:color="auto" w:fill="D9D9D9" w:themeFill="background1" w:themeFillShade="D9"/>
          </w:tcPr>
          <w:p w14:paraId="41550A2D" w14:textId="77777777" w:rsidR="00E70491" w:rsidRPr="00FF26E8" w:rsidRDefault="00E70491" w:rsidP="00F31E39">
            <w:pPr>
              <w:pStyle w:val="NoSpacing"/>
              <w:rPr>
                <w:rFonts w:ascii="Calibri" w:hAnsi="Calibri" w:cs="Calibri"/>
              </w:rPr>
            </w:pPr>
          </w:p>
        </w:tc>
      </w:tr>
    </w:tbl>
    <w:p w14:paraId="640511B0" w14:textId="77777777" w:rsidR="00D95652" w:rsidRPr="00FF26E8" w:rsidRDefault="00D95652" w:rsidP="00E70491">
      <w:pPr>
        <w:pStyle w:val="NoSpacing"/>
        <w:rPr>
          <w:rFonts w:ascii="Calibri" w:hAnsi="Calibri" w:cs="Calibri"/>
        </w:rPr>
      </w:pPr>
    </w:p>
    <w:p w14:paraId="3BB325AE" w14:textId="3F636ACD" w:rsidR="00E70491" w:rsidRPr="00FF26E8" w:rsidRDefault="00E70491" w:rsidP="00E70491">
      <w:pPr>
        <w:pStyle w:val="NoSpacing"/>
        <w:rPr>
          <w:rFonts w:ascii="Calibri" w:hAnsi="Calibri" w:cs="Calibri"/>
        </w:rPr>
      </w:pPr>
      <w:r w:rsidRPr="00FF26E8">
        <w:rPr>
          <w:rFonts w:ascii="Calibri" w:hAnsi="Calibri" w:cs="Calibri"/>
        </w:rPr>
        <w:t>Hospital length of stay (LOS)</w:t>
      </w:r>
    </w:p>
    <w:p w14:paraId="62B95F79" w14:textId="77777777" w:rsidR="00E70491" w:rsidRPr="00FF26E8" w:rsidRDefault="00E70491" w:rsidP="00E70491">
      <w:pPr>
        <w:pStyle w:val="NoSpacing"/>
        <w:rPr>
          <w:rFonts w:ascii="Calibri" w:hAnsi="Calibri" w:cs="Calibri"/>
        </w:rPr>
      </w:pPr>
    </w:p>
    <w:tbl>
      <w:tblPr>
        <w:tblStyle w:val="TableGrid"/>
        <w:tblW w:w="5000" w:type="pct"/>
        <w:tblLook w:val="04A0" w:firstRow="1" w:lastRow="0" w:firstColumn="1" w:lastColumn="0" w:noHBand="0" w:noVBand="1"/>
      </w:tblPr>
      <w:tblGrid>
        <w:gridCol w:w="1837"/>
        <w:gridCol w:w="1811"/>
        <w:gridCol w:w="2898"/>
        <w:gridCol w:w="958"/>
        <w:gridCol w:w="3838"/>
        <w:gridCol w:w="1608"/>
      </w:tblGrid>
      <w:tr w:rsidR="00E70491" w:rsidRPr="00FF26E8" w14:paraId="316190F2" w14:textId="77777777" w:rsidTr="006259E0">
        <w:tc>
          <w:tcPr>
            <w:tcW w:w="709" w:type="pct"/>
          </w:tcPr>
          <w:p w14:paraId="7C9087EF" w14:textId="77777777" w:rsidR="00E70491" w:rsidRPr="00FF26E8" w:rsidRDefault="00E70491" w:rsidP="00F31E39">
            <w:pPr>
              <w:pStyle w:val="NoSpacing"/>
              <w:rPr>
                <w:rFonts w:ascii="Calibri" w:hAnsi="Calibri" w:cs="Calibri"/>
                <w:b/>
                <w:bCs/>
              </w:rPr>
            </w:pPr>
            <w:r w:rsidRPr="00FF26E8">
              <w:rPr>
                <w:rFonts w:ascii="Calibri" w:hAnsi="Calibri" w:cs="Calibri"/>
                <w:b/>
                <w:bCs/>
              </w:rPr>
              <w:t>Article</w:t>
            </w:r>
          </w:p>
        </w:tc>
        <w:tc>
          <w:tcPr>
            <w:tcW w:w="699" w:type="pct"/>
          </w:tcPr>
          <w:p w14:paraId="4FBBDA01" w14:textId="77777777" w:rsidR="00E70491" w:rsidRPr="00FF26E8" w:rsidRDefault="00E70491" w:rsidP="00F31E39">
            <w:pPr>
              <w:pStyle w:val="NoSpacing"/>
              <w:rPr>
                <w:rFonts w:ascii="Calibri" w:hAnsi="Calibri" w:cs="Calibri"/>
                <w:b/>
                <w:bCs/>
              </w:rPr>
            </w:pPr>
            <w:r w:rsidRPr="00FF26E8">
              <w:rPr>
                <w:rFonts w:ascii="Calibri" w:hAnsi="Calibri" w:cs="Calibri"/>
                <w:b/>
                <w:bCs/>
              </w:rPr>
              <w:t>Study design</w:t>
            </w:r>
          </w:p>
        </w:tc>
        <w:tc>
          <w:tcPr>
            <w:tcW w:w="1119" w:type="pct"/>
          </w:tcPr>
          <w:p w14:paraId="74A72DB4" w14:textId="4DD9E41A" w:rsidR="00E70491" w:rsidRPr="00FF26E8" w:rsidRDefault="00E70491" w:rsidP="00F31E39">
            <w:pPr>
              <w:pStyle w:val="NoSpacing"/>
              <w:rPr>
                <w:rFonts w:ascii="Calibri" w:hAnsi="Calibri" w:cs="Calibri"/>
                <w:b/>
                <w:bCs/>
                <w:lang w:val="pt-BR"/>
              </w:rPr>
            </w:pPr>
            <w:r w:rsidRPr="00FF26E8">
              <w:rPr>
                <w:rFonts w:ascii="Calibri" w:hAnsi="Calibri" w:cs="Calibri"/>
                <w:b/>
                <w:bCs/>
                <w:lang w:val="pt-BR"/>
              </w:rPr>
              <w:t>No IV</w:t>
            </w:r>
            <w:r w:rsidR="006259E0" w:rsidRPr="00FF26E8">
              <w:rPr>
                <w:rFonts w:ascii="Calibri" w:hAnsi="Calibri" w:cs="Calibri"/>
                <w:b/>
                <w:bCs/>
                <w:lang w:val="pt-BR"/>
              </w:rPr>
              <w:t xml:space="preserve"> SA</w:t>
            </w:r>
            <w:r w:rsidRPr="00FF26E8">
              <w:rPr>
                <w:rFonts w:ascii="Calibri" w:hAnsi="Calibri" w:cs="Calibri"/>
                <w:b/>
                <w:bCs/>
                <w:lang w:val="pt-BR"/>
              </w:rPr>
              <w:t>BA vs IV</w:t>
            </w:r>
            <w:r w:rsidR="006259E0" w:rsidRPr="00FF26E8">
              <w:rPr>
                <w:rFonts w:ascii="Calibri" w:hAnsi="Calibri" w:cs="Calibri"/>
                <w:b/>
                <w:bCs/>
                <w:lang w:val="pt-BR"/>
              </w:rPr>
              <w:t xml:space="preserve"> SA</w:t>
            </w:r>
            <w:r w:rsidRPr="00FF26E8">
              <w:rPr>
                <w:rFonts w:ascii="Calibri" w:hAnsi="Calibri" w:cs="Calibri"/>
                <w:b/>
                <w:bCs/>
                <w:lang w:val="pt-BR"/>
              </w:rPr>
              <w:t>BA</w:t>
            </w:r>
          </w:p>
        </w:tc>
        <w:tc>
          <w:tcPr>
            <w:tcW w:w="370" w:type="pct"/>
          </w:tcPr>
          <w:p w14:paraId="4C914E52" w14:textId="77777777" w:rsidR="00E70491" w:rsidRPr="00FF26E8" w:rsidRDefault="00E70491" w:rsidP="00F31E39">
            <w:pPr>
              <w:pStyle w:val="NoSpacing"/>
              <w:rPr>
                <w:rFonts w:ascii="Calibri" w:hAnsi="Calibri" w:cs="Calibri"/>
                <w:b/>
                <w:bCs/>
              </w:rPr>
            </w:pPr>
            <w:r w:rsidRPr="00FF26E8">
              <w:rPr>
                <w:rFonts w:ascii="Calibri" w:hAnsi="Calibri" w:cs="Calibri"/>
                <w:b/>
                <w:bCs/>
              </w:rPr>
              <w:t>Unit</w:t>
            </w:r>
          </w:p>
        </w:tc>
        <w:tc>
          <w:tcPr>
            <w:tcW w:w="1482" w:type="pct"/>
          </w:tcPr>
          <w:p w14:paraId="7D768A69" w14:textId="77777777" w:rsidR="00E70491" w:rsidRPr="00FF26E8" w:rsidRDefault="00E70491" w:rsidP="00F31E39">
            <w:pPr>
              <w:pStyle w:val="NoSpacing"/>
              <w:rPr>
                <w:rFonts w:ascii="Calibri" w:hAnsi="Calibri" w:cs="Calibri"/>
                <w:b/>
                <w:bCs/>
              </w:rPr>
            </w:pPr>
            <w:r w:rsidRPr="00FF26E8">
              <w:rPr>
                <w:rFonts w:ascii="Calibri" w:hAnsi="Calibri" w:cs="Calibri"/>
                <w:b/>
                <w:bCs/>
              </w:rPr>
              <w:t>P value</w:t>
            </w:r>
          </w:p>
        </w:tc>
        <w:tc>
          <w:tcPr>
            <w:tcW w:w="621" w:type="pct"/>
          </w:tcPr>
          <w:p w14:paraId="47A8CA31" w14:textId="77777777" w:rsidR="00E70491" w:rsidRPr="00FF26E8" w:rsidRDefault="00E70491" w:rsidP="00F31E39">
            <w:pPr>
              <w:pStyle w:val="NoSpacing"/>
              <w:rPr>
                <w:rFonts w:ascii="Calibri" w:hAnsi="Calibri" w:cs="Calibri"/>
                <w:b/>
                <w:bCs/>
              </w:rPr>
            </w:pPr>
            <w:r w:rsidRPr="00FF26E8">
              <w:rPr>
                <w:rFonts w:ascii="Calibri" w:hAnsi="Calibri" w:cs="Calibri"/>
                <w:b/>
                <w:bCs/>
              </w:rPr>
              <w:t>Comments</w:t>
            </w:r>
          </w:p>
        </w:tc>
      </w:tr>
      <w:tr w:rsidR="00E70491" w:rsidRPr="00FF26E8" w14:paraId="086EA351" w14:textId="77777777" w:rsidTr="006259E0">
        <w:tc>
          <w:tcPr>
            <w:tcW w:w="709" w:type="pct"/>
            <w:shd w:val="clear" w:color="auto" w:fill="D9D9D9" w:themeFill="background1" w:themeFillShade="D9"/>
          </w:tcPr>
          <w:p w14:paraId="070250E9" w14:textId="77777777" w:rsidR="00E70491" w:rsidRPr="00FF26E8" w:rsidRDefault="00E70491" w:rsidP="00F31E39">
            <w:pPr>
              <w:pStyle w:val="NoSpacing"/>
              <w:rPr>
                <w:rFonts w:ascii="Calibri" w:hAnsi="Calibri" w:cs="Calibri"/>
                <w:color w:val="000000"/>
              </w:rPr>
            </w:pPr>
            <w:r w:rsidRPr="00FF26E8">
              <w:rPr>
                <w:rFonts w:ascii="Calibri" w:hAnsi="Calibri" w:cs="Calibri"/>
              </w:rPr>
              <w:t>Santana 2001</w:t>
            </w:r>
          </w:p>
        </w:tc>
        <w:tc>
          <w:tcPr>
            <w:tcW w:w="699" w:type="pct"/>
            <w:shd w:val="clear" w:color="auto" w:fill="D9D9D9" w:themeFill="background1" w:themeFillShade="D9"/>
          </w:tcPr>
          <w:p w14:paraId="7EE6A892" w14:textId="77777777" w:rsidR="00E70491" w:rsidRPr="00FF26E8" w:rsidRDefault="00E70491" w:rsidP="00F31E39">
            <w:pPr>
              <w:pStyle w:val="NoSpacing"/>
              <w:rPr>
                <w:rFonts w:ascii="Calibri" w:hAnsi="Calibri" w:cs="Calibri"/>
                <w:color w:val="000000"/>
              </w:rPr>
            </w:pPr>
            <w:r w:rsidRPr="00FF26E8">
              <w:rPr>
                <w:rFonts w:ascii="Calibri" w:hAnsi="Calibri" w:cs="Calibri"/>
              </w:rPr>
              <w:t>RCT</w:t>
            </w:r>
          </w:p>
        </w:tc>
        <w:tc>
          <w:tcPr>
            <w:tcW w:w="1119" w:type="pct"/>
            <w:shd w:val="clear" w:color="auto" w:fill="D9D9D9" w:themeFill="background1" w:themeFillShade="D9"/>
          </w:tcPr>
          <w:p w14:paraId="71DDF680" w14:textId="77777777" w:rsidR="00E70491" w:rsidRPr="00FF26E8" w:rsidRDefault="00E70491" w:rsidP="00F31E39">
            <w:pPr>
              <w:pStyle w:val="NoSpacing"/>
              <w:rPr>
                <w:rFonts w:ascii="Calibri" w:hAnsi="Calibri" w:cs="Calibri"/>
              </w:rPr>
            </w:pPr>
            <w:r w:rsidRPr="00FF26E8">
              <w:rPr>
                <w:rFonts w:ascii="Calibri" w:hAnsi="Calibri" w:cs="Calibri"/>
              </w:rPr>
              <w:t>Mg 6.12±2.47 days</w:t>
            </w:r>
          </w:p>
          <w:p w14:paraId="6B468A4D" w14:textId="77777777" w:rsidR="00E70491" w:rsidRPr="00FF26E8" w:rsidRDefault="00E70491" w:rsidP="00F31E39">
            <w:pPr>
              <w:pStyle w:val="NoSpacing"/>
              <w:rPr>
                <w:rFonts w:ascii="Calibri" w:hAnsi="Calibri" w:cs="Calibri"/>
              </w:rPr>
            </w:pPr>
            <w:r w:rsidRPr="00FF26E8">
              <w:rPr>
                <w:rFonts w:ascii="Calibri" w:hAnsi="Calibri" w:cs="Calibri"/>
              </w:rPr>
              <w:t>Salbutamol 4.65 ± 3.10</w:t>
            </w:r>
          </w:p>
          <w:p w14:paraId="0C34AB48" w14:textId="77777777" w:rsidR="00E70491" w:rsidRPr="00FF26E8" w:rsidRDefault="00E70491" w:rsidP="00F31E39">
            <w:pPr>
              <w:pStyle w:val="NoSpacing"/>
              <w:rPr>
                <w:rFonts w:ascii="Calibri" w:hAnsi="Calibri" w:cs="Calibri"/>
              </w:rPr>
            </w:pPr>
            <w:r w:rsidRPr="00FF26E8">
              <w:rPr>
                <w:rFonts w:ascii="Calibri" w:hAnsi="Calibri" w:cs="Calibri"/>
              </w:rPr>
              <w:t>Placebo 6.56±3.67</w:t>
            </w:r>
          </w:p>
        </w:tc>
        <w:tc>
          <w:tcPr>
            <w:tcW w:w="370" w:type="pct"/>
            <w:shd w:val="clear" w:color="auto" w:fill="D9D9D9" w:themeFill="background1" w:themeFillShade="D9"/>
          </w:tcPr>
          <w:p w14:paraId="5B9B8DA5" w14:textId="77777777" w:rsidR="00E70491" w:rsidRPr="00FF26E8" w:rsidRDefault="00E70491" w:rsidP="00F31E39">
            <w:pPr>
              <w:pStyle w:val="NoSpacing"/>
              <w:rPr>
                <w:rFonts w:ascii="Calibri" w:hAnsi="Calibri" w:cs="Calibri"/>
              </w:rPr>
            </w:pPr>
            <w:r w:rsidRPr="00FF26E8">
              <w:rPr>
                <w:rFonts w:ascii="Calibri" w:hAnsi="Calibri" w:cs="Calibri"/>
              </w:rPr>
              <w:t>0.19</w:t>
            </w:r>
          </w:p>
        </w:tc>
        <w:tc>
          <w:tcPr>
            <w:tcW w:w="1482" w:type="pct"/>
            <w:shd w:val="clear" w:color="auto" w:fill="D9D9D9" w:themeFill="background1" w:themeFillShade="D9"/>
          </w:tcPr>
          <w:p w14:paraId="7995DE63" w14:textId="77777777" w:rsidR="00E70491" w:rsidRPr="00FF26E8" w:rsidRDefault="00E70491" w:rsidP="00F31E39">
            <w:pPr>
              <w:pStyle w:val="NoSpacing"/>
              <w:rPr>
                <w:rFonts w:ascii="Calibri" w:hAnsi="Calibri" w:cs="Calibri"/>
              </w:rPr>
            </w:pPr>
            <w:r w:rsidRPr="00FF26E8">
              <w:rPr>
                <w:rFonts w:ascii="Calibri" w:hAnsi="Calibri" w:cs="Calibri"/>
              </w:rPr>
              <w:t xml:space="preserve">LOS Special Pediatric Care Unit </w:t>
            </w:r>
          </w:p>
          <w:p w14:paraId="058167F1" w14:textId="77777777" w:rsidR="00E70491" w:rsidRPr="00FF26E8" w:rsidRDefault="00E70491" w:rsidP="00F31E39">
            <w:pPr>
              <w:pStyle w:val="NoSpacing"/>
              <w:rPr>
                <w:rFonts w:ascii="Calibri" w:hAnsi="Calibri" w:cs="Calibri"/>
              </w:rPr>
            </w:pPr>
            <w:r w:rsidRPr="00FF26E8">
              <w:rPr>
                <w:rFonts w:ascii="Calibri" w:hAnsi="Calibri" w:cs="Calibri"/>
              </w:rPr>
              <w:t xml:space="preserve">Mg 1.76±1.92 </w:t>
            </w:r>
          </w:p>
          <w:p w14:paraId="507D3249" w14:textId="77777777" w:rsidR="00E70491" w:rsidRPr="00FF26E8" w:rsidRDefault="00E70491" w:rsidP="00F31E39">
            <w:pPr>
              <w:pStyle w:val="NoSpacing"/>
              <w:rPr>
                <w:rFonts w:ascii="Calibri" w:hAnsi="Calibri" w:cs="Calibri"/>
              </w:rPr>
            </w:pPr>
            <w:r w:rsidRPr="00FF26E8">
              <w:rPr>
                <w:rFonts w:ascii="Calibri" w:hAnsi="Calibri" w:cs="Calibri"/>
              </w:rPr>
              <w:t>Salbutamol 1.24 ± 1.09</w:t>
            </w:r>
          </w:p>
          <w:p w14:paraId="6DFEFB06" w14:textId="77777777" w:rsidR="00E70491" w:rsidRPr="00FF26E8" w:rsidRDefault="00E70491" w:rsidP="00F31E39">
            <w:pPr>
              <w:pStyle w:val="NoSpacing"/>
              <w:rPr>
                <w:rFonts w:ascii="Calibri" w:hAnsi="Calibri" w:cs="Calibri"/>
              </w:rPr>
            </w:pPr>
            <w:r w:rsidRPr="00FF26E8">
              <w:rPr>
                <w:rFonts w:ascii="Calibri" w:hAnsi="Calibri" w:cs="Calibri"/>
              </w:rPr>
              <w:t xml:space="preserve">Placebo 1.31 ± 1.20 </w:t>
            </w:r>
          </w:p>
          <w:p w14:paraId="69F11395" w14:textId="77777777" w:rsidR="00E70491" w:rsidRPr="00FF26E8" w:rsidRDefault="00E70491" w:rsidP="00F31E39">
            <w:pPr>
              <w:pStyle w:val="NoSpacing"/>
              <w:rPr>
                <w:rFonts w:ascii="Calibri" w:hAnsi="Calibri" w:cs="Calibri"/>
              </w:rPr>
            </w:pPr>
            <w:r w:rsidRPr="00FF26E8">
              <w:rPr>
                <w:rFonts w:ascii="Calibri" w:hAnsi="Calibri" w:cs="Calibri"/>
              </w:rPr>
              <w:t>p=0.52</w:t>
            </w:r>
          </w:p>
        </w:tc>
        <w:tc>
          <w:tcPr>
            <w:tcW w:w="621" w:type="pct"/>
            <w:shd w:val="clear" w:color="auto" w:fill="D9D9D9" w:themeFill="background1" w:themeFillShade="D9"/>
          </w:tcPr>
          <w:p w14:paraId="60892573" w14:textId="77777777" w:rsidR="00E70491" w:rsidRPr="00FF26E8" w:rsidRDefault="00E70491" w:rsidP="00F31E39">
            <w:pPr>
              <w:pStyle w:val="NoSpacing"/>
              <w:rPr>
                <w:rFonts w:ascii="Calibri" w:hAnsi="Calibri" w:cs="Calibri"/>
              </w:rPr>
            </w:pPr>
          </w:p>
        </w:tc>
      </w:tr>
      <w:tr w:rsidR="00E70491" w:rsidRPr="00FF26E8" w14:paraId="0FFFAFEB" w14:textId="77777777" w:rsidTr="006259E0">
        <w:tc>
          <w:tcPr>
            <w:tcW w:w="709" w:type="pct"/>
            <w:vAlign w:val="bottom"/>
          </w:tcPr>
          <w:p w14:paraId="177C1B8B" w14:textId="77777777" w:rsidR="00E70491" w:rsidRPr="00FF26E8" w:rsidRDefault="00E70491" w:rsidP="00F31E39">
            <w:pPr>
              <w:pStyle w:val="NoSpacing"/>
              <w:rPr>
                <w:rFonts w:ascii="Calibri" w:hAnsi="Calibri" w:cs="Calibri"/>
              </w:rPr>
            </w:pPr>
            <w:r w:rsidRPr="00FF26E8">
              <w:rPr>
                <w:rFonts w:ascii="Calibri" w:hAnsi="Calibri" w:cs="Calibri"/>
              </w:rPr>
              <w:t>Adair 2022</w:t>
            </w:r>
          </w:p>
        </w:tc>
        <w:tc>
          <w:tcPr>
            <w:tcW w:w="699" w:type="pct"/>
            <w:vAlign w:val="bottom"/>
          </w:tcPr>
          <w:p w14:paraId="0F39510E" w14:textId="05CBAB01" w:rsidR="00E70491" w:rsidRPr="00FF26E8" w:rsidRDefault="001D7ECC" w:rsidP="00F31E39">
            <w:pPr>
              <w:pStyle w:val="NoSpacing"/>
              <w:rPr>
                <w:rFonts w:ascii="Calibri" w:hAnsi="Calibri" w:cs="Calibri"/>
              </w:rPr>
            </w:pPr>
            <w:r w:rsidRPr="00FF26E8">
              <w:rPr>
                <w:rFonts w:ascii="Calibri" w:hAnsi="Calibri" w:cs="Calibri"/>
                <w:color w:val="000000"/>
              </w:rPr>
              <w:t>Observational</w:t>
            </w:r>
          </w:p>
        </w:tc>
        <w:tc>
          <w:tcPr>
            <w:tcW w:w="1119" w:type="pct"/>
          </w:tcPr>
          <w:p w14:paraId="24E74A59" w14:textId="77777777" w:rsidR="00E70491" w:rsidRPr="00FF26E8" w:rsidRDefault="00E70491" w:rsidP="00F31E39">
            <w:pPr>
              <w:pStyle w:val="NoSpacing"/>
              <w:rPr>
                <w:rFonts w:ascii="Calibri" w:hAnsi="Calibri" w:cs="Calibri"/>
              </w:rPr>
            </w:pPr>
            <w:r w:rsidRPr="00FF26E8">
              <w:rPr>
                <w:rFonts w:ascii="Calibri" w:hAnsi="Calibri" w:cs="Calibri"/>
              </w:rPr>
              <w:t>25.26 vs 34.50</w:t>
            </w:r>
          </w:p>
        </w:tc>
        <w:tc>
          <w:tcPr>
            <w:tcW w:w="370" w:type="pct"/>
          </w:tcPr>
          <w:p w14:paraId="581BFE04" w14:textId="77777777" w:rsidR="00E70491" w:rsidRPr="00FF26E8" w:rsidRDefault="00E70491" w:rsidP="00F31E39">
            <w:pPr>
              <w:pStyle w:val="NoSpacing"/>
              <w:rPr>
                <w:rFonts w:ascii="Calibri" w:hAnsi="Calibri" w:cs="Calibri"/>
              </w:rPr>
            </w:pPr>
            <w:r w:rsidRPr="00FF26E8">
              <w:rPr>
                <w:rFonts w:ascii="Calibri" w:hAnsi="Calibri" w:cs="Calibri"/>
              </w:rPr>
              <w:t>Hours</w:t>
            </w:r>
          </w:p>
        </w:tc>
        <w:tc>
          <w:tcPr>
            <w:tcW w:w="1482" w:type="pct"/>
          </w:tcPr>
          <w:p w14:paraId="44ECB672" w14:textId="77777777" w:rsidR="00E70491" w:rsidRPr="00FF26E8" w:rsidRDefault="00E70491" w:rsidP="00F31E39">
            <w:pPr>
              <w:pStyle w:val="NoSpacing"/>
              <w:rPr>
                <w:rFonts w:ascii="Calibri" w:hAnsi="Calibri" w:cs="Calibri"/>
              </w:rPr>
            </w:pPr>
            <w:r w:rsidRPr="00FF26E8">
              <w:rPr>
                <w:rFonts w:ascii="Calibri" w:hAnsi="Calibri" w:cs="Calibri"/>
              </w:rPr>
              <w:t>0.298</w:t>
            </w:r>
          </w:p>
        </w:tc>
        <w:tc>
          <w:tcPr>
            <w:tcW w:w="621" w:type="pct"/>
          </w:tcPr>
          <w:p w14:paraId="482008D5" w14:textId="77777777" w:rsidR="00E70491" w:rsidRPr="00FF26E8" w:rsidRDefault="00E70491" w:rsidP="00F31E39">
            <w:pPr>
              <w:pStyle w:val="NoSpacing"/>
              <w:rPr>
                <w:rFonts w:ascii="Calibri" w:hAnsi="Calibri" w:cs="Calibri"/>
              </w:rPr>
            </w:pPr>
          </w:p>
        </w:tc>
      </w:tr>
    </w:tbl>
    <w:p w14:paraId="5F0C8A5C" w14:textId="77777777" w:rsidR="00E70491" w:rsidRPr="00FF26E8" w:rsidRDefault="00E70491" w:rsidP="00E70491">
      <w:pPr>
        <w:pStyle w:val="NoSpacing"/>
        <w:rPr>
          <w:rFonts w:ascii="Calibri" w:hAnsi="Calibri" w:cs="Calibri"/>
        </w:rPr>
      </w:pPr>
    </w:p>
    <w:p w14:paraId="765B58EB" w14:textId="77777777" w:rsidR="00E70491" w:rsidRPr="00FF26E8" w:rsidRDefault="00E70491" w:rsidP="00E70491">
      <w:pPr>
        <w:pStyle w:val="NoSpacing"/>
        <w:rPr>
          <w:rFonts w:ascii="Calibri" w:hAnsi="Calibri" w:cs="Calibri"/>
        </w:rPr>
      </w:pPr>
      <w:r w:rsidRPr="00FF26E8">
        <w:rPr>
          <w:rFonts w:ascii="Calibri" w:hAnsi="Calibri" w:cs="Calibri"/>
        </w:rPr>
        <w:t>Non-invasive respiratory support use rate</w:t>
      </w:r>
    </w:p>
    <w:p w14:paraId="296F2DED" w14:textId="77777777" w:rsidR="00E70491" w:rsidRPr="00FF26E8" w:rsidRDefault="00E70491" w:rsidP="00E70491">
      <w:pPr>
        <w:pStyle w:val="NoSpacing"/>
        <w:rPr>
          <w:rFonts w:ascii="Calibri" w:hAnsi="Calibri" w:cs="Calibri"/>
        </w:rPr>
      </w:pPr>
    </w:p>
    <w:tbl>
      <w:tblPr>
        <w:tblStyle w:val="TableGrid"/>
        <w:tblW w:w="5000" w:type="pct"/>
        <w:tblLook w:val="04A0" w:firstRow="1" w:lastRow="0" w:firstColumn="1" w:lastColumn="0" w:noHBand="0" w:noVBand="1"/>
      </w:tblPr>
      <w:tblGrid>
        <w:gridCol w:w="1890"/>
        <w:gridCol w:w="2308"/>
        <w:gridCol w:w="2766"/>
        <w:gridCol w:w="1443"/>
        <w:gridCol w:w="4543"/>
      </w:tblGrid>
      <w:tr w:rsidR="00E70491" w:rsidRPr="00FF26E8" w14:paraId="1E52DD1D" w14:textId="77777777" w:rsidTr="006259E0">
        <w:tc>
          <w:tcPr>
            <w:tcW w:w="730" w:type="pct"/>
          </w:tcPr>
          <w:p w14:paraId="2941AEFF" w14:textId="77777777" w:rsidR="00E70491" w:rsidRPr="00FF26E8" w:rsidRDefault="00E70491" w:rsidP="00F31E39">
            <w:pPr>
              <w:pStyle w:val="NoSpacing"/>
              <w:rPr>
                <w:rFonts w:ascii="Calibri" w:hAnsi="Calibri" w:cs="Calibri"/>
                <w:b/>
                <w:bCs/>
              </w:rPr>
            </w:pPr>
            <w:r w:rsidRPr="00FF26E8">
              <w:rPr>
                <w:rFonts w:ascii="Calibri" w:hAnsi="Calibri" w:cs="Calibri"/>
                <w:b/>
                <w:bCs/>
              </w:rPr>
              <w:t>Article</w:t>
            </w:r>
          </w:p>
        </w:tc>
        <w:tc>
          <w:tcPr>
            <w:tcW w:w="891" w:type="pct"/>
          </w:tcPr>
          <w:p w14:paraId="57E33491" w14:textId="77777777" w:rsidR="00E70491" w:rsidRPr="00FF26E8" w:rsidRDefault="00E70491" w:rsidP="00F31E39">
            <w:pPr>
              <w:pStyle w:val="NoSpacing"/>
              <w:rPr>
                <w:rFonts w:ascii="Calibri" w:hAnsi="Calibri" w:cs="Calibri"/>
                <w:b/>
                <w:bCs/>
              </w:rPr>
            </w:pPr>
            <w:r w:rsidRPr="00FF26E8">
              <w:rPr>
                <w:rFonts w:ascii="Calibri" w:hAnsi="Calibri" w:cs="Calibri"/>
                <w:b/>
                <w:bCs/>
              </w:rPr>
              <w:t>Study design</w:t>
            </w:r>
          </w:p>
        </w:tc>
        <w:tc>
          <w:tcPr>
            <w:tcW w:w="1068" w:type="pct"/>
          </w:tcPr>
          <w:p w14:paraId="426486E7" w14:textId="7178962A" w:rsidR="00E70491" w:rsidRPr="00FF26E8" w:rsidRDefault="00E70491" w:rsidP="00F31E39">
            <w:pPr>
              <w:pStyle w:val="NoSpacing"/>
              <w:rPr>
                <w:rFonts w:ascii="Calibri" w:hAnsi="Calibri" w:cs="Calibri"/>
                <w:b/>
                <w:bCs/>
                <w:lang w:val="pt-BR"/>
              </w:rPr>
            </w:pPr>
            <w:r w:rsidRPr="00FF26E8">
              <w:rPr>
                <w:rFonts w:ascii="Calibri" w:hAnsi="Calibri" w:cs="Calibri"/>
                <w:b/>
                <w:bCs/>
                <w:lang w:val="pt-BR"/>
              </w:rPr>
              <w:t>No IV</w:t>
            </w:r>
            <w:r w:rsidR="00AA2D12" w:rsidRPr="00FF26E8">
              <w:rPr>
                <w:rFonts w:ascii="Calibri" w:hAnsi="Calibri" w:cs="Calibri"/>
                <w:b/>
                <w:bCs/>
                <w:lang w:val="pt-BR"/>
              </w:rPr>
              <w:t xml:space="preserve"> SA</w:t>
            </w:r>
            <w:r w:rsidRPr="00FF26E8">
              <w:rPr>
                <w:rFonts w:ascii="Calibri" w:hAnsi="Calibri" w:cs="Calibri"/>
                <w:b/>
                <w:bCs/>
                <w:lang w:val="pt-BR"/>
              </w:rPr>
              <w:t>BA vs IV</w:t>
            </w:r>
            <w:r w:rsidR="00AA2D12" w:rsidRPr="00FF26E8">
              <w:rPr>
                <w:rFonts w:ascii="Calibri" w:hAnsi="Calibri" w:cs="Calibri"/>
                <w:b/>
                <w:bCs/>
                <w:lang w:val="pt-BR"/>
              </w:rPr>
              <w:t xml:space="preserve"> SA</w:t>
            </w:r>
            <w:r w:rsidRPr="00FF26E8">
              <w:rPr>
                <w:rFonts w:ascii="Calibri" w:hAnsi="Calibri" w:cs="Calibri"/>
                <w:b/>
                <w:bCs/>
                <w:lang w:val="pt-BR"/>
              </w:rPr>
              <w:t>BA</w:t>
            </w:r>
          </w:p>
        </w:tc>
        <w:tc>
          <w:tcPr>
            <w:tcW w:w="557" w:type="pct"/>
          </w:tcPr>
          <w:p w14:paraId="259818CC" w14:textId="77777777" w:rsidR="00E70491" w:rsidRPr="00FF26E8" w:rsidRDefault="00E70491" w:rsidP="00F31E39">
            <w:pPr>
              <w:pStyle w:val="NoSpacing"/>
              <w:rPr>
                <w:rFonts w:ascii="Calibri" w:hAnsi="Calibri" w:cs="Calibri"/>
                <w:b/>
                <w:bCs/>
              </w:rPr>
            </w:pPr>
            <w:r w:rsidRPr="00FF26E8">
              <w:rPr>
                <w:rFonts w:ascii="Calibri" w:hAnsi="Calibri" w:cs="Calibri"/>
                <w:b/>
                <w:bCs/>
              </w:rPr>
              <w:t>P value</w:t>
            </w:r>
          </w:p>
        </w:tc>
        <w:tc>
          <w:tcPr>
            <w:tcW w:w="1754" w:type="pct"/>
          </w:tcPr>
          <w:p w14:paraId="56FC0B85" w14:textId="77777777" w:rsidR="00E70491" w:rsidRPr="00FF26E8" w:rsidRDefault="00E70491" w:rsidP="00F31E39">
            <w:pPr>
              <w:pStyle w:val="NoSpacing"/>
              <w:rPr>
                <w:rFonts w:ascii="Calibri" w:hAnsi="Calibri" w:cs="Calibri"/>
                <w:b/>
                <w:bCs/>
              </w:rPr>
            </w:pPr>
            <w:r w:rsidRPr="00FF26E8">
              <w:rPr>
                <w:rFonts w:ascii="Calibri" w:hAnsi="Calibri" w:cs="Calibri"/>
                <w:b/>
                <w:bCs/>
              </w:rPr>
              <w:t>Comments</w:t>
            </w:r>
          </w:p>
        </w:tc>
      </w:tr>
      <w:tr w:rsidR="00E70491" w:rsidRPr="00FF26E8" w14:paraId="546554D7" w14:textId="77777777" w:rsidTr="006259E0">
        <w:tc>
          <w:tcPr>
            <w:tcW w:w="730" w:type="pct"/>
            <w:shd w:val="clear" w:color="auto" w:fill="auto"/>
          </w:tcPr>
          <w:p w14:paraId="6BF9554F" w14:textId="77777777" w:rsidR="00E70491" w:rsidRPr="00FF26E8" w:rsidRDefault="00E70491" w:rsidP="00F31E39">
            <w:pPr>
              <w:pStyle w:val="NoSpacing"/>
              <w:rPr>
                <w:rFonts w:ascii="Calibri" w:hAnsi="Calibri" w:cs="Calibri"/>
              </w:rPr>
            </w:pPr>
            <w:r w:rsidRPr="00FF26E8">
              <w:rPr>
                <w:rFonts w:ascii="Calibri" w:hAnsi="Calibri" w:cs="Calibri"/>
              </w:rPr>
              <w:t>Adair 2022</w:t>
            </w:r>
          </w:p>
        </w:tc>
        <w:tc>
          <w:tcPr>
            <w:tcW w:w="891" w:type="pct"/>
            <w:shd w:val="clear" w:color="auto" w:fill="auto"/>
          </w:tcPr>
          <w:p w14:paraId="574AA53E" w14:textId="546FF636" w:rsidR="00E70491" w:rsidRPr="00FF26E8" w:rsidRDefault="001D7ECC" w:rsidP="00F31E39">
            <w:pPr>
              <w:pStyle w:val="NoSpacing"/>
              <w:rPr>
                <w:rFonts w:ascii="Calibri" w:hAnsi="Calibri" w:cs="Calibri"/>
              </w:rPr>
            </w:pPr>
            <w:r w:rsidRPr="00FF26E8">
              <w:rPr>
                <w:rFonts w:ascii="Calibri" w:hAnsi="Calibri" w:cs="Calibri"/>
                <w:color w:val="000000"/>
              </w:rPr>
              <w:t>Observational</w:t>
            </w:r>
          </w:p>
        </w:tc>
        <w:tc>
          <w:tcPr>
            <w:tcW w:w="1068" w:type="pct"/>
            <w:shd w:val="clear" w:color="auto" w:fill="auto"/>
          </w:tcPr>
          <w:p w14:paraId="65B22AF1" w14:textId="77777777" w:rsidR="00E70491" w:rsidRPr="00FF26E8" w:rsidRDefault="00E70491" w:rsidP="00F31E39">
            <w:pPr>
              <w:pStyle w:val="NoSpacing"/>
              <w:rPr>
                <w:rFonts w:ascii="Calibri" w:hAnsi="Calibri" w:cs="Calibri"/>
              </w:rPr>
            </w:pPr>
          </w:p>
        </w:tc>
        <w:tc>
          <w:tcPr>
            <w:tcW w:w="557" w:type="pct"/>
            <w:shd w:val="clear" w:color="auto" w:fill="auto"/>
          </w:tcPr>
          <w:p w14:paraId="7F263D35" w14:textId="77777777" w:rsidR="00E70491" w:rsidRPr="00FF26E8" w:rsidRDefault="00E70491" w:rsidP="00F31E39">
            <w:pPr>
              <w:pStyle w:val="NoSpacing"/>
              <w:rPr>
                <w:rFonts w:ascii="Calibri" w:hAnsi="Calibri" w:cs="Calibri"/>
              </w:rPr>
            </w:pPr>
            <w:r w:rsidRPr="00FF26E8">
              <w:rPr>
                <w:rFonts w:ascii="Calibri" w:hAnsi="Calibri" w:cs="Calibri"/>
              </w:rPr>
              <w:t>0.107</w:t>
            </w:r>
          </w:p>
        </w:tc>
        <w:tc>
          <w:tcPr>
            <w:tcW w:w="1754" w:type="pct"/>
            <w:shd w:val="clear" w:color="auto" w:fill="auto"/>
          </w:tcPr>
          <w:p w14:paraId="79071C67" w14:textId="77777777" w:rsidR="00E70491" w:rsidRPr="00FF26E8" w:rsidRDefault="00E70491" w:rsidP="00F31E39">
            <w:pPr>
              <w:pStyle w:val="NoSpacing"/>
              <w:rPr>
                <w:rFonts w:ascii="Calibri" w:hAnsi="Calibri" w:cs="Calibri"/>
              </w:rPr>
            </w:pPr>
            <w:r w:rsidRPr="00FF26E8">
              <w:rPr>
                <w:rFonts w:ascii="Calibri" w:hAnsi="Calibri" w:cs="Calibri"/>
              </w:rPr>
              <w:t>Need for BiPAP</w:t>
            </w:r>
          </w:p>
          <w:p w14:paraId="20D988E4" w14:textId="77777777" w:rsidR="00E70491" w:rsidRPr="00FF26E8" w:rsidRDefault="00E70491" w:rsidP="00F31E39">
            <w:pPr>
              <w:pStyle w:val="NoSpacing"/>
              <w:rPr>
                <w:rFonts w:ascii="Calibri" w:hAnsi="Calibri" w:cs="Calibri"/>
              </w:rPr>
            </w:pPr>
            <w:r w:rsidRPr="00FF26E8">
              <w:rPr>
                <w:rFonts w:ascii="Calibri" w:hAnsi="Calibri" w:cs="Calibri"/>
              </w:rPr>
              <w:t>Frequency rates not reported</w:t>
            </w:r>
          </w:p>
        </w:tc>
      </w:tr>
    </w:tbl>
    <w:p w14:paraId="4E7496EB" w14:textId="77777777" w:rsidR="00E70491" w:rsidRPr="00FF26E8" w:rsidRDefault="00E70491" w:rsidP="00E70491">
      <w:pPr>
        <w:pStyle w:val="NoSpacing"/>
        <w:rPr>
          <w:rFonts w:ascii="Calibri" w:hAnsi="Calibri" w:cs="Calibri"/>
        </w:rPr>
      </w:pPr>
      <w:r w:rsidRPr="00FF26E8">
        <w:rPr>
          <w:rFonts w:ascii="Calibri" w:hAnsi="Calibri" w:cs="Calibri"/>
        </w:rPr>
        <w:t xml:space="preserve"> </w:t>
      </w:r>
    </w:p>
    <w:p w14:paraId="35335276" w14:textId="77777777" w:rsidR="00E70491" w:rsidRPr="00FF26E8" w:rsidRDefault="00E70491" w:rsidP="00E70491">
      <w:pPr>
        <w:pStyle w:val="NoSpacing"/>
        <w:rPr>
          <w:rFonts w:ascii="Calibri" w:hAnsi="Calibri" w:cs="Calibri"/>
        </w:rPr>
      </w:pPr>
      <w:r w:rsidRPr="00FF26E8">
        <w:rPr>
          <w:rFonts w:ascii="Calibri" w:hAnsi="Calibri" w:cs="Calibri"/>
        </w:rPr>
        <w:t>PICU admission</w:t>
      </w:r>
    </w:p>
    <w:p w14:paraId="0CEF4BF7" w14:textId="77777777" w:rsidR="00E70491" w:rsidRPr="00FF26E8" w:rsidRDefault="00E70491" w:rsidP="00E70491">
      <w:pPr>
        <w:pStyle w:val="NoSpacing"/>
        <w:rPr>
          <w:rFonts w:ascii="Calibri" w:hAnsi="Calibri" w:cs="Calibri"/>
        </w:rPr>
      </w:pPr>
    </w:p>
    <w:tbl>
      <w:tblPr>
        <w:tblStyle w:val="TableGrid"/>
        <w:tblW w:w="5000" w:type="pct"/>
        <w:tblLook w:val="04A0" w:firstRow="1" w:lastRow="0" w:firstColumn="1" w:lastColumn="0" w:noHBand="0" w:noVBand="1"/>
      </w:tblPr>
      <w:tblGrid>
        <w:gridCol w:w="1288"/>
        <w:gridCol w:w="1603"/>
        <w:gridCol w:w="2479"/>
        <w:gridCol w:w="1020"/>
        <w:gridCol w:w="6560"/>
      </w:tblGrid>
      <w:tr w:rsidR="008B0434" w:rsidRPr="00FF26E8" w14:paraId="51229E05" w14:textId="77777777" w:rsidTr="00ED4481">
        <w:tc>
          <w:tcPr>
            <w:tcW w:w="497" w:type="pct"/>
          </w:tcPr>
          <w:p w14:paraId="53420710" w14:textId="77777777" w:rsidR="00E70491" w:rsidRPr="00FF26E8" w:rsidRDefault="00E70491" w:rsidP="00F31E39">
            <w:pPr>
              <w:pStyle w:val="NoSpacing"/>
              <w:rPr>
                <w:rFonts w:ascii="Calibri" w:hAnsi="Calibri" w:cs="Calibri"/>
                <w:b/>
                <w:bCs/>
              </w:rPr>
            </w:pPr>
            <w:r w:rsidRPr="00FF26E8">
              <w:rPr>
                <w:rFonts w:ascii="Calibri" w:hAnsi="Calibri" w:cs="Calibri"/>
                <w:b/>
                <w:bCs/>
              </w:rPr>
              <w:t>Article</w:t>
            </w:r>
          </w:p>
        </w:tc>
        <w:tc>
          <w:tcPr>
            <w:tcW w:w="619" w:type="pct"/>
          </w:tcPr>
          <w:p w14:paraId="2715E3D4" w14:textId="77777777" w:rsidR="00E70491" w:rsidRPr="00FF26E8" w:rsidRDefault="00E70491" w:rsidP="00F31E39">
            <w:pPr>
              <w:pStyle w:val="NoSpacing"/>
              <w:rPr>
                <w:rFonts w:ascii="Calibri" w:hAnsi="Calibri" w:cs="Calibri"/>
                <w:b/>
                <w:bCs/>
              </w:rPr>
            </w:pPr>
            <w:r w:rsidRPr="00FF26E8">
              <w:rPr>
                <w:rFonts w:ascii="Calibri" w:hAnsi="Calibri" w:cs="Calibri"/>
                <w:b/>
                <w:bCs/>
              </w:rPr>
              <w:t>Study design</w:t>
            </w:r>
          </w:p>
        </w:tc>
        <w:tc>
          <w:tcPr>
            <w:tcW w:w="957" w:type="pct"/>
          </w:tcPr>
          <w:p w14:paraId="0DD20EE4" w14:textId="29571516" w:rsidR="00E70491" w:rsidRPr="00FF26E8" w:rsidRDefault="008B0434" w:rsidP="00F31E39">
            <w:pPr>
              <w:pStyle w:val="NoSpacing"/>
              <w:rPr>
                <w:rFonts w:ascii="Calibri" w:hAnsi="Calibri" w:cs="Calibri"/>
                <w:b/>
                <w:bCs/>
                <w:lang w:val="pt-BR"/>
              </w:rPr>
            </w:pPr>
            <w:r w:rsidRPr="00FF26E8">
              <w:rPr>
                <w:rFonts w:ascii="Calibri" w:hAnsi="Calibri" w:cs="Calibri"/>
                <w:b/>
                <w:bCs/>
                <w:lang w:val="pt-BR"/>
              </w:rPr>
              <w:t>No IV SABA vs IV SABA</w:t>
            </w:r>
          </w:p>
        </w:tc>
        <w:tc>
          <w:tcPr>
            <w:tcW w:w="394" w:type="pct"/>
          </w:tcPr>
          <w:p w14:paraId="4E91F042" w14:textId="77777777" w:rsidR="00E70491" w:rsidRPr="00FF26E8" w:rsidRDefault="00E70491" w:rsidP="00F31E39">
            <w:pPr>
              <w:pStyle w:val="NoSpacing"/>
              <w:rPr>
                <w:rFonts w:ascii="Calibri" w:hAnsi="Calibri" w:cs="Calibri"/>
                <w:b/>
                <w:bCs/>
              </w:rPr>
            </w:pPr>
            <w:r w:rsidRPr="00FF26E8">
              <w:rPr>
                <w:rFonts w:ascii="Calibri" w:hAnsi="Calibri" w:cs="Calibri"/>
                <w:b/>
                <w:bCs/>
              </w:rPr>
              <w:t>P value</w:t>
            </w:r>
          </w:p>
        </w:tc>
        <w:tc>
          <w:tcPr>
            <w:tcW w:w="2533" w:type="pct"/>
          </w:tcPr>
          <w:p w14:paraId="4FBAECFE" w14:textId="77777777" w:rsidR="00E70491" w:rsidRPr="00FF26E8" w:rsidRDefault="00E70491" w:rsidP="00F31E39">
            <w:pPr>
              <w:pStyle w:val="NoSpacing"/>
              <w:rPr>
                <w:rFonts w:ascii="Calibri" w:hAnsi="Calibri" w:cs="Calibri"/>
                <w:b/>
                <w:bCs/>
              </w:rPr>
            </w:pPr>
            <w:r w:rsidRPr="00FF26E8">
              <w:rPr>
                <w:rFonts w:ascii="Calibri" w:hAnsi="Calibri" w:cs="Calibri"/>
                <w:b/>
                <w:bCs/>
              </w:rPr>
              <w:t>Comments</w:t>
            </w:r>
          </w:p>
        </w:tc>
      </w:tr>
      <w:tr w:rsidR="008B0434" w:rsidRPr="00FF26E8" w14:paraId="3B7CC066" w14:textId="77777777" w:rsidTr="00ED4481">
        <w:tc>
          <w:tcPr>
            <w:tcW w:w="497" w:type="pct"/>
            <w:shd w:val="clear" w:color="auto" w:fill="auto"/>
          </w:tcPr>
          <w:p w14:paraId="3815062D" w14:textId="77777777" w:rsidR="00E70491" w:rsidRPr="00FF26E8" w:rsidRDefault="00E70491" w:rsidP="00F31E39">
            <w:pPr>
              <w:pStyle w:val="NoSpacing"/>
              <w:rPr>
                <w:rFonts w:ascii="Calibri" w:hAnsi="Calibri" w:cs="Calibri"/>
              </w:rPr>
            </w:pPr>
            <w:r w:rsidRPr="00FF26E8">
              <w:rPr>
                <w:rFonts w:ascii="Calibri" w:hAnsi="Calibri" w:cs="Calibri"/>
              </w:rPr>
              <w:t>Adair 2022</w:t>
            </w:r>
          </w:p>
        </w:tc>
        <w:tc>
          <w:tcPr>
            <w:tcW w:w="619" w:type="pct"/>
            <w:shd w:val="clear" w:color="auto" w:fill="auto"/>
          </w:tcPr>
          <w:p w14:paraId="199AB674" w14:textId="0BCC8FC4" w:rsidR="00E70491" w:rsidRPr="00FF26E8" w:rsidRDefault="001D7ECC" w:rsidP="00F31E39">
            <w:pPr>
              <w:pStyle w:val="NoSpacing"/>
              <w:rPr>
                <w:rFonts w:ascii="Calibri" w:hAnsi="Calibri" w:cs="Calibri"/>
              </w:rPr>
            </w:pPr>
            <w:r w:rsidRPr="00FF26E8">
              <w:rPr>
                <w:rFonts w:ascii="Calibri" w:hAnsi="Calibri" w:cs="Calibri"/>
                <w:color w:val="000000"/>
              </w:rPr>
              <w:t>Observational</w:t>
            </w:r>
          </w:p>
        </w:tc>
        <w:tc>
          <w:tcPr>
            <w:tcW w:w="957" w:type="pct"/>
            <w:shd w:val="clear" w:color="auto" w:fill="auto"/>
          </w:tcPr>
          <w:p w14:paraId="5F564C44" w14:textId="77777777" w:rsidR="00E70491" w:rsidRPr="00FF26E8" w:rsidRDefault="00E70491" w:rsidP="00F31E39">
            <w:pPr>
              <w:pStyle w:val="NoSpacing"/>
              <w:rPr>
                <w:rFonts w:ascii="Calibri" w:hAnsi="Calibri" w:cs="Calibri"/>
              </w:rPr>
            </w:pPr>
            <w:r w:rsidRPr="00FF26E8">
              <w:rPr>
                <w:rFonts w:ascii="Calibri" w:hAnsi="Calibri" w:cs="Calibri"/>
              </w:rPr>
              <w:t>9 (1.9%) vs 97 (55.1%)</w:t>
            </w:r>
          </w:p>
        </w:tc>
        <w:tc>
          <w:tcPr>
            <w:tcW w:w="394" w:type="pct"/>
            <w:shd w:val="clear" w:color="auto" w:fill="auto"/>
          </w:tcPr>
          <w:p w14:paraId="0CB8BB87" w14:textId="77777777" w:rsidR="00E70491" w:rsidRPr="00FF26E8" w:rsidRDefault="00E70491" w:rsidP="00F31E39">
            <w:pPr>
              <w:pStyle w:val="NoSpacing"/>
              <w:rPr>
                <w:rFonts w:ascii="Calibri" w:hAnsi="Calibri" w:cs="Calibri"/>
              </w:rPr>
            </w:pPr>
            <w:r w:rsidRPr="00FF26E8">
              <w:rPr>
                <w:rFonts w:ascii="Calibri" w:hAnsi="Calibri" w:cs="Calibri"/>
              </w:rPr>
              <w:t>&lt;0.001</w:t>
            </w:r>
          </w:p>
        </w:tc>
        <w:tc>
          <w:tcPr>
            <w:tcW w:w="2533" w:type="pct"/>
            <w:shd w:val="clear" w:color="auto" w:fill="auto"/>
          </w:tcPr>
          <w:p w14:paraId="25FECFF5" w14:textId="77777777" w:rsidR="00E70491" w:rsidRPr="00FF26E8" w:rsidRDefault="00E70491" w:rsidP="00F31E39">
            <w:pPr>
              <w:pStyle w:val="NoSpacing"/>
              <w:rPr>
                <w:rFonts w:ascii="Calibri" w:hAnsi="Calibri" w:cs="Calibri"/>
              </w:rPr>
            </w:pPr>
            <w:r w:rsidRPr="00FF26E8">
              <w:rPr>
                <w:rFonts w:ascii="Calibri" w:hAnsi="Calibri" w:cs="Calibri"/>
              </w:rPr>
              <w:t>Authors quote: association was lost after correction for age, sex, continuous albuterol use, and IM epinephrine use.</w:t>
            </w:r>
          </w:p>
        </w:tc>
      </w:tr>
    </w:tbl>
    <w:p w14:paraId="3BEDCD17" w14:textId="77777777" w:rsidR="00E70491" w:rsidRPr="00FF26E8" w:rsidRDefault="00E70491" w:rsidP="00E70491">
      <w:pPr>
        <w:pStyle w:val="NoSpacing"/>
        <w:rPr>
          <w:rFonts w:ascii="Calibri" w:hAnsi="Calibri" w:cs="Calibri"/>
        </w:rPr>
      </w:pPr>
    </w:p>
    <w:p w14:paraId="2CE1C280" w14:textId="77777777" w:rsidR="00E70491" w:rsidRPr="00FF26E8" w:rsidRDefault="00E70491" w:rsidP="00E70491">
      <w:pPr>
        <w:pStyle w:val="NoSpacing"/>
        <w:rPr>
          <w:rFonts w:ascii="Calibri" w:hAnsi="Calibri" w:cs="Calibri"/>
        </w:rPr>
      </w:pPr>
      <w:r w:rsidRPr="00FF26E8">
        <w:rPr>
          <w:rFonts w:ascii="Calibri" w:hAnsi="Calibri" w:cs="Calibri"/>
        </w:rPr>
        <w:t>PICU LOS</w:t>
      </w:r>
    </w:p>
    <w:p w14:paraId="6BEF657D" w14:textId="77777777" w:rsidR="00E70491" w:rsidRPr="00FF26E8" w:rsidRDefault="00E70491" w:rsidP="00E70491">
      <w:pPr>
        <w:pStyle w:val="NoSpacing"/>
        <w:rPr>
          <w:rFonts w:ascii="Calibri" w:hAnsi="Calibri" w:cs="Calibri"/>
        </w:rPr>
      </w:pPr>
    </w:p>
    <w:tbl>
      <w:tblPr>
        <w:tblStyle w:val="TableGrid"/>
        <w:tblW w:w="5000" w:type="pct"/>
        <w:tblLook w:val="04A0" w:firstRow="1" w:lastRow="0" w:firstColumn="1" w:lastColumn="0" w:noHBand="0" w:noVBand="1"/>
      </w:tblPr>
      <w:tblGrid>
        <w:gridCol w:w="2307"/>
        <w:gridCol w:w="2277"/>
        <w:gridCol w:w="3722"/>
        <w:gridCol w:w="1204"/>
        <w:gridCol w:w="1422"/>
        <w:gridCol w:w="2018"/>
      </w:tblGrid>
      <w:tr w:rsidR="00E70491" w:rsidRPr="00FF26E8" w14:paraId="5C92E77D" w14:textId="77777777" w:rsidTr="007675BC">
        <w:tc>
          <w:tcPr>
            <w:tcW w:w="891" w:type="pct"/>
          </w:tcPr>
          <w:p w14:paraId="5A156711" w14:textId="77777777" w:rsidR="00E70491" w:rsidRPr="00FF26E8" w:rsidRDefault="00E70491" w:rsidP="007675BC">
            <w:pPr>
              <w:pStyle w:val="NoSpacing"/>
              <w:rPr>
                <w:rFonts w:ascii="Calibri" w:hAnsi="Calibri" w:cs="Calibri"/>
                <w:b/>
                <w:bCs/>
              </w:rPr>
            </w:pPr>
            <w:r w:rsidRPr="00FF26E8">
              <w:rPr>
                <w:rFonts w:ascii="Calibri" w:hAnsi="Calibri" w:cs="Calibri"/>
                <w:b/>
                <w:bCs/>
              </w:rPr>
              <w:t>Article</w:t>
            </w:r>
          </w:p>
        </w:tc>
        <w:tc>
          <w:tcPr>
            <w:tcW w:w="879" w:type="pct"/>
          </w:tcPr>
          <w:p w14:paraId="021FDE5B" w14:textId="77777777" w:rsidR="00E70491" w:rsidRPr="00FF26E8" w:rsidRDefault="00E70491" w:rsidP="007675BC">
            <w:pPr>
              <w:pStyle w:val="NoSpacing"/>
              <w:rPr>
                <w:rFonts w:ascii="Calibri" w:hAnsi="Calibri" w:cs="Calibri"/>
                <w:b/>
                <w:bCs/>
              </w:rPr>
            </w:pPr>
            <w:r w:rsidRPr="00FF26E8">
              <w:rPr>
                <w:rFonts w:ascii="Calibri" w:hAnsi="Calibri" w:cs="Calibri"/>
                <w:b/>
                <w:bCs/>
              </w:rPr>
              <w:t>Study design</w:t>
            </w:r>
          </w:p>
        </w:tc>
        <w:tc>
          <w:tcPr>
            <w:tcW w:w="1437" w:type="pct"/>
          </w:tcPr>
          <w:p w14:paraId="1BA2011C" w14:textId="7A1C34BA" w:rsidR="00E70491" w:rsidRPr="00FF26E8" w:rsidRDefault="008B0434" w:rsidP="007675BC">
            <w:pPr>
              <w:pStyle w:val="NoSpacing"/>
              <w:rPr>
                <w:rFonts w:ascii="Calibri" w:hAnsi="Calibri" w:cs="Calibri"/>
                <w:b/>
                <w:bCs/>
                <w:lang w:val="pt-BR"/>
              </w:rPr>
            </w:pPr>
            <w:r w:rsidRPr="00FF26E8">
              <w:rPr>
                <w:rFonts w:ascii="Calibri" w:hAnsi="Calibri" w:cs="Calibri"/>
                <w:b/>
                <w:bCs/>
                <w:lang w:val="pt-BR"/>
              </w:rPr>
              <w:t>No IV SABA vs IV SABA</w:t>
            </w:r>
          </w:p>
        </w:tc>
        <w:tc>
          <w:tcPr>
            <w:tcW w:w="465" w:type="pct"/>
          </w:tcPr>
          <w:p w14:paraId="31113D8E" w14:textId="77777777" w:rsidR="00E70491" w:rsidRPr="00FF26E8" w:rsidRDefault="00E70491" w:rsidP="007675BC">
            <w:pPr>
              <w:pStyle w:val="NoSpacing"/>
              <w:rPr>
                <w:rFonts w:ascii="Calibri" w:hAnsi="Calibri" w:cs="Calibri"/>
                <w:b/>
                <w:bCs/>
              </w:rPr>
            </w:pPr>
            <w:r w:rsidRPr="00FF26E8">
              <w:rPr>
                <w:rFonts w:ascii="Calibri" w:hAnsi="Calibri" w:cs="Calibri"/>
                <w:b/>
                <w:bCs/>
              </w:rPr>
              <w:t>Unit</w:t>
            </w:r>
          </w:p>
        </w:tc>
        <w:tc>
          <w:tcPr>
            <w:tcW w:w="549" w:type="pct"/>
          </w:tcPr>
          <w:p w14:paraId="7D734BC5" w14:textId="77777777" w:rsidR="00E70491" w:rsidRPr="00FF26E8" w:rsidRDefault="00E70491" w:rsidP="007675BC">
            <w:pPr>
              <w:pStyle w:val="NoSpacing"/>
              <w:rPr>
                <w:rFonts w:ascii="Calibri" w:hAnsi="Calibri" w:cs="Calibri"/>
                <w:b/>
                <w:bCs/>
              </w:rPr>
            </w:pPr>
            <w:r w:rsidRPr="00FF26E8">
              <w:rPr>
                <w:rFonts w:ascii="Calibri" w:hAnsi="Calibri" w:cs="Calibri"/>
                <w:b/>
                <w:bCs/>
              </w:rPr>
              <w:t>P value</w:t>
            </w:r>
          </w:p>
        </w:tc>
        <w:tc>
          <w:tcPr>
            <w:tcW w:w="779" w:type="pct"/>
          </w:tcPr>
          <w:p w14:paraId="4B2EC6F1" w14:textId="77777777" w:rsidR="00E70491" w:rsidRPr="00FF26E8" w:rsidRDefault="00E70491" w:rsidP="007675BC">
            <w:pPr>
              <w:pStyle w:val="NoSpacing"/>
              <w:rPr>
                <w:rFonts w:ascii="Calibri" w:hAnsi="Calibri" w:cs="Calibri"/>
                <w:b/>
                <w:bCs/>
              </w:rPr>
            </w:pPr>
            <w:r w:rsidRPr="00FF26E8">
              <w:rPr>
                <w:rFonts w:ascii="Calibri" w:hAnsi="Calibri" w:cs="Calibri"/>
                <w:b/>
                <w:bCs/>
              </w:rPr>
              <w:t>Comments</w:t>
            </w:r>
          </w:p>
        </w:tc>
      </w:tr>
      <w:tr w:rsidR="00E70491" w:rsidRPr="00FF26E8" w14:paraId="306213D1" w14:textId="77777777" w:rsidTr="007675BC">
        <w:tc>
          <w:tcPr>
            <w:tcW w:w="891" w:type="pct"/>
            <w:shd w:val="clear" w:color="auto" w:fill="D9D9D9" w:themeFill="background1" w:themeFillShade="D9"/>
          </w:tcPr>
          <w:p w14:paraId="0AC77B62" w14:textId="77777777" w:rsidR="00E70491" w:rsidRPr="00FF26E8" w:rsidRDefault="00E70491" w:rsidP="007675BC">
            <w:pPr>
              <w:pStyle w:val="NoSpacing"/>
              <w:rPr>
                <w:rFonts w:ascii="Calibri" w:hAnsi="Calibri" w:cs="Calibri"/>
              </w:rPr>
            </w:pPr>
            <w:r w:rsidRPr="00FF26E8">
              <w:rPr>
                <w:rFonts w:ascii="Calibri" w:hAnsi="Calibri" w:cs="Calibri"/>
              </w:rPr>
              <w:lastRenderedPageBreak/>
              <w:t>Santana 2001</w:t>
            </w:r>
          </w:p>
        </w:tc>
        <w:tc>
          <w:tcPr>
            <w:tcW w:w="879" w:type="pct"/>
            <w:shd w:val="clear" w:color="auto" w:fill="D9D9D9" w:themeFill="background1" w:themeFillShade="D9"/>
          </w:tcPr>
          <w:p w14:paraId="21D51155" w14:textId="77777777" w:rsidR="00E70491" w:rsidRPr="00FF26E8" w:rsidRDefault="00E70491" w:rsidP="007675BC">
            <w:pPr>
              <w:pStyle w:val="NoSpacing"/>
              <w:rPr>
                <w:rFonts w:ascii="Calibri" w:hAnsi="Calibri" w:cs="Calibri"/>
              </w:rPr>
            </w:pPr>
            <w:r w:rsidRPr="00FF26E8">
              <w:rPr>
                <w:rFonts w:ascii="Calibri" w:hAnsi="Calibri" w:cs="Calibri"/>
              </w:rPr>
              <w:t>RCT</w:t>
            </w:r>
          </w:p>
        </w:tc>
        <w:tc>
          <w:tcPr>
            <w:tcW w:w="1437" w:type="pct"/>
            <w:shd w:val="clear" w:color="auto" w:fill="D9D9D9" w:themeFill="background1" w:themeFillShade="D9"/>
          </w:tcPr>
          <w:p w14:paraId="06069C3C" w14:textId="77777777" w:rsidR="00E70491" w:rsidRPr="00FF26E8" w:rsidRDefault="00E70491" w:rsidP="007675BC">
            <w:pPr>
              <w:pStyle w:val="NoSpacing"/>
              <w:rPr>
                <w:rFonts w:ascii="Calibri" w:hAnsi="Calibri" w:cs="Calibri"/>
              </w:rPr>
            </w:pPr>
            <w:r w:rsidRPr="00FF26E8">
              <w:rPr>
                <w:rFonts w:ascii="Calibri" w:hAnsi="Calibri" w:cs="Calibri"/>
              </w:rPr>
              <w:t>Mg 2.71±2.57 days</w:t>
            </w:r>
          </w:p>
          <w:p w14:paraId="46A45FAC" w14:textId="77777777" w:rsidR="00E70491" w:rsidRPr="00FF26E8" w:rsidRDefault="00E70491" w:rsidP="007675BC">
            <w:pPr>
              <w:pStyle w:val="NoSpacing"/>
              <w:rPr>
                <w:rFonts w:ascii="Calibri" w:hAnsi="Calibri" w:cs="Calibri"/>
              </w:rPr>
            </w:pPr>
            <w:r w:rsidRPr="00FF26E8">
              <w:rPr>
                <w:rFonts w:ascii="Calibri" w:hAnsi="Calibri" w:cs="Calibri"/>
              </w:rPr>
              <w:t>Salbutamol 1.71 ± 1.86</w:t>
            </w:r>
          </w:p>
          <w:p w14:paraId="2AF713F7" w14:textId="77777777" w:rsidR="00E70491" w:rsidRPr="00FF26E8" w:rsidRDefault="00E70491" w:rsidP="007675BC">
            <w:pPr>
              <w:pStyle w:val="NoSpacing"/>
              <w:rPr>
                <w:rFonts w:ascii="Calibri" w:hAnsi="Calibri" w:cs="Calibri"/>
              </w:rPr>
            </w:pPr>
            <w:r w:rsidRPr="00FF26E8">
              <w:rPr>
                <w:rFonts w:ascii="Calibri" w:hAnsi="Calibri" w:cs="Calibri"/>
              </w:rPr>
              <w:t>Placebo 2.88 ± 3.12</w:t>
            </w:r>
          </w:p>
        </w:tc>
        <w:tc>
          <w:tcPr>
            <w:tcW w:w="465" w:type="pct"/>
            <w:shd w:val="clear" w:color="auto" w:fill="D9D9D9" w:themeFill="background1" w:themeFillShade="D9"/>
          </w:tcPr>
          <w:p w14:paraId="63C5B356" w14:textId="77777777" w:rsidR="00E70491" w:rsidRPr="00FF26E8" w:rsidRDefault="00E70491" w:rsidP="007675BC">
            <w:pPr>
              <w:pStyle w:val="NoSpacing"/>
              <w:rPr>
                <w:rFonts w:ascii="Calibri" w:hAnsi="Calibri" w:cs="Calibri"/>
              </w:rPr>
            </w:pPr>
            <w:r w:rsidRPr="00FF26E8">
              <w:rPr>
                <w:rFonts w:ascii="Calibri" w:hAnsi="Calibri" w:cs="Calibri"/>
              </w:rPr>
              <w:t>0.37</w:t>
            </w:r>
          </w:p>
        </w:tc>
        <w:tc>
          <w:tcPr>
            <w:tcW w:w="549" w:type="pct"/>
            <w:shd w:val="clear" w:color="auto" w:fill="D9D9D9" w:themeFill="background1" w:themeFillShade="D9"/>
          </w:tcPr>
          <w:p w14:paraId="327DC475" w14:textId="77777777" w:rsidR="00E70491" w:rsidRPr="00FF26E8" w:rsidRDefault="00E70491" w:rsidP="007675BC">
            <w:pPr>
              <w:pStyle w:val="NoSpacing"/>
              <w:rPr>
                <w:rFonts w:ascii="Calibri" w:hAnsi="Calibri" w:cs="Calibri"/>
              </w:rPr>
            </w:pPr>
          </w:p>
        </w:tc>
        <w:tc>
          <w:tcPr>
            <w:tcW w:w="779" w:type="pct"/>
            <w:shd w:val="clear" w:color="auto" w:fill="D9D9D9" w:themeFill="background1" w:themeFillShade="D9"/>
          </w:tcPr>
          <w:p w14:paraId="1DE68AA8" w14:textId="77777777" w:rsidR="00E70491" w:rsidRPr="00FF26E8" w:rsidRDefault="00E70491" w:rsidP="007675BC">
            <w:pPr>
              <w:pStyle w:val="NoSpacing"/>
              <w:rPr>
                <w:rFonts w:ascii="Calibri" w:hAnsi="Calibri" w:cs="Calibri"/>
              </w:rPr>
            </w:pPr>
          </w:p>
        </w:tc>
      </w:tr>
      <w:tr w:rsidR="00E70491" w:rsidRPr="00FF26E8" w14:paraId="2D6A03F6" w14:textId="77777777" w:rsidTr="007675BC">
        <w:tc>
          <w:tcPr>
            <w:tcW w:w="891" w:type="pct"/>
            <w:shd w:val="clear" w:color="auto" w:fill="D9D9D9" w:themeFill="background1" w:themeFillShade="D9"/>
          </w:tcPr>
          <w:p w14:paraId="3D9F0906" w14:textId="77777777" w:rsidR="00E70491" w:rsidRPr="00FF26E8" w:rsidRDefault="00E70491" w:rsidP="007675BC">
            <w:pPr>
              <w:pStyle w:val="NoSpacing"/>
              <w:rPr>
                <w:rFonts w:ascii="Calibri" w:hAnsi="Calibri" w:cs="Calibri"/>
                <w:color w:val="000000"/>
              </w:rPr>
            </w:pPr>
            <w:r w:rsidRPr="00FF26E8">
              <w:rPr>
                <w:rFonts w:ascii="Calibri" w:hAnsi="Calibri" w:cs="Calibri"/>
                <w:color w:val="000000"/>
              </w:rPr>
              <w:t>Bogie 2007</w:t>
            </w:r>
          </w:p>
        </w:tc>
        <w:tc>
          <w:tcPr>
            <w:tcW w:w="879" w:type="pct"/>
            <w:shd w:val="clear" w:color="auto" w:fill="D9D9D9" w:themeFill="background1" w:themeFillShade="D9"/>
          </w:tcPr>
          <w:p w14:paraId="192A0BB1" w14:textId="77777777" w:rsidR="00E70491" w:rsidRPr="00FF26E8" w:rsidRDefault="00E70491" w:rsidP="007675BC">
            <w:pPr>
              <w:pStyle w:val="NoSpacing"/>
              <w:rPr>
                <w:rFonts w:ascii="Calibri" w:hAnsi="Calibri" w:cs="Calibri"/>
                <w:color w:val="000000"/>
              </w:rPr>
            </w:pPr>
            <w:r w:rsidRPr="00FF26E8">
              <w:rPr>
                <w:rFonts w:ascii="Calibri" w:hAnsi="Calibri" w:cs="Calibri"/>
                <w:color w:val="000000"/>
              </w:rPr>
              <w:t>RCT</w:t>
            </w:r>
          </w:p>
        </w:tc>
        <w:tc>
          <w:tcPr>
            <w:tcW w:w="1437" w:type="pct"/>
            <w:shd w:val="clear" w:color="auto" w:fill="D9D9D9" w:themeFill="background1" w:themeFillShade="D9"/>
          </w:tcPr>
          <w:p w14:paraId="7D0F36FA" w14:textId="77777777" w:rsidR="00E70491" w:rsidRPr="00FF26E8" w:rsidRDefault="00E70491" w:rsidP="007675BC">
            <w:pPr>
              <w:pStyle w:val="NoSpacing"/>
              <w:rPr>
                <w:rFonts w:ascii="Calibri" w:hAnsi="Calibri" w:cs="Calibri"/>
              </w:rPr>
            </w:pPr>
            <w:r w:rsidRPr="00FF26E8">
              <w:rPr>
                <w:rFonts w:ascii="Calibri" w:hAnsi="Calibri" w:cs="Calibri"/>
              </w:rPr>
              <w:t>No IVBA 56.85 +/- 55.88</w:t>
            </w:r>
          </w:p>
          <w:p w14:paraId="4BBCFF11" w14:textId="77777777" w:rsidR="00E70491" w:rsidRPr="00FF26E8" w:rsidRDefault="00E70491" w:rsidP="007675BC">
            <w:pPr>
              <w:pStyle w:val="NoSpacing"/>
              <w:rPr>
                <w:rFonts w:ascii="Calibri" w:hAnsi="Calibri" w:cs="Calibri"/>
              </w:rPr>
            </w:pPr>
            <w:r w:rsidRPr="00FF26E8">
              <w:rPr>
                <w:rFonts w:ascii="Calibri" w:hAnsi="Calibri" w:cs="Calibri"/>
              </w:rPr>
              <w:t>IVBA 43.9 +/- 24.75</w:t>
            </w:r>
          </w:p>
        </w:tc>
        <w:tc>
          <w:tcPr>
            <w:tcW w:w="465" w:type="pct"/>
            <w:shd w:val="clear" w:color="auto" w:fill="D9D9D9" w:themeFill="background1" w:themeFillShade="D9"/>
          </w:tcPr>
          <w:p w14:paraId="2C921EE5" w14:textId="77777777" w:rsidR="00E70491" w:rsidRPr="00FF26E8" w:rsidRDefault="00E70491" w:rsidP="007675BC">
            <w:pPr>
              <w:pStyle w:val="NoSpacing"/>
              <w:rPr>
                <w:rFonts w:ascii="Calibri" w:hAnsi="Calibri" w:cs="Calibri"/>
              </w:rPr>
            </w:pPr>
            <w:r w:rsidRPr="00FF26E8">
              <w:rPr>
                <w:rFonts w:ascii="Calibri" w:hAnsi="Calibri" w:cs="Calibri"/>
              </w:rPr>
              <w:t>Hours</w:t>
            </w:r>
          </w:p>
        </w:tc>
        <w:tc>
          <w:tcPr>
            <w:tcW w:w="549" w:type="pct"/>
            <w:shd w:val="clear" w:color="auto" w:fill="D9D9D9" w:themeFill="background1" w:themeFillShade="D9"/>
          </w:tcPr>
          <w:p w14:paraId="7CB80A5C" w14:textId="77777777" w:rsidR="00E70491" w:rsidRPr="00FF26E8" w:rsidRDefault="00E70491" w:rsidP="007675BC">
            <w:pPr>
              <w:pStyle w:val="NoSpacing"/>
              <w:rPr>
                <w:rFonts w:ascii="Calibri" w:hAnsi="Calibri" w:cs="Calibri"/>
              </w:rPr>
            </w:pPr>
            <w:r w:rsidRPr="00FF26E8">
              <w:rPr>
                <w:rFonts w:ascii="Calibri" w:hAnsi="Calibri" w:cs="Calibri"/>
              </w:rPr>
              <w:t>0.345</w:t>
            </w:r>
          </w:p>
        </w:tc>
        <w:tc>
          <w:tcPr>
            <w:tcW w:w="779" w:type="pct"/>
            <w:shd w:val="clear" w:color="auto" w:fill="D9D9D9" w:themeFill="background1" w:themeFillShade="D9"/>
          </w:tcPr>
          <w:p w14:paraId="3B725D17" w14:textId="77777777" w:rsidR="00E70491" w:rsidRPr="00FF26E8" w:rsidRDefault="00E70491" w:rsidP="007675BC">
            <w:pPr>
              <w:pStyle w:val="NoSpacing"/>
              <w:rPr>
                <w:rFonts w:ascii="Calibri" w:hAnsi="Calibri" w:cs="Calibri"/>
              </w:rPr>
            </w:pPr>
          </w:p>
        </w:tc>
      </w:tr>
    </w:tbl>
    <w:p w14:paraId="5726CE94" w14:textId="77777777" w:rsidR="00E70491" w:rsidRPr="00FF26E8" w:rsidRDefault="00E70491" w:rsidP="00E70491">
      <w:pPr>
        <w:pStyle w:val="NoSpacing"/>
        <w:rPr>
          <w:rFonts w:ascii="Calibri" w:hAnsi="Calibri" w:cs="Calibri"/>
        </w:rPr>
      </w:pPr>
    </w:p>
    <w:p w14:paraId="26BEC386" w14:textId="77777777" w:rsidR="00E70491" w:rsidRPr="00FF26E8" w:rsidRDefault="00E70491" w:rsidP="00E70491">
      <w:pPr>
        <w:pStyle w:val="NoSpacing"/>
        <w:rPr>
          <w:rFonts w:ascii="Calibri" w:hAnsi="Calibri" w:cs="Calibri"/>
        </w:rPr>
      </w:pPr>
      <w:r w:rsidRPr="00FF26E8">
        <w:rPr>
          <w:rFonts w:ascii="Calibri" w:hAnsi="Calibri" w:cs="Calibri"/>
        </w:rPr>
        <w:t>Change in respiratory score</w:t>
      </w:r>
    </w:p>
    <w:p w14:paraId="7F5FA67F" w14:textId="77777777" w:rsidR="00E70491" w:rsidRPr="00FF26E8" w:rsidRDefault="00E70491" w:rsidP="00E70491">
      <w:pPr>
        <w:pStyle w:val="NoSpacing"/>
        <w:rPr>
          <w:rFonts w:ascii="Calibri" w:hAnsi="Calibri" w:cs="Calibri"/>
        </w:rPr>
      </w:pPr>
    </w:p>
    <w:tbl>
      <w:tblPr>
        <w:tblStyle w:val="TableGrid"/>
        <w:tblW w:w="5025" w:type="pct"/>
        <w:tblLook w:val="04A0" w:firstRow="1" w:lastRow="0" w:firstColumn="1" w:lastColumn="0" w:noHBand="0" w:noVBand="1"/>
      </w:tblPr>
      <w:tblGrid>
        <w:gridCol w:w="1440"/>
        <w:gridCol w:w="1515"/>
        <w:gridCol w:w="2431"/>
        <w:gridCol w:w="2954"/>
        <w:gridCol w:w="963"/>
        <w:gridCol w:w="3712"/>
      </w:tblGrid>
      <w:tr w:rsidR="00020AF0" w:rsidRPr="00FF26E8" w14:paraId="692E7879" w14:textId="77777777" w:rsidTr="00020AF0">
        <w:tc>
          <w:tcPr>
            <w:tcW w:w="553" w:type="pct"/>
          </w:tcPr>
          <w:p w14:paraId="13835D89" w14:textId="77777777" w:rsidR="00E70491" w:rsidRPr="00FF26E8" w:rsidRDefault="00E70491" w:rsidP="00020AF0">
            <w:pPr>
              <w:pStyle w:val="NoSpacing"/>
              <w:rPr>
                <w:rFonts w:ascii="Calibri" w:hAnsi="Calibri" w:cs="Calibri"/>
                <w:b/>
                <w:bCs/>
              </w:rPr>
            </w:pPr>
            <w:r w:rsidRPr="00FF26E8">
              <w:rPr>
                <w:rFonts w:ascii="Calibri" w:hAnsi="Calibri" w:cs="Calibri"/>
                <w:b/>
                <w:bCs/>
              </w:rPr>
              <w:t>Article</w:t>
            </w:r>
          </w:p>
        </w:tc>
        <w:tc>
          <w:tcPr>
            <w:tcW w:w="582" w:type="pct"/>
          </w:tcPr>
          <w:p w14:paraId="31A80CF0" w14:textId="77777777" w:rsidR="00E70491" w:rsidRPr="00FF26E8" w:rsidRDefault="00E70491" w:rsidP="00020AF0">
            <w:pPr>
              <w:pStyle w:val="NoSpacing"/>
              <w:rPr>
                <w:rFonts w:ascii="Calibri" w:hAnsi="Calibri" w:cs="Calibri"/>
                <w:b/>
                <w:bCs/>
              </w:rPr>
            </w:pPr>
            <w:r w:rsidRPr="00FF26E8">
              <w:rPr>
                <w:rFonts w:ascii="Calibri" w:hAnsi="Calibri" w:cs="Calibri"/>
                <w:b/>
                <w:bCs/>
              </w:rPr>
              <w:t>Study design</w:t>
            </w:r>
          </w:p>
        </w:tc>
        <w:tc>
          <w:tcPr>
            <w:tcW w:w="934" w:type="pct"/>
          </w:tcPr>
          <w:p w14:paraId="1705278F" w14:textId="04E08022" w:rsidR="00E70491" w:rsidRPr="00FF26E8" w:rsidRDefault="008B0434" w:rsidP="00020AF0">
            <w:pPr>
              <w:pStyle w:val="NoSpacing"/>
              <w:rPr>
                <w:rFonts w:ascii="Calibri" w:hAnsi="Calibri" w:cs="Calibri"/>
                <w:b/>
                <w:bCs/>
                <w:lang w:val="pt-BR"/>
              </w:rPr>
            </w:pPr>
            <w:r w:rsidRPr="00FF26E8">
              <w:rPr>
                <w:rFonts w:ascii="Calibri" w:hAnsi="Calibri" w:cs="Calibri"/>
                <w:b/>
                <w:bCs/>
                <w:lang w:val="pt-BR"/>
              </w:rPr>
              <w:t>No IV SABA vs IV SABA</w:t>
            </w:r>
          </w:p>
        </w:tc>
        <w:tc>
          <w:tcPr>
            <w:tcW w:w="1135" w:type="pct"/>
          </w:tcPr>
          <w:p w14:paraId="3BCB60A8" w14:textId="77777777" w:rsidR="00E70491" w:rsidRPr="00FF26E8" w:rsidRDefault="00E70491" w:rsidP="00020AF0">
            <w:pPr>
              <w:pStyle w:val="NoSpacing"/>
              <w:rPr>
                <w:rFonts w:ascii="Calibri" w:hAnsi="Calibri" w:cs="Calibri"/>
                <w:b/>
                <w:bCs/>
              </w:rPr>
            </w:pPr>
            <w:r w:rsidRPr="00FF26E8">
              <w:rPr>
                <w:rFonts w:ascii="Calibri" w:hAnsi="Calibri" w:cs="Calibri"/>
                <w:b/>
                <w:bCs/>
              </w:rPr>
              <w:t>Unit</w:t>
            </w:r>
          </w:p>
        </w:tc>
        <w:tc>
          <w:tcPr>
            <w:tcW w:w="370" w:type="pct"/>
          </w:tcPr>
          <w:p w14:paraId="0447E05B" w14:textId="77777777" w:rsidR="00E70491" w:rsidRPr="00FF26E8" w:rsidRDefault="00E70491" w:rsidP="00020AF0">
            <w:pPr>
              <w:pStyle w:val="NoSpacing"/>
              <w:rPr>
                <w:rFonts w:ascii="Calibri" w:hAnsi="Calibri" w:cs="Calibri"/>
                <w:b/>
                <w:bCs/>
              </w:rPr>
            </w:pPr>
            <w:r w:rsidRPr="00FF26E8">
              <w:rPr>
                <w:rFonts w:ascii="Calibri" w:hAnsi="Calibri" w:cs="Calibri"/>
                <w:b/>
                <w:bCs/>
              </w:rPr>
              <w:t>P value</w:t>
            </w:r>
          </w:p>
        </w:tc>
        <w:tc>
          <w:tcPr>
            <w:tcW w:w="1426" w:type="pct"/>
          </w:tcPr>
          <w:p w14:paraId="5476B5EF" w14:textId="77777777" w:rsidR="00E70491" w:rsidRPr="00FF26E8" w:rsidRDefault="00E70491" w:rsidP="00020AF0">
            <w:pPr>
              <w:pStyle w:val="NoSpacing"/>
              <w:rPr>
                <w:rFonts w:ascii="Calibri" w:hAnsi="Calibri" w:cs="Calibri"/>
                <w:b/>
                <w:bCs/>
              </w:rPr>
            </w:pPr>
            <w:r w:rsidRPr="00FF26E8">
              <w:rPr>
                <w:rFonts w:ascii="Calibri" w:hAnsi="Calibri" w:cs="Calibri"/>
                <w:b/>
                <w:bCs/>
              </w:rPr>
              <w:t>Comments</w:t>
            </w:r>
          </w:p>
        </w:tc>
      </w:tr>
      <w:tr w:rsidR="00020AF0" w:rsidRPr="00FF26E8" w14:paraId="03BD4A69" w14:textId="77777777" w:rsidTr="00020AF0">
        <w:tc>
          <w:tcPr>
            <w:tcW w:w="553" w:type="pct"/>
            <w:shd w:val="clear" w:color="auto" w:fill="D9D9D9" w:themeFill="background1" w:themeFillShade="D9"/>
          </w:tcPr>
          <w:p w14:paraId="36D0B451" w14:textId="77777777" w:rsidR="00E70491" w:rsidRPr="00FF26E8" w:rsidRDefault="00E70491" w:rsidP="00020AF0">
            <w:pPr>
              <w:rPr>
                <w:rFonts w:ascii="Calibri" w:hAnsi="Calibri" w:cs="Calibri"/>
                <w:color w:val="000000"/>
              </w:rPr>
            </w:pPr>
            <w:r w:rsidRPr="00FF26E8">
              <w:rPr>
                <w:rFonts w:ascii="Calibri" w:hAnsi="Calibri" w:cs="Calibri"/>
                <w:color w:val="000000"/>
              </w:rPr>
              <w:t>Browne 1997</w:t>
            </w:r>
          </w:p>
        </w:tc>
        <w:tc>
          <w:tcPr>
            <w:tcW w:w="582" w:type="pct"/>
            <w:shd w:val="clear" w:color="auto" w:fill="D9D9D9" w:themeFill="background1" w:themeFillShade="D9"/>
          </w:tcPr>
          <w:p w14:paraId="7FA252A6" w14:textId="77777777" w:rsidR="00E70491" w:rsidRPr="00FF26E8" w:rsidRDefault="00E70491" w:rsidP="00020AF0">
            <w:pPr>
              <w:pStyle w:val="NoSpacing"/>
              <w:rPr>
                <w:rFonts w:ascii="Calibri" w:hAnsi="Calibri" w:cs="Calibri"/>
                <w:color w:val="000000"/>
              </w:rPr>
            </w:pPr>
            <w:r w:rsidRPr="00FF26E8">
              <w:rPr>
                <w:rFonts w:ascii="Calibri" w:hAnsi="Calibri" w:cs="Calibri"/>
                <w:color w:val="000000"/>
              </w:rPr>
              <w:t>RCT</w:t>
            </w:r>
          </w:p>
        </w:tc>
        <w:tc>
          <w:tcPr>
            <w:tcW w:w="934" w:type="pct"/>
            <w:shd w:val="clear" w:color="auto" w:fill="D9D9D9" w:themeFill="background1" w:themeFillShade="D9"/>
          </w:tcPr>
          <w:p w14:paraId="1149B899" w14:textId="77777777" w:rsidR="00E70491" w:rsidRPr="00FF26E8" w:rsidRDefault="00E70491" w:rsidP="00020AF0">
            <w:pPr>
              <w:pStyle w:val="NoSpacing"/>
              <w:rPr>
                <w:rFonts w:ascii="Calibri" w:hAnsi="Calibri" w:cs="Calibri"/>
              </w:rPr>
            </w:pPr>
            <w:r w:rsidRPr="00FF26E8">
              <w:rPr>
                <w:rFonts w:ascii="Calibri" w:hAnsi="Calibri" w:cs="Calibri"/>
              </w:rPr>
              <w:t>14 (93%) vs 6 (43%)</w:t>
            </w:r>
          </w:p>
        </w:tc>
        <w:tc>
          <w:tcPr>
            <w:tcW w:w="1135" w:type="pct"/>
            <w:shd w:val="clear" w:color="auto" w:fill="D9D9D9" w:themeFill="background1" w:themeFillShade="D9"/>
          </w:tcPr>
          <w:p w14:paraId="543B76A9" w14:textId="77777777" w:rsidR="00E70491" w:rsidRPr="00FF26E8" w:rsidRDefault="00E70491" w:rsidP="00020AF0">
            <w:pPr>
              <w:pStyle w:val="NoSpacing"/>
              <w:rPr>
                <w:rFonts w:ascii="Calibri" w:hAnsi="Calibri" w:cs="Calibri"/>
              </w:rPr>
            </w:pPr>
            <w:r w:rsidRPr="00FF26E8">
              <w:rPr>
                <w:rFonts w:ascii="Calibri" w:hAnsi="Calibri" w:cs="Calibri"/>
              </w:rPr>
              <w:t>% of pts w/ Pulmonary index &gt;7</w:t>
            </w:r>
          </w:p>
        </w:tc>
        <w:tc>
          <w:tcPr>
            <w:tcW w:w="370" w:type="pct"/>
            <w:shd w:val="clear" w:color="auto" w:fill="D9D9D9" w:themeFill="background1" w:themeFillShade="D9"/>
          </w:tcPr>
          <w:p w14:paraId="08440A43" w14:textId="77777777" w:rsidR="00E70491" w:rsidRPr="00FF26E8" w:rsidRDefault="00E70491" w:rsidP="00020AF0">
            <w:pPr>
              <w:pStyle w:val="NoSpacing"/>
              <w:rPr>
                <w:rFonts w:ascii="Calibri" w:hAnsi="Calibri" w:cs="Calibri"/>
              </w:rPr>
            </w:pPr>
            <w:r w:rsidRPr="00FF26E8">
              <w:rPr>
                <w:rFonts w:ascii="Calibri" w:hAnsi="Calibri" w:cs="Calibri"/>
              </w:rPr>
              <w:t>0.002</w:t>
            </w:r>
          </w:p>
        </w:tc>
        <w:tc>
          <w:tcPr>
            <w:tcW w:w="1426" w:type="pct"/>
            <w:shd w:val="clear" w:color="auto" w:fill="D9D9D9" w:themeFill="background1" w:themeFillShade="D9"/>
          </w:tcPr>
          <w:p w14:paraId="354A7027" w14:textId="77777777" w:rsidR="00E70491" w:rsidRPr="00FF26E8" w:rsidRDefault="00E70491" w:rsidP="00020AF0">
            <w:pPr>
              <w:pStyle w:val="NoSpacing"/>
              <w:rPr>
                <w:rFonts w:ascii="Calibri" w:hAnsi="Calibri" w:cs="Calibri"/>
              </w:rPr>
            </w:pPr>
          </w:p>
        </w:tc>
      </w:tr>
      <w:tr w:rsidR="00020AF0" w:rsidRPr="00FF26E8" w14:paraId="5A79798C" w14:textId="77777777" w:rsidTr="00020AF0">
        <w:tc>
          <w:tcPr>
            <w:tcW w:w="553" w:type="pct"/>
            <w:shd w:val="clear" w:color="auto" w:fill="D9D9D9" w:themeFill="background1" w:themeFillShade="D9"/>
          </w:tcPr>
          <w:p w14:paraId="0FDC4124" w14:textId="77777777" w:rsidR="00E70491" w:rsidRPr="00FF26E8" w:rsidRDefault="00E70491" w:rsidP="00020AF0">
            <w:pPr>
              <w:pStyle w:val="NoSpacing"/>
              <w:rPr>
                <w:rFonts w:ascii="Calibri" w:hAnsi="Calibri" w:cs="Calibri"/>
              </w:rPr>
            </w:pPr>
            <w:r w:rsidRPr="00FF26E8">
              <w:rPr>
                <w:rFonts w:ascii="Calibri" w:hAnsi="Calibri" w:cs="Calibri"/>
              </w:rPr>
              <w:t>Bogie 2007</w:t>
            </w:r>
          </w:p>
        </w:tc>
        <w:tc>
          <w:tcPr>
            <w:tcW w:w="582" w:type="pct"/>
            <w:shd w:val="clear" w:color="auto" w:fill="D9D9D9" w:themeFill="background1" w:themeFillShade="D9"/>
          </w:tcPr>
          <w:p w14:paraId="0FBBAEE3" w14:textId="77777777" w:rsidR="00E70491" w:rsidRPr="00FF26E8" w:rsidRDefault="00E70491" w:rsidP="00020AF0">
            <w:pPr>
              <w:pStyle w:val="NoSpacing"/>
              <w:rPr>
                <w:rFonts w:ascii="Calibri" w:hAnsi="Calibri" w:cs="Calibri"/>
              </w:rPr>
            </w:pPr>
            <w:r w:rsidRPr="00FF26E8">
              <w:rPr>
                <w:rFonts w:ascii="Calibri" w:hAnsi="Calibri" w:cs="Calibri"/>
              </w:rPr>
              <w:t>RCT</w:t>
            </w:r>
          </w:p>
        </w:tc>
        <w:tc>
          <w:tcPr>
            <w:tcW w:w="934" w:type="pct"/>
            <w:shd w:val="clear" w:color="auto" w:fill="D9D9D9" w:themeFill="background1" w:themeFillShade="D9"/>
          </w:tcPr>
          <w:p w14:paraId="2E3105C5" w14:textId="77777777" w:rsidR="00E70491" w:rsidRPr="00FF26E8" w:rsidRDefault="00E70491" w:rsidP="00020AF0">
            <w:pPr>
              <w:pStyle w:val="NoSpacing"/>
              <w:rPr>
                <w:rFonts w:ascii="Calibri" w:hAnsi="Calibri" w:cs="Calibri"/>
              </w:rPr>
            </w:pPr>
            <w:r w:rsidRPr="00FF26E8">
              <w:rPr>
                <w:rFonts w:ascii="Calibri" w:hAnsi="Calibri" w:cs="Calibri"/>
              </w:rPr>
              <w:t xml:space="preserve">No IVBA 4.8 </w:t>
            </w:r>
          </w:p>
          <w:p w14:paraId="29B71F19" w14:textId="77777777" w:rsidR="00E70491" w:rsidRPr="00FF26E8" w:rsidRDefault="00E70491" w:rsidP="00020AF0">
            <w:pPr>
              <w:pStyle w:val="NoSpacing"/>
              <w:rPr>
                <w:rFonts w:ascii="Calibri" w:hAnsi="Calibri" w:cs="Calibri"/>
              </w:rPr>
            </w:pPr>
            <w:r w:rsidRPr="00FF26E8">
              <w:rPr>
                <w:rFonts w:ascii="Calibri" w:hAnsi="Calibri" w:cs="Calibri"/>
              </w:rPr>
              <w:t>IVBA 6.5</w:t>
            </w:r>
          </w:p>
        </w:tc>
        <w:tc>
          <w:tcPr>
            <w:tcW w:w="1135" w:type="pct"/>
            <w:shd w:val="clear" w:color="auto" w:fill="D9D9D9" w:themeFill="background1" w:themeFillShade="D9"/>
          </w:tcPr>
          <w:p w14:paraId="7130D553" w14:textId="77777777" w:rsidR="00E70491" w:rsidRPr="00FF26E8" w:rsidRDefault="00E70491" w:rsidP="00020AF0">
            <w:pPr>
              <w:pStyle w:val="NoSpacing"/>
              <w:rPr>
                <w:rFonts w:ascii="Calibri" w:hAnsi="Calibri" w:cs="Calibri"/>
              </w:rPr>
            </w:pPr>
            <w:r w:rsidRPr="00FF26E8">
              <w:rPr>
                <w:rFonts w:ascii="Calibri" w:hAnsi="Calibri" w:cs="Calibri"/>
              </w:rPr>
              <w:t>CASS score</w:t>
            </w:r>
          </w:p>
        </w:tc>
        <w:tc>
          <w:tcPr>
            <w:tcW w:w="370" w:type="pct"/>
            <w:shd w:val="clear" w:color="auto" w:fill="D9D9D9" w:themeFill="background1" w:themeFillShade="D9"/>
          </w:tcPr>
          <w:p w14:paraId="7974C9C9" w14:textId="77777777" w:rsidR="00E70491" w:rsidRPr="00FF26E8" w:rsidRDefault="00E70491" w:rsidP="00020AF0">
            <w:pPr>
              <w:pStyle w:val="NoSpacing"/>
              <w:rPr>
                <w:rFonts w:ascii="Calibri" w:hAnsi="Calibri" w:cs="Calibri"/>
              </w:rPr>
            </w:pPr>
            <w:r w:rsidRPr="00FF26E8">
              <w:rPr>
                <w:rFonts w:ascii="Calibri" w:hAnsi="Calibri" w:cs="Calibri"/>
              </w:rPr>
              <w:t>0.073</w:t>
            </w:r>
          </w:p>
        </w:tc>
        <w:tc>
          <w:tcPr>
            <w:tcW w:w="1426" w:type="pct"/>
            <w:shd w:val="clear" w:color="auto" w:fill="D9D9D9" w:themeFill="background1" w:themeFillShade="D9"/>
          </w:tcPr>
          <w:p w14:paraId="106E0EF2" w14:textId="77777777" w:rsidR="00E70491" w:rsidRPr="00FF26E8" w:rsidRDefault="00E70491" w:rsidP="00020AF0">
            <w:pPr>
              <w:pStyle w:val="NoSpacing"/>
              <w:rPr>
                <w:rFonts w:ascii="Calibri" w:hAnsi="Calibri" w:cs="Calibri"/>
              </w:rPr>
            </w:pPr>
            <w:r w:rsidRPr="00FF26E8">
              <w:rPr>
                <w:rFonts w:ascii="Calibri" w:hAnsi="Calibri" w:cs="Calibri"/>
              </w:rPr>
              <w:t>(95% CI, 0.2–3.5)</w:t>
            </w:r>
          </w:p>
          <w:p w14:paraId="6940152E" w14:textId="77777777" w:rsidR="00E70491" w:rsidRPr="00FF26E8" w:rsidRDefault="00E70491" w:rsidP="00020AF0">
            <w:pPr>
              <w:pStyle w:val="NoSpacing"/>
              <w:rPr>
                <w:rFonts w:ascii="Calibri" w:hAnsi="Calibri" w:cs="Calibri"/>
              </w:rPr>
            </w:pPr>
            <w:r w:rsidRPr="00FF26E8">
              <w:rPr>
                <w:rFonts w:ascii="Calibri" w:hAnsi="Calibri" w:cs="Calibri"/>
              </w:rPr>
              <w:t>Mean improvement from baseline score</w:t>
            </w:r>
          </w:p>
        </w:tc>
      </w:tr>
    </w:tbl>
    <w:p w14:paraId="0138E906" w14:textId="77777777" w:rsidR="00E70491" w:rsidRPr="00FF26E8" w:rsidRDefault="00E70491" w:rsidP="00E70491">
      <w:pPr>
        <w:pStyle w:val="NoSpacing"/>
        <w:rPr>
          <w:rFonts w:ascii="Calibri" w:hAnsi="Calibri" w:cs="Calibri"/>
        </w:rPr>
      </w:pPr>
    </w:p>
    <w:p w14:paraId="5B487F16" w14:textId="77777777" w:rsidR="00C07E11" w:rsidRDefault="00C07E11" w:rsidP="00E70491">
      <w:pPr>
        <w:pStyle w:val="NoSpacing"/>
        <w:rPr>
          <w:rFonts w:ascii="Calibri" w:hAnsi="Calibri" w:cs="Calibri"/>
        </w:rPr>
      </w:pPr>
    </w:p>
    <w:p w14:paraId="53557AB8" w14:textId="2101C0A7" w:rsidR="00E70491" w:rsidRPr="00FF26E8" w:rsidRDefault="00E70491" w:rsidP="00E70491">
      <w:pPr>
        <w:pStyle w:val="NoSpacing"/>
        <w:rPr>
          <w:rFonts w:ascii="Calibri" w:hAnsi="Calibri" w:cs="Calibri"/>
        </w:rPr>
      </w:pPr>
      <w:r w:rsidRPr="00FF26E8">
        <w:rPr>
          <w:rFonts w:ascii="Calibri" w:hAnsi="Calibri" w:cs="Calibri"/>
        </w:rPr>
        <w:t>Measures of Oxygenation</w:t>
      </w:r>
    </w:p>
    <w:p w14:paraId="1151B625" w14:textId="77777777" w:rsidR="00E70491" w:rsidRPr="00FF26E8" w:rsidRDefault="00E70491" w:rsidP="00E70491">
      <w:pPr>
        <w:pStyle w:val="NoSpacing"/>
        <w:rPr>
          <w:rFonts w:ascii="Calibri" w:hAnsi="Calibri" w:cs="Calibri"/>
        </w:rPr>
      </w:pPr>
    </w:p>
    <w:tbl>
      <w:tblPr>
        <w:tblStyle w:val="TableGrid"/>
        <w:tblW w:w="5044" w:type="pct"/>
        <w:tblLook w:val="04A0" w:firstRow="1" w:lastRow="0" w:firstColumn="1" w:lastColumn="0" w:noHBand="0" w:noVBand="1"/>
      </w:tblPr>
      <w:tblGrid>
        <w:gridCol w:w="1540"/>
        <w:gridCol w:w="1584"/>
        <w:gridCol w:w="2441"/>
        <w:gridCol w:w="1074"/>
        <w:gridCol w:w="1071"/>
        <w:gridCol w:w="5354"/>
      </w:tblGrid>
      <w:tr w:rsidR="00FC6524" w:rsidRPr="00FF26E8" w14:paraId="5F483B6B" w14:textId="77777777" w:rsidTr="00FC6524">
        <w:tc>
          <w:tcPr>
            <w:tcW w:w="589" w:type="pct"/>
          </w:tcPr>
          <w:p w14:paraId="06C55FFE" w14:textId="77777777" w:rsidR="00E70491" w:rsidRPr="00FF26E8" w:rsidRDefault="00E70491" w:rsidP="00E145CD">
            <w:pPr>
              <w:pStyle w:val="NoSpacing"/>
              <w:rPr>
                <w:rFonts w:ascii="Calibri" w:hAnsi="Calibri" w:cs="Calibri"/>
                <w:b/>
                <w:bCs/>
              </w:rPr>
            </w:pPr>
            <w:r w:rsidRPr="00FF26E8">
              <w:rPr>
                <w:rFonts w:ascii="Calibri" w:hAnsi="Calibri" w:cs="Calibri"/>
                <w:b/>
                <w:bCs/>
              </w:rPr>
              <w:t>Article</w:t>
            </w:r>
          </w:p>
        </w:tc>
        <w:tc>
          <w:tcPr>
            <w:tcW w:w="606" w:type="pct"/>
          </w:tcPr>
          <w:p w14:paraId="5D004FBD" w14:textId="77777777" w:rsidR="00E70491" w:rsidRPr="00FF26E8" w:rsidRDefault="00E70491" w:rsidP="00E145CD">
            <w:pPr>
              <w:pStyle w:val="NoSpacing"/>
              <w:rPr>
                <w:rFonts w:ascii="Calibri" w:hAnsi="Calibri" w:cs="Calibri"/>
                <w:b/>
                <w:bCs/>
              </w:rPr>
            </w:pPr>
            <w:r w:rsidRPr="00FF26E8">
              <w:rPr>
                <w:rFonts w:ascii="Calibri" w:hAnsi="Calibri" w:cs="Calibri"/>
                <w:b/>
                <w:bCs/>
              </w:rPr>
              <w:t>Study design</w:t>
            </w:r>
          </w:p>
        </w:tc>
        <w:tc>
          <w:tcPr>
            <w:tcW w:w="934" w:type="pct"/>
          </w:tcPr>
          <w:p w14:paraId="6FFFF5E6" w14:textId="34324C36" w:rsidR="00E70491" w:rsidRPr="00FF26E8" w:rsidRDefault="00E145CD" w:rsidP="00E145CD">
            <w:pPr>
              <w:pStyle w:val="NoSpacing"/>
              <w:rPr>
                <w:rFonts w:ascii="Calibri" w:hAnsi="Calibri" w:cs="Calibri"/>
                <w:b/>
                <w:bCs/>
                <w:lang w:val="pt-BR"/>
              </w:rPr>
            </w:pPr>
            <w:r w:rsidRPr="00FF26E8">
              <w:rPr>
                <w:rFonts w:ascii="Calibri" w:hAnsi="Calibri" w:cs="Calibri"/>
                <w:b/>
                <w:bCs/>
                <w:lang w:val="pt-BR"/>
              </w:rPr>
              <w:t>No IV SABA vs IV SABA</w:t>
            </w:r>
          </w:p>
        </w:tc>
        <w:tc>
          <w:tcPr>
            <w:tcW w:w="411" w:type="pct"/>
          </w:tcPr>
          <w:p w14:paraId="49897C81" w14:textId="77777777" w:rsidR="00E70491" w:rsidRPr="00FF26E8" w:rsidRDefault="00E70491" w:rsidP="00E145CD">
            <w:pPr>
              <w:pStyle w:val="NoSpacing"/>
              <w:rPr>
                <w:rFonts w:ascii="Calibri" w:hAnsi="Calibri" w:cs="Calibri"/>
                <w:b/>
                <w:bCs/>
              </w:rPr>
            </w:pPr>
            <w:r w:rsidRPr="00FF26E8">
              <w:rPr>
                <w:rFonts w:ascii="Calibri" w:hAnsi="Calibri" w:cs="Calibri"/>
                <w:b/>
                <w:bCs/>
              </w:rPr>
              <w:t>Unit</w:t>
            </w:r>
          </w:p>
        </w:tc>
        <w:tc>
          <w:tcPr>
            <w:tcW w:w="410" w:type="pct"/>
          </w:tcPr>
          <w:p w14:paraId="3A7A35C2" w14:textId="77777777" w:rsidR="00E70491" w:rsidRPr="00FF26E8" w:rsidRDefault="00E70491" w:rsidP="00E145CD">
            <w:pPr>
              <w:pStyle w:val="NoSpacing"/>
              <w:rPr>
                <w:rFonts w:ascii="Calibri" w:hAnsi="Calibri" w:cs="Calibri"/>
                <w:b/>
                <w:bCs/>
              </w:rPr>
            </w:pPr>
            <w:r w:rsidRPr="00FF26E8">
              <w:rPr>
                <w:rFonts w:ascii="Calibri" w:hAnsi="Calibri" w:cs="Calibri"/>
                <w:b/>
                <w:bCs/>
              </w:rPr>
              <w:t>P value</w:t>
            </w:r>
          </w:p>
        </w:tc>
        <w:tc>
          <w:tcPr>
            <w:tcW w:w="2049" w:type="pct"/>
          </w:tcPr>
          <w:p w14:paraId="7D6D2598" w14:textId="77777777" w:rsidR="00E70491" w:rsidRPr="00FF26E8" w:rsidRDefault="00E70491" w:rsidP="00E145CD">
            <w:pPr>
              <w:pStyle w:val="NoSpacing"/>
              <w:rPr>
                <w:rFonts w:ascii="Calibri" w:hAnsi="Calibri" w:cs="Calibri"/>
                <w:b/>
                <w:bCs/>
              </w:rPr>
            </w:pPr>
            <w:r w:rsidRPr="00FF26E8">
              <w:rPr>
                <w:rFonts w:ascii="Calibri" w:hAnsi="Calibri" w:cs="Calibri"/>
                <w:b/>
                <w:bCs/>
              </w:rPr>
              <w:t>Comments</w:t>
            </w:r>
          </w:p>
        </w:tc>
      </w:tr>
      <w:tr w:rsidR="00FC6524" w:rsidRPr="00FF26E8" w14:paraId="0CF201B4" w14:textId="77777777" w:rsidTr="00FC6524">
        <w:tc>
          <w:tcPr>
            <w:tcW w:w="589" w:type="pct"/>
            <w:shd w:val="clear" w:color="auto" w:fill="D9D9D9" w:themeFill="background1" w:themeFillShade="D9"/>
          </w:tcPr>
          <w:p w14:paraId="711C53CE" w14:textId="77777777" w:rsidR="00E70491" w:rsidRPr="00FF26E8" w:rsidRDefault="00E70491" w:rsidP="00E145CD">
            <w:pPr>
              <w:pStyle w:val="NoSpacing"/>
              <w:rPr>
                <w:rFonts w:ascii="Calibri" w:hAnsi="Calibri" w:cs="Calibri"/>
                <w:color w:val="000000"/>
              </w:rPr>
            </w:pPr>
            <w:r w:rsidRPr="00FF26E8">
              <w:rPr>
                <w:rFonts w:ascii="Calibri" w:hAnsi="Calibri" w:cs="Calibri"/>
              </w:rPr>
              <w:t>Santana 2001</w:t>
            </w:r>
          </w:p>
        </w:tc>
        <w:tc>
          <w:tcPr>
            <w:tcW w:w="606" w:type="pct"/>
            <w:shd w:val="clear" w:color="auto" w:fill="D9D9D9" w:themeFill="background1" w:themeFillShade="D9"/>
          </w:tcPr>
          <w:p w14:paraId="66C8012A" w14:textId="77777777" w:rsidR="00E70491" w:rsidRPr="00FF26E8" w:rsidRDefault="00E70491" w:rsidP="00E145CD">
            <w:pPr>
              <w:pStyle w:val="NoSpacing"/>
              <w:rPr>
                <w:rFonts w:ascii="Calibri" w:hAnsi="Calibri" w:cs="Calibri"/>
              </w:rPr>
            </w:pPr>
            <w:r w:rsidRPr="00FF26E8">
              <w:rPr>
                <w:rFonts w:ascii="Calibri" w:hAnsi="Calibri" w:cs="Calibri"/>
              </w:rPr>
              <w:t>RCT</w:t>
            </w:r>
          </w:p>
        </w:tc>
        <w:tc>
          <w:tcPr>
            <w:tcW w:w="934" w:type="pct"/>
            <w:shd w:val="clear" w:color="auto" w:fill="D9D9D9" w:themeFill="background1" w:themeFillShade="D9"/>
          </w:tcPr>
          <w:p w14:paraId="21E1A7DD" w14:textId="77777777" w:rsidR="00E70491" w:rsidRPr="00FF26E8" w:rsidRDefault="00E70491" w:rsidP="00E145CD">
            <w:pPr>
              <w:pStyle w:val="NoSpacing"/>
              <w:rPr>
                <w:rFonts w:ascii="Calibri" w:hAnsi="Calibri" w:cs="Calibri"/>
              </w:rPr>
            </w:pPr>
            <w:r w:rsidRPr="00FF26E8">
              <w:rPr>
                <w:rFonts w:ascii="Calibri" w:hAnsi="Calibri" w:cs="Calibri"/>
              </w:rPr>
              <w:t>PaO2</w:t>
            </w:r>
          </w:p>
          <w:p w14:paraId="68F18992" w14:textId="77777777" w:rsidR="00E70491" w:rsidRPr="00FF26E8" w:rsidRDefault="00E70491" w:rsidP="00E145CD">
            <w:pPr>
              <w:pStyle w:val="NoSpacing"/>
              <w:rPr>
                <w:rFonts w:ascii="Calibri" w:hAnsi="Calibri" w:cs="Calibri"/>
              </w:rPr>
            </w:pPr>
            <w:r w:rsidRPr="00FF26E8">
              <w:rPr>
                <w:rFonts w:ascii="Calibri" w:hAnsi="Calibri" w:cs="Calibri"/>
              </w:rPr>
              <w:t>Mg 77.06 ± 10.69 to 96.73 ± 12.46</w:t>
            </w:r>
          </w:p>
          <w:p w14:paraId="1537A066" w14:textId="77777777" w:rsidR="00E70491" w:rsidRPr="00FF26E8" w:rsidRDefault="00E70491" w:rsidP="00E145CD">
            <w:pPr>
              <w:pStyle w:val="NoSpacing"/>
              <w:rPr>
                <w:rFonts w:ascii="Calibri" w:hAnsi="Calibri" w:cs="Calibri"/>
              </w:rPr>
            </w:pPr>
            <w:r w:rsidRPr="00FF26E8">
              <w:rPr>
                <w:rFonts w:ascii="Calibri" w:hAnsi="Calibri" w:cs="Calibri"/>
              </w:rPr>
              <w:t>Salbutamol 75.75 ± 10.06 to 95.53 ± 4.78</w:t>
            </w:r>
          </w:p>
          <w:p w14:paraId="12113449" w14:textId="77777777" w:rsidR="00E70491" w:rsidRPr="00FF26E8" w:rsidRDefault="00E70491" w:rsidP="00E145CD">
            <w:pPr>
              <w:pStyle w:val="NoSpacing"/>
              <w:rPr>
                <w:rFonts w:ascii="Calibri" w:hAnsi="Calibri" w:cs="Calibri"/>
              </w:rPr>
            </w:pPr>
            <w:r w:rsidRPr="00FF26E8">
              <w:rPr>
                <w:rFonts w:ascii="Calibri" w:hAnsi="Calibri" w:cs="Calibri"/>
              </w:rPr>
              <w:t>Placebo 80.93 ± 15.38 to 93.07 ± 19.90</w:t>
            </w:r>
          </w:p>
        </w:tc>
        <w:tc>
          <w:tcPr>
            <w:tcW w:w="411" w:type="pct"/>
            <w:shd w:val="clear" w:color="auto" w:fill="D9D9D9" w:themeFill="background1" w:themeFillShade="D9"/>
          </w:tcPr>
          <w:p w14:paraId="390F9615" w14:textId="77777777" w:rsidR="00E70491" w:rsidRPr="00FF26E8" w:rsidRDefault="00E70491" w:rsidP="00E145CD">
            <w:pPr>
              <w:pStyle w:val="NoSpacing"/>
              <w:rPr>
                <w:rFonts w:ascii="Calibri" w:hAnsi="Calibri" w:cs="Calibri"/>
              </w:rPr>
            </w:pPr>
            <w:r w:rsidRPr="00FF26E8">
              <w:rPr>
                <w:rFonts w:ascii="Calibri" w:hAnsi="Calibri" w:cs="Calibri"/>
              </w:rPr>
              <w:t>NS</w:t>
            </w:r>
          </w:p>
        </w:tc>
        <w:tc>
          <w:tcPr>
            <w:tcW w:w="410" w:type="pct"/>
            <w:shd w:val="clear" w:color="auto" w:fill="D9D9D9" w:themeFill="background1" w:themeFillShade="D9"/>
          </w:tcPr>
          <w:p w14:paraId="25FD7AFF" w14:textId="77777777" w:rsidR="00E70491" w:rsidRPr="00FF26E8" w:rsidRDefault="00E70491" w:rsidP="00E145CD">
            <w:pPr>
              <w:pStyle w:val="NoSpacing"/>
              <w:rPr>
                <w:rFonts w:ascii="Calibri" w:hAnsi="Calibri" w:cs="Calibri"/>
              </w:rPr>
            </w:pPr>
            <w:r w:rsidRPr="00FF26E8">
              <w:rPr>
                <w:rFonts w:ascii="Calibri" w:hAnsi="Calibri" w:cs="Calibri"/>
              </w:rPr>
              <w:t>after 1 hr</w:t>
            </w:r>
          </w:p>
        </w:tc>
        <w:tc>
          <w:tcPr>
            <w:tcW w:w="2049" w:type="pct"/>
            <w:shd w:val="clear" w:color="auto" w:fill="D9D9D9" w:themeFill="background1" w:themeFillShade="D9"/>
          </w:tcPr>
          <w:p w14:paraId="08645A89" w14:textId="77777777" w:rsidR="00E70491" w:rsidRPr="00FF26E8" w:rsidRDefault="00E70491" w:rsidP="00E145CD">
            <w:pPr>
              <w:pStyle w:val="NoSpacing"/>
              <w:rPr>
                <w:rFonts w:ascii="Calibri" w:hAnsi="Calibri" w:cs="Calibri"/>
              </w:rPr>
            </w:pPr>
            <w:r w:rsidRPr="00FF26E8">
              <w:rPr>
                <w:rFonts w:ascii="Calibri" w:hAnsi="Calibri" w:cs="Calibri"/>
              </w:rPr>
              <w:t>Santana 2001</w:t>
            </w:r>
          </w:p>
        </w:tc>
      </w:tr>
      <w:tr w:rsidR="00FC6524" w:rsidRPr="00FF26E8" w14:paraId="029B61B7" w14:textId="77777777" w:rsidTr="00FC6524">
        <w:tc>
          <w:tcPr>
            <w:tcW w:w="589" w:type="pct"/>
            <w:shd w:val="clear" w:color="auto" w:fill="D9D9D9" w:themeFill="background1" w:themeFillShade="D9"/>
          </w:tcPr>
          <w:p w14:paraId="3B381841" w14:textId="77777777" w:rsidR="00E70491" w:rsidRPr="00FF26E8" w:rsidRDefault="00E70491" w:rsidP="00E145CD">
            <w:pPr>
              <w:pStyle w:val="NoSpacing"/>
              <w:rPr>
                <w:rFonts w:ascii="Calibri" w:hAnsi="Calibri" w:cs="Calibri"/>
              </w:rPr>
            </w:pPr>
            <w:r w:rsidRPr="00FF26E8">
              <w:rPr>
                <w:rFonts w:ascii="Calibri" w:hAnsi="Calibri" w:cs="Calibri"/>
                <w:color w:val="000000"/>
              </w:rPr>
              <w:t>Browne 2002B</w:t>
            </w:r>
          </w:p>
        </w:tc>
        <w:tc>
          <w:tcPr>
            <w:tcW w:w="606" w:type="pct"/>
            <w:shd w:val="clear" w:color="auto" w:fill="D9D9D9" w:themeFill="background1" w:themeFillShade="D9"/>
          </w:tcPr>
          <w:p w14:paraId="7207427D" w14:textId="77777777" w:rsidR="00E70491" w:rsidRPr="00FF26E8" w:rsidRDefault="00E70491" w:rsidP="00E145CD">
            <w:pPr>
              <w:pStyle w:val="NoSpacing"/>
              <w:rPr>
                <w:rFonts w:ascii="Calibri" w:hAnsi="Calibri" w:cs="Calibri"/>
              </w:rPr>
            </w:pPr>
            <w:r w:rsidRPr="00FF26E8">
              <w:rPr>
                <w:rFonts w:ascii="Calibri" w:hAnsi="Calibri" w:cs="Calibri"/>
              </w:rPr>
              <w:t>RCT</w:t>
            </w:r>
          </w:p>
        </w:tc>
        <w:tc>
          <w:tcPr>
            <w:tcW w:w="934" w:type="pct"/>
            <w:shd w:val="clear" w:color="auto" w:fill="D9D9D9" w:themeFill="background1" w:themeFillShade="D9"/>
          </w:tcPr>
          <w:p w14:paraId="1B8E9D30" w14:textId="77777777" w:rsidR="00E70491" w:rsidRPr="00FF26E8" w:rsidRDefault="00E70491" w:rsidP="00E145CD">
            <w:pPr>
              <w:pStyle w:val="NoSpacing"/>
              <w:rPr>
                <w:rFonts w:ascii="Calibri" w:hAnsi="Calibri" w:cs="Calibri"/>
              </w:rPr>
            </w:pPr>
            <w:r w:rsidRPr="00FF26E8">
              <w:rPr>
                <w:rFonts w:ascii="Calibri" w:hAnsi="Calibri" w:cs="Calibri"/>
              </w:rPr>
              <w:t xml:space="preserve">Salbutamol 2/21 (9.5%) </w:t>
            </w:r>
          </w:p>
          <w:p w14:paraId="493103F1" w14:textId="77777777" w:rsidR="00E70491" w:rsidRPr="00FF26E8" w:rsidRDefault="00E70491" w:rsidP="00E145CD">
            <w:pPr>
              <w:pStyle w:val="NoSpacing"/>
              <w:rPr>
                <w:rFonts w:ascii="Calibri" w:hAnsi="Calibri" w:cs="Calibri"/>
              </w:rPr>
            </w:pPr>
            <w:r w:rsidRPr="00FF26E8">
              <w:rPr>
                <w:rFonts w:ascii="Calibri" w:hAnsi="Calibri" w:cs="Calibri"/>
              </w:rPr>
              <w:t xml:space="preserve">Ipratropium 11/19 (59%) </w:t>
            </w:r>
          </w:p>
          <w:p w14:paraId="787115A8" w14:textId="77777777" w:rsidR="00E70491" w:rsidRPr="00FF26E8" w:rsidRDefault="00E70491" w:rsidP="00E145CD">
            <w:pPr>
              <w:pStyle w:val="NoSpacing"/>
              <w:rPr>
                <w:rFonts w:ascii="Calibri" w:hAnsi="Calibri" w:cs="Calibri"/>
              </w:rPr>
            </w:pPr>
            <w:r w:rsidRPr="00FF26E8">
              <w:rPr>
                <w:rFonts w:ascii="Calibri" w:hAnsi="Calibri" w:cs="Calibri"/>
              </w:rPr>
              <w:t>Both 3/15 (20%)</w:t>
            </w:r>
          </w:p>
        </w:tc>
        <w:tc>
          <w:tcPr>
            <w:tcW w:w="411" w:type="pct"/>
            <w:shd w:val="clear" w:color="auto" w:fill="D9D9D9" w:themeFill="background1" w:themeFillShade="D9"/>
          </w:tcPr>
          <w:p w14:paraId="2558B775" w14:textId="77777777" w:rsidR="00E70491" w:rsidRPr="00FF26E8" w:rsidRDefault="00E70491" w:rsidP="00E145CD">
            <w:pPr>
              <w:pStyle w:val="NoSpacing"/>
              <w:rPr>
                <w:rFonts w:ascii="Calibri" w:hAnsi="Calibri" w:cs="Calibri"/>
              </w:rPr>
            </w:pPr>
            <w:r w:rsidRPr="00FF26E8">
              <w:rPr>
                <w:rFonts w:ascii="Calibri" w:hAnsi="Calibri" w:cs="Calibri"/>
              </w:rPr>
              <w:t>O2 use at 12 hrs</w:t>
            </w:r>
          </w:p>
        </w:tc>
        <w:tc>
          <w:tcPr>
            <w:tcW w:w="410" w:type="pct"/>
            <w:shd w:val="clear" w:color="auto" w:fill="D9D9D9" w:themeFill="background1" w:themeFillShade="D9"/>
          </w:tcPr>
          <w:p w14:paraId="5782CCDC" w14:textId="77777777" w:rsidR="00E70491" w:rsidRPr="00FF26E8" w:rsidRDefault="00E70491" w:rsidP="00E145CD">
            <w:pPr>
              <w:pStyle w:val="NoSpacing"/>
              <w:rPr>
                <w:rFonts w:ascii="Calibri" w:hAnsi="Calibri" w:cs="Calibri"/>
              </w:rPr>
            </w:pPr>
            <w:r w:rsidRPr="00FF26E8">
              <w:rPr>
                <w:rFonts w:ascii="Calibri" w:hAnsi="Calibri" w:cs="Calibri"/>
              </w:rPr>
              <w:t>0.0003</w:t>
            </w:r>
          </w:p>
        </w:tc>
        <w:tc>
          <w:tcPr>
            <w:tcW w:w="2049" w:type="pct"/>
            <w:shd w:val="clear" w:color="auto" w:fill="D9D9D9" w:themeFill="background1" w:themeFillShade="D9"/>
          </w:tcPr>
          <w:p w14:paraId="4FF9E717" w14:textId="77777777" w:rsidR="00E70491" w:rsidRPr="00FF26E8" w:rsidRDefault="00E70491" w:rsidP="00E145CD">
            <w:pPr>
              <w:pStyle w:val="NoSpacing"/>
              <w:rPr>
                <w:rFonts w:ascii="Calibri" w:hAnsi="Calibri" w:cs="Calibri"/>
              </w:rPr>
            </w:pPr>
            <w:r w:rsidRPr="00FF26E8">
              <w:rPr>
                <w:rFonts w:ascii="Calibri" w:hAnsi="Calibri" w:cs="Calibri"/>
              </w:rPr>
              <w:t>IS vs IB vs IS+IB</w:t>
            </w:r>
          </w:p>
          <w:p w14:paraId="41234F06" w14:textId="77777777" w:rsidR="00E70491" w:rsidRPr="00FF26E8" w:rsidRDefault="00E70491" w:rsidP="00E145CD">
            <w:pPr>
              <w:pStyle w:val="NoSpacing"/>
              <w:rPr>
                <w:rFonts w:ascii="Calibri" w:hAnsi="Calibri" w:cs="Calibri"/>
              </w:rPr>
            </w:pPr>
            <w:r w:rsidRPr="00FF26E8">
              <w:rPr>
                <w:rFonts w:ascii="Calibri" w:hAnsi="Calibri" w:cs="Calibri"/>
              </w:rPr>
              <w:t>We’re only interested in the IB vs IS+IB outcome, but the analysis wasn’t performed with this direct comparison</w:t>
            </w:r>
          </w:p>
        </w:tc>
      </w:tr>
      <w:tr w:rsidR="00FC6524" w:rsidRPr="00FF26E8" w14:paraId="106C64DD" w14:textId="77777777" w:rsidTr="00FC6524">
        <w:tc>
          <w:tcPr>
            <w:tcW w:w="589" w:type="pct"/>
            <w:shd w:val="clear" w:color="auto" w:fill="auto"/>
          </w:tcPr>
          <w:p w14:paraId="1E00565D" w14:textId="77777777" w:rsidR="00E70491" w:rsidRPr="00FF26E8" w:rsidRDefault="00E70491" w:rsidP="00E145CD">
            <w:pPr>
              <w:pStyle w:val="NoSpacing"/>
              <w:rPr>
                <w:rFonts w:ascii="Calibri" w:hAnsi="Calibri" w:cs="Calibri"/>
                <w:color w:val="000000"/>
              </w:rPr>
            </w:pPr>
            <w:r w:rsidRPr="00FF26E8">
              <w:rPr>
                <w:rFonts w:ascii="Calibri" w:hAnsi="Calibri" w:cs="Calibri"/>
              </w:rPr>
              <w:t>Adair 2022</w:t>
            </w:r>
          </w:p>
        </w:tc>
        <w:tc>
          <w:tcPr>
            <w:tcW w:w="606" w:type="pct"/>
            <w:shd w:val="clear" w:color="auto" w:fill="auto"/>
          </w:tcPr>
          <w:p w14:paraId="0DFE0010" w14:textId="622ACE17" w:rsidR="00E70491" w:rsidRPr="00FF26E8" w:rsidRDefault="00FC6524" w:rsidP="00E145CD">
            <w:pPr>
              <w:pStyle w:val="NoSpacing"/>
              <w:rPr>
                <w:rFonts w:ascii="Calibri" w:hAnsi="Calibri" w:cs="Calibri"/>
                <w:color w:val="000000"/>
              </w:rPr>
            </w:pPr>
            <w:r w:rsidRPr="00FF26E8">
              <w:rPr>
                <w:rFonts w:ascii="Calibri" w:hAnsi="Calibri" w:cs="Calibri"/>
                <w:color w:val="000000"/>
              </w:rPr>
              <w:t>Observational</w:t>
            </w:r>
          </w:p>
        </w:tc>
        <w:tc>
          <w:tcPr>
            <w:tcW w:w="934" w:type="pct"/>
            <w:shd w:val="clear" w:color="auto" w:fill="auto"/>
          </w:tcPr>
          <w:p w14:paraId="64551ADC" w14:textId="77777777" w:rsidR="00E70491" w:rsidRPr="00FF26E8" w:rsidRDefault="00E70491" w:rsidP="00E145CD">
            <w:pPr>
              <w:pStyle w:val="NoSpacing"/>
              <w:rPr>
                <w:rFonts w:ascii="Calibri" w:hAnsi="Calibri" w:cs="Calibri"/>
              </w:rPr>
            </w:pPr>
          </w:p>
        </w:tc>
        <w:tc>
          <w:tcPr>
            <w:tcW w:w="411" w:type="pct"/>
            <w:shd w:val="clear" w:color="auto" w:fill="auto"/>
          </w:tcPr>
          <w:p w14:paraId="2FF45AD7" w14:textId="77777777" w:rsidR="00E70491" w:rsidRPr="00FF26E8" w:rsidRDefault="00E70491" w:rsidP="00E145CD">
            <w:pPr>
              <w:pStyle w:val="NoSpacing"/>
              <w:rPr>
                <w:rFonts w:ascii="Calibri" w:hAnsi="Calibri" w:cs="Calibri"/>
              </w:rPr>
            </w:pPr>
            <w:r w:rsidRPr="00FF26E8">
              <w:rPr>
                <w:rFonts w:ascii="Calibri" w:hAnsi="Calibri" w:cs="Calibri"/>
              </w:rPr>
              <w:t>Any O2</w:t>
            </w:r>
          </w:p>
        </w:tc>
        <w:tc>
          <w:tcPr>
            <w:tcW w:w="410" w:type="pct"/>
            <w:shd w:val="clear" w:color="auto" w:fill="auto"/>
          </w:tcPr>
          <w:p w14:paraId="4C4DB9AE" w14:textId="77777777" w:rsidR="00E70491" w:rsidRPr="00FF26E8" w:rsidRDefault="00E70491" w:rsidP="00E145CD">
            <w:pPr>
              <w:pStyle w:val="NoSpacing"/>
              <w:rPr>
                <w:rFonts w:ascii="Calibri" w:hAnsi="Calibri" w:cs="Calibri"/>
              </w:rPr>
            </w:pPr>
            <w:r w:rsidRPr="00FF26E8">
              <w:rPr>
                <w:rFonts w:ascii="Calibri" w:hAnsi="Calibri" w:cs="Calibri"/>
              </w:rPr>
              <w:t>0.003</w:t>
            </w:r>
          </w:p>
        </w:tc>
        <w:tc>
          <w:tcPr>
            <w:tcW w:w="2049" w:type="pct"/>
            <w:shd w:val="clear" w:color="auto" w:fill="auto"/>
          </w:tcPr>
          <w:p w14:paraId="5CD91E4D" w14:textId="77777777" w:rsidR="00E70491" w:rsidRPr="00FF26E8" w:rsidRDefault="00E70491" w:rsidP="00E145CD">
            <w:pPr>
              <w:pStyle w:val="NoSpacing"/>
              <w:rPr>
                <w:rFonts w:ascii="Calibri" w:hAnsi="Calibri" w:cs="Calibri"/>
              </w:rPr>
            </w:pPr>
            <w:r w:rsidRPr="00FF26E8">
              <w:rPr>
                <w:rFonts w:ascii="Calibri" w:hAnsi="Calibri" w:cs="Calibri"/>
              </w:rPr>
              <w:t>IVBA more likely to require O2</w:t>
            </w:r>
            <w:r w:rsidRPr="00FF26E8">
              <w:rPr>
                <w:rFonts w:ascii="Calibri" w:hAnsi="Calibri" w:cs="Calibri"/>
              </w:rPr>
              <w:br/>
              <w:t>Frequencies not given</w:t>
            </w:r>
          </w:p>
        </w:tc>
      </w:tr>
    </w:tbl>
    <w:p w14:paraId="2966338D" w14:textId="77777777" w:rsidR="00E70491" w:rsidRPr="00FF26E8" w:rsidRDefault="00E70491" w:rsidP="00E70491">
      <w:pPr>
        <w:pStyle w:val="NoSpacing"/>
        <w:rPr>
          <w:rFonts w:ascii="Calibri" w:hAnsi="Calibri" w:cs="Calibri"/>
        </w:rPr>
      </w:pPr>
    </w:p>
    <w:p w14:paraId="48036122" w14:textId="77777777" w:rsidR="008751E5" w:rsidRDefault="008751E5" w:rsidP="00E70491">
      <w:pPr>
        <w:pStyle w:val="NoSpacing"/>
        <w:rPr>
          <w:rFonts w:ascii="Calibri" w:hAnsi="Calibri" w:cs="Calibri"/>
        </w:rPr>
      </w:pPr>
    </w:p>
    <w:p w14:paraId="0416AD7A" w14:textId="77777777" w:rsidR="008751E5" w:rsidRDefault="008751E5" w:rsidP="00E70491">
      <w:pPr>
        <w:pStyle w:val="NoSpacing"/>
        <w:rPr>
          <w:rFonts w:ascii="Calibri" w:hAnsi="Calibri" w:cs="Calibri"/>
        </w:rPr>
      </w:pPr>
    </w:p>
    <w:p w14:paraId="50D463B7" w14:textId="44B237E2" w:rsidR="00E70491" w:rsidRPr="00FF26E8" w:rsidRDefault="00E70491" w:rsidP="00E70491">
      <w:pPr>
        <w:pStyle w:val="NoSpacing"/>
        <w:rPr>
          <w:rFonts w:ascii="Calibri" w:hAnsi="Calibri" w:cs="Calibri"/>
        </w:rPr>
      </w:pPr>
      <w:r w:rsidRPr="00FF26E8">
        <w:rPr>
          <w:rFonts w:ascii="Calibri" w:hAnsi="Calibri" w:cs="Calibri"/>
        </w:rPr>
        <w:lastRenderedPageBreak/>
        <w:t>Measures of ventilation</w:t>
      </w:r>
    </w:p>
    <w:p w14:paraId="7F0245DC" w14:textId="77777777" w:rsidR="00E70491" w:rsidRPr="00FF26E8" w:rsidRDefault="00E70491" w:rsidP="00E70491">
      <w:pPr>
        <w:pStyle w:val="NoSpacing"/>
        <w:rPr>
          <w:rFonts w:ascii="Calibri" w:hAnsi="Calibri" w:cs="Calibri"/>
        </w:rPr>
      </w:pPr>
    </w:p>
    <w:tbl>
      <w:tblPr>
        <w:tblStyle w:val="TableGrid"/>
        <w:tblW w:w="5000" w:type="pct"/>
        <w:tblLook w:val="04A0" w:firstRow="1" w:lastRow="0" w:firstColumn="1" w:lastColumn="0" w:noHBand="0" w:noVBand="1"/>
      </w:tblPr>
      <w:tblGrid>
        <w:gridCol w:w="1575"/>
        <w:gridCol w:w="1500"/>
        <w:gridCol w:w="2922"/>
        <w:gridCol w:w="862"/>
        <w:gridCol w:w="4193"/>
        <w:gridCol w:w="1898"/>
      </w:tblGrid>
      <w:tr w:rsidR="00E70491" w:rsidRPr="00FF26E8" w14:paraId="1C4CEE42" w14:textId="77777777" w:rsidTr="00060CF3">
        <w:tc>
          <w:tcPr>
            <w:tcW w:w="608" w:type="pct"/>
          </w:tcPr>
          <w:p w14:paraId="153EF5B8" w14:textId="77777777" w:rsidR="00E70491" w:rsidRPr="00FF26E8" w:rsidRDefault="00E70491" w:rsidP="004E2657">
            <w:pPr>
              <w:pStyle w:val="NoSpacing"/>
              <w:rPr>
                <w:rFonts w:ascii="Calibri" w:hAnsi="Calibri" w:cs="Calibri"/>
                <w:b/>
                <w:bCs/>
              </w:rPr>
            </w:pPr>
            <w:r w:rsidRPr="00FF26E8">
              <w:rPr>
                <w:rFonts w:ascii="Calibri" w:hAnsi="Calibri" w:cs="Calibri"/>
                <w:b/>
                <w:bCs/>
              </w:rPr>
              <w:t>Article</w:t>
            </w:r>
          </w:p>
        </w:tc>
        <w:tc>
          <w:tcPr>
            <w:tcW w:w="579" w:type="pct"/>
          </w:tcPr>
          <w:p w14:paraId="2B6563CB" w14:textId="77777777" w:rsidR="00E70491" w:rsidRPr="00FF26E8" w:rsidRDefault="00E70491" w:rsidP="004E2657">
            <w:pPr>
              <w:pStyle w:val="NoSpacing"/>
              <w:rPr>
                <w:rFonts w:ascii="Calibri" w:hAnsi="Calibri" w:cs="Calibri"/>
                <w:b/>
                <w:bCs/>
              </w:rPr>
            </w:pPr>
            <w:r w:rsidRPr="00FF26E8">
              <w:rPr>
                <w:rFonts w:ascii="Calibri" w:hAnsi="Calibri" w:cs="Calibri"/>
                <w:b/>
                <w:bCs/>
              </w:rPr>
              <w:t>Study design</w:t>
            </w:r>
          </w:p>
        </w:tc>
        <w:tc>
          <w:tcPr>
            <w:tcW w:w="1128" w:type="pct"/>
          </w:tcPr>
          <w:p w14:paraId="6BB23551" w14:textId="624718A9" w:rsidR="00E70491" w:rsidRPr="00FF26E8" w:rsidRDefault="004E2657" w:rsidP="004E2657">
            <w:pPr>
              <w:pStyle w:val="NoSpacing"/>
              <w:rPr>
                <w:rFonts w:ascii="Calibri" w:hAnsi="Calibri" w:cs="Calibri"/>
                <w:b/>
                <w:bCs/>
                <w:lang w:val="pt-BR"/>
              </w:rPr>
            </w:pPr>
            <w:r w:rsidRPr="00FF26E8">
              <w:rPr>
                <w:rFonts w:ascii="Calibri" w:hAnsi="Calibri" w:cs="Calibri"/>
                <w:b/>
                <w:bCs/>
                <w:lang w:val="pt-BR"/>
              </w:rPr>
              <w:t>No IV SABA vs IV SABA</w:t>
            </w:r>
          </w:p>
        </w:tc>
        <w:tc>
          <w:tcPr>
            <w:tcW w:w="333" w:type="pct"/>
          </w:tcPr>
          <w:p w14:paraId="2EB444B6" w14:textId="77777777" w:rsidR="00E70491" w:rsidRPr="00FF26E8" w:rsidRDefault="00E70491" w:rsidP="004E2657">
            <w:pPr>
              <w:pStyle w:val="NoSpacing"/>
              <w:rPr>
                <w:rFonts w:ascii="Calibri" w:hAnsi="Calibri" w:cs="Calibri"/>
                <w:b/>
                <w:bCs/>
              </w:rPr>
            </w:pPr>
            <w:r w:rsidRPr="00FF26E8">
              <w:rPr>
                <w:rFonts w:ascii="Calibri" w:hAnsi="Calibri" w:cs="Calibri"/>
                <w:b/>
                <w:bCs/>
              </w:rPr>
              <w:t>Unit</w:t>
            </w:r>
          </w:p>
        </w:tc>
        <w:tc>
          <w:tcPr>
            <w:tcW w:w="1619" w:type="pct"/>
          </w:tcPr>
          <w:p w14:paraId="54BCBD54" w14:textId="77777777" w:rsidR="00E70491" w:rsidRPr="00FF26E8" w:rsidRDefault="00E70491" w:rsidP="004E2657">
            <w:pPr>
              <w:pStyle w:val="NoSpacing"/>
              <w:rPr>
                <w:rFonts w:ascii="Calibri" w:hAnsi="Calibri" w:cs="Calibri"/>
                <w:b/>
                <w:bCs/>
              </w:rPr>
            </w:pPr>
            <w:r w:rsidRPr="00FF26E8">
              <w:rPr>
                <w:rFonts w:ascii="Calibri" w:hAnsi="Calibri" w:cs="Calibri"/>
                <w:b/>
                <w:bCs/>
              </w:rPr>
              <w:t>P value</w:t>
            </w:r>
          </w:p>
        </w:tc>
        <w:tc>
          <w:tcPr>
            <w:tcW w:w="733" w:type="pct"/>
          </w:tcPr>
          <w:p w14:paraId="67B816BB" w14:textId="77777777" w:rsidR="00E70491" w:rsidRPr="00FF26E8" w:rsidRDefault="00E70491" w:rsidP="004E2657">
            <w:pPr>
              <w:pStyle w:val="NoSpacing"/>
              <w:rPr>
                <w:rFonts w:ascii="Calibri" w:hAnsi="Calibri" w:cs="Calibri"/>
                <w:b/>
                <w:bCs/>
              </w:rPr>
            </w:pPr>
            <w:r w:rsidRPr="00FF26E8">
              <w:rPr>
                <w:rFonts w:ascii="Calibri" w:hAnsi="Calibri" w:cs="Calibri"/>
                <w:b/>
                <w:bCs/>
              </w:rPr>
              <w:t>Comments</w:t>
            </w:r>
          </w:p>
        </w:tc>
      </w:tr>
      <w:tr w:rsidR="00E70491" w:rsidRPr="00FF26E8" w14:paraId="70AED5BC" w14:textId="77777777" w:rsidTr="00060CF3">
        <w:tc>
          <w:tcPr>
            <w:tcW w:w="608" w:type="pct"/>
            <w:shd w:val="clear" w:color="auto" w:fill="D9D9D9" w:themeFill="background1" w:themeFillShade="D9"/>
          </w:tcPr>
          <w:p w14:paraId="4E5D2A26" w14:textId="77777777" w:rsidR="00E70491" w:rsidRPr="00FF26E8" w:rsidRDefault="00E70491" w:rsidP="004E2657">
            <w:pPr>
              <w:pStyle w:val="NoSpacing"/>
              <w:rPr>
                <w:rFonts w:ascii="Calibri" w:hAnsi="Calibri" w:cs="Calibri"/>
              </w:rPr>
            </w:pPr>
            <w:r w:rsidRPr="00FF26E8">
              <w:rPr>
                <w:rFonts w:ascii="Calibri" w:hAnsi="Calibri" w:cs="Calibri"/>
              </w:rPr>
              <w:t>Santana 2001</w:t>
            </w:r>
          </w:p>
        </w:tc>
        <w:tc>
          <w:tcPr>
            <w:tcW w:w="579" w:type="pct"/>
            <w:shd w:val="clear" w:color="auto" w:fill="D9D9D9" w:themeFill="background1" w:themeFillShade="D9"/>
          </w:tcPr>
          <w:p w14:paraId="6726DB47" w14:textId="77777777" w:rsidR="00E70491" w:rsidRPr="00FF26E8" w:rsidRDefault="00E70491" w:rsidP="004E2657">
            <w:pPr>
              <w:pStyle w:val="NoSpacing"/>
              <w:rPr>
                <w:rFonts w:ascii="Calibri" w:hAnsi="Calibri" w:cs="Calibri"/>
              </w:rPr>
            </w:pPr>
            <w:r w:rsidRPr="00FF26E8">
              <w:rPr>
                <w:rFonts w:ascii="Calibri" w:hAnsi="Calibri" w:cs="Calibri"/>
              </w:rPr>
              <w:t>RCT</w:t>
            </w:r>
          </w:p>
        </w:tc>
        <w:tc>
          <w:tcPr>
            <w:tcW w:w="1128" w:type="pct"/>
            <w:shd w:val="clear" w:color="auto" w:fill="D9D9D9" w:themeFill="background1" w:themeFillShade="D9"/>
          </w:tcPr>
          <w:p w14:paraId="58B72D13" w14:textId="77777777" w:rsidR="00E70491" w:rsidRPr="00FF26E8" w:rsidRDefault="00E70491" w:rsidP="004E2657">
            <w:pPr>
              <w:pStyle w:val="NoSpacing"/>
              <w:rPr>
                <w:rFonts w:ascii="Calibri" w:hAnsi="Calibri" w:cs="Calibri"/>
              </w:rPr>
            </w:pPr>
            <w:r w:rsidRPr="00FF26E8">
              <w:rPr>
                <w:rFonts w:ascii="Calibri" w:hAnsi="Calibri" w:cs="Calibri"/>
              </w:rPr>
              <w:t>pH</w:t>
            </w:r>
          </w:p>
          <w:p w14:paraId="06491C87" w14:textId="77777777" w:rsidR="00E70491" w:rsidRPr="00FF26E8" w:rsidRDefault="00E70491" w:rsidP="004E2657">
            <w:pPr>
              <w:pStyle w:val="NoSpacing"/>
              <w:rPr>
                <w:rFonts w:ascii="Calibri" w:hAnsi="Calibri" w:cs="Calibri"/>
              </w:rPr>
            </w:pPr>
            <w:r w:rsidRPr="00FF26E8">
              <w:rPr>
                <w:rFonts w:ascii="Calibri" w:hAnsi="Calibri" w:cs="Calibri"/>
              </w:rPr>
              <w:t>Mg 7.31 ± 0.07 to 7.38 ± 0.02</w:t>
            </w:r>
          </w:p>
          <w:p w14:paraId="3DD82CBA" w14:textId="77777777" w:rsidR="00E70491" w:rsidRPr="00FF26E8" w:rsidRDefault="00E70491" w:rsidP="004E2657">
            <w:pPr>
              <w:pStyle w:val="NoSpacing"/>
              <w:rPr>
                <w:rFonts w:ascii="Calibri" w:hAnsi="Calibri" w:cs="Calibri"/>
              </w:rPr>
            </w:pPr>
            <w:r w:rsidRPr="00FF26E8">
              <w:rPr>
                <w:rFonts w:ascii="Calibri" w:hAnsi="Calibri" w:cs="Calibri"/>
              </w:rPr>
              <w:t>Salbutamol 7.31 ± 0.06 to 7.37 ± 0.04</w:t>
            </w:r>
          </w:p>
          <w:p w14:paraId="2938B290" w14:textId="77777777" w:rsidR="00E70491" w:rsidRPr="00FF26E8" w:rsidRDefault="00E70491" w:rsidP="004E2657">
            <w:pPr>
              <w:pStyle w:val="NoSpacing"/>
              <w:rPr>
                <w:rFonts w:ascii="Calibri" w:hAnsi="Calibri" w:cs="Calibri"/>
              </w:rPr>
            </w:pPr>
            <w:r w:rsidRPr="00FF26E8">
              <w:rPr>
                <w:rFonts w:ascii="Calibri" w:hAnsi="Calibri" w:cs="Calibri"/>
              </w:rPr>
              <w:t>Placebo 7.30 ± 0.08 to 7.32 ± 0.06</w:t>
            </w:r>
          </w:p>
          <w:p w14:paraId="7F2713BA" w14:textId="77777777" w:rsidR="00E70491" w:rsidRPr="00FF26E8" w:rsidRDefault="00E70491" w:rsidP="004E2657">
            <w:pPr>
              <w:pStyle w:val="NoSpacing"/>
              <w:rPr>
                <w:rFonts w:ascii="Calibri" w:hAnsi="Calibri" w:cs="Calibri"/>
              </w:rPr>
            </w:pPr>
          </w:p>
          <w:p w14:paraId="192CC979" w14:textId="77777777" w:rsidR="00E70491" w:rsidRPr="00FF26E8" w:rsidRDefault="00E70491" w:rsidP="004E2657">
            <w:pPr>
              <w:pStyle w:val="NoSpacing"/>
              <w:rPr>
                <w:rFonts w:ascii="Calibri" w:hAnsi="Calibri" w:cs="Calibri"/>
              </w:rPr>
            </w:pPr>
            <w:r w:rsidRPr="00FF26E8">
              <w:rPr>
                <w:rFonts w:ascii="Calibri" w:hAnsi="Calibri" w:cs="Calibri"/>
              </w:rPr>
              <w:t>PaCO2</w:t>
            </w:r>
          </w:p>
          <w:p w14:paraId="6639E705" w14:textId="77777777" w:rsidR="00E70491" w:rsidRPr="00FF26E8" w:rsidRDefault="00E70491" w:rsidP="004E2657">
            <w:pPr>
              <w:pStyle w:val="NoSpacing"/>
              <w:rPr>
                <w:rFonts w:ascii="Calibri" w:hAnsi="Calibri" w:cs="Calibri"/>
              </w:rPr>
            </w:pPr>
            <w:r w:rsidRPr="00FF26E8">
              <w:rPr>
                <w:rFonts w:ascii="Calibri" w:hAnsi="Calibri" w:cs="Calibri"/>
              </w:rPr>
              <w:t>Mg 31.53 ± 4.74 to 35.94 ± 2.28</w:t>
            </w:r>
          </w:p>
          <w:p w14:paraId="56609045" w14:textId="77777777" w:rsidR="00E70491" w:rsidRPr="00FF26E8" w:rsidRDefault="00E70491" w:rsidP="004E2657">
            <w:pPr>
              <w:pStyle w:val="NoSpacing"/>
              <w:rPr>
                <w:rFonts w:ascii="Calibri" w:hAnsi="Calibri" w:cs="Calibri"/>
              </w:rPr>
            </w:pPr>
            <w:r w:rsidRPr="00FF26E8">
              <w:rPr>
                <w:rFonts w:ascii="Calibri" w:hAnsi="Calibri" w:cs="Calibri"/>
              </w:rPr>
              <w:t>Salbutamol 31.29 ± 4.54 to 35.65 ± 3.20</w:t>
            </w:r>
          </w:p>
          <w:p w14:paraId="518B7EA8" w14:textId="77777777" w:rsidR="00E70491" w:rsidRPr="00FF26E8" w:rsidRDefault="00E70491" w:rsidP="004E2657">
            <w:pPr>
              <w:pStyle w:val="NoSpacing"/>
              <w:rPr>
                <w:rFonts w:ascii="Calibri" w:hAnsi="Calibri" w:cs="Calibri"/>
              </w:rPr>
            </w:pPr>
            <w:r w:rsidRPr="00FF26E8">
              <w:rPr>
                <w:rFonts w:ascii="Calibri" w:hAnsi="Calibri" w:cs="Calibri"/>
              </w:rPr>
              <w:t>Placebo 30.44 ± 4.66 to 32.38 ± 3.88</w:t>
            </w:r>
          </w:p>
          <w:p w14:paraId="235FA250" w14:textId="77777777" w:rsidR="00E70491" w:rsidRPr="00FF26E8" w:rsidRDefault="00E70491" w:rsidP="004E2657">
            <w:pPr>
              <w:pStyle w:val="NoSpacing"/>
              <w:rPr>
                <w:rFonts w:ascii="Calibri" w:hAnsi="Calibri" w:cs="Calibri"/>
              </w:rPr>
            </w:pPr>
            <w:r w:rsidRPr="00FF26E8">
              <w:rPr>
                <w:rFonts w:ascii="Calibri" w:hAnsi="Calibri" w:cs="Calibri"/>
              </w:rPr>
              <w:t>Respiratory rate</w:t>
            </w:r>
          </w:p>
          <w:p w14:paraId="26E29A20" w14:textId="77777777" w:rsidR="00E70491" w:rsidRPr="00FF26E8" w:rsidRDefault="00E70491" w:rsidP="004E2657">
            <w:pPr>
              <w:pStyle w:val="NoSpacing"/>
              <w:rPr>
                <w:rFonts w:ascii="Calibri" w:hAnsi="Calibri" w:cs="Calibri"/>
              </w:rPr>
            </w:pPr>
            <w:r w:rsidRPr="00FF26E8">
              <w:rPr>
                <w:rFonts w:ascii="Calibri" w:hAnsi="Calibri" w:cs="Calibri"/>
              </w:rPr>
              <w:t>Mg 55.71 ± 8.88 to 51.35 ± 7.79</w:t>
            </w:r>
          </w:p>
          <w:p w14:paraId="5E3F86E7" w14:textId="77777777" w:rsidR="00E70491" w:rsidRPr="00FF26E8" w:rsidRDefault="00E70491" w:rsidP="004E2657">
            <w:pPr>
              <w:pStyle w:val="NoSpacing"/>
              <w:rPr>
                <w:rFonts w:ascii="Calibri" w:hAnsi="Calibri" w:cs="Calibri"/>
              </w:rPr>
            </w:pPr>
            <w:r w:rsidRPr="00FF26E8">
              <w:rPr>
                <w:rFonts w:ascii="Calibri" w:hAnsi="Calibri" w:cs="Calibri"/>
              </w:rPr>
              <w:t>Salbutamol 54.00 ± 11.44 to 45.76 ± 11.64</w:t>
            </w:r>
          </w:p>
          <w:p w14:paraId="46273E7C" w14:textId="77777777" w:rsidR="00E70491" w:rsidRPr="00FF26E8" w:rsidRDefault="00E70491" w:rsidP="004E2657">
            <w:pPr>
              <w:pStyle w:val="NoSpacing"/>
              <w:rPr>
                <w:rFonts w:ascii="Calibri" w:hAnsi="Calibri" w:cs="Calibri"/>
              </w:rPr>
            </w:pPr>
            <w:r w:rsidRPr="00FF26E8">
              <w:rPr>
                <w:rFonts w:ascii="Calibri" w:hAnsi="Calibri" w:cs="Calibri"/>
              </w:rPr>
              <w:t>Placebo 58.81 ± 8.28 to 54.63 ± 7.72</w:t>
            </w:r>
          </w:p>
        </w:tc>
        <w:tc>
          <w:tcPr>
            <w:tcW w:w="333" w:type="pct"/>
            <w:shd w:val="clear" w:color="auto" w:fill="D9D9D9" w:themeFill="background1" w:themeFillShade="D9"/>
          </w:tcPr>
          <w:p w14:paraId="6A94EA78" w14:textId="77777777" w:rsidR="00E70491" w:rsidRPr="00FF26E8" w:rsidRDefault="00E70491" w:rsidP="004E2657">
            <w:pPr>
              <w:pStyle w:val="NoSpacing"/>
              <w:rPr>
                <w:rFonts w:ascii="Calibri" w:hAnsi="Calibri" w:cs="Calibri"/>
              </w:rPr>
            </w:pPr>
            <w:r w:rsidRPr="00FF26E8">
              <w:rPr>
                <w:rFonts w:ascii="Calibri" w:hAnsi="Calibri" w:cs="Calibri"/>
              </w:rPr>
              <w:t>&lt;0.001</w:t>
            </w:r>
          </w:p>
          <w:p w14:paraId="6DF3EC1C" w14:textId="77777777" w:rsidR="00E70491" w:rsidRPr="00FF26E8" w:rsidRDefault="00E70491" w:rsidP="004E2657">
            <w:pPr>
              <w:pStyle w:val="NoSpacing"/>
              <w:rPr>
                <w:rFonts w:ascii="Calibri" w:hAnsi="Calibri" w:cs="Calibri"/>
              </w:rPr>
            </w:pPr>
          </w:p>
          <w:p w14:paraId="41B5EB4D" w14:textId="77777777" w:rsidR="00E70491" w:rsidRPr="00FF26E8" w:rsidRDefault="00E70491" w:rsidP="004E2657">
            <w:pPr>
              <w:pStyle w:val="NoSpacing"/>
              <w:rPr>
                <w:rFonts w:ascii="Calibri" w:hAnsi="Calibri" w:cs="Calibri"/>
              </w:rPr>
            </w:pPr>
          </w:p>
          <w:p w14:paraId="7B10CFFF" w14:textId="77777777" w:rsidR="00E70491" w:rsidRPr="00FF26E8" w:rsidRDefault="00E70491" w:rsidP="004E2657">
            <w:pPr>
              <w:pStyle w:val="NoSpacing"/>
              <w:rPr>
                <w:rFonts w:ascii="Calibri" w:hAnsi="Calibri" w:cs="Calibri"/>
              </w:rPr>
            </w:pPr>
          </w:p>
          <w:p w14:paraId="4F086079" w14:textId="77777777" w:rsidR="00E70491" w:rsidRPr="00FF26E8" w:rsidRDefault="00E70491" w:rsidP="004E2657">
            <w:pPr>
              <w:pStyle w:val="NoSpacing"/>
              <w:rPr>
                <w:rFonts w:ascii="Calibri" w:hAnsi="Calibri" w:cs="Calibri"/>
              </w:rPr>
            </w:pPr>
          </w:p>
          <w:p w14:paraId="33AA23C2" w14:textId="77777777" w:rsidR="004E2657" w:rsidRPr="00FF26E8" w:rsidRDefault="004E2657" w:rsidP="004E2657">
            <w:pPr>
              <w:pStyle w:val="NoSpacing"/>
              <w:rPr>
                <w:rFonts w:ascii="Calibri" w:hAnsi="Calibri" w:cs="Calibri"/>
              </w:rPr>
            </w:pPr>
          </w:p>
          <w:p w14:paraId="7C9722C8" w14:textId="77777777" w:rsidR="004E2657" w:rsidRPr="00FF26E8" w:rsidRDefault="004E2657" w:rsidP="004E2657">
            <w:pPr>
              <w:pStyle w:val="NoSpacing"/>
              <w:rPr>
                <w:rFonts w:ascii="Calibri" w:hAnsi="Calibri" w:cs="Calibri"/>
              </w:rPr>
            </w:pPr>
          </w:p>
          <w:p w14:paraId="0F69DF19" w14:textId="77777777" w:rsidR="00E70491" w:rsidRPr="00FF26E8" w:rsidRDefault="00E70491" w:rsidP="004E2657">
            <w:pPr>
              <w:pStyle w:val="NoSpacing"/>
              <w:rPr>
                <w:rFonts w:ascii="Calibri" w:hAnsi="Calibri" w:cs="Calibri"/>
              </w:rPr>
            </w:pPr>
            <w:r w:rsidRPr="00FF26E8">
              <w:rPr>
                <w:rFonts w:ascii="Calibri" w:hAnsi="Calibri" w:cs="Calibri"/>
              </w:rPr>
              <w:t>0.004</w:t>
            </w:r>
          </w:p>
          <w:p w14:paraId="6BA06D17" w14:textId="77777777" w:rsidR="00E70491" w:rsidRPr="00FF26E8" w:rsidRDefault="00E70491" w:rsidP="004E2657">
            <w:pPr>
              <w:pStyle w:val="NoSpacing"/>
              <w:rPr>
                <w:rFonts w:ascii="Calibri" w:hAnsi="Calibri" w:cs="Calibri"/>
              </w:rPr>
            </w:pPr>
          </w:p>
          <w:p w14:paraId="0485EF3D" w14:textId="77777777" w:rsidR="00E70491" w:rsidRPr="00FF26E8" w:rsidRDefault="00E70491" w:rsidP="004E2657">
            <w:pPr>
              <w:pStyle w:val="NoSpacing"/>
              <w:rPr>
                <w:rFonts w:ascii="Calibri" w:hAnsi="Calibri" w:cs="Calibri"/>
              </w:rPr>
            </w:pPr>
          </w:p>
          <w:p w14:paraId="2137AF95" w14:textId="77777777" w:rsidR="00E70491" w:rsidRPr="00FF26E8" w:rsidRDefault="00E70491" w:rsidP="004E2657">
            <w:pPr>
              <w:pStyle w:val="NoSpacing"/>
              <w:rPr>
                <w:rFonts w:ascii="Calibri" w:hAnsi="Calibri" w:cs="Calibri"/>
              </w:rPr>
            </w:pPr>
          </w:p>
          <w:p w14:paraId="20D342DC" w14:textId="77777777" w:rsidR="004E2657" w:rsidRPr="00FF26E8" w:rsidRDefault="004E2657" w:rsidP="004E2657">
            <w:pPr>
              <w:pStyle w:val="NoSpacing"/>
              <w:rPr>
                <w:rFonts w:ascii="Calibri" w:hAnsi="Calibri" w:cs="Calibri"/>
              </w:rPr>
            </w:pPr>
          </w:p>
          <w:p w14:paraId="3EDBDE26" w14:textId="77777777" w:rsidR="004E2657" w:rsidRPr="00FF26E8" w:rsidRDefault="004E2657" w:rsidP="004E2657">
            <w:pPr>
              <w:pStyle w:val="NoSpacing"/>
              <w:rPr>
                <w:rFonts w:ascii="Calibri" w:hAnsi="Calibri" w:cs="Calibri"/>
              </w:rPr>
            </w:pPr>
          </w:p>
          <w:p w14:paraId="7F5F0BE1" w14:textId="77777777" w:rsidR="004E2657" w:rsidRPr="00FF26E8" w:rsidRDefault="004E2657" w:rsidP="004E2657">
            <w:pPr>
              <w:pStyle w:val="NoSpacing"/>
              <w:rPr>
                <w:rFonts w:ascii="Calibri" w:hAnsi="Calibri" w:cs="Calibri"/>
              </w:rPr>
            </w:pPr>
          </w:p>
          <w:p w14:paraId="70482AA3" w14:textId="77777777" w:rsidR="00E70491" w:rsidRPr="00FF26E8" w:rsidRDefault="00E70491" w:rsidP="004E2657">
            <w:pPr>
              <w:pStyle w:val="NoSpacing"/>
              <w:rPr>
                <w:rFonts w:ascii="Calibri" w:hAnsi="Calibri" w:cs="Calibri"/>
              </w:rPr>
            </w:pPr>
            <w:r w:rsidRPr="00FF26E8">
              <w:rPr>
                <w:rFonts w:ascii="Calibri" w:hAnsi="Calibri" w:cs="Calibri"/>
              </w:rPr>
              <w:t>0.02</w:t>
            </w:r>
          </w:p>
          <w:p w14:paraId="1B98963E" w14:textId="77777777" w:rsidR="00E70491" w:rsidRPr="00FF26E8" w:rsidRDefault="00E70491" w:rsidP="004E2657">
            <w:pPr>
              <w:pStyle w:val="NoSpacing"/>
              <w:rPr>
                <w:rFonts w:ascii="Calibri" w:hAnsi="Calibri" w:cs="Calibri"/>
              </w:rPr>
            </w:pPr>
          </w:p>
          <w:p w14:paraId="47C89912" w14:textId="77777777" w:rsidR="00E70491" w:rsidRPr="00FF26E8" w:rsidRDefault="00E70491" w:rsidP="004E2657">
            <w:pPr>
              <w:pStyle w:val="NoSpacing"/>
              <w:rPr>
                <w:rFonts w:ascii="Calibri" w:hAnsi="Calibri" w:cs="Calibri"/>
              </w:rPr>
            </w:pPr>
          </w:p>
        </w:tc>
        <w:tc>
          <w:tcPr>
            <w:tcW w:w="1619" w:type="pct"/>
            <w:shd w:val="clear" w:color="auto" w:fill="D9D9D9" w:themeFill="background1" w:themeFillShade="D9"/>
          </w:tcPr>
          <w:p w14:paraId="75A52B7E" w14:textId="77777777" w:rsidR="00E70491" w:rsidRPr="00FF26E8" w:rsidRDefault="00E70491" w:rsidP="004E2657">
            <w:pPr>
              <w:pStyle w:val="NoSpacing"/>
              <w:rPr>
                <w:rFonts w:ascii="Calibri" w:hAnsi="Calibri" w:cs="Calibri"/>
              </w:rPr>
            </w:pPr>
            <w:r w:rsidRPr="00FF26E8">
              <w:rPr>
                <w:rFonts w:ascii="Calibri" w:hAnsi="Calibri" w:cs="Calibri"/>
              </w:rPr>
              <w:t>After 1 hr</w:t>
            </w:r>
          </w:p>
          <w:p w14:paraId="5C826673" w14:textId="77777777" w:rsidR="00E70491" w:rsidRPr="00FF26E8" w:rsidRDefault="00E70491" w:rsidP="004E2657">
            <w:pPr>
              <w:pStyle w:val="NoSpacing"/>
              <w:rPr>
                <w:rFonts w:ascii="Calibri" w:hAnsi="Calibri" w:cs="Calibri"/>
              </w:rPr>
            </w:pPr>
            <w:r w:rsidRPr="00FF26E8">
              <w:rPr>
                <w:rFonts w:ascii="Calibri" w:hAnsi="Calibri" w:cs="Calibri"/>
              </w:rPr>
              <w:t>P value is comparing placebo to other groups at the 1 hr timepoint</w:t>
            </w:r>
          </w:p>
        </w:tc>
        <w:tc>
          <w:tcPr>
            <w:tcW w:w="733" w:type="pct"/>
            <w:shd w:val="clear" w:color="auto" w:fill="D9D9D9" w:themeFill="background1" w:themeFillShade="D9"/>
          </w:tcPr>
          <w:p w14:paraId="11A1365A" w14:textId="14C88635" w:rsidR="00E70491" w:rsidRPr="00FF26E8" w:rsidRDefault="00E70491" w:rsidP="004E2657">
            <w:pPr>
              <w:pStyle w:val="NoSpacing"/>
              <w:rPr>
                <w:rFonts w:ascii="Calibri" w:hAnsi="Calibri" w:cs="Calibri"/>
              </w:rPr>
            </w:pPr>
          </w:p>
        </w:tc>
      </w:tr>
      <w:tr w:rsidR="00E70491" w:rsidRPr="00FF26E8" w14:paraId="181FDE66" w14:textId="77777777" w:rsidTr="00060CF3">
        <w:tc>
          <w:tcPr>
            <w:tcW w:w="608" w:type="pct"/>
            <w:shd w:val="clear" w:color="auto" w:fill="D9D9D9" w:themeFill="background1" w:themeFillShade="D9"/>
          </w:tcPr>
          <w:p w14:paraId="7E4A9297" w14:textId="77777777" w:rsidR="00E70491" w:rsidRPr="00FF26E8" w:rsidRDefault="00E70491" w:rsidP="004E2657">
            <w:pPr>
              <w:pStyle w:val="NoSpacing"/>
              <w:rPr>
                <w:rFonts w:ascii="Calibri" w:hAnsi="Calibri" w:cs="Calibri"/>
              </w:rPr>
            </w:pPr>
            <w:r w:rsidRPr="00FF26E8">
              <w:rPr>
                <w:rFonts w:ascii="Calibri" w:hAnsi="Calibri" w:cs="Calibri"/>
              </w:rPr>
              <w:t>Bogie 2007</w:t>
            </w:r>
          </w:p>
        </w:tc>
        <w:tc>
          <w:tcPr>
            <w:tcW w:w="579" w:type="pct"/>
            <w:shd w:val="clear" w:color="auto" w:fill="D9D9D9" w:themeFill="background1" w:themeFillShade="D9"/>
          </w:tcPr>
          <w:p w14:paraId="0DE6B075" w14:textId="77777777" w:rsidR="00E70491" w:rsidRPr="00FF26E8" w:rsidRDefault="00E70491" w:rsidP="004E2657">
            <w:pPr>
              <w:pStyle w:val="NoSpacing"/>
              <w:rPr>
                <w:rFonts w:ascii="Calibri" w:hAnsi="Calibri" w:cs="Calibri"/>
              </w:rPr>
            </w:pPr>
            <w:r w:rsidRPr="00FF26E8">
              <w:rPr>
                <w:rFonts w:ascii="Calibri" w:hAnsi="Calibri" w:cs="Calibri"/>
              </w:rPr>
              <w:t>RCT</w:t>
            </w:r>
          </w:p>
        </w:tc>
        <w:tc>
          <w:tcPr>
            <w:tcW w:w="1128" w:type="pct"/>
            <w:shd w:val="clear" w:color="auto" w:fill="D9D9D9" w:themeFill="background1" w:themeFillShade="D9"/>
          </w:tcPr>
          <w:p w14:paraId="660C26E2" w14:textId="77777777" w:rsidR="00E70491" w:rsidRPr="00FF26E8" w:rsidRDefault="00E70491" w:rsidP="004E2657">
            <w:pPr>
              <w:pStyle w:val="NoSpacing"/>
              <w:rPr>
                <w:rFonts w:ascii="Calibri" w:hAnsi="Calibri" w:cs="Calibri"/>
              </w:rPr>
            </w:pPr>
          </w:p>
        </w:tc>
        <w:tc>
          <w:tcPr>
            <w:tcW w:w="333" w:type="pct"/>
            <w:shd w:val="clear" w:color="auto" w:fill="D9D9D9" w:themeFill="background1" w:themeFillShade="D9"/>
          </w:tcPr>
          <w:p w14:paraId="7B3C96A5" w14:textId="77777777" w:rsidR="00E70491" w:rsidRPr="00FF26E8" w:rsidRDefault="00E70491" w:rsidP="004E2657">
            <w:pPr>
              <w:pStyle w:val="NoSpacing"/>
              <w:rPr>
                <w:rFonts w:ascii="Calibri" w:hAnsi="Calibri" w:cs="Calibri"/>
              </w:rPr>
            </w:pPr>
          </w:p>
        </w:tc>
        <w:tc>
          <w:tcPr>
            <w:tcW w:w="1619" w:type="pct"/>
            <w:shd w:val="clear" w:color="auto" w:fill="D9D9D9" w:themeFill="background1" w:themeFillShade="D9"/>
          </w:tcPr>
          <w:p w14:paraId="5E6C4362" w14:textId="77777777" w:rsidR="00E70491" w:rsidRPr="00FF26E8" w:rsidRDefault="00E70491" w:rsidP="004E2657">
            <w:pPr>
              <w:pStyle w:val="NoSpacing"/>
              <w:rPr>
                <w:rFonts w:ascii="Calibri" w:hAnsi="Calibri" w:cs="Calibri"/>
              </w:rPr>
            </w:pPr>
            <w:r w:rsidRPr="00FF26E8">
              <w:rPr>
                <w:rFonts w:ascii="Calibri" w:hAnsi="Calibri" w:cs="Calibri"/>
              </w:rPr>
              <w:t>0.524</w:t>
            </w:r>
          </w:p>
        </w:tc>
        <w:tc>
          <w:tcPr>
            <w:tcW w:w="733" w:type="pct"/>
            <w:shd w:val="clear" w:color="auto" w:fill="D9D9D9" w:themeFill="background1" w:themeFillShade="D9"/>
          </w:tcPr>
          <w:p w14:paraId="7A61E1C9" w14:textId="77777777" w:rsidR="00E70491" w:rsidRPr="00FF26E8" w:rsidRDefault="00E70491" w:rsidP="004E2657">
            <w:pPr>
              <w:pStyle w:val="NoSpacing"/>
              <w:rPr>
                <w:rFonts w:ascii="Calibri" w:hAnsi="Calibri" w:cs="Calibri"/>
              </w:rPr>
            </w:pPr>
            <w:r w:rsidRPr="00FF26E8">
              <w:rPr>
                <w:rFonts w:ascii="Calibri" w:hAnsi="Calibri" w:cs="Calibri"/>
              </w:rPr>
              <w:t>CO2 at 24 hr</w:t>
            </w:r>
            <w:r w:rsidRPr="00FF26E8">
              <w:rPr>
                <w:rFonts w:ascii="Calibri" w:hAnsi="Calibri" w:cs="Calibri"/>
              </w:rPr>
              <w:br/>
              <w:t>Frequency not reported</w:t>
            </w:r>
          </w:p>
        </w:tc>
      </w:tr>
    </w:tbl>
    <w:p w14:paraId="19A3A4A2" w14:textId="77777777" w:rsidR="00E70491" w:rsidRPr="00FF26E8" w:rsidRDefault="00E70491" w:rsidP="00E70491">
      <w:pPr>
        <w:pStyle w:val="NoSpacing"/>
        <w:rPr>
          <w:rFonts w:ascii="Calibri" w:hAnsi="Calibri" w:cs="Calibri"/>
        </w:rPr>
      </w:pPr>
    </w:p>
    <w:p w14:paraId="78006ECC" w14:textId="77777777" w:rsidR="00E70491" w:rsidRPr="00FF26E8" w:rsidRDefault="00E70491" w:rsidP="00E70491">
      <w:pPr>
        <w:pStyle w:val="NoSpacing"/>
        <w:rPr>
          <w:rFonts w:ascii="Calibri" w:hAnsi="Calibri" w:cs="Calibri"/>
        </w:rPr>
      </w:pPr>
      <w:r w:rsidRPr="00FF26E8">
        <w:rPr>
          <w:rFonts w:ascii="Calibri" w:hAnsi="Calibri" w:cs="Calibri"/>
        </w:rPr>
        <w:t>Adverse Events</w:t>
      </w:r>
    </w:p>
    <w:p w14:paraId="43A77787" w14:textId="77777777" w:rsidR="00E70491" w:rsidRPr="00FF26E8" w:rsidRDefault="00E70491" w:rsidP="00E70491">
      <w:pPr>
        <w:pStyle w:val="NoSpacing"/>
        <w:rPr>
          <w:rFonts w:ascii="Calibri" w:hAnsi="Calibri" w:cs="Calibri"/>
        </w:rPr>
      </w:pPr>
    </w:p>
    <w:tbl>
      <w:tblPr>
        <w:tblStyle w:val="TableGrid"/>
        <w:tblW w:w="5000" w:type="pct"/>
        <w:tblLook w:val="04A0" w:firstRow="1" w:lastRow="0" w:firstColumn="1" w:lastColumn="0" w:noHBand="0" w:noVBand="1"/>
      </w:tblPr>
      <w:tblGrid>
        <w:gridCol w:w="1521"/>
        <w:gridCol w:w="1521"/>
        <w:gridCol w:w="3218"/>
        <w:gridCol w:w="945"/>
        <w:gridCol w:w="5745"/>
      </w:tblGrid>
      <w:tr w:rsidR="00E70491" w:rsidRPr="00FF26E8" w14:paraId="0DBE785F" w14:textId="77777777" w:rsidTr="00D87B6A">
        <w:tc>
          <w:tcPr>
            <w:tcW w:w="587" w:type="pct"/>
          </w:tcPr>
          <w:p w14:paraId="0AA153C8" w14:textId="77777777" w:rsidR="00E70491" w:rsidRPr="00FF26E8" w:rsidRDefault="00E70491" w:rsidP="00D87B6A">
            <w:pPr>
              <w:pStyle w:val="NoSpacing"/>
              <w:rPr>
                <w:rFonts w:ascii="Calibri" w:hAnsi="Calibri" w:cs="Calibri"/>
                <w:b/>
                <w:bCs/>
              </w:rPr>
            </w:pPr>
            <w:r w:rsidRPr="00FF26E8">
              <w:rPr>
                <w:rFonts w:ascii="Calibri" w:hAnsi="Calibri" w:cs="Calibri"/>
                <w:b/>
                <w:bCs/>
              </w:rPr>
              <w:t>Article</w:t>
            </w:r>
          </w:p>
        </w:tc>
        <w:tc>
          <w:tcPr>
            <w:tcW w:w="587" w:type="pct"/>
          </w:tcPr>
          <w:p w14:paraId="6A17DC0C" w14:textId="77777777" w:rsidR="00E70491" w:rsidRPr="00FF26E8" w:rsidRDefault="00E70491" w:rsidP="00D87B6A">
            <w:pPr>
              <w:pStyle w:val="NoSpacing"/>
              <w:rPr>
                <w:rFonts w:ascii="Calibri" w:hAnsi="Calibri" w:cs="Calibri"/>
                <w:b/>
                <w:bCs/>
              </w:rPr>
            </w:pPr>
            <w:r w:rsidRPr="00FF26E8">
              <w:rPr>
                <w:rFonts w:ascii="Calibri" w:hAnsi="Calibri" w:cs="Calibri"/>
                <w:b/>
                <w:bCs/>
              </w:rPr>
              <w:t>Study design</w:t>
            </w:r>
          </w:p>
        </w:tc>
        <w:tc>
          <w:tcPr>
            <w:tcW w:w="1242" w:type="pct"/>
          </w:tcPr>
          <w:p w14:paraId="3061A1A3" w14:textId="6AB8A52B" w:rsidR="00E70491" w:rsidRPr="00FF26E8" w:rsidRDefault="00985DB4" w:rsidP="00D87B6A">
            <w:pPr>
              <w:pStyle w:val="NoSpacing"/>
              <w:rPr>
                <w:rFonts w:ascii="Calibri" w:hAnsi="Calibri" w:cs="Calibri"/>
                <w:b/>
                <w:bCs/>
                <w:lang w:val="pt-BR"/>
              </w:rPr>
            </w:pPr>
            <w:r w:rsidRPr="00FF26E8">
              <w:rPr>
                <w:rFonts w:ascii="Calibri" w:hAnsi="Calibri" w:cs="Calibri"/>
                <w:b/>
                <w:bCs/>
                <w:lang w:val="pt-BR"/>
              </w:rPr>
              <w:t>No IV SABA vs IV SABA</w:t>
            </w:r>
          </w:p>
        </w:tc>
        <w:tc>
          <w:tcPr>
            <w:tcW w:w="365" w:type="pct"/>
          </w:tcPr>
          <w:p w14:paraId="2C82A58F" w14:textId="77777777" w:rsidR="00E70491" w:rsidRPr="00FF26E8" w:rsidRDefault="00E70491" w:rsidP="00D87B6A">
            <w:pPr>
              <w:pStyle w:val="NoSpacing"/>
              <w:rPr>
                <w:rFonts w:ascii="Calibri" w:hAnsi="Calibri" w:cs="Calibri"/>
                <w:b/>
                <w:bCs/>
              </w:rPr>
            </w:pPr>
            <w:r w:rsidRPr="00FF26E8">
              <w:rPr>
                <w:rFonts w:ascii="Calibri" w:hAnsi="Calibri" w:cs="Calibri"/>
                <w:b/>
                <w:bCs/>
              </w:rPr>
              <w:t>P value</w:t>
            </w:r>
          </w:p>
        </w:tc>
        <w:tc>
          <w:tcPr>
            <w:tcW w:w="2218" w:type="pct"/>
          </w:tcPr>
          <w:p w14:paraId="2B163365" w14:textId="77777777" w:rsidR="00E70491" w:rsidRPr="00FF26E8" w:rsidRDefault="00E70491" w:rsidP="00D87B6A">
            <w:pPr>
              <w:pStyle w:val="NoSpacing"/>
              <w:rPr>
                <w:rFonts w:ascii="Calibri" w:hAnsi="Calibri" w:cs="Calibri"/>
                <w:b/>
                <w:bCs/>
              </w:rPr>
            </w:pPr>
            <w:r w:rsidRPr="00FF26E8">
              <w:rPr>
                <w:rFonts w:ascii="Calibri" w:hAnsi="Calibri" w:cs="Calibri"/>
                <w:b/>
                <w:bCs/>
              </w:rPr>
              <w:t>Comments</w:t>
            </w:r>
          </w:p>
        </w:tc>
      </w:tr>
      <w:tr w:rsidR="00E70491" w:rsidRPr="00FF26E8" w14:paraId="567E87B4" w14:textId="77777777" w:rsidTr="00D87B6A">
        <w:tc>
          <w:tcPr>
            <w:tcW w:w="587" w:type="pct"/>
            <w:shd w:val="clear" w:color="auto" w:fill="D9D9D9" w:themeFill="background1" w:themeFillShade="D9"/>
          </w:tcPr>
          <w:p w14:paraId="5F1C7D59" w14:textId="77777777" w:rsidR="00E70491" w:rsidRPr="00FF26E8" w:rsidRDefault="00E70491" w:rsidP="00D87B6A">
            <w:pPr>
              <w:pStyle w:val="NoSpacing"/>
              <w:rPr>
                <w:rFonts w:ascii="Calibri" w:hAnsi="Calibri" w:cs="Calibri"/>
              </w:rPr>
            </w:pPr>
            <w:r w:rsidRPr="00FF26E8">
              <w:rPr>
                <w:rFonts w:ascii="Calibri" w:hAnsi="Calibri" w:cs="Calibri"/>
              </w:rPr>
              <w:t>Santana 2001</w:t>
            </w:r>
          </w:p>
        </w:tc>
        <w:tc>
          <w:tcPr>
            <w:tcW w:w="587" w:type="pct"/>
            <w:shd w:val="clear" w:color="auto" w:fill="D9D9D9" w:themeFill="background1" w:themeFillShade="D9"/>
          </w:tcPr>
          <w:p w14:paraId="630198F2" w14:textId="77777777" w:rsidR="00E70491" w:rsidRPr="00FF26E8" w:rsidRDefault="00E70491" w:rsidP="00D87B6A">
            <w:pPr>
              <w:pStyle w:val="NoSpacing"/>
              <w:rPr>
                <w:rFonts w:ascii="Calibri" w:hAnsi="Calibri" w:cs="Calibri"/>
              </w:rPr>
            </w:pPr>
            <w:r w:rsidRPr="00FF26E8">
              <w:rPr>
                <w:rFonts w:ascii="Calibri" w:hAnsi="Calibri" w:cs="Calibri"/>
              </w:rPr>
              <w:t>RCT</w:t>
            </w:r>
          </w:p>
        </w:tc>
        <w:tc>
          <w:tcPr>
            <w:tcW w:w="1242" w:type="pct"/>
            <w:shd w:val="clear" w:color="auto" w:fill="D9D9D9" w:themeFill="background1" w:themeFillShade="D9"/>
          </w:tcPr>
          <w:p w14:paraId="4F555F0B" w14:textId="77777777" w:rsidR="00E70491" w:rsidRPr="00FF26E8" w:rsidRDefault="00E70491" w:rsidP="00D87B6A">
            <w:pPr>
              <w:pStyle w:val="NoSpacing"/>
              <w:rPr>
                <w:rFonts w:ascii="Calibri" w:hAnsi="Calibri" w:cs="Calibri"/>
              </w:rPr>
            </w:pPr>
            <w:r w:rsidRPr="00FF26E8">
              <w:rPr>
                <w:rFonts w:ascii="Calibri" w:hAnsi="Calibri" w:cs="Calibri"/>
              </w:rPr>
              <w:t>SBP</w:t>
            </w:r>
          </w:p>
          <w:p w14:paraId="192C0EC0" w14:textId="77777777" w:rsidR="00E70491" w:rsidRPr="00FF26E8" w:rsidRDefault="00E70491" w:rsidP="00D87B6A">
            <w:pPr>
              <w:pStyle w:val="NoSpacing"/>
              <w:rPr>
                <w:rFonts w:ascii="Calibri" w:hAnsi="Calibri" w:cs="Calibri"/>
              </w:rPr>
            </w:pPr>
            <w:r w:rsidRPr="00FF26E8">
              <w:rPr>
                <w:rFonts w:ascii="Calibri" w:hAnsi="Calibri" w:cs="Calibri"/>
              </w:rPr>
              <w:t>Mg 102.9 ± 9.2 to 108.0 ± 12.1</w:t>
            </w:r>
          </w:p>
          <w:p w14:paraId="4A3EA8DA" w14:textId="77777777" w:rsidR="00E70491" w:rsidRPr="00FF26E8" w:rsidRDefault="00E70491" w:rsidP="00D87B6A">
            <w:pPr>
              <w:pStyle w:val="NoSpacing"/>
              <w:rPr>
                <w:rFonts w:ascii="Calibri" w:hAnsi="Calibri" w:cs="Calibri"/>
              </w:rPr>
            </w:pPr>
            <w:r w:rsidRPr="00FF26E8">
              <w:rPr>
                <w:rFonts w:ascii="Calibri" w:hAnsi="Calibri" w:cs="Calibri"/>
              </w:rPr>
              <w:lastRenderedPageBreak/>
              <w:t>Salbutamol 104.4 ± 12.1 to 100.6 ± 8.5</w:t>
            </w:r>
          </w:p>
          <w:p w14:paraId="60E08983" w14:textId="77777777" w:rsidR="00E70491" w:rsidRPr="00FF26E8" w:rsidRDefault="00E70491" w:rsidP="00D87B6A">
            <w:pPr>
              <w:pStyle w:val="NoSpacing"/>
              <w:rPr>
                <w:rFonts w:ascii="Calibri" w:hAnsi="Calibri" w:cs="Calibri"/>
              </w:rPr>
            </w:pPr>
            <w:r w:rsidRPr="00FF26E8">
              <w:rPr>
                <w:rFonts w:ascii="Calibri" w:hAnsi="Calibri" w:cs="Calibri"/>
              </w:rPr>
              <w:t xml:space="preserve">Placebo 103.8 ± 10.2 to 97.5 ± 8.6 </w:t>
            </w:r>
          </w:p>
        </w:tc>
        <w:tc>
          <w:tcPr>
            <w:tcW w:w="365" w:type="pct"/>
            <w:shd w:val="clear" w:color="auto" w:fill="D9D9D9" w:themeFill="background1" w:themeFillShade="D9"/>
          </w:tcPr>
          <w:p w14:paraId="21084A06" w14:textId="77777777" w:rsidR="00E70491" w:rsidRPr="00FF26E8" w:rsidRDefault="00E70491" w:rsidP="00D87B6A">
            <w:pPr>
              <w:pStyle w:val="NoSpacing"/>
              <w:rPr>
                <w:rFonts w:ascii="Calibri" w:hAnsi="Calibri" w:cs="Calibri"/>
              </w:rPr>
            </w:pPr>
            <w:r w:rsidRPr="00FF26E8">
              <w:rPr>
                <w:rFonts w:ascii="Calibri" w:hAnsi="Calibri" w:cs="Calibri"/>
              </w:rPr>
              <w:lastRenderedPageBreak/>
              <w:t>0.015</w:t>
            </w:r>
          </w:p>
        </w:tc>
        <w:tc>
          <w:tcPr>
            <w:tcW w:w="2218" w:type="pct"/>
            <w:shd w:val="clear" w:color="auto" w:fill="D9D9D9" w:themeFill="background1" w:themeFillShade="D9"/>
          </w:tcPr>
          <w:p w14:paraId="560C7D14" w14:textId="77777777" w:rsidR="00E70491" w:rsidRPr="00FF26E8" w:rsidRDefault="00E70491" w:rsidP="00D87B6A">
            <w:pPr>
              <w:pStyle w:val="NoSpacing"/>
              <w:rPr>
                <w:rFonts w:ascii="Calibri" w:hAnsi="Calibri" w:cs="Calibri"/>
              </w:rPr>
            </w:pPr>
            <w:r w:rsidRPr="00FF26E8">
              <w:rPr>
                <w:rFonts w:ascii="Calibri" w:hAnsi="Calibri" w:cs="Calibri"/>
              </w:rPr>
              <w:t>After 1 hr (there is also value for during Rx)</w:t>
            </w:r>
          </w:p>
          <w:p w14:paraId="38274B3F" w14:textId="77777777" w:rsidR="00E70491" w:rsidRPr="00FF26E8" w:rsidRDefault="00E70491" w:rsidP="00D87B6A">
            <w:pPr>
              <w:pStyle w:val="NoSpacing"/>
              <w:rPr>
                <w:rFonts w:ascii="Calibri" w:hAnsi="Calibri" w:cs="Calibri"/>
              </w:rPr>
            </w:pPr>
            <w:r w:rsidRPr="00FF26E8">
              <w:rPr>
                <w:rFonts w:ascii="Calibri" w:hAnsi="Calibri" w:cs="Calibri"/>
              </w:rPr>
              <w:t>No hypotension in Mg group, but there was hypotension in placebo group</w:t>
            </w:r>
          </w:p>
        </w:tc>
      </w:tr>
      <w:tr w:rsidR="00E70491" w:rsidRPr="00FF26E8" w14:paraId="3E76F2F1" w14:textId="77777777" w:rsidTr="00D87B6A">
        <w:tc>
          <w:tcPr>
            <w:tcW w:w="587" w:type="pct"/>
            <w:shd w:val="clear" w:color="auto" w:fill="D9D9D9" w:themeFill="background1" w:themeFillShade="D9"/>
          </w:tcPr>
          <w:p w14:paraId="4F28D9BC" w14:textId="77777777" w:rsidR="00E70491" w:rsidRPr="00FF26E8" w:rsidRDefault="00E70491" w:rsidP="00D87B6A">
            <w:pPr>
              <w:pStyle w:val="NoSpacing"/>
              <w:rPr>
                <w:rFonts w:ascii="Calibri" w:hAnsi="Calibri" w:cs="Calibri"/>
              </w:rPr>
            </w:pPr>
            <w:r w:rsidRPr="00FF26E8">
              <w:rPr>
                <w:rFonts w:ascii="Calibri" w:hAnsi="Calibri" w:cs="Calibri"/>
              </w:rPr>
              <w:t>Bogie 2007</w:t>
            </w:r>
          </w:p>
        </w:tc>
        <w:tc>
          <w:tcPr>
            <w:tcW w:w="587" w:type="pct"/>
            <w:shd w:val="clear" w:color="auto" w:fill="D9D9D9" w:themeFill="background1" w:themeFillShade="D9"/>
          </w:tcPr>
          <w:p w14:paraId="6D35D6DD" w14:textId="77777777" w:rsidR="00E70491" w:rsidRPr="00FF26E8" w:rsidRDefault="00E70491" w:rsidP="00D87B6A">
            <w:pPr>
              <w:pStyle w:val="NoSpacing"/>
              <w:rPr>
                <w:rFonts w:ascii="Calibri" w:hAnsi="Calibri" w:cs="Calibri"/>
              </w:rPr>
            </w:pPr>
            <w:r w:rsidRPr="00FF26E8">
              <w:rPr>
                <w:rFonts w:ascii="Calibri" w:hAnsi="Calibri" w:cs="Calibri"/>
              </w:rPr>
              <w:t>RCT</w:t>
            </w:r>
          </w:p>
        </w:tc>
        <w:tc>
          <w:tcPr>
            <w:tcW w:w="1242" w:type="pct"/>
            <w:shd w:val="clear" w:color="auto" w:fill="D9D9D9" w:themeFill="background1" w:themeFillShade="D9"/>
          </w:tcPr>
          <w:p w14:paraId="4580C6C2" w14:textId="77777777" w:rsidR="00E70491" w:rsidRPr="00FF26E8" w:rsidRDefault="00E70491" w:rsidP="00D87B6A">
            <w:pPr>
              <w:pStyle w:val="NoSpacing"/>
              <w:rPr>
                <w:rFonts w:ascii="Calibri" w:hAnsi="Calibri" w:cs="Calibri"/>
              </w:rPr>
            </w:pPr>
            <w:r w:rsidRPr="00FF26E8">
              <w:rPr>
                <w:rFonts w:ascii="Calibri" w:hAnsi="Calibri" w:cs="Calibri"/>
              </w:rPr>
              <w:t xml:space="preserve">No IVBA 0 (0%) </w:t>
            </w:r>
          </w:p>
          <w:p w14:paraId="7855DEA9" w14:textId="77777777" w:rsidR="00E70491" w:rsidRPr="00FF26E8" w:rsidRDefault="00E70491" w:rsidP="00D87B6A">
            <w:pPr>
              <w:pStyle w:val="NoSpacing"/>
              <w:rPr>
                <w:rFonts w:ascii="Calibri" w:hAnsi="Calibri" w:cs="Calibri"/>
              </w:rPr>
            </w:pPr>
            <w:r w:rsidRPr="00FF26E8">
              <w:rPr>
                <w:rFonts w:ascii="Calibri" w:hAnsi="Calibri" w:cs="Calibri"/>
              </w:rPr>
              <w:t>IVBA 6 (31.6%)</w:t>
            </w:r>
          </w:p>
        </w:tc>
        <w:tc>
          <w:tcPr>
            <w:tcW w:w="365" w:type="pct"/>
            <w:shd w:val="clear" w:color="auto" w:fill="D9D9D9" w:themeFill="background1" w:themeFillShade="D9"/>
          </w:tcPr>
          <w:p w14:paraId="114BDF9A" w14:textId="77777777" w:rsidR="00E70491" w:rsidRPr="00FF26E8" w:rsidRDefault="00E70491" w:rsidP="00D87B6A">
            <w:pPr>
              <w:pStyle w:val="NoSpacing"/>
              <w:rPr>
                <w:rFonts w:ascii="Calibri" w:hAnsi="Calibri" w:cs="Calibri"/>
              </w:rPr>
            </w:pPr>
          </w:p>
        </w:tc>
        <w:tc>
          <w:tcPr>
            <w:tcW w:w="2218" w:type="pct"/>
            <w:shd w:val="clear" w:color="auto" w:fill="D9D9D9" w:themeFill="background1" w:themeFillShade="D9"/>
          </w:tcPr>
          <w:p w14:paraId="26CDC122" w14:textId="77777777" w:rsidR="00E70491" w:rsidRPr="00FF26E8" w:rsidRDefault="00E70491" w:rsidP="00D87B6A">
            <w:pPr>
              <w:pStyle w:val="NoSpacing"/>
              <w:rPr>
                <w:rFonts w:ascii="Calibri" w:hAnsi="Calibri" w:cs="Calibri"/>
              </w:rPr>
            </w:pPr>
            <w:r w:rsidRPr="00FF26E8">
              <w:rPr>
                <w:rFonts w:ascii="Calibri" w:hAnsi="Calibri" w:cs="Calibri"/>
              </w:rPr>
              <w:t>Troponin I elevation &gt;1.2 ng/mL at 12 and 24 hours</w:t>
            </w:r>
            <w:r w:rsidRPr="00FF26E8">
              <w:rPr>
                <w:rFonts w:ascii="Calibri" w:hAnsi="Calibri" w:cs="Calibri"/>
              </w:rPr>
              <w:br/>
              <w:t>Not statistically compared</w:t>
            </w:r>
          </w:p>
        </w:tc>
      </w:tr>
    </w:tbl>
    <w:p w14:paraId="7452ED3A" w14:textId="77777777" w:rsidR="00E70491" w:rsidRPr="00FF26E8" w:rsidRDefault="00E70491" w:rsidP="00E70491">
      <w:pPr>
        <w:pStyle w:val="NoSpacing"/>
        <w:rPr>
          <w:rFonts w:ascii="Calibri" w:hAnsi="Calibri" w:cs="Calibri"/>
        </w:rPr>
      </w:pPr>
    </w:p>
    <w:p w14:paraId="2C63B691" w14:textId="77777777" w:rsidR="00E70491" w:rsidRPr="00FF26E8" w:rsidRDefault="00E70491" w:rsidP="00E70491">
      <w:pPr>
        <w:pStyle w:val="NoSpacing"/>
        <w:rPr>
          <w:rFonts w:ascii="Calibri" w:hAnsi="Calibri" w:cs="Calibri"/>
        </w:rPr>
      </w:pPr>
    </w:p>
    <w:p w14:paraId="3B781284" w14:textId="77777777" w:rsidR="00A73693" w:rsidRPr="00FF26E8" w:rsidRDefault="00A73693" w:rsidP="00A73693">
      <w:pPr>
        <w:widowControl/>
        <w:autoSpaceDE/>
        <w:autoSpaceDN/>
        <w:spacing w:after="160" w:line="259" w:lineRule="auto"/>
        <w:rPr>
          <w:rFonts w:ascii="Calibri" w:hAnsi="Calibri" w:cs="Calibri"/>
          <w:lang w:val="en-AU" w:eastAsia="en-GB"/>
        </w:rPr>
      </w:pPr>
    </w:p>
    <w:p w14:paraId="086B3217" w14:textId="77777777" w:rsidR="00A73693" w:rsidRPr="00FF26E8" w:rsidRDefault="00A73693" w:rsidP="00A73693">
      <w:pPr>
        <w:widowControl/>
        <w:autoSpaceDE/>
        <w:autoSpaceDN/>
        <w:spacing w:after="160" w:line="259" w:lineRule="auto"/>
        <w:rPr>
          <w:rFonts w:ascii="Calibri" w:hAnsi="Calibri" w:cs="Calibri"/>
          <w:lang w:val="en-AU" w:eastAsia="en-GB"/>
        </w:rPr>
      </w:pPr>
    </w:p>
    <w:p w14:paraId="136D5FF2" w14:textId="77777777" w:rsidR="00A73693" w:rsidRPr="00FF26E8" w:rsidRDefault="00A73693" w:rsidP="00A73693">
      <w:pPr>
        <w:widowControl/>
        <w:autoSpaceDE/>
        <w:autoSpaceDN/>
        <w:spacing w:after="160" w:line="259" w:lineRule="auto"/>
        <w:rPr>
          <w:rFonts w:ascii="Calibri" w:hAnsi="Calibri" w:cs="Calibri"/>
          <w:color w:val="000000"/>
          <w:lang w:val="en-AU" w:eastAsia="en-GB"/>
        </w:rPr>
      </w:pPr>
    </w:p>
    <w:p w14:paraId="1C22808E" w14:textId="77777777" w:rsidR="00A73693" w:rsidRDefault="00A73693" w:rsidP="00A73693">
      <w:pPr>
        <w:widowControl/>
        <w:autoSpaceDE/>
        <w:autoSpaceDN/>
        <w:spacing w:line="259" w:lineRule="auto"/>
        <w:rPr>
          <w:rFonts w:ascii="Calibri" w:hAnsi="Calibri" w:cs="Calibri"/>
        </w:rPr>
      </w:pPr>
    </w:p>
    <w:p w14:paraId="615CAD2B" w14:textId="77777777" w:rsidR="00FF26E8" w:rsidRPr="00FF26E8" w:rsidRDefault="00FF26E8" w:rsidP="00A73693">
      <w:pPr>
        <w:widowControl/>
        <w:autoSpaceDE/>
        <w:autoSpaceDN/>
        <w:spacing w:line="259" w:lineRule="auto"/>
        <w:rPr>
          <w:rFonts w:ascii="Calibri" w:hAnsi="Calibri" w:cs="Calibri"/>
        </w:rPr>
      </w:pPr>
    </w:p>
    <w:p w14:paraId="130BD1CC" w14:textId="77777777" w:rsidR="00A73693" w:rsidRPr="00FF26E8" w:rsidRDefault="00A73693" w:rsidP="00A73693">
      <w:pPr>
        <w:widowControl/>
        <w:autoSpaceDE/>
        <w:autoSpaceDN/>
        <w:spacing w:line="259" w:lineRule="auto"/>
        <w:rPr>
          <w:rFonts w:ascii="Calibri" w:hAnsi="Calibri" w:cs="Calibri"/>
        </w:rPr>
      </w:pPr>
    </w:p>
    <w:p w14:paraId="6E6A5114" w14:textId="77777777" w:rsidR="00102F70" w:rsidRPr="00FF26E8" w:rsidRDefault="00102F70" w:rsidP="00A73693">
      <w:pPr>
        <w:widowControl/>
        <w:autoSpaceDE/>
        <w:autoSpaceDN/>
        <w:spacing w:line="259" w:lineRule="auto"/>
        <w:rPr>
          <w:rFonts w:ascii="Calibri" w:hAnsi="Calibri" w:cs="Calibri"/>
        </w:rPr>
      </w:pPr>
    </w:p>
    <w:p w14:paraId="11019947" w14:textId="77777777" w:rsidR="003819AC" w:rsidRPr="00FF26E8" w:rsidRDefault="003819AC" w:rsidP="00A73693">
      <w:pPr>
        <w:widowControl/>
        <w:autoSpaceDE/>
        <w:autoSpaceDN/>
        <w:spacing w:line="259" w:lineRule="auto"/>
        <w:rPr>
          <w:rFonts w:ascii="Calibri" w:hAnsi="Calibri" w:cs="Calibri"/>
        </w:rPr>
      </w:pPr>
    </w:p>
    <w:p w14:paraId="170E379F" w14:textId="77777777" w:rsidR="003819AC" w:rsidRDefault="003819AC" w:rsidP="00A73693">
      <w:pPr>
        <w:widowControl/>
        <w:autoSpaceDE/>
        <w:autoSpaceDN/>
        <w:spacing w:line="259" w:lineRule="auto"/>
        <w:rPr>
          <w:rFonts w:ascii="Calibri" w:hAnsi="Calibri" w:cs="Calibri"/>
        </w:rPr>
      </w:pPr>
    </w:p>
    <w:p w14:paraId="483B8006" w14:textId="77777777" w:rsidR="00395289" w:rsidRDefault="00395289" w:rsidP="00A73693">
      <w:pPr>
        <w:widowControl/>
        <w:autoSpaceDE/>
        <w:autoSpaceDN/>
        <w:spacing w:line="259" w:lineRule="auto"/>
        <w:rPr>
          <w:rFonts w:ascii="Calibri" w:hAnsi="Calibri" w:cs="Calibri"/>
        </w:rPr>
      </w:pPr>
    </w:p>
    <w:p w14:paraId="1DA9F2A8" w14:textId="77777777" w:rsidR="00395289" w:rsidRDefault="00395289" w:rsidP="00A73693">
      <w:pPr>
        <w:widowControl/>
        <w:autoSpaceDE/>
        <w:autoSpaceDN/>
        <w:spacing w:line="259" w:lineRule="auto"/>
        <w:rPr>
          <w:rFonts w:ascii="Calibri" w:hAnsi="Calibri" w:cs="Calibri"/>
        </w:rPr>
      </w:pPr>
    </w:p>
    <w:p w14:paraId="66F991DF" w14:textId="77777777" w:rsidR="00395289" w:rsidRDefault="00395289" w:rsidP="00A73693">
      <w:pPr>
        <w:widowControl/>
        <w:autoSpaceDE/>
        <w:autoSpaceDN/>
        <w:spacing w:line="259" w:lineRule="auto"/>
        <w:rPr>
          <w:rFonts w:ascii="Calibri" w:hAnsi="Calibri" w:cs="Calibri"/>
        </w:rPr>
      </w:pPr>
    </w:p>
    <w:p w14:paraId="24B78B7A" w14:textId="77777777" w:rsidR="00395289" w:rsidRDefault="00395289" w:rsidP="00A73693">
      <w:pPr>
        <w:widowControl/>
        <w:autoSpaceDE/>
        <w:autoSpaceDN/>
        <w:spacing w:line="259" w:lineRule="auto"/>
        <w:rPr>
          <w:rFonts w:ascii="Calibri" w:hAnsi="Calibri" w:cs="Calibri"/>
        </w:rPr>
      </w:pPr>
    </w:p>
    <w:p w14:paraId="1DB0E483" w14:textId="77777777" w:rsidR="00395289" w:rsidRDefault="00395289" w:rsidP="00A73693">
      <w:pPr>
        <w:widowControl/>
        <w:autoSpaceDE/>
        <w:autoSpaceDN/>
        <w:spacing w:line="259" w:lineRule="auto"/>
        <w:rPr>
          <w:rFonts w:ascii="Calibri" w:hAnsi="Calibri" w:cs="Calibri"/>
        </w:rPr>
      </w:pPr>
    </w:p>
    <w:p w14:paraId="46FC5ED7" w14:textId="77777777" w:rsidR="00395289" w:rsidRDefault="00395289" w:rsidP="00A73693">
      <w:pPr>
        <w:widowControl/>
        <w:autoSpaceDE/>
        <w:autoSpaceDN/>
        <w:spacing w:line="259" w:lineRule="auto"/>
        <w:rPr>
          <w:rFonts w:ascii="Calibri" w:hAnsi="Calibri" w:cs="Calibri"/>
        </w:rPr>
      </w:pPr>
    </w:p>
    <w:p w14:paraId="58AB0737" w14:textId="77777777" w:rsidR="00395289" w:rsidRDefault="00395289" w:rsidP="00A73693">
      <w:pPr>
        <w:widowControl/>
        <w:autoSpaceDE/>
        <w:autoSpaceDN/>
        <w:spacing w:line="259" w:lineRule="auto"/>
        <w:rPr>
          <w:rFonts w:ascii="Calibri" w:hAnsi="Calibri" w:cs="Calibri"/>
        </w:rPr>
      </w:pPr>
    </w:p>
    <w:p w14:paraId="33398FD8" w14:textId="77777777" w:rsidR="00395289" w:rsidRDefault="00395289" w:rsidP="00A73693">
      <w:pPr>
        <w:widowControl/>
        <w:autoSpaceDE/>
        <w:autoSpaceDN/>
        <w:spacing w:line="259" w:lineRule="auto"/>
        <w:rPr>
          <w:rFonts w:ascii="Calibri" w:hAnsi="Calibri" w:cs="Calibri"/>
        </w:rPr>
      </w:pPr>
    </w:p>
    <w:p w14:paraId="16DCBB6B" w14:textId="77777777" w:rsidR="00395289" w:rsidRDefault="00395289" w:rsidP="00A73693">
      <w:pPr>
        <w:widowControl/>
        <w:autoSpaceDE/>
        <w:autoSpaceDN/>
        <w:spacing w:line="259" w:lineRule="auto"/>
        <w:rPr>
          <w:rFonts w:ascii="Calibri" w:hAnsi="Calibri" w:cs="Calibri"/>
        </w:rPr>
      </w:pPr>
    </w:p>
    <w:p w14:paraId="2A7C3CB7" w14:textId="77777777" w:rsidR="00395289" w:rsidRDefault="00395289" w:rsidP="00A73693">
      <w:pPr>
        <w:widowControl/>
        <w:autoSpaceDE/>
        <w:autoSpaceDN/>
        <w:spacing w:line="259" w:lineRule="auto"/>
        <w:rPr>
          <w:rFonts w:ascii="Calibri" w:hAnsi="Calibri" w:cs="Calibri"/>
        </w:rPr>
      </w:pPr>
    </w:p>
    <w:p w14:paraId="4A298EA5" w14:textId="77777777" w:rsidR="00395289" w:rsidRDefault="00395289" w:rsidP="00A73693">
      <w:pPr>
        <w:widowControl/>
        <w:autoSpaceDE/>
        <w:autoSpaceDN/>
        <w:spacing w:line="259" w:lineRule="auto"/>
        <w:rPr>
          <w:rFonts w:ascii="Calibri" w:hAnsi="Calibri" w:cs="Calibri"/>
        </w:rPr>
      </w:pPr>
    </w:p>
    <w:p w14:paraId="63E648AD" w14:textId="77777777" w:rsidR="00395289" w:rsidRDefault="00395289" w:rsidP="00A73693">
      <w:pPr>
        <w:widowControl/>
        <w:autoSpaceDE/>
        <w:autoSpaceDN/>
        <w:spacing w:line="259" w:lineRule="auto"/>
        <w:rPr>
          <w:rFonts w:ascii="Calibri" w:hAnsi="Calibri" w:cs="Calibri"/>
        </w:rPr>
      </w:pPr>
    </w:p>
    <w:p w14:paraId="64D6E4C3" w14:textId="77777777" w:rsidR="00395289" w:rsidRDefault="00395289" w:rsidP="00A73693">
      <w:pPr>
        <w:widowControl/>
        <w:autoSpaceDE/>
        <w:autoSpaceDN/>
        <w:spacing w:line="259" w:lineRule="auto"/>
        <w:rPr>
          <w:rFonts w:ascii="Calibri" w:hAnsi="Calibri" w:cs="Calibri"/>
        </w:rPr>
      </w:pPr>
    </w:p>
    <w:p w14:paraId="2AC04980" w14:textId="77777777" w:rsidR="00395289" w:rsidRDefault="00395289" w:rsidP="00A73693">
      <w:pPr>
        <w:widowControl/>
        <w:autoSpaceDE/>
        <w:autoSpaceDN/>
        <w:spacing w:line="259" w:lineRule="auto"/>
        <w:rPr>
          <w:rFonts w:ascii="Calibri" w:hAnsi="Calibri" w:cs="Calibri"/>
        </w:rPr>
      </w:pPr>
    </w:p>
    <w:p w14:paraId="509243C7" w14:textId="7C48B174" w:rsidR="008421CC" w:rsidRDefault="003819AC" w:rsidP="003819AC">
      <w:pPr>
        <w:rPr>
          <w:rFonts w:ascii="Calibri" w:hAnsi="Calibri" w:cs="Calibri"/>
          <w:b/>
          <w:bCs/>
          <w:iCs/>
          <w:color w:val="050505"/>
          <w:u w:color="050505"/>
        </w:rPr>
      </w:pPr>
      <w:r w:rsidRPr="00FF26E8">
        <w:rPr>
          <w:rFonts w:ascii="Calibri" w:eastAsia="Times New Roman" w:hAnsi="Calibri" w:cs="Calibri"/>
          <w:b/>
          <w:bCs/>
          <w:caps/>
        </w:rPr>
        <w:lastRenderedPageBreak/>
        <w:t xml:space="preserve">Table S5.3: </w:t>
      </w:r>
      <w:r w:rsidRPr="00FF26E8">
        <w:rPr>
          <w:rFonts w:ascii="Calibri" w:hAnsi="Calibri" w:cs="Calibri"/>
          <w:b/>
          <w:bCs/>
          <w:iCs/>
          <w:color w:val="050505"/>
          <w:u w:color="050505"/>
        </w:rPr>
        <w:t xml:space="preserve">Evidence to Decision Table for IV </w:t>
      </w:r>
      <w:r w:rsidR="00102F70" w:rsidRPr="00FF26E8">
        <w:rPr>
          <w:rFonts w:ascii="Calibri" w:hAnsi="Calibri" w:cs="Calibri"/>
          <w:b/>
          <w:bCs/>
          <w:iCs/>
          <w:color w:val="050505"/>
          <w:u w:color="050505"/>
        </w:rPr>
        <w:t>SABA</w:t>
      </w:r>
    </w:p>
    <w:p w14:paraId="0862250C" w14:textId="77777777" w:rsidR="00712153" w:rsidRDefault="00712153" w:rsidP="00712153">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Assessment</w:t>
      </w:r>
    </w:p>
    <w:tbl>
      <w:tblPr>
        <w:tblW w:w="5000" w:type="pct"/>
        <w:tblCellMar>
          <w:top w:w="15" w:type="dxa"/>
          <w:left w:w="15" w:type="dxa"/>
          <w:bottom w:w="15" w:type="dxa"/>
          <w:right w:w="15" w:type="dxa"/>
        </w:tblCellMar>
        <w:tblLook w:val="04A0" w:firstRow="1" w:lastRow="0" w:firstColumn="1" w:lastColumn="0" w:noHBand="0" w:noVBand="1"/>
      </w:tblPr>
      <w:tblGrid>
        <w:gridCol w:w="3200"/>
        <w:gridCol w:w="5344"/>
        <w:gridCol w:w="4400"/>
      </w:tblGrid>
      <w:tr w:rsidR="00712153" w14:paraId="32C94F17" w14:textId="77777777" w:rsidTr="008B41B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833F8EE" w14:textId="77777777" w:rsidR="00712153" w:rsidRDefault="00712153" w:rsidP="008B41B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Problem</w:t>
            </w:r>
          </w:p>
          <w:p w14:paraId="3CE18573" w14:textId="77777777" w:rsidR="00712153" w:rsidRDefault="00712153" w:rsidP="008B41B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problem a priority?</w:t>
            </w:r>
          </w:p>
        </w:tc>
      </w:tr>
      <w:tr w:rsidR="00712153" w14:paraId="70855DB2"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FEBF5AD"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A3CE343"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CE74D18"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712153" w14:paraId="70F26E11"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768568C" w14:textId="77777777" w:rsidR="00712153" w:rsidRDefault="00712153" w:rsidP="008B41B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8CD0D75" w14:textId="7509C2A9" w:rsidR="00712153" w:rsidRDefault="00712153" w:rsidP="008B41B5">
            <w:pPr>
              <w:spacing w:line="240" w:lineRule="atLeast"/>
              <w:rPr>
                <w:rFonts w:ascii="Calibri" w:eastAsia="Times New Roman" w:hAnsi="Calibri" w:cs="Calibri"/>
                <w:sz w:val="20"/>
                <w:szCs w:val="20"/>
              </w:rPr>
            </w:pPr>
            <w:r>
              <w:rPr>
                <w:rFonts w:ascii="Calibri" w:hAnsi="Calibri" w:cs="Calibri"/>
              </w:rPr>
              <w:t xml:space="preserve">In patients with refractory disease or those who have severe respiratory distress with limited airflow, alternative treatment options to nebulization therapy remains a priority issue for the adequate treatment of critical asthma. IV SABA presents a possible treatment strategy but data regarding its efficacy and safety remains minimal. </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D89F7C1"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712153" w14:paraId="79AB2D02" w14:textId="77777777" w:rsidTr="008B41B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1F7582E8" w14:textId="77777777" w:rsidR="00712153" w:rsidRDefault="00712153" w:rsidP="008B41B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Desirable Effects</w:t>
            </w:r>
          </w:p>
          <w:p w14:paraId="7A2BB427" w14:textId="77777777" w:rsidR="00712153" w:rsidRDefault="00712153" w:rsidP="008B41B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desirable anticipated effects?</w:t>
            </w:r>
          </w:p>
        </w:tc>
      </w:tr>
      <w:tr w:rsidR="00712153" w14:paraId="23DD64E9"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6EA94D9"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05D0AB1"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C701B8A"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712153" w14:paraId="7AEA6A8D"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F750825" w14:textId="77777777" w:rsidR="00712153" w:rsidRDefault="00712153" w:rsidP="008B41B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7C67AE9"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outcome of intubation rate was assessed in one study (Santana 2001), and showed a reduced rate in the salbutamol arm (0%) compared to magnesium and placebo (12%, 19%) but statistical analysis was not performed. </w:t>
            </w:r>
          </w:p>
          <w:p w14:paraId="24662612"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Measures of oxygenation and ventilation were assessed in three studies, 2 RCTs and one observational study (Santana 2001, Bogie 2007, Adair 2022). Although some measures of ventilation were improved including pH (</w:t>
            </w:r>
            <w:r w:rsidRPr="00AB0ADF">
              <w:rPr>
                <w:rFonts w:ascii="Calibri" w:eastAsia="Times New Roman" w:hAnsi="Calibri" w:cs="Calibri"/>
                <w:sz w:val="20"/>
                <w:szCs w:val="20"/>
              </w:rPr>
              <w:t>7.31 ± 0.06 to 7.37 ± 0.04</w:t>
            </w:r>
            <w:r>
              <w:rPr>
                <w:rFonts w:ascii="Calibri" w:eastAsia="Times New Roman" w:hAnsi="Calibri" w:cs="Calibri"/>
                <w:sz w:val="20"/>
                <w:szCs w:val="20"/>
              </w:rPr>
              <w:t>) and PaCO2 (</w:t>
            </w:r>
            <w:r w:rsidRPr="00AB0ADF">
              <w:rPr>
                <w:rFonts w:ascii="Calibri" w:eastAsia="Times New Roman" w:hAnsi="Calibri" w:cs="Calibri"/>
                <w:sz w:val="20"/>
                <w:szCs w:val="20"/>
              </w:rPr>
              <w:t>31.29</w:t>
            </w:r>
            <w:r>
              <w:rPr>
                <w:rFonts w:ascii="Calibri" w:eastAsia="Times New Roman" w:hAnsi="Calibri" w:cs="Calibri"/>
                <w:sz w:val="20"/>
                <w:szCs w:val="20"/>
              </w:rPr>
              <w:t xml:space="preserve"> mmHg</w:t>
            </w:r>
            <w:r w:rsidRPr="00AB0ADF">
              <w:rPr>
                <w:rFonts w:ascii="Calibri" w:eastAsia="Times New Roman" w:hAnsi="Calibri" w:cs="Calibri"/>
                <w:sz w:val="20"/>
                <w:szCs w:val="20"/>
              </w:rPr>
              <w:t xml:space="preserve"> ± 4.54</w:t>
            </w:r>
            <w:r>
              <w:rPr>
                <w:rFonts w:ascii="Calibri" w:eastAsia="Times New Roman" w:hAnsi="Calibri" w:cs="Calibri"/>
                <w:sz w:val="20"/>
                <w:szCs w:val="20"/>
              </w:rPr>
              <w:t xml:space="preserve"> mmHg</w:t>
            </w:r>
            <w:r w:rsidRPr="00AB0ADF">
              <w:rPr>
                <w:rFonts w:ascii="Calibri" w:eastAsia="Times New Roman" w:hAnsi="Calibri" w:cs="Calibri"/>
                <w:sz w:val="20"/>
                <w:szCs w:val="20"/>
              </w:rPr>
              <w:t xml:space="preserve"> to 35.65</w:t>
            </w:r>
            <w:r>
              <w:rPr>
                <w:rFonts w:ascii="Calibri" w:eastAsia="Times New Roman" w:hAnsi="Calibri" w:cs="Calibri"/>
                <w:sz w:val="20"/>
                <w:szCs w:val="20"/>
              </w:rPr>
              <w:t xml:space="preserve"> mmHg</w:t>
            </w:r>
            <w:r w:rsidRPr="00AB0ADF">
              <w:rPr>
                <w:rFonts w:ascii="Calibri" w:eastAsia="Times New Roman" w:hAnsi="Calibri" w:cs="Calibri"/>
                <w:sz w:val="20"/>
                <w:szCs w:val="20"/>
              </w:rPr>
              <w:t xml:space="preserve"> ± 3.20</w:t>
            </w:r>
            <w:r>
              <w:rPr>
                <w:rFonts w:ascii="Calibri" w:eastAsia="Times New Roman" w:hAnsi="Calibri" w:cs="Calibri"/>
                <w:sz w:val="20"/>
                <w:szCs w:val="20"/>
              </w:rPr>
              <w:t xml:space="preserve"> mmHg) in one study (Santana 2001) they were unchanged in another (Bogie 2007). Oxygenation was improved in one RCT (Santana 2001) although not statistically analyzed and was worse in an unadjusted analysis in one observational study where IV SABA patients required more oxygen use (Adair 2022). </w:t>
            </w:r>
          </w:p>
          <w:p w14:paraId="7DCF49D1" w14:textId="77777777" w:rsidR="00712153" w:rsidRDefault="00712153" w:rsidP="008B41B5">
            <w:pPr>
              <w:spacing w:line="240" w:lineRule="atLeast"/>
              <w:rPr>
                <w:rFonts w:ascii="Calibri" w:eastAsia="Times New Roman" w:hAnsi="Calibri" w:cs="Calibri"/>
                <w:sz w:val="20"/>
                <w:szCs w:val="20"/>
              </w:rPr>
            </w:pPr>
            <w:r w:rsidRPr="00AB0ADF">
              <w:rPr>
                <w:rFonts w:ascii="Calibri" w:eastAsia="Times New Roman" w:hAnsi="Calibri" w:cs="Calibri"/>
                <w:sz w:val="20"/>
                <w:szCs w:val="20"/>
              </w:rPr>
              <w:t xml:space="preserve">PICU admission was evaluated in one observational study and </w:t>
            </w:r>
            <w:r w:rsidRPr="00AB0ADF">
              <w:rPr>
                <w:rFonts w:ascii="Calibri" w:eastAsia="Times New Roman" w:hAnsi="Calibri" w:cs="Calibri"/>
                <w:sz w:val="20"/>
                <w:szCs w:val="20"/>
              </w:rPr>
              <w:lastRenderedPageBreak/>
              <w:t xml:space="preserve">found to be higher in the IV SABA group but showed no difference when corrected </w:t>
            </w:r>
            <w:r>
              <w:rPr>
                <w:rFonts w:ascii="Calibri" w:eastAsia="Times New Roman" w:hAnsi="Calibri" w:cs="Calibri"/>
                <w:sz w:val="20"/>
                <w:szCs w:val="20"/>
              </w:rPr>
              <w:t>for age, sex, continuous albuterol use, and IM epinephrine use (Adair 2022)</w:t>
            </w:r>
            <w:r w:rsidRPr="00AB0ADF">
              <w:rPr>
                <w:rFonts w:ascii="Calibri" w:eastAsia="Times New Roman" w:hAnsi="Calibri" w:cs="Calibri"/>
                <w:sz w:val="20"/>
                <w:szCs w:val="20"/>
              </w:rPr>
              <w:t>.</w:t>
            </w:r>
            <w:r>
              <w:rPr>
                <w:rFonts w:ascii="Calibri" w:eastAsia="Times New Roman" w:hAnsi="Calibri" w:cs="Calibri"/>
                <w:sz w:val="20"/>
                <w:szCs w:val="20"/>
              </w:rPr>
              <w:t xml:space="preserve"> No differences were found in either PICU or hospital LOS in any of the included studies (Santana 2001, Bogie 2007, Adair 2022).</w:t>
            </w:r>
          </w:p>
          <w:p w14:paraId="144FC97E"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Respiratory scores improved with IV SABA use in two RCTs (Browne 1997, Bogie 2007) although the scoring used and the validity of scoring varied. </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3F1B645"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br/>
            </w:r>
          </w:p>
        </w:tc>
      </w:tr>
      <w:tr w:rsidR="00712153" w14:paraId="74A080D2" w14:textId="77777777" w:rsidTr="008B41B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0E069C3C" w14:textId="77777777" w:rsidR="00712153" w:rsidRDefault="00712153" w:rsidP="008B41B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Undesirable Effects</w:t>
            </w:r>
          </w:p>
          <w:p w14:paraId="2EA46AC3" w14:textId="77777777" w:rsidR="00712153" w:rsidRDefault="00712153" w:rsidP="008B41B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undesirable anticipated effects?</w:t>
            </w:r>
          </w:p>
        </w:tc>
      </w:tr>
      <w:tr w:rsidR="00712153" w14:paraId="41C72BDC"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C7AEB27"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29C228B"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AE5ED23"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712153" w14:paraId="4D273360" w14:textId="77777777" w:rsidTr="008B41B5">
        <w:trPr>
          <w:trHeight w:val="2400"/>
        </w:trPr>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0EA7017" w14:textId="77777777" w:rsidR="00712153" w:rsidRDefault="00712153" w:rsidP="008B41B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CDADBAE" w14:textId="127DC715" w:rsidR="00712153" w:rsidRDefault="00712153" w:rsidP="008B41B5">
            <w:pPr>
              <w:spacing w:line="240" w:lineRule="atLeast"/>
              <w:rPr>
                <w:rFonts w:ascii="Calibri" w:eastAsia="Times New Roman" w:hAnsi="Calibri" w:cs="Calibri"/>
                <w:sz w:val="20"/>
                <w:szCs w:val="20"/>
              </w:rPr>
            </w:pPr>
            <w:r w:rsidRPr="00AB0ADF">
              <w:rPr>
                <w:rFonts w:ascii="Calibri" w:eastAsia="Times New Roman" w:hAnsi="Calibri" w:cs="Calibri"/>
                <w:sz w:val="20"/>
                <w:szCs w:val="20"/>
              </w:rPr>
              <w:t>Adverse events were reported in two</w:t>
            </w:r>
            <w:r>
              <w:rPr>
                <w:rFonts w:ascii="Calibri" w:eastAsia="Times New Roman" w:hAnsi="Calibri" w:cs="Calibri"/>
                <w:sz w:val="20"/>
                <w:szCs w:val="20"/>
              </w:rPr>
              <w:t xml:space="preserve"> included</w:t>
            </w:r>
            <w:r w:rsidRPr="00AB0ADF">
              <w:rPr>
                <w:rFonts w:ascii="Calibri" w:eastAsia="Times New Roman" w:hAnsi="Calibri" w:cs="Calibri"/>
                <w:sz w:val="20"/>
                <w:szCs w:val="20"/>
              </w:rPr>
              <w:t xml:space="preserve"> RCTs </w:t>
            </w:r>
            <w:r>
              <w:rPr>
                <w:rFonts w:ascii="Calibri" w:eastAsia="Times New Roman" w:hAnsi="Calibri" w:cs="Calibri"/>
                <w:sz w:val="20"/>
                <w:szCs w:val="20"/>
              </w:rPr>
              <w:t>(Santana 2001 and Bodie 2007)</w:t>
            </w:r>
            <w:r w:rsidRPr="00AB0ADF">
              <w:rPr>
                <w:rFonts w:ascii="Calibri" w:eastAsia="Times New Roman" w:hAnsi="Calibri" w:cs="Calibri"/>
                <w:sz w:val="20"/>
                <w:szCs w:val="20"/>
              </w:rPr>
              <w:t xml:space="preserve"> with one study showing no increased hypotension in the IV SABA group and another showing a not statistically significant increase in troponin I elevation at 12 and 24 hours with IV SABA.</w:t>
            </w:r>
            <w:r>
              <w:rPr>
                <w:rFonts w:ascii="Calibri" w:eastAsia="Times New Roman" w:hAnsi="Calibri" w:cs="Calibri"/>
                <w:sz w:val="20"/>
                <w:szCs w:val="20"/>
              </w:rPr>
              <w:t xml:space="preserve"> </w:t>
            </w:r>
          </w:p>
          <w:p w14:paraId="432A53F7" w14:textId="77777777" w:rsidR="00712153" w:rsidRDefault="00712153" w:rsidP="008B41B5">
            <w:pPr>
              <w:spacing w:line="240" w:lineRule="atLeast"/>
              <w:rPr>
                <w:rFonts w:ascii="Calibri" w:eastAsia="Times New Roman" w:hAnsi="Calibri" w:cs="Calibri"/>
                <w:sz w:val="20"/>
                <w:szCs w:val="20"/>
              </w:rPr>
            </w:pPr>
          </w:p>
          <w:p w14:paraId="49E3F595" w14:textId="77777777" w:rsidR="00712153" w:rsidRDefault="00712153" w:rsidP="008B41B5">
            <w:pPr>
              <w:spacing w:line="240" w:lineRule="atLeast"/>
              <w:rPr>
                <w:rFonts w:ascii="Calibri" w:eastAsia="Times New Roman" w:hAnsi="Calibri" w:cs="Calibri"/>
                <w:sz w:val="20"/>
                <w:szCs w:val="20"/>
              </w:rPr>
            </w:pP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9514093"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712153" w14:paraId="562722F4" w14:textId="77777777" w:rsidTr="008B41B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73EAB9E5" w14:textId="77777777" w:rsidR="00712153" w:rsidRDefault="00712153" w:rsidP="008B41B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Certainty of evidence</w:t>
            </w:r>
          </w:p>
          <w:p w14:paraId="0EEA8619" w14:textId="77777777" w:rsidR="00712153" w:rsidRDefault="00712153" w:rsidP="008B41B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What is the overall certainty of the evidence of effects?</w:t>
            </w:r>
          </w:p>
        </w:tc>
      </w:tr>
      <w:tr w:rsidR="00712153" w14:paraId="49DA5840"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674DB7C"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C14ECA7"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9C79CE3"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712153" w14:paraId="4E729FE3" w14:textId="77777777" w:rsidTr="008B41B5">
        <w:trPr>
          <w:trHeight w:val="2400"/>
        </w:trPr>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8787A65" w14:textId="77777777" w:rsidR="00712153" w:rsidRDefault="00712153" w:rsidP="008B41B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Very low</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High</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included studies</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0FC6B28" w14:textId="7E4B2380"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certainty of evidence for IV SABA use is low. Evidence comes from only four randomized controlled trials (RCTs) and one observational study. Additionally these trials are small and the IV therapies used varied in type as well as dosing. </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EA797AE"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712153" w14:paraId="21A45F2C" w14:textId="77777777" w:rsidTr="008B41B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1E6CB1B7" w14:textId="77777777" w:rsidR="00712153" w:rsidRDefault="00712153" w:rsidP="008B41B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Values</w:t>
            </w:r>
          </w:p>
          <w:p w14:paraId="4AEA82AF" w14:textId="77777777" w:rsidR="00712153" w:rsidRDefault="00712153" w:rsidP="008B41B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there important uncertainty about or variability in how much people value the main outcomes?</w:t>
            </w:r>
          </w:p>
        </w:tc>
      </w:tr>
      <w:tr w:rsidR="00712153" w14:paraId="27C48AC4"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9E3EE88"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8429F2F"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EE1CEBA"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712153" w14:paraId="213FA104"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A0C48D6" w14:textId="77777777" w:rsidR="00712153" w:rsidRDefault="00712153" w:rsidP="008B41B5">
            <w:pPr>
              <w:spacing w:line="240" w:lineRule="atLeast"/>
              <w:rPr>
                <w:rStyle w:val="unchecked-marker"/>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Important uncertainty or variability</w:t>
            </w:r>
          </w:p>
          <w:p w14:paraId="04530619" w14:textId="77777777" w:rsidR="00712153" w:rsidRDefault="00712153" w:rsidP="008B41B5">
            <w:pPr>
              <w:spacing w:line="240" w:lineRule="atLeast"/>
              <w:rPr>
                <w:rFonts w:ascii="Calibri" w:eastAsia="Times New Roman" w:hAnsi="Calibri" w:cs="Calibri"/>
                <w:sz w:val="20"/>
                <w:szCs w:val="20"/>
              </w:rPr>
            </w:pP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 xml:space="preserve">Possibly important uncertainty or variability </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 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important uncertainty or variability</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01DA415"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As the intubation of a patient with critical asthma may be influenced by multiple factors outside of their clinical status including institutional comfort with the management of pediatric patients or the need for safe transport, intubation may present uncertainty or variability as a main outcome.  The variability of use of asthma scoring tools as well as the range in the validation of these tools introduces uncertainty in this outcome as well. The invasive measures of oxygenation and ventilation included in some of the included studies may also present uncertainty as a main outcome as many patients with critical asthma are managed without the use of invasive blood gas monitoring. </w:t>
            </w:r>
            <w:r>
              <w:rPr>
                <w:rFonts w:ascii="Calibri" w:eastAsia="Times New Roman" w:hAnsi="Calibri" w:cs="Calibri"/>
                <w:sz w:val="20"/>
                <w:szCs w:val="20"/>
              </w:rPr>
              <w:br/>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C2C798C"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712153" w14:paraId="1CB1DFC0" w14:textId="77777777" w:rsidTr="008B41B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110DE4D" w14:textId="77777777" w:rsidR="00712153" w:rsidRDefault="00712153" w:rsidP="008B41B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Balance of effects</w:t>
            </w:r>
          </w:p>
          <w:p w14:paraId="1F2D01FC" w14:textId="77777777" w:rsidR="00712153" w:rsidRDefault="00712153" w:rsidP="008B41B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Does the balance between desirable and undesirable effects favor the intervention or the comparison?</w:t>
            </w:r>
          </w:p>
        </w:tc>
      </w:tr>
      <w:tr w:rsidR="00712153" w14:paraId="3AE5EAC8"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EE1979C"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F822F79"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064177D"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712153" w14:paraId="7DD9C902" w14:textId="77777777" w:rsidTr="008B41B5">
        <w:trPr>
          <w:trHeight w:val="2400"/>
        </w:trPr>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16CC25D" w14:textId="77777777" w:rsidR="00712153" w:rsidRDefault="00712153" w:rsidP="008B41B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Does not favor either the intervention or the comparison</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4693D1B" w14:textId="74A4ED8B"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Although a paucity of data persists</w:t>
            </w:r>
            <w:r w:rsidR="00927AE4">
              <w:rPr>
                <w:rFonts w:ascii="Calibri" w:eastAsia="Times New Roman" w:hAnsi="Calibri" w:cs="Calibri"/>
                <w:sz w:val="20"/>
                <w:szCs w:val="20"/>
              </w:rPr>
              <w:t>,</w:t>
            </w:r>
            <w:r>
              <w:rPr>
                <w:rFonts w:ascii="Calibri" w:eastAsia="Times New Roman" w:hAnsi="Calibri" w:cs="Calibri"/>
                <w:sz w:val="20"/>
                <w:szCs w:val="20"/>
              </w:rPr>
              <w:t xml:space="preserve"> </w:t>
            </w:r>
            <w:r w:rsidRPr="00D03979">
              <w:rPr>
                <w:rFonts w:ascii="Calibri" w:eastAsia="Times New Roman" w:hAnsi="Calibri" w:cs="Calibri"/>
                <w:sz w:val="20"/>
                <w:szCs w:val="20"/>
              </w:rPr>
              <w:t>this treatment modality is appealing for patients with severe bronchoconstriction who are unable to experience adequate delivery of inhaled therapies to distal airway</w:t>
            </w:r>
            <w:r>
              <w:rPr>
                <w:rFonts w:ascii="Calibri" w:eastAsia="Times New Roman" w:hAnsi="Calibri" w:cs="Calibri"/>
                <w:sz w:val="20"/>
                <w:szCs w:val="20"/>
              </w:rPr>
              <w:t xml:space="preserve"> and are failing conventional therapy in light of the possibility of improved severity scoring with minimal reported adverse events on balance. </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45A0E0D"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712153" w14:paraId="1C7B3324" w14:textId="77777777" w:rsidTr="008B41B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7014C16" w14:textId="77777777" w:rsidR="00712153" w:rsidRDefault="00712153" w:rsidP="008B41B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Acceptability</w:t>
            </w:r>
          </w:p>
          <w:p w14:paraId="77D0B34B" w14:textId="77777777" w:rsidR="00712153" w:rsidRDefault="00712153" w:rsidP="008B41B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acceptable to key stakeholders?</w:t>
            </w:r>
          </w:p>
        </w:tc>
      </w:tr>
      <w:tr w:rsidR="00712153" w14:paraId="0E3F1F5A"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D65BF53"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369A56D"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6FC0B03"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712153" w14:paraId="16797D74"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6A26815" w14:textId="77777777" w:rsidR="00712153" w:rsidRDefault="00712153" w:rsidP="008B41B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F7FC3CC" w14:textId="7D6D8618"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Yes, there is widespread use of IV SABA in pediatric critical asthma across many institutions for refractory management of the disease. </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3873E9B"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712153" w14:paraId="2D20F0AF" w14:textId="77777777" w:rsidTr="008B41B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4DCE8702" w14:textId="77777777" w:rsidR="00712153" w:rsidRDefault="00712153" w:rsidP="008B41B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Feasibility</w:t>
            </w:r>
          </w:p>
          <w:p w14:paraId="071E3697" w14:textId="77777777" w:rsidR="00712153" w:rsidRDefault="00712153" w:rsidP="008B41B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feasible to implement?</w:t>
            </w:r>
          </w:p>
        </w:tc>
      </w:tr>
      <w:tr w:rsidR="00712153" w14:paraId="1507D6FA"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3BE3B65"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3F97905"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4A47ACC" w14:textId="77777777" w:rsidR="00712153" w:rsidRDefault="00712153" w:rsidP="008B41B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712153" w14:paraId="0ECC2455" w14:textId="77777777" w:rsidTr="008B41B5">
        <w:tc>
          <w:tcPr>
            <w:tcW w:w="32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8CEF9C1" w14:textId="77777777" w:rsidR="00712153" w:rsidRDefault="00712153" w:rsidP="008B41B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7503F25" w14:textId="6DBE463F"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Yes, multiple dosing and titration regimens regarding the use of IV SABA are available. Multiple IV SABA are on the market and can be used although data for each specific medication in the class is lacking. Salbutamol and terbutaline are most represented in published work. </w:t>
            </w:r>
          </w:p>
        </w:tc>
        <w:tc>
          <w:tcPr>
            <w:tcW w:w="440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C936D13" w14:textId="77777777"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bl>
    <w:p w14:paraId="489A8DB8" w14:textId="77777777" w:rsidR="00712153" w:rsidRDefault="00712153" w:rsidP="00712153">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lastRenderedPageBreak/>
        <w:t>Summary of judgements</w:t>
      </w:r>
    </w:p>
    <w:tbl>
      <w:tblPr>
        <w:tblW w:w="5000" w:type="pct"/>
        <w:tblCellMar>
          <w:top w:w="15" w:type="dxa"/>
          <w:left w:w="15" w:type="dxa"/>
          <w:bottom w:w="15" w:type="dxa"/>
          <w:right w:w="15" w:type="dxa"/>
        </w:tblCellMar>
        <w:tblLook w:val="04A0" w:firstRow="1" w:lastRow="0" w:firstColumn="1" w:lastColumn="0" w:noHBand="0" w:noVBand="1"/>
      </w:tblPr>
      <w:tblGrid>
        <w:gridCol w:w="2124"/>
        <w:gridCol w:w="1580"/>
        <w:gridCol w:w="1581"/>
        <w:gridCol w:w="1602"/>
        <w:gridCol w:w="1614"/>
        <w:gridCol w:w="1602"/>
        <w:gridCol w:w="1382"/>
        <w:gridCol w:w="1467"/>
      </w:tblGrid>
      <w:tr w:rsidR="00712153" w14:paraId="6FDD12DF" w14:textId="77777777" w:rsidTr="008B41B5">
        <w:trPr>
          <w:tblHeader/>
        </w:trPr>
        <w:tc>
          <w:tcPr>
            <w:tcW w:w="0" w:type="auto"/>
            <w:tcBorders>
              <w:top w:val="nil"/>
              <w:left w:val="nil"/>
              <w:bottom w:val="nil"/>
              <w:right w:val="nil"/>
            </w:tcBorders>
            <w:tcMar>
              <w:top w:w="75" w:type="dxa"/>
              <w:left w:w="75" w:type="dxa"/>
              <w:bottom w:w="75" w:type="dxa"/>
              <w:right w:w="75" w:type="dxa"/>
            </w:tcMar>
            <w:vAlign w:val="center"/>
            <w:hideMark/>
          </w:tcPr>
          <w:p w14:paraId="6C3BB890" w14:textId="77777777" w:rsidR="00712153" w:rsidRDefault="00712153" w:rsidP="008B41B5">
            <w:pPr>
              <w:rPr>
                <w:rFonts w:ascii="Calibri" w:eastAsia="Times New Roman" w:hAnsi="Calibri" w:cs="Calibri"/>
                <w:caps/>
                <w:color w:val="000000"/>
                <w:sz w:val="30"/>
                <w:szCs w:val="30"/>
                <w:lang w:val="en"/>
              </w:rPr>
            </w:pPr>
          </w:p>
        </w:tc>
        <w:tc>
          <w:tcPr>
            <w:tcW w:w="0" w:type="auto"/>
            <w:gridSpan w:val="7"/>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A245BA8"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8"/>
                <w:szCs w:val="28"/>
              </w:rPr>
            </w:pPr>
            <w:r>
              <w:rPr>
                <w:rFonts w:ascii="Calibri" w:hAnsi="Calibri" w:cs="Calibri"/>
                <w:b/>
                <w:bCs/>
                <w:caps/>
                <w:color w:val="FFFFFF"/>
                <w:sz w:val="28"/>
                <w:szCs w:val="28"/>
              </w:rPr>
              <w:t>Judgement</w:t>
            </w:r>
          </w:p>
        </w:tc>
      </w:tr>
      <w:tr w:rsidR="00712153" w14:paraId="7AF13B48" w14:textId="77777777" w:rsidTr="008B41B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0F29E2DC"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Problem</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4F0D07C"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57B1896"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E6B0FC7"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C492499" w14:textId="77777777" w:rsidR="00712153" w:rsidRDefault="00712153" w:rsidP="008B41B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D0E0396" w14:textId="77777777" w:rsidR="00712153" w:rsidRDefault="00712153" w:rsidP="008B41B5">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DAC4AAA"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5B925F1"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712153" w14:paraId="4466D74F" w14:textId="77777777" w:rsidTr="008B41B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37C23DB"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C785536"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F69CB7D"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8B05034" w14:textId="77777777" w:rsidR="00712153" w:rsidRDefault="00712153" w:rsidP="008B41B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F01B3E9"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F5F9D07" w14:textId="77777777" w:rsidR="00712153" w:rsidRDefault="00712153" w:rsidP="008B41B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217F5E7"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C416907"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712153" w14:paraId="1EBEA8C5" w14:textId="77777777" w:rsidTr="008B41B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85EBA28"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Undesirable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5185CCF"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2AD4798" w14:textId="77777777" w:rsidR="00712153" w:rsidRDefault="00712153" w:rsidP="008B41B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CA05641"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E19D2C1"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6FB71977" w14:textId="77777777" w:rsidR="00712153" w:rsidRDefault="00712153" w:rsidP="008B41B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E58E509"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3577F63"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712153" w14:paraId="33726AC1" w14:textId="77777777" w:rsidTr="008B41B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35D6310"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Certainty of evidence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0AE19F5"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Very 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22687DF" w14:textId="77777777" w:rsidR="00712153" w:rsidRDefault="00712153" w:rsidP="008B41B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B3754E0"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4BFD2B4"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High</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E0323DD" w14:textId="77777777" w:rsidR="00712153" w:rsidRDefault="00712153" w:rsidP="008B41B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983969F" w14:textId="77777777" w:rsidR="00712153" w:rsidRDefault="00712153" w:rsidP="008B41B5">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8363A96"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included studies</w:t>
            </w:r>
          </w:p>
        </w:tc>
      </w:tr>
      <w:tr w:rsidR="00712153" w14:paraId="0FCBE462" w14:textId="77777777" w:rsidTr="008B41B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77634EC"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Values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CD90E2A" w14:textId="77777777" w:rsidR="00712153" w:rsidRDefault="00712153" w:rsidP="008B41B5">
            <w:pPr>
              <w:pStyle w:val="NormalWeb"/>
              <w:spacing w:before="0" w:beforeAutospacing="0" w:after="0" w:afterAutospacing="0" w:line="240" w:lineRule="atLeast"/>
              <w:jc w:val="center"/>
              <w:rPr>
                <w:rFonts w:ascii="Calibri" w:hAnsi="Calibri" w:cs="Calibri"/>
                <w:b/>
                <w:bCs/>
                <w:color w:val="000000"/>
                <w:sz w:val="20"/>
                <w:szCs w:val="20"/>
              </w:rPr>
            </w:pPr>
            <w:r w:rsidRPr="00D03979">
              <w:rPr>
                <w:rFonts w:ascii="Calibri" w:hAnsi="Calibri" w:cs="Calibri"/>
                <w:color w:val="AEAAAA"/>
                <w:sz w:val="20"/>
                <w:szCs w:val="20"/>
              </w:rPr>
              <w:t>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E011F39" w14:textId="77777777" w:rsidR="00712153" w:rsidRPr="00D03979" w:rsidRDefault="00712153" w:rsidP="008B41B5">
            <w:pPr>
              <w:pStyle w:val="NormalWeb"/>
              <w:spacing w:before="0" w:beforeAutospacing="0" w:after="0" w:afterAutospacing="0" w:line="240" w:lineRule="atLeast"/>
              <w:jc w:val="center"/>
              <w:rPr>
                <w:rFonts w:ascii="Calibri" w:hAnsi="Calibri" w:cs="Calibri"/>
                <w:b/>
                <w:color w:val="AEAAAA"/>
                <w:sz w:val="20"/>
                <w:szCs w:val="20"/>
              </w:rPr>
            </w:pPr>
            <w:r w:rsidRPr="00D03979">
              <w:rPr>
                <w:rFonts w:ascii="Calibri" w:hAnsi="Calibri" w:cs="Calibri"/>
                <w:b/>
                <w:sz w:val="20"/>
                <w:szCs w:val="20"/>
              </w:rPr>
              <w:t>Possibly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C17AFDE"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3C2892D"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69155FA8" w14:textId="77777777" w:rsidR="00712153" w:rsidRDefault="00712153" w:rsidP="008B41B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7403A7D7" w14:textId="77777777" w:rsidR="00712153" w:rsidRDefault="00712153" w:rsidP="008B41B5">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B4ACDF4" w14:textId="77777777" w:rsidR="00712153" w:rsidRDefault="00712153" w:rsidP="008B41B5">
            <w:pPr>
              <w:spacing w:line="240" w:lineRule="atLeast"/>
              <w:jc w:val="center"/>
              <w:rPr>
                <w:rFonts w:eastAsia="Times New Roman"/>
                <w:sz w:val="20"/>
                <w:szCs w:val="20"/>
              </w:rPr>
            </w:pPr>
          </w:p>
        </w:tc>
      </w:tr>
      <w:tr w:rsidR="00712153" w14:paraId="55DA6F54" w14:textId="77777777" w:rsidTr="008B41B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C0535CE"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Balance of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EEDEE24"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8D5876F" w14:textId="77777777" w:rsidR="00712153" w:rsidRDefault="00712153" w:rsidP="008B41B5">
            <w:pPr>
              <w:pStyle w:val="NormalWeb"/>
              <w:spacing w:before="0" w:beforeAutospacing="0" w:after="0" w:afterAutospacing="0" w:line="240" w:lineRule="atLeast"/>
              <w:jc w:val="center"/>
              <w:rPr>
                <w:rFonts w:ascii="Calibri" w:hAnsi="Calibri" w:cs="Calibri"/>
                <w:b/>
                <w:bCs/>
                <w:color w:val="000000"/>
                <w:sz w:val="20"/>
                <w:szCs w:val="20"/>
              </w:rPr>
            </w:pPr>
            <w:r w:rsidRPr="00D03979">
              <w:rPr>
                <w:rFonts w:ascii="Calibri" w:hAnsi="Calibri" w:cs="Calibri"/>
                <w:color w:val="AEAAAA"/>
                <w:sz w:val="20"/>
                <w:szCs w:val="20"/>
              </w:rPr>
              <w:t>Probably 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2B99B8C"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Does not favor either the intervention or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59104C0" w14:textId="77777777" w:rsidR="00712153" w:rsidRPr="00D03979" w:rsidRDefault="00712153" w:rsidP="008B41B5">
            <w:pPr>
              <w:pStyle w:val="NormalWeb"/>
              <w:spacing w:before="0" w:beforeAutospacing="0" w:after="0" w:afterAutospacing="0" w:line="240" w:lineRule="atLeast"/>
              <w:jc w:val="center"/>
              <w:rPr>
                <w:rFonts w:ascii="Calibri" w:hAnsi="Calibri" w:cs="Calibri"/>
                <w:b/>
                <w:color w:val="AEAAAA"/>
                <w:sz w:val="20"/>
                <w:szCs w:val="20"/>
              </w:rPr>
            </w:pPr>
            <w:r w:rsidRPr="00D03979">
              <w:rPr>
                <w:rFonts w:ascii="Calibri" w:hAnsi="Calibri" w:cs="Calibri"/>
                <w:b/>
                <w:sz w:val="20"/>
                <w:szCs w:val="20"/>
              </w:rPr>
              <w:t>Probably 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770311C"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618E6A7"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455423A"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712153" w14:paraId="4DD960E5" w14:textId="77777777" w:rsidTr="008B41B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7EDD590"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Acceptability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A26CC4E"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D78A1C0"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7E245A7"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E96D7BB" w14:textId="77777777" w:rsidR="00712153" w:rsidRDefault="00712153" w:rsidP="008B41B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BDF0663" w14:textId="77777777" w:rsidR="00712153" w:rsidRDefault="00712153" w:rsidP="008B41B5">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604DB8F"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367BD63"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712153" w14:paraId="280D449C" w14:textId="77777777" w:rsidTr="008B41B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27671A8B" w14:textId="77777777" w:rsidR="00712153" w:rsidRDefault="00712153" w:rsidP="008B41B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Feasibility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97208CF"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6C8BD85"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E1B8CBB" w14:textId="77777777" w:rsidR="00712153" w:rsidRDefault="00712153" w:rsidP="008B41B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1F2AD9D"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5FB250C" w14:textId="77777777" w:rsidR="00712153" w:rsidRDefault="00712153" w:rsidP="008B41B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EC8FBFF"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F786025" w14:textId="77777777" w:rsidR="00712153" w:rsidRDefault="00712153" w:rsidP="008B41B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bl>
    <w:p w14:paraId="200DCDFF" w14:textId="77777777" w:rsidR="00712153" w:rsidRDefault="00712153" w:rsidP="00712153">
      <w:pPr>
        <w:rPr>
          <w:rFonts w:ascii="Calibri" w:eastAsia="Times New Roman" w:hAnsi="Calibri" w:cs="Calibri"/>
          <w:color w:val="000000"/>
          <w:sz w:val="16"/>
          <w:szCs w:val="16"/>
          <w:lang w:val="en"/>
        </w:rPr>
      </w:pPr>
    </w:p>
    <w:p w14:paraId="4CA46163" w14:textId="77777777" w:rsidR="00712153" w:rsidRDefault="00712153" w:rsidP="00712153">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Type of recommendation</w:t>
      </w:r>
    </w:p>
    <w:tbl>
      <w:tblPr>
        <w:tblW w:w="5000" w:type="pct"/>
        <w:tblCellMar>
          <w:top w:w="15" w:type="dxa"/>
          <w:left w:w="15" w:type="dxa"/>
          <w:bottom w:w="15" w:type="dxa"/>
          <w:right w:w="15" w:type="dxa"/>
        </w:tblCellMar>
        <w:tblLook w:val="04A0" w:firstRow="1" w:lastRow="0" w:firstColumn="1" w:lastColumn="0" w:noHBand="0" w:noVBand="1"/>
      </w:tblPr>
      <w:tblGrid>
        <w:gridCol w:w="2588"/>
        <w:gridCol w:w="2589"/>
        <w:gridCol w:w="2589"/>
        <w:gridCol w:w="2589"/>
        <w:gridCol w:w="2589"/>
      </w:tblGrid>
      <w:tr w:rsidR="00712153" w14:paraId="31E26C6B" w14:textId="77777777" w:rsidTr="008B41B5">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5939042E" w14:textId="77777777" w:rsidR="00712153" w:rsidRDefault="00712153" w:rsidP="008B41B5">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7B624428" w14:textId="77777777" w:rsidR="00712153" w:rsidRDefault="00712153" w:rsidP="008B41B5">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03DD9E82" w14:textId="77777777" w:rsidR="00712153" w:rsidRDefault="00712153" w:rsidP="008B41B5">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for either the intervention or the comparison</w:t>
            </w:r>
          </w:p>
        </w:tc>
        <w:tc>
          <w:tcPr>
            <w:tcW w:w="1000" w:type="pct"/>
            <w:tcBorders>
              <w:top w:val="single" w:sz="6" w:space="0" w:color="000000"/>
              <w:left w:val="single" w:sz="6" w:space="0" w:color="000000"/>
              <w:right w:val="single" w:sz="6" w:space="0" w:color="000000"/>
            </w:tcBorders>
            <w:shd w:val="clear" w:color="auto" w:fill="2E74B5"/>
            <w:tcMar>
              <w:top w:w="75" w:type="dxa"/>
              <w:left w:w="0" w:type="dxa"/>
              <w:bottom w:w="0" w:type="dxa"/>
              <w:right w:w="0" w:type="dxa"/>
            </w:tcMar>
            <w:hideMark/>
          </w:tcPr>
          <w:p w14:paraId="68168AF6" w14:textId="77777777" w:rsidR="00712153" w:rsidRDefault="00712153" w:rsidP="008B41B5">
            <w:pPr>
              <w:pStyle w:val="NormalWeb"/>
              <w:spacing w:before="0" w:beforeAutospacing="0" w:after="0" w:afterAutospacing="0"/>
              <w:jc w:val="center"/>
              <w:rPr>
                <w:rFonts w:ascii="Calibri" w:hAnsi="Calibri" w:cs="Calibri"/>
                <w:b/>
                <w:bCs/>
                <w:color w:val="FFFFFF"/>
                <w:sz w:val="16"/>
                <w:szCs w:val="16"/>
              </w:rPr>
            </w:pPr>
            <w:r>
              <w:rPr>
                <w:rFonts w:ascii="Calibri" w:hAnsi="Calibri" w:cs="Calibri"/>
                <w:b/>
                <w:bCs/>
                <w:color w:val="FFFFFF"/>
                <w:sz w:val="16"/>
                <w:szCs w:val="16"/>
              </w:rPr>
              <w:t>Conditional recommendation for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43DDDFE0" w14:textId="77777777" w:rsidR="00712153" w:rsidRDefault="00712153" w:rsidP="008B41B5">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for the intervention</w:t>
            </w:r>
          </w:p>
        </w:tc>
      </w:tr>
      <w:tr w:rsidR="00712153" w14:paraId="111D77EA" w14:textId="77777777" w:rsidTr="008B41B5">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566608C1" w14:textId="77777777" w:rsidR="00712153" w:rsidRDefault="00712153" w:rsidP="008B41B5">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236AC3AF" w14:textId="77777777" w:rsidR="00712153" w:rsidRDefault="00712153" w:rsidP="008B41B5">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51E1D5CF" w14:textId="77777777" w:rsidR="00712153" w:rsidRDefault="00712153" w:rsidP="008B41B5">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shd w:val="clear" w:color="auto" w:fill="2E74B5"/>
            <w:tcMar>
              <w:top w:w="0" w:type="dxa"/>
              <w:left w:w="0" w:type="dxa"/>
              <w:bottom w:w="75" w:type="dxa"/>
              <w:right w:w="0" w:type="dxa"/>
            </w:tcMar>
            <w:hideMark/>
          </w:tcPr>
          <w:p w14:paraId="5FD439BE" w14:textId="77777777" w:rsidR="00712153" w:rsidRDefault="00712153" w:rsidP="008B41B5">
            <w:pPr>
              <w:pStyle w:val="marker"/>
              <w:spacing w:before="0" w:beforeAutospacing="0" w:after="0" w:afterAutospacing="0"/>
              <w:jc w:val="center"/>
              <w:rPr>
                <w:b/>
                <w:bCs/>
                <w:color w:val="FFFFFF"/>
              </w:rPr>
            </w:pPr>
            <w:r>
              <w:rPr>
                <w:b/>
                <w:bCs/>
                <w:color w:val="FFFFFF"/>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6BB81C2A" w14:textId="77777777" w:rsidR="00712153" w:rsidRDefault="00712153" w:rsidP="008B41B5">
            <w:pPr>
              <w:pStyle w:val="marker"/>
              <w:spacing w:before="0" w:beforeAutospacing="0" w:after="0" w:afterAutospacing="0"/>
              <w:jc w:val="center"/>
              <w:rPr>
                <w:color w:val="000000"/>
              </w:rPr>
            </w:pPr>
            <w:r>
              <w:rPr>
                <w:color w:val="000000"/>
              </w:rPr>
              <w:t xml:space="preserve">○ </w:t>
            </w:r>
          </w:p>
        </w:tc>
      </w:tr>
    </w:tbl>
    <w:p w14:paraId="328DFAD7" w14:textId="77777777" w:rsidR="00712153" w:rsidRDefault="00712153" w:rsidP="00712153">
      <w:pPr>
        <w:rPr>
          <w:rFonts w:ascii="Calibri" w:eastAsia="Times New Roman" w:hAnsi="Calibri" w:cs="Calibri"/>
          <w:color w:val="000000"/>
          <w:sz w:val="16"/>
          <w:szCs w:val="16"/>
          <w:lang w:val="en"/>
        </w:rPr>
      </w:pPr>
    </w:p>
    <w:p w14:paraId="0BDCD1BE" w14:textId="77777777" w:rsidR="00712153" w:rsidRDefault="00712153" w:rsidP="00712153">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lastRenderedPageBreak/>
        <w:t>Conclusions</w:t>
      </w: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712153" w14:paraId="5944AC73" w14:textId="77777777" w:rsidTr="008B41B5">
        <w:tc>
          <w:tcPr>
            <w:tcW w:w="0" w:type="auto"/>
            <w:shd w:val="clear" w:color="auto" w:fill="2E74B5"/>
            <w:tcMar>
              <w:top w:w="75" w:type="dxa"/>
              <w:left w:w="75" w:type="dxa"/>
              <w:bottom w:w="75" w:type="dxa"/>
              <w:right w:w="75" w:type="dxa"/>
            </w:tcMar>
            <w:hideMark/>
          </w:tcPr>
          <w:p w14:paraId="31670C03" w14:textId="77777777" w:rsidR="00712153" w:rsidRDefault="00712153" w:rsidP="008B41B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Recommendation</w:t>
            </w:r>
          </w:p>
        </w:tc>
      </w:tr>
      <w:tr w:rsidR="00712153" w14:paraId="37AB31C8" w14:textId="77777777" w:rsidTr="008B41B5">
        <w:tc>
          <w:tcPr>
            <w:tcW w:w="0" w:type="auto"/>
            <w:tcMar>
              <w:top w:w="75" w:type="dxa"/>
              <w:left w:w="75" w:type="dxa"/>
              <w:bottom w:w="75" w:type="dxa"/>
              <w:right w:w="75" w:type="dxa"/>
            </w:tcMar>
            <w:hideMark/>
          </w:tcPr>
          <w:p w14:paraId="3A989E0E" w14:textId="17DBDA07" w:rsidR="00712153" w:rsidRPr="00AB6B49" w:rsidRDefault="00712153" w:rsidP="008B41B5">
            <w:pPr>
              <w:spacing w:line="240" w:lineRule="atLeast"/>
              <w:rPr>
                <w:rFonts w:ascii="Calibri" w:eastAsia="Times New Roman" w:hAnsi="Calibri" w:cs="Calibri"/>
                <w:sz w:val="20"/>
                <w:szCs w:val="20"/>
              </w:rPr>
            </w:pPr>
            <w:r w:rsidRPr="00AB6B49">
              <w:rPr>
                <w:rFonts w:ascii="Calibri" w:eastAsia="Times New Roman" w:hAnsi="Calibri" w:cs="Calibri"/>
                <w:sz w:val="20"/>
                <w:szCs w:val="20"/>
              </w:rPr>
              <w:t xml:space="preserve">We suggest the use of an IV </w:t>
            </w:r>
            <w:r w:rsidR="00395289">
              <w:rPr>
                <w:rFonts w:ascii="Calibri" w:eastAsia="Times New Roman" w:hAnsi="Calibri" w:cs="Calibri"/>
                <w:sz w:val="20"/>
                <w:szCs w:val="20"/>
              </w:rPr>
              <w:t>SABA</w:t>
            </w:r>
            <w:r w:rsidRPr="00AB6B49">
              <w:rPr>
                <w:rFonts w:ascii="Calibri" w:eastAsia="Times New Roman" w:hAnsi="Calibri" w:cs="Calibri"/>
                <w:sz w:val="20"/>
                <w:szCs w:val="20"/>
              </w:rPr>
              <w:t xml:space="preserve"> infusion as an adjunct therapy in children treated for critical asthma.</w:t>
            </w:r>
          </w:p>
          <w:p w14:paraId="31D64572" w14:textId="77777777" w:rsidR="00927AE4" w:rsidRDefault="00712153" w:rsidP="008B41B5">
            <w:pPr>
              <w:spacing w:line="240" w:lineRule="atLeast"/>
              <w:rPr>
                <w:rFonts w:ascii="Calibri" w:eastAsia="Times New Roman" w:hAnsi="Calibri" w:cs="Calibri"/>
                <w:sz w:val="20"/>
                <w:szCs w:val="20"/>
              </w:rPr>
            </w:pPr>
            <w:r w:rsidRPr="00AB6B49">
              <w:rPr>
                <w:rFonts w:ascii="Calibri" w:eastAsia="Times New Roman" w:hAnsi="Calibri" w:cs="Calibri"/>
                <w:sz w:val="20"/>
                <w:szCs w:val="20"/>
              </w:rPr>
              <w:t>(Conditional recommendation, low certainty of evidence).</w:t>
            </w:r>
          </w:p>
          <w:p w14:paraId="0BF4569B" w14:textId="53B71610"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712153" w14:paraId="788569F1" w14:textId="77777777" w:rsidTr="008B41B5">
        <w:tc>
          <w:tcPr>
            <w:tcW w:w="0" w:type="auto"/>
            <w:tcMar>
              <w:top w:w="0" w:type="dxa"/>
              <w:left w:w="0" w:type="dxa"/>
              <w:bottom w:w="0" w:type="dxa"/>
              <w:right w:w="0" w:type="dxa"/>
            </w:tcMar>
            <w:hideMark/>
          </w:tcPr>
          <w:p w14:paraId="3DA18559" w14:textId="77777777" w:rsidR="00712153" w:rsidRDefault="00712153" w:rsidP="008B41B5">
            <w:pPr>
              <w:rPr>
                <w:rFonts w:ascii="Calibri" w:eastAsia="Times New Roman" w:hAnsi="Calibri" w:cs="Calibri"/>
                <w:sz w:val="20"/>
                <w:szCs w:val="20"/>
              </w:rPr>
            </w:pPr>
          </w:p>
        </w:tc>
      </w:tr>
      <w:tr w:rsidR="00712153" w14:paraId="39943A51" w14:textId="77777777" w:rsidTr="008B41B5">
        <w:tc>
          <w:tcPr>
            <w:tcW w:w="0" w:type="auto"/>
            <w:shd w:val="clear" w:color="auto" w:fill="2E74B5"/>
            <w:tcMar>
              <w:top w:w="75" w:type="dxa"/>
              <w:left w:w="75" w:type="dxa"/>
              <w:bottom w:w="75" w:type="dxa"/>
              <w:right w:w="75" w:type="dxa"/>
            </w:tcMar>
            <w:hideMark/>
          </w:tcPr>
          <w:p w14:paraId="313E2EC0" w14:textId="77777777" w:rsidR="00712153" w:rsidRDefault="00712153" w:rsidP="008B41B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Justification</w:t>
            </w:r>
          </w:p>
        </w:tc>
      </w:tr>
      <w:tr w:rsidR="00712153" w14:paraId="1106AB3C" w14:textId="77777777" w:rsidTr="008B41B5">
        <w:trPr>
          <w:trHeight w:val="1080"/>
        </w:trPr>
        <w:tc>
          <w:tcPr>
            <w:tcW w:w="0" w:type="auto"/>
            <w:tcMar>
              <w:top w:w="75" w:type="dxa"/>
              <w:left w:w="75" w:type="dxa"/>
              <w:bottom w:w="75" w:type="dxa"/>
              <w:right w:w="75" w:type="dxa"/>
            </w:tcMar>
            <w:hideMark/>
          </w:tcPr>
          <w:p w14:paraId="5BE74E63" w14:textId="77777777" w:rsidR="00712153" w:rsidRDefault="00712153" w:rsidP="008B41B5">
            <w:pPr>
              <w:spacing w:line="240" w:lineRule="atLeast"/>
              <w:rPr>
                <w:rFonts w:ascii="Calibri" w:eastAsia="Times New Roman" w:hAnsi="Calibri" w:cs="Calibri"/>
                <w:sz w:val="20"/>
                <w:szCs w:val="20"/>
              </w:rPr>
            </w:pPr>
            <w:r w:rsidRPr="00AB6B49">
              <w:rPr>
                <w:rFonts w:ascii="Calibri" w:eastAsia="Times New Roman" w:hAnsi="Calibri" w:cs="Calibri"/>
                <w:sz w:val="20"/>
                <w:szCs w:val="20"/>
              </w:rPr>
              <w:t>The evidence available for the use of IV SABA therapy in critical asthma continues to be of low quality and quantity. Although this treatment modality is appealing for patients with severe bronchoconstriction who are unable to experience adequate delivery of inhaled therapies to distal airway, the paucity of data for benefit persists. IV SABA therapy may improve asthma severity scoring when added to conventional therapies but other objective outcomes for expedited recovery from critical asthma remain unchanged with its addition. In balance given this evidence, our panel suggests the use of IV SABA in pediatric critical asthma refractory to standard therapies.</w:t>
            </w:r>
          </w:p>
          <w:p w14:paraId="068E029B" w14:textId="1639CABB" w:rsidR="00927AE4" w:rsidRDefault="00927AE4" w:rsidP="008B41B5">
            <w:pPr>
              <w:spacing w:line="240" w:lineRule="atLeast"/>
              <w:rPr>
                <w:rFonts w:ascii="Calibri" w:eastAsia="Times New Roman" w:hAnsi="Calibri" w:cs="Calibri"/>
                <w:sz w:val="20"/>
                <w:szCs w:val="20"/>
              </w:rPr>
            </w:pPr>
          </w:p>
        </w:tc>
      </w:tr>
    </w:tbl>
    <w:p w14:paraId="47E3D5BE" w14:textId="77777777" w:rsidR="00712153" w:rsidRDefault="00712153" w:rsidP="00712153">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712153" w14:paraId="2CC4F3DB" w14:textId="77777777" w:rsidTr="008B41B5">
        <w:tc>
          <w:tcPr>
            <w:tcW w:w="0" w:type="auto"/>
            <w:shd w:val="clear" w:color="auto" w:fill="2E74B5"/>
            <w:tcMar>
              <w:top w:w="75" w:type="dxa"/>
              <w:left w:w="75" w:type="dxa"/>
              <w:bottom w:w="75" w:type="dxa"/>
              <w:right w:w="75" w:type="dxa"/>
            </w:tcMar>
            <w:hideMark/>
          </w:tcPr>
          <w:p w14:paraId="0A8BB5AA" w14:textId="77777777" w:rsidR="00712153" w:rsidRDefault="00712153" w:rsidP="008B41B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Subgroup considerations</w:t>
            </w:r>
          </w:p>
        </w:tc>
      </w:tr>
      <w:tr w:rsidR="00712153" w14:paraId="19BAEBC9" w14:textId="77777777" w:rsidTr="008B41B5">
        <w:trPr>
          <w:trHeight w:val="1080"/>
        </w:trPr>
        <w:tc>
          <w:tcPr>
            <w:tcW w:w="0" w:type="auto"/>
            <w:tcMar>
              <w:top w:w="75" w:type="dxa"/>
              <w:left w:w="75" w:type="dxa"/>
              <w:bottom w:w="75" w:type="dxa"/>
              <w:right w:w="75" w:type="dxa"/>
            </w:tcMar>
            <w:hideMark/>
          </w:tcPr>
          <w:p w14:paraId="1ACBDBC6" w14:textId="77777777" w:rsidR="00712153" w:rsidRDefault="00712153" w:rsidP="008B41B5">
            <w:pPr>
              <w:spacing w:line="240" w:lineRule="atLeast"/>
              <w:rPr>
                <w:rFonts w:ascii="Calibri" w:eastAsia="Times New Roman" w:hAnsi="Calibri" w:cs="Calibri"/>
                <w:sz w:val="20"/>
                <w:szCs w:val="20"/>
              </w:rPr>
            </w:pPr>
            <w:r w:rsidRPr="00AB6B49">
              <w:rPr>
                <w:rFonts w:ascii="Calibri" w:eastAsia="Times New Roman" w:hAnsi="Calibri" w:cs="Calibri"/>
                <w:sz w:val="20"/>
                <w:szCs w:val="20"/>
              </w:rPr>
              <w:t>Salbutamol, whose availability in IV formulation is regional</w:t>
            </w:r>
            <w:r>
              <w:rPr>
                <w:rFonts w:ascii="Calibri" w:eastAsia="Times New Roman" w:hAnsi="Calibri" w:cs="Calibri"/>
                <w:sz w:val="20"/>
                <w:szCs w:val="20"/>
              </w:rPr>
              <w:t>, is the most commonly used agent in the included studies</w:t>
            </w:r>
            <w:r w:rsidRPr="00AB6B49">
              <w:rPr>
                <w:rFonts w:ascii="Calibri" w:eastAsia="Times New Roman" w:hAnsi="Calibri" w:cs="Calibri"/>
                <w:sz w:val="20"/>
                <w:szCs w:val="20"/>
              </w:rPr>
              <w:t xml:space="preserve">. </w:t>
            </w:r>
            <w:r>
              <w:rPr>
                <w:rFonts w:ascii="Calibri" w:eastAsia="Times New Roman" w:hAnsi="Calibri" w:cs="Calibri"/>
                <w:sz w:val="20"/>
                <w:szCs w:val="20"/>
              </w:rPr>
              <w:t xml:space="preserve">Other agents such as terbutaline, epinephrine, and isoproterenol are less represented in the evidence. </w:t>
            </w:r>
            <w:r>
              <w:rPr>
                <w:rFonts w:ascii="Calibri" w:eastAsia="Times New Roman" w:hAnsi="Calibri" w:cs="Calibri"/>
                <w:sz w:val="20"/>
                <w:szCs w:val="20"/>
              </w:rPr>
              <w:br/>
            </w:r>
          </w:p>
        </w:tc>
      </w:tr>
      <w:tr w:rsidR="00712153" w14:paraId="5F940A5B" w14:textId="77777777" w:rsidTr="008B41B5">
        <w:tc>
          <w:tcPr>
            <w:tcW w:w="0" w:type="auto"/>
            <w:shd w:val="clear" w:color="auto" w:fill="2E74B5"/>
            <w:tcMar>
              <w:top w:w="75" w:type="dxa"/>
              <w:left w:w="75" w:type="dxa"/>
              <w:bottom w:w="75" w:type="dxa"/>
              <w:right w:w="75" w:type="dxa"/>
            </w:tcMar>
            <w:hideMark/>
          </w:tcPr>
          <w:p w14:paraId="32F441FB" w14:textId="77777777" w:rsidR="00712153" w:rsidRDefault="00712153" w:rsidP="008B41B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Implementation considerations</w:t>
            </w:r>
          </w:p>
        </w:tc>
      </w:tr>
      <w:tr w:rsidR="00712153" w14:paraId="30DF57B1" w14:textId="77777777" w:rsidTr="008B41B5">
        <w:trPr>
          <w:trHeight w:val="1080"/>
        </w:trPr>
        <w:tc>
          <w:tcPr>
            <w:tcW w:w="0" w:type="auto"/>
            <w:tcMar>
              <w:top w:w="75" w:type="dxa"/>
              <w:left w:w="75" w:type="dxa"/>
              <w:bottom w:w="75" w:type="dxa"/>
              <w:right w:w="75" w:type="dxa"/>
            </w:tcMar>
            <w:hideMark/>
          </w:tcPr>
          <w:p w14:paraId="4D5E2C89" w14:textId="4725F521" w:rsidR="00712153" w:rsidRDefault="00712153" w:rsidP="008B41B5">
            <w:pPr>
              <w:spacing w:line="240" w:lineRule="atLeast"/>
              <w:rPr>
                <w:rFonts w:ascii="Calibri" w:eastAsia="Times New Roman" w:hAnsi="Calibri" w:cs="Calibri"/>
                <w:sz w:val="20"/>
                <w:szCs w:val="20"/>
              </w:rPr>
            </w:pPr>
            <w:r>
              <w:rPr>
                <w:rFonts w:ascii="Calibri" w:eastAsia="Times New Roman" w:hAnsi="Calibri" w:cs="Calibri"/>
                <w:sz w:val="20"/>
                <w:szCs w:val="20"/>
              </w:rPr>
              <w:t>The half-life of the agent used should be considered when formulating dose escalation protocols. For example, t</w:t>
            </w:r>
            <w:r w:rsidRPr="00AB6B49">
              <w:rPr>
                <w:rFonts w:ascii="Calibri" w:eastAsia="Times New Roman" w:hAnsi="Calibri" w:cs="Calibri"/>
                <w:sz w:val="20"/>
                <w:szCs w:val="20"/>
              </w:rPr>
              <w:t>erbutaline has a prolonged half-life</w:t>
            </w:r>
            <w:r>
              <w:rPr>
                <w:rFonts w:ascii="Calibri" w:eastAsia="Times New Roman" w:hAnsi="Calibri" w:cs="Calibri"/>
                <w:sz w:val="20"/>
                <w:szCs w:val="20"/>
              </w:rPr>
              <w:t xml:space="preserve"> and may require</w:t>
            </w:r>
            <w:r w:rsidRPr="00AB6B49">
              <w:rPr>
                <w:rFonts w:ascii="Calibri" w:eastAsia="Times New Roman" w:hAnsi="Calibri" w:cs="Calibri"/>
                <w:sz w:val="20"/>
                <w:szCs w:val="20"/>
              </w:rPr>
              <w:t xml:space="preserve"> bolus dosing for attainment of steady state with infusion start as well as with dose escalations.</w:t>
            </w:r>
          </w:p>
        </w:tc>
      </w:tr>
    </w:tbl>
    <w:p w14:paraId="0333E591" w14:textId="77777777" w:rsidR="00712153" w:rsidRDefault="00712153" w:rsidP="00712153">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712153" w14:paraId="3EB32FA2" w14:textId="77777777" w:rsidTr="008B41B5">
        <w:tc>
          <w:tcPr>
            <w:tcW w:w="0" w:type="auto"/>
            <w:shd w:val="clear" w:color="auto" w:fill="2E74B5"/>
            <w:tcMar>
              <w:top w:w="75" w:type="dxa"/>
              <w:left w:w="75" w:type="dxa"/>
              <w:bottom w:w="75" w:type="dxa"/>
              <w:right w:w="75" w:type="dxa"/>
            </w:tcMar>
            <w:hideMark/>
          </w:tcPr>
          <w:p w14:paraId="78FA8AFE" w14:textId="77777777" w:rsidR="00712153" w:rsidRDefault="00712153" w:rsidP="008B41B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Monitoring and evaluation</w:t>
            </w:r>
          </w:p>
        </w:tc>
      </w:tr>
      <w:tr w:rsidR="00712153" w14:paraId="0CD0011E" w14:textId="77777777" w:rsidTr="008B41B5">
        <w:trPr>
          <w:trHeight w:val="1080"/>
        </w:trPr>
        <w:tc>
          <w:tcPr>
            <w:tcW w:w="0" w:type="auto"/>
            <w:tcMar>
              <w:top w:w="75" w:type="dxa"/>
              <w:left w:w="75" w:type="dxa"/>
              <w:bottom w:w="75" w:type="dxa"/>
              <w:right w:w="75" w:type="dxa"/>
            </w:tcMar>
            <w:hideMark/>
          </w:tcPr>
          <w:p w14:paraId="7B371FE8" w14:textId="0E06DAE2" w:rsidR="00712153" w:rsidRDefault="00712153" w:rsidP="008B41B5">
            <w:pPr>
              <w:spacing w:line="240" w:lineRule="atLeast"/>
              <w:rPr>
                <w:rFonts w:ascii="Calibri" w:eastAsia="Times New Roman" w:hAnsi="Calibri" w:cs="Calibri"/>
                <w:sz w:val="20"/>
                <w:szCs w:val="20"/>
              </w:rPr>
            </w:pPr>
            <w:r w:rsidRPr="00AB6B49">
              <w:rPr>
                <w:rFonts w:ascii="Calibri" w:eastAsia="Times New Roman" w:hAnsi="Calibri" w:cs="Calibri"/>
                <w:sz w:val="20"/>
                <w:szCs w:val="20"/>
              </w:rPr>
              <w:t>Safety outcomes</w:t>
            </w:r>
            <w:r w:rsidR="00927AE4">
              <w:rPr>
                <w:rFonts w:ascii="Calibri" w:eastAsia="Times New Roman" w:hAnsi="Calibri" w:cs="Calibri"/>
                <w:sz w:val="20"/>
                <w:szCs w:val="20"/>
              </w:rPr>
              <w:t xml:space="preserve"> for</w:t>
            </w:r>
            <w:r w:rsidRPr="00AB6B49">
              <w:rPr>
                <w:rFonts w:ascii="Calibri" w:eastAsia="Times New Roman" w:hAnsi="Calibri" w:cs="Calibri"/>
                <w:sz w:val="20"/>
                <w:szCs w:val="20"/>
              </w:rPr>
              <w:t xml:space="preserve"> </w:t>
            </w:r>
            <w:r>
              <w:rPr>
                <w:rFonts w:ascii="Calibri" w:eastAsia="Times New Roman" w:hAnsi="Calibri" w:cs="Calibri"/>
                <w:sz w:val="20"/>
                <w:szCs w:val="20"/>
              </w:rPr>
              <w:t>IV SABA</w:t>
            </w:r>
            <w:r w:rsidRPr="00AB6B49">
              <w:rPr>
                <w:rFonts w:ascii="Calibri" w:eastAsia="Times New Roman" w:hAnsi="Calibri" w:cs="Calibri"/>
                <w:sz w:val="20"/>
                <w:szCs w:val="20"/>
              </w:rPr>
              <w:t xml:space="preserve"> are not well described and the incidence and clinical significance of lactic acidosis, hypokalemia, and tachyarrhythmias with all IV SABA treatment remains an area of ambiguity at low and moderate dosing.</w:t>
            </w:r>
            <w:r>
              <w:rPr>
                <w:rFonts w:ascii="Calibri" w:eastAsia="Times New Roman" w:hAnsi="Calibri" w:cs="Calibri"/>
                <w:sz w:val="20"/>
                <w:szCs w:val="20"/>
              </w:rPr>
              <w:t xml:space="preserve"> Monitoring and </w:t>
            </w:r>
            <w:r w:rsidR="001B5CD4">
              <w:rPr>
                <w:rFonts w:ascii="Calibri" w:eastAsia="Times New Roman" w:hAnsi="Calibri" w:cs="Calibri"/>
                <w:sz w:val="20"/>
                <w:szCs w:val="20"/>
              </w:rPr>
              <w:t>prompt</w:t>
            </w:r>
            <w:r>
              <w:rPr>
                <w:rFonts w:ascii="Calibri" w:eastAsia="Times New Roman" w:hAnsi="Calibri" w:cs="Calibri"/>
                <w:sz w:val="20"/>
                <w:szCs w:val="20"/>
              </w:rPr>
              <w:t xml:space="preserve"> reporting of these adverse drug events will improve our understanding of the risk of these agents. </w:t>
            </w:r>
            <w:r>
              <w:rPr>
                <w:rFonts w:ascii="Calibri" w:eastAsia="Times New Roman" w:hAnsi="Calibri" w:cs="Calibri"/>
                <w:sz w:val="20"/>
                <w:szCs w:val="20"/>
              </w:rPr>
              <w:br/>
            </w:r>
          </w:p>
        </w:tc>
      </w:tr>
      <w:tr w:rsidR="00712153" w14:paraId="5ED99044" w14:textId="77777777" w:rsidTr="008B41B5">
        <w:tc>
          <w:tcPr>
            <w:tcW w:w="0" w:type="auto"/>
            <w:shd w:val="clear" w:color="auto" w:fill="2E74B5"/>
            <w:tcMar>
              <w:top w:w="75" w:type="dxa"/>
              <w:left w:w="75" w:type="dxa"/>
              <w:bottom w:w="75" w:type="dxa"/>
              <w:right w:w="75" w:type="dxa"/>
            </w:tcMar>
            <w:hideMark/>
          </w:tcPr>
          <w:p w14:paraId="22C79CDD" w14:textId="77777777" w:rsidR="00712153" w:rsidRDefault="00712153" w:rsidP="008B41B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lastRenderedPageBreak/>
              <w:t>Research priorities</w:t>
            </w:r>
          </w:p>
        </w:tc>
      </w:tr>
      <w:tr w:rsidR="00712153" w14:paraId="198AD969" w14:textId="77777777" w:rsidTr="008B41B5">
        <w:trPr>
          <w:trHeight w:val="1080"/>
        </w:trPr>
        <w:tc>
          <w:tcPr>
            <w:tcW w:w="0" w:type="auto"/>
            <w:tcMar>
              <w:top w:w="75" w:type="dxa"/>
              <w:left w:w="75" w:type="dxa"/>
              <w:bottom w:w="75" w:type="dxa"/>
              <w:right w:w="75" w:type="dxa"/>
            </w:tcMar>
            <w:hideMark/>
          </w:tcPr>
          <w:p w14:paraId="5B807391" w14:textId="0432F3E5" w:rsidR="00712153" w:rsidRDefault="00712153" w:rsidP="008B41B5">
            <w:pPr>
              <w:spacing w:line="240" w:lineRule="atLeast"/>
              <w:rPr>
                <w:rFonts w:ascii="Calibri" w:eastAsia="Times New Roman" w:hAnsi="Calibri" w:cs="Calibri"/>
                <w:sz w:val="20"/>
                <w:szCs w:val="20"/>
              </w:rPr>
            </w:pPr>
            <w:r w:rsidRPr="00AB6B49">
              <w:rPr>
                <w:rFonts w:ascii="Calibri" w:eastAsia="Times New Roman" w:hAnsi="Calibri" w:cs="Calibri"/>
                <w:sz w:val="20"/>
                <w:szCs w:val="20"/>
              </w:rPr>
              <w:t>Future research for IV SABA use should focus on their addition to inhaled SABA</w:t>
            </w:r>
            <w:r>
              <w:rPr>
                <w:rFonts w:ascii="Calibri" w:eastAsia="Times New Roman" w:hAnsi="Calibri" w:cs="Calibri"/>
                <w:sz w:val="20"/>
                <w:szCs w:val="20"/>
              </w:rPr>
              <w:t xml:space="preserve"> and not as a substitute to inhaled therapy</w:t>
            </w:r>
            <w:r w:rsidRPr="00AB6B49">
              <w:rPr>
                <w:rFonts w:ascii="Calibri" w:eastAsia="Times New Roman" w:hAnsi="Calibri" w:cs="Calibri"/>
                <w:sz w:val="20"/>
                <w:szCs w:val="20"/>
              </w:rPr>
              <w:t>. Protocolized dose escalation studies should aim to match dosing and up titration frequency to each agent’s half-life</w:t>
            </w:r>
            <w:r>
              <w:rPr>
                <w:rFonts w:ascii="Calibri" w:eastAsia="Times New Roman" w:hAnsi="Calibri" w:cs="Calibri"/>
                <w:sz w:val="20"/>
                <w:szCs w:val="20"/>
              </w:rPr>
              <w:t xml:space="preserve"> and more agents should be used to assess comparative efficacy between widely available agents</w:t>
            </w:r>
            <w:r w:rsidRPr="00AB6B49">
              <w:rPr>
                <w:rFonts w:ascii="Calibri" w:eastAsia="Times New Roman" w:hAnsi="Calibri" w:cs="Calibri"/>
                <w:sz w:val="20"/>
                <w:szCs w:val="20"/>
              </w:rPr>
              <w:t>.</w:t>
            </w:r>
            <w:r>
              <w:rPr>
                <w:rFonts w:ascii="Calibri" w:eastAsia="Times New Roman" w:hAnsi="Calibri" w:cs="Calibri"/>
                <w:sz w:val="20"/>
                <w:szCs w:val="20"/>
              </w:rPr>
              <w:t xml:space="preserve"> More complete adverse drug event reporting is required for IV SABA use, especially for clinically significant events. </w:t>
            </w:r>
            <w:r w:rsidRPr="00AB6B49">
              <w:rPr>
                <w:rFonts w:ascii="Calibri" w:eastAsia="Times New Roman" w:hAnsi="Calibri" w:cs="Calibri"/>
                <w:sz w:val="20"/>
                <w:szCs w:val="20"/>
              </w:rPr>
              <w:t xml:space="preserve">β2 receptor polymorphisms and their role in treatment response to critical asthma therapy </w:t>
            </w:r>
            <w:r>
              <w:rPr>
                <w:rFonts w:ascii="Calibri" w:eastAsia="Times New Roman" w:hAnsi="Calibri" w:cs="Calibri"/>
                <w:sz w:val="20"/>
                <w:szCs w:val="20"/>
              </w:rPr>
              <w:t xml:space="preserve">should continue to be researched and IV SABA may play an important role in assessing patient responsiveness as it eliminates suboptimal treatment route as a cause for non-response to </w:t>
            </w:r>
            <w:r w:rsidRPr="00AB6B49">
              <w:rPr>
                <w:rFonts w:ascii="Calibri" w:eastAsia="Times New Roman" w:hAnsi="Calibri" w:cs="Calibri"/>
                <w:sz w:val="20"/>
                <w:szCs w:val="20"/>
              </w:rPr>
              <w:t>β</w:t>
            </w:r>
            <w:r w:rsidRPr="00AB6B49">
              <w:rPr>
                <w:rFonts w:ascii="Calibri" w:eastAsia="Times New Roman" w:hAnsi="Calibri" w:cs="Calibri"/>
                <w:sz w:val="20"/>
                <w:szCs w:val="20"/>
                <w:vertAlign w:val="subscript"/>
              </w:rPr>
              <w:t>2</w:t>
            </w:r>
            <w:r w:rsidRPr="00AB6B49">
              <w:rPr>
                <w:rFonts w:ascii="Calibri" w:eastAsia="Times New Roman" w:hAnsi="Calibri" w:cs="Calibri"/>
                <w:sz w:val="20"/>
                <w:szCs w:val="20"/>
              </w:rPr>
              <w:t xml:space="preserve"> agonist </w:t>
            </w:r>
            <w:r>
              <w:rPr>
                <w:rFonts w:ascii="Calibri" w:eastAsia="Times New Roman" w:hAnsi="Calibri" w:cs="Calibri"/>
                <w:sz w:val="20"/>
                <w:szCs w:val="20"/>
              </w:rPr>
              <w:t xml:space="preserve">therapy. </w:t>
            </w:r>
          </w:p>
          <w:p w14:paraId="69DE6CF9" w14:textId="77777777" w:rsidR="00712153" w:rsidRDefault="00712153" w:rsidP="008B41B5">
            <w:pPr>
              <w:spacing w:line="240" w:lineRule="atLeast"/>
              <w:rPr>
                <w:rFonts w:ascii="Calibri" w:eastAsia="Times New Roman" w:hAnsi="Calibri" w:cs="Calibri"/>
                <w:sz w:val="20"/>
                <w:szCs w:val="20"/>
              </w:rPr>
            </w:pPr>
          </w:p>
          <w:p w14:paraId="15076A7F" w14:textId="77777777" w:rsidR="00712153" w:rsidRDefault="00712153" w:rsidP="008B41B5">
            <w:pPr>
              <w:spacing w:line="240" w:lineRule="atLeast"/>
              <w:rPr>
                <w:rFonts w:ascii="Calibri" w:eastAsia="Times New Roman" w:hAnsi="Calibri" w:cs="Calibri"/>
                <w:sz w:val="20"/>
                <w:szCs w:val="20"/>
              </w:rPr>
            </w:pPr>
          </w:p>
          <w:p w14:paraId="5EAFCE51" w14:textId="6848014D" w:rsidR="00712153" w:rsidRDefault="00712153" w:rsidP="008B41B5">
            <w:pPr>
              <w:spacing w:line="240" w:lineRule="atLeast"/>
              <w:rPr>
                <w:rFonts w:ascii="Calibri" w:eastAsia="Times New Roman" w:hAnsi="Calibri" w:cs="Calibri"/>
                <w:sz w:val="20"/>
                <w:szCs w:val="20"/>
              </w:rPr>
            </w:pPr>
          </w:p>
        </w:tc>
      </w:tr>
    </w:tbl>
    <w:p w14:paraId="4C5E946F" w14:textId="779B6987" w:rsidR="008421CC" w:rsidRDefault="008421CC" w:rsidP="003819AC">
      <w:pPr>
        <w:rPr>
          <w:rFonts w:ascii="Calibri" w:hAnsi="Calibri" w:cs="Calibri"/>
          <w:b/>
          <w:bCs/>
          <w:iCs/>
          <w:color w:val="050505"/>
          <w:u w:color="050505"/>
        </w:rPr>
        <w:sectPr w:rsidR="008421CC" w:rsidSect="00E70491">
          <w:pgSz w:w="15840" w:h="12240" w:orient="landscape"/>
          <w:pgMar w:top="1440" w:right="1440" w:bottom="1440" w:left="1440" w:header="720" w:footer="720" w:gutter="0"/>
          <w:cols w:space="720"/>
          <w:docGrid w:linePitch="360"/>
        </w:sectPr>
      </w:pPr>
    </w:p>
    <w:p w14:paraId="01FBBBE5" w14:textId="29FD7C38" w:rsidR="0098183C" w:rsidRPr="0016382A" w:rsidRDefault="0035013D" w:rsidP="0098183C">
      <w:pPr>
        <w:rPr>
          <w:rFonts w:ascii="Calibri" w:hAnsi="Calibri" w:cs="Calibri"/>
          <w:b/>
          <w:bCs/>
        </w:rPr>
      </w:pPr>
      <w:r w:rsidRPr="0016382A">
        <w:rPr>
          <w:rFonts w:ascii="Calibri" w:hAnsi="Calibri" w:cs="Calibri"/>
          <w:b/>
          <w:bCs/>
        </w:rPr>
        <w:lastRenderedPageBreak/>
        <w:t>6.</w:t>
      </w:r>
      <w:r w:rsidR="00A91F35" w:rsidRPr="0016382A">
        <w:rPr>
          <w:rFonts w:ascii="Calibri" w:hAnsi="Calibri" w:cs="Calibri"/>
          <w:b/>
          <w:bCs/>
        </w:rPr>
        <w:t xml:space="preserve"> Supplemental material for </w:t>
      </w:r>
      <w:r w:rsidR="0098183C" w:rsidRPr="0016382A">
        <w:rPr>
          <w:rFonts w:ascii="Calibri" w:hAnsi="Calibri" w:cs="Calibri"/>
          <w:b/>
          <w:bCs/>
        </w:rPr>
        <w:t xml:space="preserve">Non-invasive Respiratory Support </w:t>
      </w:r>
    </w:p>
    <w:p w14:paraId="520D71D8" w14:textId="2AC8E6D3" w:rsidR="00A91F35" w:rsidRPr="0016382A" w:rsidRDefault="00A91F35" w:rsidP="00A91F35">
      <w:pPr>
        <w:spacing w:before="214"/>
        <w:rPr>
          <w:rFonts w:ascii="Calibri" w:hAnsi="Calibri" w:cs="Calibri"/>
          <w:b/>
          <w:bCs/>
          <w:iCs/>
          <w:color w:val="050505"/>
          <w:u w:color="050505"/>
        </w:rPr>
      </w:pPr>
      <w:r w:rsidRPr="0016382A">
        <w:rPr>
          <w:rFonts w:ascii="Calibri" w:hAnsi="Calibri" w:cs="Calibri"/>
          <w:b/>
          <w:bCs/>
          <w:iCs/>
          <w:color w:val="050505"/>
          <w:u w:color="050505"/>
        </w:rPr>
        <w:t xml:space="preserve">Table S6.1: Search strategies for </w:t>
      </w:r>
      <w:r w:rsidR="0098183C" w:rsidRPr="0016382A">
        <w:rPr>
          <w:rFonts w:ascii="Calibri" w:hAnsi="Calibri" w:cs="Calibri"/>
          <w:b/>
          <w:bCs/>
        </w:rPr>
        <w:t>Non-invasive Respiratory Support</w:t>
      </w:r>
    </w:p>
    <w:p w14:paraId="68D555F1" w14:textId="77777777" w:rsidR="00A91F35" w:rsidRPr="0016382A" w:rsidRDefault="00A91F35" w:rsidP="00A91F35">
      <w:pPr>
        <w:rPr>
          <w:rFonts w:ascii="Calibri" w:hAnsi="Calibri" w:cs="Calibri"/>
          <w:b/>
          <w:bCs/>
        </w:rPr>
      </w:pPr>
    </w:p>
    <w:p w14:paraId="5B4EDCA9" w14:textId="2D1ADB1A" w:rsidR="00A91F35" w:rsidRPr="0016382A" w:rsidRDefault="00A91F35" w:rsidP="00A91F35">
      <w:pPr>
        <w:rPr>
          <w:rFonts w:ascii="Calibri" w:hAnsi="Calibri" w:cs="Calibri"/>
          <w:b/>
          <w:bCs/>
        </w:rPr>
      </w:pPr>
      <w:r w:rsidRPr="0016382A">
        <w:rPr>
          <w:rFonts w:ascii="Calibri" w:hAnsi="Calibri" w:cs="Calibri"/>
          <w:b/>
          <w:bCs/>
        </w:rPr>
        <w:t>PICO #</w:t>
      </w:r>
      <w:r w:rsidR="0098183C" w:rsidRPr="0016382A">
        <w:rPr>
          <w:rFonts w:ascii="Calibri" w:hAnsi="Calibri" w:cs="Calibri"/>
          <w:b/>
          <w:bCs/>
        </w:rPr>
        <w:t>6</w:t>
      </w:r>
    </w:p>
    <w:p w14:paraId="1B2B9AFF" w14:textId="77777777" w:rsidR="0098183C" w:rsidRPr="0016382A" w:rsidRDefault="0098183C" w:rsidP="00A91F35">
      <w:pPr>
        <w:rPr>
          <w:rFonts w:ascii="Calibri" w:hAnsi="Calibri" w:cs="Calibri"/>
          <w:b/>
          <w:bCs/>
        </w:rPr>
      </w:pPr>
    </w:p>
    <w:p w14:paraId="4F946B72" w14:textId="77777777" w:rsidR="0098183C" w:rsidRPr="0016382A" w:rsidRDefault="0098183C" w:rsidP="0098183C">
      <w:pPr>
        <w:rPr>
          <w:rFonts w:ascii="Calibri" w:hAnsi="Calibri" w:cs="Calibri"/>
        </w:rPr>
      </w:pPr>
      <w:r w:rsidRPr="0016382A">
        <w:rPr>
          <w:rFonts w:ascii="Calibri" w:hAnsi="Calibri" w:cs="Calibri"/>
        </w:rPr>
        <w:t>In children presenting with critical asthma with persistent hypoxemia and/or respiratory distress, should NRS be initiated?</w:t>
      </w:r>
    </w:p>
    <w:p w14:paraId="179C21B5" w14:textId="77777777" w:rsidR="0098183C" w:rsidRPr="0016382A" w:rsidRDefault="0098183C" w:rsidP="0098183C">
      <w:pPr>
        <w:rPr>
          <w:rFonts w:ascii="Calibri" w:hAnsi="Calibri" w:cs="Calibri"/>
        </w:rPr>
      </w:pPr>
    </w:p>
    <w:p w14:paraId="76A77CCD" w14:textId="0BEAC856" w:rsidR="0098183C" w:rsidRPr="0016382A" w:rsidRDefault="0098183C" w:rsidP="0098183C">
      <w:pPr>
        <w:rPr>
          <w:rFonts w:ascii="Calibri" w:hAnsi="Calibri" w:cs="Calibri"/>
        </w:rPr>
      </w:pPr>
      <w:r w:rsidRPr="0016382A">
        <w:rPr>
          <w:rFonts w:ascii="Calibri" w:hAnsi="Calibri" w:cs="Calibri"/>
          <w:b/>
          <w:bCs/>
        </w:rPr>
        <w:t>Sub Question</w:t>
      </w:r>
      <w:r w:rsidRPr="0016382A">
        <w:rPr>
          <w:rFonts w:ascii="Calibri" w:hAnsi="Calibri" w:cs="Calibri"/>
        </w:rPr>
        <w:t>: In children presenting with critical asthma who are initiated on NRS, which NRS modality (HFNC, CPAP or BPAP) should be administered?</w:t>
      </w:r>
    </w:p>
    <w:p w14:paraId="4FFD2BA8" w14:textId="77777777" w:rsidR="0098183C" w:rsidRPr="0016382A" w:rsidRDefault="0098183C" w:rsidP="0098183C">
      <w:pPr>
        <w:rPr>
          <w:rFonts w:ascii="Calibri" w:hAnsi="Calibri" w:cs="Calibri"/>
        </w:rPr>
      </w:pPr>
    </w:p>
    <w:p w14:paraId="7A2BB9EB" w14:textId="77777777" w:rsidR="00744DDF" w:rsidRPr="0016382A" w:rsidRDefault="00744DDF" w:rsidP="00744DDF">
      <w:pPr>
        <w:rPr>
          <w:rFonts w:ascii="Calibri" w:hAnsi="Calibri" w:cs="Calibri"/>
          <w:b/>
          <w:bCs/>
        </w:rPr>
      </w:pPr>
      <w:r w:rsidRPr="0016382A">
        <w:rPr>
          <w:rFonts w:ascii="Calibri" w:hAnsi="Calibri" w:cs="Calibri"/>
          <w:b/>
          <w:bCs/>
        </w:rPr>
        <w:t>Population: </w:t>
      </w:r>
      <w:r w:rsidRPr="0016382A">
        <w:rPr>
          <w:rFonts w:ascii="Calibri" w:hAnsi="Calibri" w:cs="Calibri"/>
        </w:rPr>
        <w:t>Hospitalized children with critical asthma requiring treatment.</w:t>
      </w:r>
      <w:r w:rsidRPr="0016382A">
        <w:rPr>
          <w:rFonts w:ascii="Calibri" w:hAnsi="Calibri" w:cs="Calibri"/>
          <w:b/>
          <w:bCs/>
        </w:rPr>
        <w:br/>
      </w:r>
    </w:p>
    <w:p w14:paraId="54ABCB69" w14:textId="19EFF77E" w:rsidR="00744DDF" w:rsidRPr="0016382A" w:rsidRDefault="00744DDF" w:rsidP="00744DDF">
      <w:pPr>
        <w:rPr>
          <w:rFonts w:ascii="Calibri" w:hAnsi="Calibri" w:cs="Calibri"/>
          <w:b/>
          <w:bCs/>
        </w:rPr>
      </w:pPr>
      <w:r w:rsidRPr="0016382A">
        <w:rPr>
          <w:rFonts w:ascii="Calibri" w:hAnsi="Calibri" w:cs="Calibri"/>
          <w:b/>
          <w:bCs/>
        </w:rPr>
        <w:t>Intervention: </w:t>
      </w:r>
      <w:r w:rsidRPr="0016382A">
        <w:rPr>
          <w:rFonts w:ascii="Calibri" w:hAnsi="Calibri" w:cs="Calibri"/>
        </w:rPr>
        <w:t xml:space="preserve">Non-invasive respiratory support (subgroup analysis; HFNC/CPAP/ </w:t>
      </w:r>
      <w:r w:rsidR="00CC5253" w:rsidRPr="0016382A">
        <w:rPr>
          <w:rFonts w:ascii="Calibri" w:hAnsi="Calibri" w:cs="Calibri"/>
        </w:rPr>
        <w:t>BPAP</w:t>
      </w:r>
      <w:r w:rsidRPr="0016382A">
        <w:rPr>
          <w:rFonts w:ascii="Calibri" w:hAnsi="Calibri" w:cs="Calibri"/>
        </w:rPr>
        <w:t>)</w:t>
      </w:r>
      <w:r w:rsidRPr="0016382A">
        <w:rPr>
          <w:rFonts w:ascii="Calibri" w:hAnsi="Calibri" w:cs="Calibri"/>
          <w:b/>
          <w:bCs/>
        </w:rPr>
        <w:br/>
      </w:r>
    </w:p>
    <w:p w14:paraId="0CAF3B1D" w14:textId="397B9264" w:rsidR="00744DDF" w:rsidRPr="0016382A" w:rsidRDefault="00744DDF" w:rsidP="00744DDF">
      <w:pPr>
        <w:rPr>
          <w:rFonts w:ascii="Calibri" w:hAnsi="Calibri" w:cs="Calibri"/>
          <w:b/>
          <w:bCs/>
        </w:rPr>
      </w:pPr>
      <w:r w:rsidRPr="0016382A">
        <w:rPr>
          <w:rFonts w:ascii="Calibri" w:hAnsi="Calibri" w:cs="Calibri"/>
          <w:b/>
          <w:bCs/>
        </w:rPr>
        <w:t>Comparator: </w:t>
      </w:r>
      <w:r w:rsidRPr="0016382A">
        <w:rPr>
          <w:rFonts w:ascii="Calibri" w:hAnsi="Calibri" w:cs="Calibri"/>
        </w:rPr>
        <w:t>Conventional oxygen therapy delivered through nasal cannula, simple mask, or non-rebreather</w:t>
      </w:r>
      <w:r w:rsidRPr="0016382A">
        <w:rPr>
          <w:rFonts w:ascii="Calibri" w:hAnsi="Calibri" w:cs="Calibri"/>
          <w:b/>
          <w:bCs/>
        </w:rPr>
        <w:br/>
      </w:r>
    </w:p>
    <w:p w14:paraId="1031F04D" w14:textId="7BD3F01B" w:rsidR="00744DDF" w:rsidRPr="0016382A" w:rsidRDefault="00744DDF" w:rsidP="00744DDF">
      <w:pPr>
        <w:rPr>
          <w:rFonts w:ascii="Calibri" w:hAnsi="Calibri" w:cs="Calibri"/>
          <w:b/>
          <w:bCs/>
        </w:rPr>
      </w:pPr>
      <w:r w:rsidRPr="0016382A">
        <w:rPr>
          <w:rFonts w:ascii="Calibri" w:hAnsi="Calibri" w:cs="Calibri"/>
          <w:b/>
          <w:bCs/>
        </w:rPr>
        <w:t>Outcomes Primary:</w:t>
      </w:r>
    </w:p>
    <w:p w14:paraId="66DC825A" w14:textId="77777777" w:rsidR="00744DDF" w:rsidRPr="0016382A" w:rsidRDefault="00744DDF" w:rsidP="00744DDF">
      <w:pPr>
        <w:rPr>
          <w:rFonts w:ascii="Calibri" w:hAnsi="Calibri" w:cs="Calibri"/>
          <w:b/>
          <w:bCs/>
        </w:rPr>
      </w:pPr>
      <w:r w:rsidRPr="0016382A">
        <w:rPr>
          <w:rFonts w:ascii="Calibri" w:hAnsi="Calibri" w:cs="Calibri"/>
        </w:rPr>
        <w:t>Intubation Rate</w:t>
      </w:r>
      <w:r w:rsidRPr="0016382A">
        <w:rPr>
          <w:rFonts w:ascii="Calibri" w:hAnsi="Calibri" w:cs="Calibri"/>
          <w:b/>
          <w:bCs/>
        </w:rPr>
        <w:br/>
      </w:r>
      <w:r w:rsidRPr="0016382A">
        <w:rPr>
          <w:rFonts w:ascii="Calibri" w:hAnsi="Calibri" w:cs="Calibri"/>
        </w:rPr>
        <w:t>Mortality</w:t>
      </w:r>
    </w:p>
    <w:p w14:paraId="414B2B96" w14:textId="77777777" w:rsidR="00744DDF" w:rsidRPr="0016382A" w:rsidRDefault="00744DDF" w:rsidP="00744DDF">
      <w:pPr>
        <w:rPr>
          <w:rFonts w:ascii="Calibri" w:hAnsi="Calibri" w:cs="Calibri"/>
          <w:b/>
          <w:bCs/>
        </w:rPr>
      </w:pPr>
    </w:p>
    <w:p w14:paraId="3481A25E" w14:textId="3CE53C68" w:rsidR="00744DDF" w:rsidRPr="0016382A" w:rsidRDefault="00744DDF" w:rsidP="00744DDF">
      <w:pPr>
        <w:rPr>
          <w:rFonts w:ascii="Calibri" w:hAnsi="Calibri" w:cs="Calibri"/>
          <w:b/>
          <w:bCs/>
        </w:rPr>
      </w:pPr>
      <w:r w:rsidRPr="0016382A">
        <w:rPr>
          <w:rFonts w:ascii="Calibri" w:hAnsi="Calibri" w:cs="Calibri"/>
          <w:b/>
          <w:bCs/>
        </w:rPr>
        <w:t>Secondary:</w:t>
      </w:r>
    </w:p>
    <w:p w14:paraId="6C3ECAA9" w14:textId="77777777" w:rsidR="00744DDF" w:rsidRPr="0016382A" w:rsidRDefault="00744DDF" w:rsidP="00744DDF">
      <w:pPr>
        <w:rPr>
          <w:rFonts w:ascii="Calibri" w:hAnsi="Calibri" w:cs="Calibri"/>
          <w:b/>
          <w:bCs/>
        </w:rPr>
      </w:pPr>
      <w:r w:rsidRPr="0016382A">
        <w:rPr>
          <w:rFonts w:ascii="Calibri" w:hAnsi="Calibri" w:cs="Calibri"/>
        </w:rPr>
        <w:t>PICU LOS</w:t>
      </w:r>
      <w:r w:rsidRPr="0016382A">
        <w:rPr>
          <w:rFonts w:ascii="Calibri" w:hAnsi="Calibri" w:cs="Calibri"/>
          <w:b/>
          <w:bCs/>
        </w:rPr>
        <w:br/>
      </w:r>
      <w:r w:rsidRPr="0016382A">
        <w:rPr>
          <w:rFonts w:ascii="Calibri" w:hAnsi="Calibri" w:cs="Calibri"/>
        </w:rPr>
        <w:t>PICU admission</w:t>
      </w:r>
      <w:r w:rsidRPr="0016382A">
        <w:rPr>
          <w:rFonts w:ascii="Calibri" w:hAnsi="Calibri" w:cs="Calibri"/>
          <w:b/>
          <w:bCs/>
        </w:rPr>
        <w:br/>
      </w:r>
      <w:r w:rsidRPr="0016382A">
        <w:rPr>
          <w:rFonts w:ascii="Calibri" w:hAnsi="Calibri" w:cs="Calibri"/>
        </w:rPr>
        <w:t>Change in respiratory score</w:t>
      </w:r>
    </w:p>
    <w:p w14:paraId="696AAFC0" w14:textId="77777777" w:rsidR="00744DDF" w:rsidRPr="0016382A" w:rsidRDefault="00744DDF" w:rsidP="00744DDF">
      <w:pPr>
        <w:rPr>
          <w:rFonts w:ascii="Calibri" w:hAnsi="Calibri" w:cs="Calibri"/>
          <w:b/>
          <w:bCs/>
        </w:rPr>
      </w:pPr>
    </w:p>
    <w:p w14:paraId="3FF19F6B" w14:textId="40D3D06D" w:rsidR="00744DDF" w:rsidRPr="0016382A" w:rsidRDefault="00744DDF" w:rsidP="00744DDF">
      <w:pPr>
        <w:rPr>
          <w:rFonts w:ascii="Calibri" w:hAnsi="Calibri" w:cs="Calibri"/>
          <w:b/>
          <w:bCs/>
        </w:rPr>
      </w:pPr>
      <w:r w:rsidRPr="0016382A">
        <w:rPr>
          <w:rFonts w:ascii="Calibri" w:hAnsi="Calibri" w:cs="Calibri"/>
          <w:b/>
          <w:bCs/>
        </w:rPr>
        <w:t>Others:</w:t>
      </w:r>
      <w:r w:rsidRPr="0016382A">
        <w:rPr>
          <w:rFonts w:ascii="Calibri" w:hAnsi="Calibri" w:cs="Calibri"/>
          <w:b/>
          <w:bCs/>
        </w:rPr>
        <w:br/>
      </w:r>
      <w:r w:rsidRPr="0016382A">
        <w:rPr>
          <w:rFonts w:ascii="Calibri" w:hAnsi="Calibri" w:cs="Calibri"/>
        </w:rPr>
        <w:t xml:space="preserve">Composite outcome of other adjunct therapies (see </w:t>
      </w:r>
      <w:r w:rsidR="00154481" w:rsidRPr="00154481">
        <w:rPr>
          <w:rFonts w:ascii="Calibri" w:hAnsi="Calibri" w:cs="Calibri"/>
        </w:rPr>
        <w:t xml:space="preserve">pediatric critical asthma </w:t>
      </w:r>
      <w:r w:rsidRPr="0016382A">
        <w:rPr>
          <w:rFonts w:ascii="Calibri" w:hAnsi="Calibri" w:cs="Calibri"/>
        </w:rPr>
        <w:t>definition)</w:t>
      </w:r>
      <w:r w:rsidRPr="0016382A">
        <w:rPr>
          <w:rFonts w:ascii="Calibri" w:hAnsi="Calibri" w:cs="Calibri"/>
          <w:b/>
          <w:bCs/>
        </w:rPr>
        <w:br/>
      </w:r>
      <w:r w:rsidRPr="0016382A">
        <w:rPr>
          <w:rFonts w:ascii="Calibri" w:hAnsi="Calibri" w:cs="Calibri"/>
        </w:rPr>
        <w:t>Measures of Oxygenation</w:t>
      </w:r>
    </w:p>
    <w:p w14:paraId="337DA69C" w14:textId="77777777" w:rsidR="00744DDF" w:rsidRPr="0016382A" w:rsidRDefault="00744DDF" w:rsidP="00744DDF">
      <w:pPr>
        <w:rPr>
          <w:rFonts w:ascii="Calibri" w:hAnsi="Calibri" w:cs="Calibri"/>
          <w:b/>
          <w:bCs/>
        </w:rPr>
      </w:pPr>
      <w:r w:rsidRPr="0016382A">
        <w:rPr>
          <w:rFonts w:ascii="Calibri" w:hAnsi="Calibri" w:cs="Calibri"/>
        </w:rPr>
        <w:t>Measures of ventilation</w:t>
      </w:r>
      <w:r w:rsidRPr="0016382A">
        <w:rPr>
          <w:rFonts w:ascii="Calibri" w:hAnsi="Calibri" w:cs="Calibri"/>
          <w:b/>
          <w:bCs/>
        </w:rPr>
        <w:br/>
      </w:r>
      <w:r w:rsidRPr="0016382A">
        <w:rPr>
          <w:rFonts w:ascii="Calibri" w:hAnsi="Calibri" w:cs="Calibri"/>
        </w:rPr>
        <w:t>Length of invasive mechanical ventilation</w:t>
      </w:r>
      <w:r w:rsidRPr="0016382A">
        <w:rPr>
          <w:rFonts w:ascii="Calibri" w:hAnsi="Calibri" w:cs="Calibri"/>
          <w:b/>
          <w:bCs/>
        </w:rPr>
        <w:br/>
      </w:r>
      <w:r w:rsidRPr="0016382A">
        <w:rPr>
          <w:rFonts w:ascii="Calibri" w:hAnsi="Calibri" w:cs="Calibri"/>
        </w:rPr>
        <w:t>Complications – like pneumothorax, aspiration, agitation</w:t>
      </w:r>
      <w:r w:rsidRPr="0016382A">
        <w:rPr>
          <w:rFonts w:ascii="Calibri" w:hAnsi="Calibri" w:cs="Calibri"/>
          <w:b/>
          <w:bCs/>
        </w:rPr>
        <w:br/>
      </w:r>
      <w:r w:rsidRPr="0016382A">
        <w:rPr>
          <w:rFonts w:ascii="Calibri" w:hAnsi="Calibri" w:cs="Calibri"/>
        </w:rPr>
        <w:t>Enteral nutrition</w:t>
      </w:r>
    </w:p>
    <w:p w14:paraId="6759F9D7" w14:textId="77777777" w:rsidR="0098183C" w:rsidRPr="0016382A" w:rsidRDefault="0098183C" w:rsidP="0098183C">
      <w:pPr>
        <w:rPr>
          <w:rFonts w:ascii="Calibri" w:hAnsi="Calibri" w:cs="Calibri"/>
        </w:rPr>
      </w:pPr>
    </w:p>
    <w:p w14:paraId="61BCBD45" w14:textId="303160D4" w:rsidR="00744DDF" w:rsidRPr="0016382A" w:rsidRDefault="00744DDF" w:rsidP="00744DDF">
      <w:pPr>
        <w:widowControl/>
        <w:autoSpaceDE/>
        <w:autoSpaceDN/>
        <w:spacing w:line="259" w:lineRule="auto"/>
        <w:rPr>
          <w:rFonts w:ascii="Calibri" w:hAnsi="Calibri" w:cs="Calibri"/>
          <w:b/>
          <w:bCs/>
        </w:rPr>
      </w:pPr>
      <w:r w:rsidRPr="0016382A">
        <w:rPr>
          <w:rFonts w:ascii="Calibri" w:hAnsi="Calibri" w:cs="Calibri"/>
          <w:b/>
          <w:bCs/>
        </w:rPr>
        <w:t>Ovid MEDLINE® ALL; Embase</w:t>
      </w:r>
    </w:p>
    <w:p w14:paraId="20B5E6CC"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w:t>
      </w:r>
      <w:r w:rsidRPr="0016382A">
        <w:rPr>
          <w:rFonts w:ascii="Calibri" w:hAnsi="Calibri" w:cs="Calibri"/>
        </w:rPr>
        <w:tab/>
        <w:t>[begin NIVEMTREE terms]</w:t>
      </w:r>
    </w:p>
    <w:p w14:paraId="7D63D4B5"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w:t>
      </w:r>
      <w:r w:rsidRPr="0016382A">
        <w:rPr>
          <w:rFonts w:ascii="Calibri" w:hAnsi="Calibri" w:cs="Calibri"/>
        </w:rPr>
        <w:tab/>
        <w:t>exp noninvasive-ventilation/ or oxygen-therapy/ or high-flow-nasal-cannula-therapy/ or continuous-positive-airway-pressure/ or bilevel-positive-airway-pressure/</w:t>
      </w:r>
    </w:p>
    <w:p w14:paraId="79E41139"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w:t>
      </w:r>
      <w:r w:rsidRPr="0016382A">
        <w:rPr>
          <w:rFonts w:ascii="Calibri" w:hAnsi="Calibri" w:cs="Calibri"/>
        </w:rPr>
        <w:tab/>
        <w:t>2 use oemezd</w:t>
      </w:r>
    </w:p>
    <w:p w14:paraId="3D75A015"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w:t>
      </w:r>
      <w:r w:rsidRPr="0016382A">
        <w:rPr>
          <w:rFonts w:ascii="Calibri" w:hAnsi="Calibri" w:cs="Calibri"/>
        </w:rPr>
        <w:tab/>
        <w:t>[end NIVEMTREE terms]</w:t>
      </w:r>
    </w:p>
    <w:p w14:paraId="648B2084"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w:t>
      </w:r>
      <w:r w:rsidRPr="0016382A">
        <w:rPr>
          <w:rFonts w:ascii="Calibri" w:hAnsi="Calibri" w:cs="Calibri"/>
        </w:rPr>
        <w:tab/>
        <w:t>[begin NIVMESH terms]</w:t>
      </w:r>
    </w:p>
    <w:p w14:paraId="486B4E74"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w:t>
      </w:r>
      <w:r w:rsidRPr="0016382A">
        <w:rPr>
          <w:rFonts w:ascii="Calibri" w:hAnsi="Calibri" w:cs="Calibri"/>
        </w:rPr>
        <w:tab/>
        <w:t>exp noninvasive-ventilation/ or Oxygen-Inhalation-Therapy/ or continuous-positive-airway- pressure/ or bilevel-positive-airway-pressure/</w:t>
      </w:r>
    </w:p>
    <w:p w14:paraId="57ADA490"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w:t>
      </w:r>
      <w:r w:rsidRPr="0016382A">
        <w:rPr>
          <w:rFonts w:ascii="Calibri" w:hAnsi="Calibri" w:cs="Calibri"/>
        </w:rPr>
        <w:tab/>
        <w:t>6 use medall</w:t>
      </w:r>
    </w:p>
    <w:p w14:paraId="3B8EFBC9"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w:t>
      </w:r>
      <w:r w:rsidRPr="0016382A">
        <w:rPr>
          <w:rFonts w:ascii="Calibri" w:hAnsi="Calibri" w:cs="Calibri"/>
        </w:rPr>
        <w:tab/>
        <w:t>[end NIVMESH terms]</w:t>
      </w:r>
    </w:p>
    <w:p w14:paraId="775E0ED4"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lastRenderedPageBreak/>
        <w:t>9</w:t>
      </w:r>
      <w:r w:rsidRPr="0016382A">
        <w:rPr>
          <w:rFonts w:ascii="Calibri" w:hAnsi="Calibri" w:cs="Calibri"/>
        </w:rPr>
        <w:tab/>
        <w:t>[begin NIV keywords]</w:t>
      </w:r>
    </w:p>
    <w:p w14:paraId="6E6BDFC9"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10</w:t>
      </w:r>
      <w:r w:rsidRPr="0016382A">
        <w:rPr>
          <w:rFonts w:ascii="Calibri" w:hAnsi="Calibri" w:cs="Calibri"/>
        </w:rPr>
        <w:tab/>
        <w:t>(CPAP or CPPB or CPPVor HFNC or BIPAP or NIPPV).mp.</w:t>
      </w:r>
    </w:p>
    <w:p w14:paraId="3B751D21"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11</w:t>
      </w:r>
      <w:r w:rsidRPr="0016382A">
        <w:rPr>
          <w:rFonts w:ascii="Calibri" w:hAnsi="Calibri" w:cs="Calibri"/>
        </w:rPr>
        <w:tab/>
        <w:t>[end NIV keywords]</w:t>
      </w:r>
    </w:p>
    <w:p w14:paraId="16EB3F40"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12</w:t>
      </w:r>
      <w:r w:rsidRPr="0016382A">
        <w:rPr>
          <w:rFonts w:ascii="Calibri" w:hAnsi="Calibri" w:cs="Calibri"/>
        </w:rPr>
        <w:tab/>
        <w:t>[begin NIVadjacency phrases]</w:t>
      </w:r>
    </w:p>
    <w:p w14:paraId="59E63FEF"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13</w:t>
      </w:r>
      <w:r w:rsidRPr="0016382A">
        <w:rPr>
          <w:rFonts w:ascii="Calibri" w:hAnsi="Calibri" w:cs="Calibri"/>
        </w:rPr>
        <w:tab/>
        <w:t>((noninvasive or non-invasive or Constant* or continuous* or bilevel or bi-level or biphasic) adj3 positive adj3 (airway or pressure or ventilat* or breath*)).mp.</w:t>
      </w:r>
    </w:p>
    <w:p w14:paraId="712F8AD0"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14</w:t>
      </w:r>
      <w:r w:rsidRPr="0016382A">
        <w:rPr>
          <w:rFonts w:ascii="Calibri" w:hAnsi="Calibri" w:cs="Calibri"/>
        </w:rPr>
        <w:tab/>
        <w:t>((noninvasive or non-invasive) adj3 (ventilat* or respirator*)).mp.</w:t>
      </w:r>
    </w:p>
    <w:p w14:paraId="47ED4958"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15</w:t>
      </w:r>
      <w:r w:rsidRPr="0016382A">
        <w:rPr>
          <w:rFonts w:ascii="Calibri" w:hAnsi="Calibri" w:cs="Calibri"/>
        </w:rPr>
        <w:tab/>
        <w:t>((oxygen or 02) adj3 (therap* or administrat* or insufflat* or treatment*)).mp.</w:t>
      </w:r>
    </w:p>
    <w:p w14:paraId="75239181"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16</w:t>
      </w:r>
      <w:r w:rsidRPr="0016382A">
        <w:rPr>
          <w:rFonts w:ascii="Calibri" w:hAnsi="Calibri" w:cs="Calibri"/>
        </w:rPr>
        <w:tab/>
        <w:t>((high-flow or highflow) adj3 (nasal or oxygen)).mp.</w:t>
      </w:r>
    </w:p>
    <w:p w14:paraId="7091E836"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17</w:t>
      </w:r>
      <w:r w:rsidRPr="0016382A">
        <w:rPr>
          <w:rFonts w:ascii="Calibri" w:hAnsi="Calibri" w:cs="Calibri"/>
        </w:rPr>
        <w:tab/>
        <w:t>or/13-16</w:t>
      </w:r>
    </w:p>
    <w:p w14:paraId="2886649E"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18</w:t>
      </w:r>
      <w:r w:rsidRPr="0016382A">
        <w:rPr>
          <w:rFonts w:ascii="Calibri" w:hAnsi="Calibri" w:cs="Calibri"/>
        </w:rPr>
        <w:tab/>
        <w:t>[end NIVadjacency phrases]</w:t>
      </w:r>
    </w:p>
    <w:p w14:paraId="46CEC4C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19</w:t>
      </w:r>
      <w:r w:rsidRPr="0016382A">
        <w:rPr>
          <w:rFonts w:ascii="Calibri" w:hAnsi="Calibri" w:cs="Calibri"/>
        </w:rPr>
        <w:tab/>
        <w:t>3 or 7 or 1O or 17 [NIVALL]</w:t>
      </w:r>
    </w:p>
    <w:p w14:paraId="055F2BA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20</w:t>
      </w:r>
      <w:r w:rsidRPr="0016382A">
        <w:rPr>
          <w:rFonts w:ascii="Calibri" w:hAnsi="Calibri" w:cs="Calibri"/>
        </w:rPr>
        <w:tab/>
        <w:t>[end NIVterms]</w:t>
      </w:r>
    </w:p>
    <w:p w14:paraId="2F19A19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21</w:t>
      </w:r>
      <w:r w:rsidRPr="0016382A">
        <w:rPr>
          <w:rFonts w:ascii="Calibri" w:hAnsi="Calibri" w:cs="Calibri"/>
        </w:rPr>
        <w:tab/>
        <w:t>[Begin PEDIATRIC Emtree]</w:t>
      </w:r>
    </w:p>
    <w:p w14:paraId="05582EF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22</w:t>
      </w:r>
      <w:r w:rsidRPr="0016382A">
        <w:rPr>
          <w:rFonts w:ascii="Calibri" w:hAnsi="Calibri" w:cs="Calibri"/>
        </w:rPr>
        <w:tab/>
        <w:t>exp adolescent/</w:t>
      </w:r>
    </w:p>
    <w:p w14:paraId="230E73CD"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23</w:t>
      </w:r>
      <w:r w:rsidRPr="0016382A">
        <w:rPr>
          <w:rFonts w:ascii="Calibri" w:hAnsi="Calibri" w:cs="Calibri"/>
        </w:rPr>
        <w:tab/>
        <w:t>adolescence/</w:t>
      </w:r>
    </w:p>
    <w:p w14:paraId="7C7D508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24</w:t>
      </w:r>
      <w:r w:rsidRPr="0016382A">
        <w:rPr>
          <w:rFonts w:ascii="Calibri" w:hAnsi="Calibri" w:cs="Calibri"/>
        </w:rPr>
        <w:tab/>
        <w:t>child/</w:t>
      </w:r>
    </w:p>
    <w:p w14:paraId="6E87D2DD"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25</w:t>
      </w:r>
      <w:r w:rsidRPr="0016382A">
        <w:rPr>
          <w:rFonts w:ascii="Calibri" w:hAnsi="Calibri" w:cs="Calibri"/>
        </w:rPr>
        <w:tab/>
        <w:t>preschool child/</w:t>
      </w:r>
    </w:p>
    <w:p w14:paraId="6BB1578D"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26</w:t>
      </w:r>
      <w:r w:rsidRPr="0016382A">
        <w:rPr>
          <w:rFonts w:ascii="Calibri" w:hAnsi="Calibri" w:cs="Calibri"/>
        </w:rPr>
        <w:tab/>
        <w:t>hospitalized child/</w:t>
      </w:r>
    </w:p>
    <w:p w14:paraId="0D78B263"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27</w:t>
      </w:r>
      <w:r w:rsidRPr="0016382A">
        <w:rPr>
          <w:rFonts w:ascii="Calibri" w:hAnsi="Calibri" w:cs="Calibri"/>
        </w:rPr>
        <w:tab/>
        <w:t>school child/</w:t>
      </w:r>
    </w:p>
    <w:p w14:paraId="6A6044AC"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28</w:t>
      </w:r>
      <w:r w:rsidRPr="0016382A">
        <w:rPr>
          <w:rFonts w:ascii="Calibri" w:hAnsi="Calibri" w:cs="Calibri"/>
        </w:rPr>
        <w:tab/>
        <w:t>pediatrics/</w:t>
      </w:r>
    </w:p>
    <w:p w14:paraId="0A3769F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29</w:t>
      </w:r>
      <w:r w:rsidRPr="0016382A">
        <w:rPr>
          <w:rFonts w:ascii="Calibri" w:hAnsi="Calibri" w:cs="Calibri"/>
        </w:rPr>
        <w:tab/>
        <w:t>pediatric hospital/</w:t>
      </w:r>
    </w:p>
    <w:p w14:paraId="0AE98074"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30</w:t>
      </w:r>
      <w:r w:rsidRPr="0016382A">
        <w:rPr>
          <w:rFonts w:ascii="Calibri" w:hAnsi="Calibri" w:cs="Calibri"/>
        </w:rPr>
        <w:tab/>
        <w:t>pediatric intensive care unit/</w:t>
      </w:r>
    </w:p>
    <w:p w14:paraId="3AF1937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31</w:t>
      </w:r>
      <w:r w:rsidRPr="0016382A">
        <w:rPr>
          <w:rFonts w:ascii="Calibri" w:hAnsi="Calibri" w:cs="Calibri"/>
        </w:rPr>
        <w:tab/>
        <w:t>"minor (person)"/</w:t>
      </w:r>
    </w:p>
    <w:p w14:paraId="60B243D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32</w:t>
      </w:r>
      <w:r w:rsidRPr="0016382A">
        <w:rPr>
          <w:rFonts w:ascii="Calibri" w:hAnsi="Calibri" w:cs="Calibri"/>
        </w:rPr>
        <w:tab/>
        <w:t>pediatric emergency medicine/</w:t>
      </w:r>
    </w:p>
    <w:p w14:paraId="31E0AD1A"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33</w:t>
      </w:r>
      <w:r w:rsidRPr="0016382A">
        <w:rPr>
          <w:rFonts w:ascii="Calibri" w:hAnsi="Calibri" w:cs="Calibri"/>
        </w:rPr>
        <w:tab/>
        <w:t>toddler/</w:t>
      </w:r>
    </w:p>
    <w:p w14:paraId="135D81CF"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34</w:t>
      </w:r>
      <w:r w:rsidRPr="0016382A">
        <w:rPr>
          <w:rFonts w:ascii="Calibri" w:hAnsi="Calibri" w:cs="Calibri"/>
        </w:rPr>
        <w:tab/>
        <w:t>or/22-33</w:t>
      </w:r>
    </w:p>
    <w:p w14:paraId="0549A0FE"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35</w:t>
      </w:r>
      <w:r w:rsidRPr="0016382A">
        <w:rPr>
          <w:rFonts w:ascii="Calibri" w:hAnsi="Calibri" w:cs="Calibri"/>
        </w:rPr>
        <w:tab/>
        <w:t>34 use oemezd</w:t>
      </w:r>
    </w:p>
    <w:p w14:paraId="74B1EBFD"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36</w:t>
      </w:r>
      <w:r w:rsidRPr="0016382A">
        <w:rPr>
          <w:rFonts w:ascii="Calibri" w:hAnsi="Calibri" w:cs="Calibri"/>
        </w:rPr>
        <w:tab/>
        <w:t>[End PEDIATRIC Emtree]</w:t>
      </w:r>
    </w:p>
    <w:p w14:paraId="68B7403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37</w:t>
      </w:r>
      <w:r w:rsidRPr="0016382A">
        <w:rPr>
          <w:rFonts w:ascii="Calibri" w:hAnsi="Calibri" w:cs="Calibri"/>
        </w:rPr>
        <w:tab/>
        <w:t>[Begin PEDIATRIC MeSH]</w:t>
      </w:r>
    </w:p>
    <w:p w14:paraId="59269E98"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38</w:t>
      </w:r>
      <w:r w:rsidRPr="0016382A">
        <w:rPr>
          <w:rFonts w:ascii="Calibri" w:hAnsi="Calibri" w:cs="Calibri"/>
        </w:rPr>
        <w:tab/>
        <w:t>Adolescent/</w:t>
      </w:r>
    </w:p>
    <w:p w14:paraId="399F24A8"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39</w:t>
      </w:r>
      <w:r w:rsidRPr="0016382A">
        <w:rPr>
          <w:rFonts w:ascii="Calibri" w:hAnsi="Calibri" w:cs="Calibri"/>
        </w:rPr>
        <w:tab/>
        <w:t>Child/</w:t>
      </w:r>
    </w:p>
    <w:p w14:paraId="294E090A"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40</w:t>
      </w:r>
      <w:r w:rsidRPr="0016382A">
        <w:rPr>
          <w:rFonts w:ascii="Calibri" w:hAnsi="Calibri" w:cs="Calibri"/>
        </w:rPr>
        <w:tab/>
        <w:t>Child, Preschool/</w:t>
      </w:r>
    </w:p>
    <w:p w14:paraId="31BD8D7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41</w:t>
      </w:r>
      <w:r w:rsidRPr="0016382A">
        <w:rPr>
          <w:rFonts w:ascii="Calibri" w:hAnsi="Calibri" w:cs="Calibri"/>
        </w:rPr>
        <w:tab/>
        <w:t>Child, Hospitalized/</w:t>
      </w:r>
    </w:p>
    <w:p w14:paraId="4FE8D6FC"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42</w:t>
      </w:r>
      <w:r w:rsidRPr="0016382A">
        <w:rPr>
          <w:rFonts w:ascii="Calibri" w:hAnsi="Calibri" w:cs="Calibri"/>
        </w:rPr>
        <w:tab/>
        <w:t>Pediatrics/</w:t>
      </w:r>
    </w:p>
    <w:p w14:paraId="328C69B3"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43</w:t>
      </w:r>
      <w:r w:rsidRPr="0016382A">
        <w:rPr>
          <w:rFonts w:ascii="Calibri" w:hAnsi="Calibri" w:cs="Calibri"/>
        </w:rPr>
        <w:tab/>
        <w:t>Hospitals, Pediatric/</w:t>
      </w:r>
    </w:p>
    <w:p w14:paraId="4FBFBDEF"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44</w:t>
      </w:r>
      <w:r w:rsidRPr="0016382A">
        <w:rPr>
          <w:rFonts w:ascii="Calibri" w:hAnsi="Calibri" w:cs="Calibri"/>
        </w:rPr>
        <w:tab/>
        <w:t>Intensive Care Units, Pediatric/</w:t>
      </w:r>
    </w:p>
    <w:p w14:paraId="09E665B9"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45</w:t>
      </w:r>
      <w:r w:rsidRPr="0016382A">
        <w:rPr>
          <w:rFonts w:ascii="Calibri" w:hAnsi="Calibri" w:cs="Calibri"/>
        </w:rPr>
        <w:tab/>
        <w:t>Minors/</w:t>
      </w:r>
    </w:p>
    <w:p w14:paraId="66D93343"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46</w:t>
      </w:r>
      <w:r w:rsidRPr="0016382A">
        <w:rPr>
          <w:rFonts w:ascii="Calibri" w:hAnsi="Calibri" w:cs="Calibri"/>
        </w:rPr>
        <w:tab/>
        <w:t>Pediatric emergency medicine/</w:t>
      </w:r>
    </w:p>
    <w:p w14:paraId="35906F00"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47</w:t>
      </w:r>
      <w:r w:rsidRPr="0016382A">
        <w:rPr>
          <w:rFonts w:ascii="Calibri" w:hAnsi="Calibri" w:cs="Calibri"/>
        </w:rPr>
        <w:tab/>
        <w:t>or/38-46</w:t>
      </w:r>
    </w:p>
    <w:p w14:paraId="00FF2EC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48</w:t>
      </w:r>
      <w:r w:rsidRPr="0016382A">
        <w:rPr>
          <w:rFonts w:ascii="Calibri" w:hAnsi="Calibri" w:cs="Calibri"/>
        </w:rPr>
        <w:tab/>
        <w:t>47 use medall</w:t>
      </w:r>
    </w:p>
    <w:p w14:paraId="58B2C26A"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49</w:t>
      </w:r>
      <w:r w:rsidRPr="0016382A">
        <w:rPr>
          <w:rFonts w:ascii="Calibri" w:hAnsi="Calibri" w:cs="Calibri"/>
        </w:rPr>
        <w:tab/>
        <w:t>[End PEDIATRIC MeSH]</w:t>
      </w:r>
    </w:p>
    <w:p w14:paraId="5CD93DD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50</w:t>
      </w:r>
      <w:r w:rsidRPr="0016382A">
        <w:rPr>
          <w:rFonts w:ascii="Calibri" w:hAnsi="Calibri" w:cs="Calibri"/>
        </w:rPr>
        <w:tab/>
        <w:t>[Begin PEDIATRIC keywords]</w:t>
      </w:r>
    </w:p>
    <w:p w14:paraId="1526448A"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51</w:t>
      </w:r>
      <w:r w:rsidRPr="0016382A">
        <w:rPr>
          <w:rFonts w:ascii="Calibri" w:hAnsi="Calibri" w:cs="Calibri"/>
        </w:rPr>
        <w:tab/>
        <w:t>Adolescen*.mp.</w:t>
      </w:r>
    </w:p>
    <w:p w14:paraId="7820170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lastRenderedPageBreak/>
        <w:t>52</w:t>
      </w:r>
      <w:r w:rsidRPr="0016382A">
        <w:rPr>
          <w:rFonts w:ascii="Calibri" w:hAnsi="Calibri" w:cs="Calibri"/>
        </w:rPr>
        <w:tab/>
        <w:t>Teen*.mp.</w:t>
      </w:r>
    </w:p>
    <w:p w14:paraId="022070E4"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53</w:t>
      </w:r>
      <w:r w:rsidRPr="0016382A">
        <w:rPr>
          <w:rFonts w:ascii="Calibri" w:hAnsi="Calibri" w:cs="Calibri"/>
        </w:rPr>
        <w:tab/>
        <w:t>Youth*.mp.</w:t>
      </w:r>
    </w:p>
    <w:p w14:paraId="31978C5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54</w:t>
      </w:r>
      <w:r w:rsidRPr="0016382A">
        <w:rPr>
          <w:rFonts w:ascii="Calibri" w:hAnsi="Calibri" w:cs="Calibri"/>
        </w:rPr>
        <w:tab/>
        <w:t>Child*.mp.</w:t>
      </w:r>
    </w:p>
    <w:p w14:paraId="1DF05B60"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55</w:t>
      </w:r>
      <w:r w:rsidRPr="0016382A">
        <w:rPr>
          <w:rFonts w:ascii="Calibri" w:hAnsi="Calibri" w:cs="Calibri"/>
        </w:rPr>
        <w:tab/>
        <w:t>P?ediatric*.mp.</w:t>
      </w:r>
    </w:p>
    <w:p w14:paraId="28EE33F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56</w:t>
      </w:r>
      <w:r w:rsidRPr="0016382A">
        <w:rPr>
          <w:rFonts w:ascii="Calibri" w:hAnsi="Calibri" w:cs="Calibri"/>
        </w:rPr>
        <w:tab/>
        <w:t>PICU*.mp.</w:t>
      </w:r>
    </w:p>
    <w:p w14:paraId="554C4626"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57</w:t>
      </w:r>
      <w:r w:rsidRPr="0016382A">
        <w:rPr>
          <w:rFonts w:ascii="Calibri" w:hAnsi="Calibri" w:cs="Calibri"/>
        </w:rPr>
        <w:tab/>
        <w:t>(Kid or kids).mp.</w:t>
      </w:r>
    </w:p>
    <w:p w14:paraId="6A2BFB3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58</w:t>
      </w:r>
      <w:r w:rsidRPr="0016382A">
        <w:rPr>
          <w:rFonts w:ascii="Calibri" w:hAnsi="Calibri" w:cs="Calibri"/>
        </w:rPr>
        <w:tab/>
        <w:t>Toddler*.mp.</w:t>
      </w:r>
    </w:p>
    <w:p w14:paraId="34515DE6"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59</w:t>
      </w:r>
      <w:r w:rsidRPr="0016382A">
        <w:rPr>
          <w:rFonts w:ascii="Calibri" w:hAnsi="Calibri" w:cs="Calibri"/>
        </w:rPr>
        <w:tab/>
        <w:t>Preschool*.mp.</w:t>
      </w:r>
    </w:p>
    <w:p w14:paraId="308C1021"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60</w:t>
      </w:r>
      <w:r w:rsidRPr="0016382A">
        <w:rPr>
          <w:rFonts w:ascii="Calibri" w:hAnsi="Calibri" w:cs="Calibri"/>
        </w:rPr>
        <w:tab/>
        <w:t>Schoolchild*.mp.</w:t>
      </w:r>
    </w:p>
    <w:p w14:paraId="08539816"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61</w:t>
      </w:r>
      <w:r w:rsidRPr="0016382A">
        <w:rPr>
          <w:rFonts w:ascii="Calibri" w:hAnsi="Calibri" w:cs="Calibri"/>
        </w:rPr>
        <w:tab/>
        <w:t>School-age*.mp.</w:t>
      </w:r>
    </w:p>
    <w:p w14:paraId="09FE2C28"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62</w:t>
      </w:r>
      <w:r w:rsidRPr="0016382A">
        <w:rPr>
          <w:rFonts w:ascii="Calibri" w:hAnsi="Calibri" w:cs="Calibri"/>
        </w:rPr>
        <w:tab/>
        <w:t>(Boy* or Girl*).mp.</w:t>
      </w:r>
    </w:p>
    <w:p w14:paraId="76F0BBCA"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63</w:t>
      </w:r>
      <w:r w:rsidRPr="0016382A">
        <w:rPr>
          <w:rFonts w:ascii="Calibri" w:hAnsi="Calibri" w:cs="Calibri"/>
        </w:rPr>
        <w:tab/>
        <w:t>Minors.mp.</w:t>
      </w:r>
    </w:p>
    <w:p w14:paraId="0C613C9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64</w:t>
      </w:r>
      <w:r w:rsidRPr="0016382A">
        <w:rPr>
          <w:rFonts w:ascii="Calibri" w:hAnsi="Calibri" w:cs="Calibri"/>
        </w:rPr>
        <w:tab/>
        <w:t>Kindergar*.mp.</w:t>
      </w:r>
    </w:p>
    <w:p w14:paraId="095EC27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65</w:t>
      </w:r>
      <w:r w:rsidRPr="0016382A">
        <w:rPr>
          <w:rFonts w:ascii="Calibri" w:hAnsi="Calibri" w:cs="Calibri"/>
        </w:rPr>
        <w:tab/>
        <w:t>(High-school or Highschool*).mp.</w:t>
      </w:r>
    </w:p>
    <w:p w14:paraId="135796B1"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66</w:t>
      </w:r>
      <w:r w:rsidRPr="0016382A">
        <w:rPr>
          <w:rFonts w:ascii="Calibri" w:hAnsi="Calibri" w:cs="Calibri"/>
        </w:rPr>
        <w:tab/>
        <w:t>or/51-65</w:t>
      </w:r>
    </w:p>
    <w:p w14:paraId="223CCC0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67</w:t>
      </w:r>
      <w:r w:rsidRPr="0016382A">
        <w:rPr>
          <w:rFonts w:ascii="Calibri" w:hAnsi="Calibri" w:cs="Calibri"/>
        </w:rPr>
        <w:tab/>
        <w:t>[End PEDIATRIC keywords]</w:t>
      </w:r>
    </w:p>
    <w:p w14:paraId="116B3C0D"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68</w:t>
      </w:r>
      <w:r w:rsidRPr="0016382A">
        <w:rPr>
          <w:rFonts w:ascii="Calibri" w:hAnsi="Calibri" w:cs="Calibri"/>
        </w:rPr>
        <w:tab/>
        <w:t>35 or 48 or 66 [PEDIATRIC - ALL]</w:t>
      </w:r>
    </w:p>
    <w:p w14:paraId="59EB7199"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69</w:t>
      </w:r>
      <w:r w:rsidRPr="0016382A">
        <w:rPr>
          <w:rFonts w:ascii="Calibri" w:hAnsi="Calibri" w:cs="Calibri"/>
        </w:rPr>
        <w:tab/>
        <w:t>[Begin CRITICAL ASTHMA Emtree]</w:t>
      </w:r>
    </w:p>
    <w:p w14:paraId="3871E13C"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70</w:t>
      </w:r>
      <w:r w:rsidRPr="0016382A">
        <w:rPr>
          <w:rFonts w:ascii="Calibri" w:hAnsi="Calibri" w:cs="Calibri"/>
        </w:rPr>
        <w:tab/>
        <w:t>severe asthma/</w:t>
      </w:r>
    </w:p>
    <w:p w14:paraId="03DA8ECC"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71</w:t>
      </w:r>
      <w:r w:rsidRPr="0016382A">
        <w:rPr>
          <w:rFonts w:ascii="Calibri" w:hAnsi="Calibri" w:cs="Calibri"/>
        </w:rPr>
        <w:tab/>
        <w:t>asthmatic state/</w:t>
      </w:r>
    </w:p>
    <w:p w14:paraId="72A4CCF9"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72</w:t>
      </w:r>
      <w:r w:rsidRPr="0016382A">
        <w:rPr>
          <w:rFonts w:ascii="Calibri" w:hAnsi="Calibri" w:cs="Calibri"/>
        </w:rPr>
        <w:tab/>
        <w:t>or/70-71</w:t>
      </w:r>
    </w:p>
    <w:p w14:paraId="3758546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73</w:t>
      </w:r>
      <w:r w:rsidRPr="0016382A">
        <w:rPr>
          <w:rFonts w:ascii="Calibri" w:hAnsi="Calibri" w:cs="Calibri"/>
        </w:rPr>
        <w:tab/>
        <w:t>72 use oemezd</w:t>
      </w:r>
    </w:p>
    <w:p w14:paraId="52AA0B0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74</w:t>
      </w:r>
      <w:r w:rsidRPr="0016382A">
        <w:rPr>
          <w:rFonts w:ascii="Calibri" w:hAnsi="Calibri" w:cs="Calibri"/>
        </w:rPr>
        <w:tab/>
        <w:t>[End CRITICAL ASTHMA Emtree]</w:t>
      </w:r>
    </w:p>
    <w:p w14:paraId="60767DDC"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75</w:t>
      </w:r>
      <w:r w:rsidRPr="0016382A">
        <w:rPr>
          <w:rFonts w:ascii="Calibri" w:hAnsi="Calibri" w:cs="Calibri"/>
        </w:rPr>
        <w:tab/>
        <w:t>[Begin CRITICAL ASTHMA MeSH]</w:t>
      </w:r>
    </w:p>
    <w:p w14:paraId="3CC74B19"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76</w:t>
      </w:r>
      <w:r w:rsidRPr="0016382A">
        <w:rPr>
          <w:rFonts w:ascii="Calibri" w:hAnsi="Calibri" w:cs="Calibri"/>
        </w:rPr>
        <w:tab/>
        <w:t>Status Asthmaticus/</w:t>
      </w:r>
    </w:p>
    <w:p w14:paraId="4498C05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77</w:t>
      </w:r>
      <w:r w:rsidRPr="0016382A">
        <w:rPr>
          <w:rFonts w:ascii="Calibri" w:hAnsi="Calibri" w:cs="Calibri"/>
        </w:rPr>
        <w:tab/>
        <w:t>76 use medall</w:t>
      </w:r>
    </w:p>
    <w:p w14:paraId="3316D325"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78</w:t>
      </w:r>
      <w:r w:rsidRPr="0016382A">
        <w:rPr>
          <w:rFonts w:ascii="Calibri" w:hAnsi="Calibri" w:cs="Calibri"/>
        </w:rPr>
        <w:tab/>
        <w:t>[End CRITICAL ASTHMA MeSH]</w:t>
      </w:r>
    </w:p>
    <w:p w14:paraId="0DAF059D"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79</w:t>
      </w:r>
      <w:r w:rsidRPr="0016382A">
        <w:rPr>
          <w:rFonts w:ascii="Calibri" w:hAnsi="Calibri" w:cs="Calibri"/>
        </w:rPr>
        <w:tab/>
        <w:t>[Begin CRITICAL ASTHMA keywords]</w:t>
      </w:r>
    </w:p>
    <w:p w14:paraId="0E77235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80</w:t>
      </w:r>
      <w:r w:rsidRPr="0016382A">
        <w:rPr>
          <w:rFonts w:ascii="Calibri" w:hAnsi="Calibri" w:cs="Calibri"/>
        </w:rPr>
        <w:tab/>
        <w:t>(asthma* adj3 (critical or life-threatening or exacerbation* or severe or acute or bronchial or hospitali#ed or hospitali#ation* or emergency-department*)).ti,ab,kf.</w:t>
      </w:r>
    </w:p>
    <w:p w14:paraId="0B938924"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81</w:t>
      </w:r>
      <w:r w:rsidRPr="0016382A">
        <w:rPr>
          <w:rFonts w:ascii="Calibri" w:hAnsi="Calibri" w:cs="Calibri"/>
        </w:rPr>
        <w:tab/>
        <w:t>(asthmatic adj2 (cris#s or shock* or state*)).ti,ab,kf.</w:t>
      </w:r>
    </w:p>
    <w:p w14:paraId="3600D6F6"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82</w:t>
      </w:r>
      <w:r w:rsidRPr="0016382A">
        <w:rPr>
          <w:rFonts w:ascii="Calibri" w:hAnsi="Calibri" w:cs="Calibri"/>
        </w:rPr>
        <w:tab/>
        <w:t>status-asthmaticus.ti,ab,kf.</w:t>
      </w:r>
    </w:p>
    <w:p w14:paraId="59436DA3"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83</w:t>
      </w:r>
      <w:r w:rsidRPr="0016382A">
        <w:rPr>
          <w:rFonts w:ascii="Calibri" w:hAnsi="Calibri" w:cs="Calibri"/>
        </w:rPr>
        <w:tab/>
        <w:t>refractory-wheez*.mp.</w:t>
      </w:r>
    </w:p>
    <w:p w14:paraId="0AD1F0FE"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84</w:t>
      </w:r>
      <w:r w:rsidRPr="0016382A">
        <w:rPr>
          <w:rFonts w:ascii="Calibri" w:hAnsi="Calibri" w:cs="Calibri"/>
        </w:rPr>
        <w:tab/>
        <w:t>or/80-83</w:t>
      </w:r>
    </w:p>
    <w:p w14:paraId="3316ED88"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85</w:t>
      </w:r>
      <w:r w:rsidRPr="0016382A">
        <w:rPr>
          <w:rFonts w:ascii="Calibri" w:hAnsi="Calibri" w:cs="Calibri"/>
        </w:rPr>
        <w:tab/>
        <w:t>[End CRITICAL ASTHMA keywords]</w:t>
      </w:r>
    </w:p>
    <w:p w14:paraId="11A34929"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86</w:t>
      </w:r>
      <w:r w:rsidRPr="0016382A">
        <w:rPr>
          <w:rFonts w:ascii="Calibri" w:hAnsi="Calibri" w:cs="Calibri"/>
        </w:rPr>
        <w:tab/>
        <w:t>73 or 77 or 84 [CRITICAL ASTHMA -ALL]</w:t>
      </w:r>
    </w:p>
    <w:p w14:paraId="403A59B3"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87</w:t>
      </w:r>
      <w:r w:rsidRPr="0016382A">
        <w:rPr>
          <w:rFonts w:ascii="Calibri" w:hAnsi="Calibri" w:cs="Calibri"/>
        </w:rPr>
        <w:tab/>
        <w:t>19 and 68 and 86 [NIV +Ped+ CA]</w:t>
      </w:r>
    </w:p>
    <w:p w14:paraId="198FFD86" w14:textId="77777777" w:rsidR="00744DDF" w:rsidRPr="0016382A" w:rsidRDefault="00744DDF" w:rsidP="00744DDF">
      <w:pPr>
        <w:widowControl/>
        <w:autoSpaceDE/>
        <w:autoSpaceDN/>
        <w:spacing w:line="259" w:lineRule="auto"/>
        <w:rPr>
          <w:rFonts w:ascii="Calibri" w:hAnsi="Calibri" w:cs="Calibri"/>
        </w:rPr>
      </w:pPr>
    </w:p>
    <w:p w14:paraId="77F4EC84" w14:textId="77777777" w:rsidR="00744DDF" w:rsidRPr="0016382A" w:rsidRDefault="00744DDF" w:rsidP="00744DDF">
      <w:pPr>
        <w:widowControl/>
        <w:autoSpaceDE/>
        <w:autoSpaceDN/>
        <w:spacing w:line="259" w:lineRule="auto"/>
        <w:rPr>
          <w:rFonts w:ascii="Calibri" w:hAnsi="Calibri" w:cs="Calibri"/>
          <w:b/>
          <w:bCs/>
        </w:rPr>
      </w:pPr>
      <w:r w:rsidRPr="0016382A">
        <w:rPr>
          <w:rFonts w:ascii="Calibri" w:hAnsi="Calibri" w:cs="Calibri"/>
          <w:b/>
          <w:bCs/>
        </w:rPr>
        <w:t>CINAHL Complete (EBSCO)</w:t>
      </w:r>
    </w:p>
    <w:p w14:paraId="0A22892E"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S34</w:t>
      </w:r>
      <w:r w:rsidRPr="0016382A">
        <w:rPr>
          <w:rFonts w:ascii="Calibri" w:hAnsi="Calibri" w:cs="Calibri"/>
        </w:rPr>
        <w:tab/>
        <w:t>S33 AND S27 AND S1</w:t>
      </w:r>
    </w:p>
    <w:p w14:paraId="69F55BB0"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S33</w:t>
      </w:r>
      <w:r w:rsidRPr="0016382A">
        <w:rPr>
          <w:rFonts w:ascii="Calibri" w:hAnsi="Calibri" w:cs="Calibri"/>
        </w:rPr>
        <w:tab/>
        <w:t>(S28 OR S29 OR S30 OR S31 OR S32)</w:t>
      </w:r>
    </w:p>
    <w:p w14:paraId="04CB4EB3"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S32</w:t>
      </w:r>
      <w:r w:rsidRPr="0016382A">
        <w:rPr>
          <w:rFonts w:ascii="Calibri" w:hAnsi="Calibri" w:cs="Calibri"/>
        </w:rPr>
        <w:tab/>
        <w:t>((acute or severe or refractory) N3 wheez*) S31</w:t>
      </w:r>
      <w:r w:rsidRPr="0016382A">
        <w:rPr>
          <w:rFonts w:ascii="Calibri" w:hAnsi="Calibri" w:cs="Calibri"/>
        </w:rPr>
        <w:tab/>
        <w:t xml:space="preserve"> status-asthmaticus</w:t>
      </w:r>
    </w:p>
    <w:p w14:paraId="0696E1C0"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S30</w:t>
      </w:r>
      <w:r w:rsidRPr="0016382A">
        <w:rPr>
          <w:rFonts w:ascii="Calibri" w:hAnsi="Calibri" w:cs="Calibri"/>
        </w:rPr>
        <w:tab/>
        <w:t>(asthmatic N2 (cris?s or shock* or state*)) S29</w:t>
      </w:r>
      <w:r w:rsidRPr="0016382A">
        <w:rPr>
          <w:rFonts w:ascii="Calibri" w:hAnsi="Calibri" w:cs="Calibri"/>
        </w:rPr>
        <w:tab/>
        <w:t>(MH "Status Asthmaticus")</w:t>
      </w:r>
    </w:p>
    <w:p w14:paraId="655F497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lastRenderedPageBreak/>
        <w:t>S28</w:t>
      </w:r>
      <w:r w:rsidRPr="0016382A">
        <w:rPr>
          <w:rFonts w:ascii="Calibri" w:hAnsi="Calibri" w:cs="Calibri"/>
        </w:rPr>
        <w:tab/>
        <w:t>(asthma* N3 (critical or life-threatening or exacerbation* or severe or acute or bronchial or hospitali?ed or hospitali?ation* or emergency-department*))</w:t>
      </w:r>
    </w:p>
    <w:p w14:paraId="1392DF8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S27</w:t>
      </w:r>
      <w:r w:rsidRPr="0016382A">
        <w:rPr>
          <w:rFonts w:ascii="Calibri" w:hAnsi="Calibri" w:cs="Calibri"/>
        </w:rPr>
        <w:tab/>
        <w:t>S2 OR S3 OR S4 OR S5 OR S6 OR S7 OR S8 OR S9 OR S10 OR S11 OR S12 OR S13 OR S14 OR S15 OR S16 OR S17 OR S18 OR S19 OR S20 OR S21 OR S22 OR S23 OR S24 OR S25 OR S26</w:t>
      </w:r>
    </w:p>
    <w:p w14:paraId="04954051"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S26</w:t>
      </w:r>
      <w:r w:rsidRPr="0016382A">
        <w:rPr>
          <w:rFonts w:ascii="Calibri" w:hAnsi="Calibri" w:cs="Calibri"/>
        </w:rPr>
        <w:tab/>
        <w:t>(High-school OR Highschool*) S25</w:t>
      </w:r>
      <w:r w:rsidRPr="0016382A">
        <w:rPr>
          <w:rFonts w:ascii="Calibri" w:hAnsi="Calibri" w:cs="Calibri"/>
        </w:rPr>
        <w:tab/>
        <w:t xml:space="preserve"> Kindergar*</w:t>
      </w:r>
    </w:p>
    <w:p w14:paraId="6CD11ED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S24</w:t>
      </w:r>
      <w:r w:rsidRPr="0016382A">
        <w:rPr>
          <w:rFonts w:ascii="Calibri" w:hAnsi="Calibri" w:cs="Calibri"/>
        </w:rPr>
        <w:tab/>
        <w:t>Minors</w:t>
      </w:r>
    </w:p>
    <w:p w14:paraId="2D991FE2"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S23</w:t>
      </w:r>
      <w:r w:rsidRPr="0016382A">
        <w:rPr>
          <w:rFonts w:ascii="Calibri" w:hAnsi="Calibri" w:cs="Calibri"/>
        </w:rPr>
        <w:tab/>
        <w:t xml:space="preserve"> (Boy* OR Girl*) S22</w:t>
      </w:r>
      <w:r w:rsidRPr="0016382A">
        <w:rPr>
          <w:rFonts w:ascii="Calibri" w:hAnsi="Calibri" w:cs="Calibri"/>
        </w:rPr>
        <w:tab/>
        <w:t>School-age* S21</w:t>
      </w:r>
      <w:r w:rsidRPr="0016382A">
        <w:rPr>
          <w:rFonts w:ascii="Calibri" w:hAnsi="Calibri" w:cs="Calibri"/>
        </w:rPr>
        <w:tab/>
        <w:t>Schoolchild* S20</w:t>
      </w:r>
      <w:r w:rsidRPr="0016382A">
        <w:rPr>
          <w:rFonts w:ascii="Calibri" w:hAnsi="Calibri" w:cs="Calibri"/>
        </w:rPr>
        <w:tab/>
        <w:t xml:space="preserve"> Preschool*</w:t>
      </w:r>
    </w:p>
    <w:p w14:paraId="6668EBA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S19</w:t>
      </w:r>
      <w:r w:rsidRPr="0016382A">
        <w:rPr>
          <w:rFonts w:ascii="Calibri" w:hAnsi="Calibri" w:cs="Calibri"/>
        </w:rPr>
        <w:tab/>
        <w:t>Toddler* S18</w:t>
      </w:r>
      <w:r w:rsidRPr="0016382A">
        <w:rPr>
          <w:rFonts w:ascii="Calibri" w:hAnsi="Calibri" w:cs="Calibri"/>
        </w:rPr>
        <w:tab/>
        <w:t xml:space="preserve"> (Kid OR kids) S17</w:t>
      </w:r>
      <w:r w:rsidRPr="0016382A">
        <w:rPr>
          <w:rFonts w:ascii="Calibri" w:hAnsi="Calibri" w:cs="Calibri"/>
        </w:rPr>
        <w:tab/>
        <w:t xml:space="preserve"> PICU*</w:t>
      </w:r>
    </w:p>
    <w:p w14:paraId="62255B9A"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S16</w:t>
      </w:r>
      <w:r w:rsidRPr="0016382A">
        <w:rPr>
          <w:rFonts w:ascii="Calibri" w:hAnsi="Calibri" w:cs="Calibri"/>
        </w:rPr>
        <w:tab/>
        <w:t>P#ediatric*</w:t>
      </w:r>
    </w:p>
    <w:p w14:paraId="4E381F67"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S15</w:t>
      </w:r>
      <w:r w:rsidRPr="0016382A">
        <w:rPr>
          <w:rFonts w:ascii="Calibri" w:hAnsi="Calibri" w:cs="Calibri"/>
        </w:rPr>
        <w:tab/>
        <w:t>Child*</w:t>
      </w:r>
    </w:p>
    <w:p w14:paraId="5A1980F1"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S14</w:t>
      </w:r>
      <w:r w:rsidRPr="0016382A">
        <w:rPr>
          <w:rFonts w:ascii="Calibri" w:hAnsi="Calibri" w:cs="Calibri"/>
        </w:rPr>
        <w:tab/>
        <w:t>Youth*</w:t>
      </w:r>
    </w:p>
    <w:p w14:paraId="1F74852E"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S13</w:t>
      </w:r>
      <w:r w:rsidRPr="0016382A">
        <w:rPr>
          <w:rFonts w:ascii="Calibri" w:hAnsi="Calibri" w:cs="Calibri"/>
        </w:rPr>
        <w:tab/>
        <w:t>Teen*</w:t>
      </w:r>
    </w:p>
    <w:p w14:paraId="5425F134"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S12</w:t>
      </w:r>
      <w:r w:rsidRPr="0016382A">
        <w:rPr>
          <w:rFonts w:ascii="Calibri" w:hAnsi="Calibri" w:cs="Calibri"/>
        </w:rPr>
        <w:tab/>
        <w:t>Adolescen*</w:t>
      </w:r>
    </w:p>
    <w:p w14:paraId="4EA33A45"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S11</w:t>
      </w:r>
      <w:r w:rsidRPr="0016382A">
        <w:rPr>
          <w:rFonts w:ascii="Calibri" w:hAnsi="Calibri" w:cs="Calibri"/>
        </w:rPr>
        <w:tab/>
        <w:t>(MH "Pediatric Units") S1O</w:t>
      </w:r>
      <w:r w:rsidRPr="0016382A">
        <w:rPr>
          <w:rFonts w:ascii="Calibri" w:hAnsi="Calibri" w:cs="Calibri"/>
        </w:rPr>
        <w:tab/>
        <w:t>(MH "Minors (Legal)")</w:t>
      </w:r>
    </w:p>
    <w:p w14:paraId="66FF55DC"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S9</w:t>
      </w:r>
      <w:r w:rsidRPr="0016382A">
        <w:rPr>
          <w:rFonts w:ascii="Calibri" w:hAnsi="Calibri" w:cs="Calibri"/>
        </w:rPr>
        <w:tab/>
        <w:t>(MH "Intensive Care Units, Pediatric") S8</w:t>
      </w:r>
      <w:r w:rsidRPr="0016382A">
        <w:rPr>
          <w:rFonts w:ascii="Calibri" w:hAnsi="Calibri" w:cs="Calibri"/>
        </w:rPr>
        <w:tab/>
        <w:t>(MH "Hospitals, Pediatric")</w:t>
      </w:r>
    </w:p>
    <w:p w14:paraId="6C8DCF3B"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S7</w:t>
      </w:r>
      <w:r w:rsidRPr="0016382A">
        <w:rPr>
          <w:rFonts w:ascii="Calibri" w:hAnsi="Calibri" w:cs="Calibri"/>
        </w:rPr>
        <w:tab/>
        <w:t>(MH "Pediatrics")</w:t>
      </w:r>
    </w:p>
    <w:p w14:paraId="1754035F"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S6</w:t>
      </w:r>
      <w:r w:rsidRPr="0016382A">
        <w:rPr>
          <w:rFonts w:ascii="Calibri" w:hAnsi="Calibri" w:cs="Calibri"/>
        </w:rPr>
        <w:tab/>
        <w:t>(MH "Child, Medically Fragile") S5</w:t>
      </w:r>
      <w:r w:rsidRPr="0016382A">
        <w:rPr>
          <w:rFonts w:ascii="Calibri" w:hAnsi="Calibri" w:cs="Calibri"/>
        </w:rPr>
        <w:tab/>
        <w:t>(MH "Child, Hospitalized")</w:t>
      </w:r>
    </w:p>
    <w:p w14:paraId="0D120D96"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S4</w:t>
      </w:r>
      <w:r w:rsidRPr="0016382A">
        <w:rPr>
          <w:rFonts w:ascii="Calibri" w:hAnsi="Calibri" w:cs="Calibri"/>
        </w:rPr>
        <w:tab/>
        <w:t>(MH "Child, Preschool") S3</w:t>
      </w:r>
      <w:r w:rsidRPr="0016382A">
        <w:rPr>
          <w:rFonts w:ascii="Calibri" w:hAnsi="Calibri" w:cs="Calibri"/>
        </w:rPr>
        <w:tab/>
        <w:t>(MH "Child")</w:t>
      </w:r>
    </w:p>
    <w:p w14:paraId="089FDE34" w14:textId="77777777" w:rsidR="00744DDF" w:rsidRPr="0016382A" w:rsidRDefault="00744DDF" w:rsidP="00744DDF">
      <w:pPr>
        <w:widowControl/>
        <w:autoSpaceDE/>
        <w:autoSpaceDN/>
        <w:spacing w:line="259" w:lineRule="auto"/>
        <w:rPr>
          <w:rFonts w:ascii="Calibri" w:hAnsi="Calibri" w:cs="Calibri"/>
        </w:rPr>
      </w:pPr>
      <w:r w:rsidRPr="0016382A">
        <w:rPr>
          <w:rFonts w:ascii="Calibri" w:hAnsi="Calibri" w:cs="Calibri"/>
        </w:rPr>
        <w:t>S2</w:t>
      </w:r>
      <w:r w:rsidRPr="0016382A">
        <w:rPr>
          <w:rFonts w:ascii="Calibri" w:hAnsi="Calibri" w:cs="Calibri"/>
        </w:rPr>
        <w:tab/>
        <w:t>(MH "Adolescence+")</w:t>
      </w:r>
    </w:p>
    <w:p w14:paraId="018E031A" w14:textId="781C38E5" w:rsidR="00A73693" w:rsidRPr="0016382A" w:rsidRDefault="00744DDF" w:rsidP="00744DDF">
      <w:pPr>
        <w:widowControl/>
        <w:autoSpaceDE/>
        <w:autoSpaceDN/>
        <w:spacing w:line="259" w:lineRule="auto"/>
        <w:rPr>
          <w:rFonts w:ascii="Calibri" w:hAnsi="Calibri" w:cs="Calibri"/>
        </w:rPr>
      </w:pPr>
      <w:r w:rsidRPr="0016382A">
        <w:rPr>
          <w:rFonts w:ascii="Calibri" w:hAnsi="Calibri" w:cs="Calibri"/>
        </w:rPr>
        <w:t>S1</w:t>
      </w:r>
      <w:r w:rsidRPr="0016382A">
        <w:rPr>
          <w:rFonts w:ascii="Calibri" w:hAnsi="Calibri" w:cs="Calibri"/>
        </w:rPr>
        <w:tab/>
      </w:r>
      <w:r w:rsidRPr="0016382A">
        <w:rPr>
          <w:rFonts w:ascii="Calibri" w:hAnsi="Calibri" w:cs="Calibri"/>
        </w:rPr>
        <w:tab/>
        <w:t>((MH "oxygen therapy+") or (MH "continuous positive airway pressure") ORTl(CPAP or CPPB or CPPV or HFNC or BIPAP or NIPPV) OR (Tl(noninvasive or non-invasive or Constant* or continuous* or bilevel or bi-level or biphasic) N3 (Tl(positive)) N3 (Tl(airway or pressure or ventilat* or breath*))) OR (Tl(noni nvasive or non-invasive) N3 Tl(ventilat* or respirator*)) OR (Tl(oxygen or 02) N3 Tl(therap* or administrat* or insufflat* or treatment*)) OR (Tl(high-flow or highflow) N3 Tl(nasal or oxygen)) OR AB(CPAP or CPPB or CPPV or HFNC or BIPAP or NIPPV) OR (AB(noninvasive or non-invasive or Constant* or continuous* or bilevel or bi­ level or biphasic) N3 (AB(positive)) N3 (AB(airway or pressure orventilat* or breath*))) OR (AB(noninvasive or non-invasive) N3 AB(ventilat* or respirator*)) OR (AB(oxygen or 02) N3 AB(therap* or administrat* or insufflat* or treatment*)) OR (AB(high-flow or highflow) N3 AB(nasal or oxygen))</w:t>
      </w:r>
    </w:p>
    <w:p w14:paraId="2CBEF53F" w14:textId="77777777" w:rsidR="00744DDF" w:rsidRPr="0016382A" w:rsidRDefault="00744DDF" w:rsidP="00744DDF">
      <w:pPr>
        <w:widowControl/>
        <w:autoSpaceDE/>
        <w:autoSpaceDN/>
        <w:spacing w:line="259" w:lineRule="auto"/>
        <w:rPr>
          <w:rFonts w:ascii="Calibri" w:hAnsi="Calibri" w:cs="Calibri"/>
        </w:rPr>
      </w:pPr>
    </w:p>
    <w:p w14:paraId="24F3BF73" w14:textId="77777777" w:rsidR="00744DDF" w:rsidRDefault="00744DDF" w:rsidP="00744DDF">
      <w:pPr>
        <w:widowControl/>
        <w:autoSpaceDE/>
        <w:autoSpaceDN/>
        <w:spacing w:line="259" w:lineRule="auto"/>
        <w:rPr>
          <w:rFonts w:ascii="Calibri" w:hAnsi="Calibri" w:cs="Calibri"/>
        </w:rPr>
      </w:pPr>
    </w:p>
    <w:p w14:paraId="5FF6AC39" w14:textId="77777777" w:rsidR="00744DDF" w:rsidRDefault="00744DDF" w:rsidP="00744DDF">
      <w:pPr>
        <w:widowControl/>
        <w:autoSpaceDE/>
        <w:autoSpaceDN/>
        <w:spacing w:line="259" w:lineRule="auto"/>
        <w:rPr>
          <w:rFonts w:ascii="Calibri" w:hAnsi="Calibri" w:cs="Calibri"/>
        </w:rPr>
      </w:pPr>
    </w:p>
    <w:p w14:paraId="69344359" w14:textId="77777777" w:rsidR="00744DDF" w:rsidRDefault="00744DDF" w:rsidP="00744DDF">
      <w:pPr>
        <w:widowControl/>
        <w:autoSpaceDE/>
        <w:autoSpaceDN/>
        <w:spacing w:line="259" w:lineRule="auto"/>
        <w:rPr>
          <w:rFonts w:ascii="Calibri" w:hAnsi="Calibri" w:cs="Calibri"/>
        </w:rPr>
      </w:pPr>
    </w:p>
    <w:p w14:paraId="054A3CBC" w14:textId="77777777" w:rsidR="00744DDF" w:rsidRDefault="00744DDF" w:rsidP="00744DDF">
      <w:pPr>
        <w:widowControl/>
        <w:autoSpaceDE/>
        <w:autoSpaceDN/>
        <w:spacing w:line="259" w:lineRule="auto"/>
        <w:rPr>
          <w:rFonts w:ascii="Calibri" w:hAnsi="Calibri" w:cs="Calibri"/>
        </w:rPr>
      </w:pPr>
    </w:p>
    <w:p w14:paraId="445C34F9" w14:textId="77777777" w:rsidR="00744DDF" w:rsidRDefault="00744DDF" w:rsidP="00744DDF">
      <w:pPr>
        <w:widowControl/>
        <w:autoSpaceDE/>
        <w:autoSpaceDN/>
        <w:spacing w:line="259" w:lineRule="auto"/>
        <w:rPr>
          <w:rFonts w:ascii="Calibri" w:hAnsi="Calibri" w:cs="Calibri"/>
        </w:rPr>
      </w:pPr>
    </w:p>
    <w:p w14:paraId="7753C26D" w14:textId="77777777" w:rsidR="00744DDF" w:rsidRDefault="00744DDF" w:rsidP="00744DDF">
      <w:pPr>
        <w:widowControl/>
        <w:autoSpaceDE/>
        <w:autoSpaceDN/>
        <w:spacing w:line="259" w:lineRule="auto"/>
        <w:rPr>
          <w:rFonts w:ascii="Calibri" w:hAnsi="Calibri" w:cs="Calibri"/>
        </w:rPr>
      </w:pPr>
    </w:p>
    <w:p w14:paraId="15ADCEF1" w14:textId="77777777" w:rsidR="00744DDF" w:rsidRDefault="00744DDF" w:rsidP="00744DDF">
      <w:pPr>
        <w:widowControl/>
        <w:autoSpaceDE/>
        <w:autoSpaceDN/>
        <w:spacing w:line="259" w:lineRule="auto"/>
        <w:rPr>
          <w:rFonts w:ascii="Calibri" w:hAnsi="Calibri" w:cs="Calibri"/>
        </w:rPr>
      </w:pPr>
    </w:p>
    <w:p w14:paraId="00E6727D" w14:textId="77777777" w:rsidR="00451772" w:rsidRDefault="00451772" w:rsidP="00744DDF">
      <w:pPr>
        <w:widowControl/>
        <w:autoSpaceDE/>
        <w:autoSpaceDN/>
        <w:spacing w:line="259" w:lineRule="auto"/>
        <w:rPr>
          <w:rFonts w:ascii="Calibri" w:hAnsi="Calibri" w:cs="Calibri"/>
        </w:rPr>
      </w:pPr>
    </w:p>
    <w:p w14:paraId="0682BD12" w14:textId="77777777" w:rsidR="00451772" w:rsidRDefault="00451772" w:rsidP="00744DDF">
      <w:pPr>
        <w:widowControl/>
        <w:autoSpaceDE/>
        <w:autoSpaceDN/>
        <w:spacing w:line="259" w:lineRule="auto"/>
        <w:rPr>
          <w:rFonts w:ascii="Calibri" w:hAnsi="Calibri" w:cs="Calibri"/>
        </w:rPr>
      </w:pPr>
    </w:p>
    <w:p w14:paraId="5E9866F2" w14:textId="77777777" w:rsidR="00451772" w:rsidRDefault="00451772" w:rsidP="00744DDF">
      <w:pPr>
        <w:widowControl/>
        <w:autoSpaceDE/>
        <w:autoSpaceDN/>
        <w:spacing w:line="259" w:lineRule="auto"/>
        <w:rPr>
          <w:rFonts w:ascii="Calibri" w:hAnsi="Calibri" w:cs="Calibri"/>
        </w:rPr>
      </w:pPr>
    </w:p>
    <w:p w14:paraId="2C4A99FF" w14:textId="77777777" w:rsidR="00451772" w:rsidRDefault="00451772" w:rsidP="00744DDF">
      <w:pPr>
        <w:widowControl/>
        <w:autoSpaceDE/>
        <w:autoSpaceDN/>
        <w:spacing w:line="259" w:lineRule="auto"/>
        <w:rPr>
          <w:rFonts w:ascii="Calibri" w:hAnsi="Calibri" w:cs="Calibri"/>
        </w:rPr>
      </w:pPr>
    </w:p>
    <w:p w14:paraId="121A24EB" w14:textId="77777777" w:rsidR="00451772" w:rsidRDefault="00451772" w:rsidP="00744DDF">
      <w:pPr>
        <w:widowControl/>
        <w:autoSpaceDE/>
        <w:autoSpaceDN/>
        <w:spacing w:line="259" w:lineRule="auto"/>
        <w:rPr>
          <w:rFonts w:ascii="Calibri" w:hAnsi="Calibri" w:cs="Calibri"/>
        </w:rPr>
      </w:pPr>
    </w:p>
    <w:p w14:paraId="45D20CE4" w14:textId="77777777" w:rsidR="00744DDF" w:rsidRDefault="00744DDF" w:rsidP="00744DDF">
      <w:pPr>
        <w:widowControl/>
        <w:autoSpaceDE/>
        <w:autoSpaceDN/>
        <w:spacing w:line="259" w:lineRule="auto"/>
        <w:rPr>
          <w:rFonts w:ascii="Calibri" w:hAnsi="Calibri" w:cs="Calibri"/>
        </w:rPr>
      </w:pPr>
    </w:p>
    <w:p w14:paraId="51439324" w14:textId="77777777" w:rsidR="00744DDF" w:rsidRDefault="00744DDF" w:rsidP="00744DDF">
      <w:pPr>
        <w:widowControl/>
        <w:autoSpaceDE/>
        <w:autoSpaceDN/>
        <w:spacing w:line="259" w:lineRule="auto"/>
        <w:rPr>
          <w:rFonts w:ascii="Calibri" w:hAnsi="Calibri" w:cs="Calibri"/>
        </w:rPr>
      </w:pPr>
    </w:p>
    <w:p w14:paraId="7A422194" w14:textId="48A9D2E4" w:rsidR="00744DDF" w:rsidRPr="00CF7837" w:rsidRDefault="00744DDF" w:rsidP="00744DDF">
      <w:pPr>
        <w:rPr>
          <w:b/>
          <w:bCs/>
          <w:iCs/>
          <w:color w:val="050505"/>
          <w:u w:color="050505"/>
        </w:rPr>
      </w:pPr>
      <w:r w:rsidRPr="00CF7837">
        <w:rPr>
          <w:b/>
          <w:bCs/>
          <w:noProof/>
        </w:rPr>
        <w:lastRenderedPageBreak/>
        <w:t xml:space="preserve">Supplemental Figure </w:t>
      </w:r>
      <w:r w:rsidRPr="00CF7837">
        <w:rPr>
          <w:b/>
          <w:bCs/>
          <w:iCs/>
          <w:color w:val="050505"/>
          <w:u w:color="050505"/>
        </w:rPr>
        <w:t xml:space="preserve">S6.1: PRISMA </w:t>
      </w:r>
      <w:r>
        <w:rPr>
          <w:b/>
          <w:bCs/>
          <w:iCs/>
          <w:color w:val="050505"/>
          <w:u w:color="050505"/>
        </w:rPr>
        <w:t>C</w:t>
      </w:r>
      <w:r w:rsidRPr="00CF7837">
        <w:rPr>
          <w:b/>
          <w:bCs/>
          <w:iCs/>
          <w:color w:val="050505"/>
          <w:u w:color="050505"/>
        </w:rPr>
        <w:t>hart for N</w:t>
      </w:r>
      <w:r>
        <w:rPr>
          <w:b/>
          <w:bCs/>
          <w:iCs/>
          <w:color w:val="050505"/>
          <w:u w:color="050505"/>
        </w:rPr>
        <w:t xml:space="preserve">on-Invasive </w:t>
      </w:r>
      <w:r w:rsidRPr="00CF7837">
        <w:rPr>
          <w:b/>
          <w:bCs/>
          <w:iCs/>
          <w:color w:val="050505"/>
          <w:u w:color="050505"/>
        </w:rPr>
        <w:t>R</w:t>
      </w:r>
      <w:r>
        <w:rPr>
          <w:b/>
          <w:bCs/>
          <w:iCs/>
          <w:color w:val="050505"/>
          <w:u w:color="050505"/>
        </w:rPr>
        <w:t xml:space="preserve">espiratory </w:t>
      </w:r>
      <w:r w:rsidRPr="00CF7837">
        <w:rPr>
          <w:b/>
          <w:bCs/>
          <w:iCs/>
          <w:color w:val="050505"/>
          <w:u w:color="050505"/>
        </w:rPr>
        <w:t>S</w:t>
      </w:r>
      <w:r>
        <w:rPr>
          <w:b/>
          <w:bCs/>
          <w:iCs/>
          <w:color w:val="050505"/>
          <w:u w:color="050505"/>
        </w:rPr>
        <w:t>upport (NRS)</w:t>
      </w:r>
    </w:p>
    <w:p w14:paraId="37A30109" w14:textId="77777777" w:rsidR="00744DDF" w:rsidRPr="00744DDF" w:rsidRDefault="00744DDF" w:rsidP="00744DDF">
      <w:pPr>
        <w:widowControl/>
        <w:autoSpaceDE/>
        <w:autoSpaceDN/>
        <w:rPr>
          <w:rFonts w:ascii="Calibri" w:eastAsia="Calibri" w:hAnsi="Calibri" w:cs="Calibri"/>
          <w:b/>
          <w:sz w:val="12"/>
          <w:szCs w:val="12"/>
          <w:lang w:val="en-AU" w:eastAsia="en-GB"/>
        </w:rPr>
      </w:pPr>
    </w:p>
    <w:p w14:paraId="036B9AD4" w14:textId="77777777" w:rsidR="00744DDF" w:rsidRPr="00744DDF" w:rsidRDefault="00744DDF" w:rsidP="00744DDF">
      <w:pPr>
        <w:widowControl/>
        <w:autoSpaceDE/>
        <w:autoSpaceDN/>
        <w:rPr>
          <w:rFonts w:ascii="Calibri" w:eastAsia="Calibri" w:hAnsi="Calibri" w:cs="Calibri"/>
          <w:b/>
          <w:sz w:val="12"/>
          <w:szCs w:val="12"/>
          <w:lang w:val="en-AU" w:eastAsia="en-GB"/>
        </w:rPr>
      </w:pPr>
    </w:p>
    <w:p w14:paraId="521F6159" w14:textId="77777777" w:rsidR="00744DDF" w:rsidRPr="00744DDF" w:rsidRDefault="00744DDF" w:rsidP="00744DDF">
      <w:pPr>
        <w:widowControl/>
        <w:autoSpaceDE/>
        <w:autoSpaceDN/>
        <w:rPr>
          <w:rFonts w:ascii="Calibri" w:eastAsia="Calibri" w:hAnsi="Calibri" w:cs="Calibri"/>
          <w:b/>
          <w:sz w:val="12"/>
          <w:szCs w:val="12"/>
          <w:lang w:val="en-AU" w:eastAsia="en-GB"/>
        </w:rPr>
      </w:pPr>
    </w:p>
    <w:p w14:paraId="18E6853A" w14:textId="77777777" w:rsidR="00744DDF" w:rsidRPr="00744DDF" w:rsidRDefault="00744DDF" w:rsidP="00744DDF">
      <w:pPr>
        <w:widowControl/>
        <w:autoSpaceDE/>
        <w:autoSpaceDN/>
        <w:rPr>
          <w:rFonts w:ascii="Calibri" w:eastAsia="Calibri" w:hAnsi="Calibri" w:cs="Calibri"/>
          <w:lang w:val="en-AU" w:eastAsia="en-GB"/>
        </w:rPr>
      </w:pPr>
      <w:r w:rsidRPr="00744DDF">
        <w:rPr>
          <w:rFonts w:ascii="Calibri" w:eastAsia="Calibri" w:hAnsi="Calibri" w:cs="Calibri"/>
          <w:noProof/>
          <w:lang w:val="en-AU" w:eastAsia="en-GB"/>
        </w:rPr>
        <mc:AlternateContent>
          <mc:Choice Requires="wps">
            <w:drawing>
              <wp:anchor distT="0" distB="0" distL="114300" distR="114300" simplePos="0" relativeHeight="251790336" behindDoc="0" locked="0" layoutInCell="1" allowOverlap="1" wp14:anchorId="480503E9" wp14:editId="0373E321">
                <wp:simplePos x="0" y="0"/>
                <wp:positionH relativeFrom="column">
                  <wp:posOffset>596900</wp:posOffset>
                </wp:positionH>
                <wp:positionV relativeFrom="paragraph">
                  <wp:posOffset>87630</wp:posOffset>
                </wp:positionV>
                <wp:extent cx="2762250" cy="1573200"/>
                <wp:effectExtent l="12700" t="12700" r="19050" b="14605"/>
                <wp:wrapNone/>
                <wp:docPr id="795918099"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ysClr val="window" lastClr="FFFFFF"/>
                        </a:solidFill>
                        <a:ln w="19050" cap="flat" cmpd="sng" algn="ctr">
                          <a:solidFill>
                            <a:srgbClr val="4C658A"/>
                          </a:solidFill>
                          <a:prstDash val="solid"/>
                          <a:miter lim="800000"/>
                        </a:ln>
                        <a:effectLst/>
                      </wps:spPr>
                      <wps:txbx>
                        <w:txbxContent>
                          <w:p w14:paraId="556D41B7" w14:textId="77777777" w:rsidR="00744DDF" w:rsidRDefault="00744DDF" w:rsidP="00744DDF">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1079</w:t>
                            </w:r>
                            <w:r w:rsidRPr="00BE5C25">
                              <w:rPr>
                                <w:b/>
                                <w:bCs/>
                                <w:color w:val="0040CF"/>
                                <w:sz w:val="20"/>
                                <w:szCs w:val="20"/>
                              </w:rPr>
                              <w:t>)</w:t>
                            </w:r>
                          </w:p>
                          <w:p w14:paraId="5B7EDF46" w14:textId="77777777" w:rsidR="00744DDF" w:rsidRPr="006664A6" w:rsidRDefault="00744DDF" w:rsidP="00744DDF">
                            <w:pPr>
                              <w:ind w:firstLine="284"/>
                              <w:rPr>
                                <w:noProof/>
                                <w:color w:val="002060"/>
                                <w:sz w:val="20"/>
                                <w:szCs w:val="20"/>
                                <w:lang w:val="pt-BR"/>
                              </w:rPr>
                            </w:pPr>
                            <w:r w:rsidRPr="006664A6">
                              <w:rPr>
                                <w:noProof/>
                                <w:color w:val="002060"/>
                                <w:sz w:val="18"/>
                                <w:szCs w:val="18"/>
                                <w:lang w:val="pt-BR"/>
                              </w:rPr>
                              <w:t>Embase</w:t>
                            </w:r>
                            <w:r w:rsidRPr="006664A6">
                              <w:rPr>
                                <w:color w:val="002060"/>
                                <w:sz w:val="18"/>
                                <w:szCs w:val="18"/>
                                <w:lang w:val="pt-BR"/>
                              </w:rPr>
                              <w:t xml:space="preserve"> (n = </w:t>
                            </w:r>
                            <w:r>
                              <w:rPr>
                                <w:color w:val="002060"/>
                                <w:sz w:val="18"/>
                                <w:szCs w:val="18"/>
                                <w:lang w:val="pt-BR"/>
                              </w:rPr>
                              <w:t>692</w:t>
                            </w:r>
                            <w:r w:rsidRPr="006664A6">
                              <w:rPr>
                                <w:color w:val="002060"/>
                                <w:sz w:val="18"/>
                                <w:szCs w:val="18"/>
                                <w:lang w:val="pt-BR"/>
                              </w:rPr>
                              <w:t>)</w:t>
                            </w:r>
                          </w:p>
                          <w:p w14:paraId="2D485972" w14:textId="77777777" w:rsidR="00744DDF" w:rsidRPr="00A96DBD" w:rsidRDefault="00744DDF" w:rsidP="00744DDF">
                            <w:pPr>
                              <w:ind w:firstLine="284"/>
                              <w:rPr>
                                <w:noProof/>
                                <w:color w:val="002060"/>
                                <w:sz w:val="20"/>
                                <w:szCs w:val="20"/>
                                <w:lang w:val="pt-BR"/>
                              </w:rPr>
                            </w:pPr>
                            <w:r w:rsidRPr="006664A6">
                              <w:rPr>
                                <w:noProof/>
                                <w:color w:val="002060"/>
                                <w:sz w:val="18"/>
                                <w:szCs w:val="18"/>
                                <w:lang w:val="pt-BR"/>
                              </w:rPr>
                              <w:t>MEDLINE</w:t>
                            </w:r>
                            <w:r w:rsidRPr="006664A6">
                              <w:rPr>
                                <w:color w:val="002060"/>
                                <w:sz w:val="18"/>
                                <w:szCs w:val="18"/>
                                <w:lang w:val="pt-BR"/>
                              </w:rPr>
                              <w:t xml:space="preserve"> (n =</w:t>
                            </w:r>
                            <w:r>
                              <w:rPr>
                                <w:color w:val="002060"/>
                                <w:sz w:val="18"/>
                                <w:szCs w:val="18"/>
                                <w:lang w:val="pt-BR"/>
                              </w:rPr>
                              <w:t xml:space="preserve"> 318</w:t>
                            </w:r>
                            <w:r w:rsidRPr="006664A6">
                              <w:rPr>
                                <w:color w:val="002060"/>
                                <w:sz w:val="18"/>
                                <w:szCs w:val="18"/>
                                <w:lang w:val="pt-BR"/>
                              </w:rPr>
                              <w:t>)</w:t>
                            </w:r>
                          </w:p>
                          <w:p w14:paraId="4B9C3C29" w14:textId="77777777" w:rsidR="00744DDF" w:rsidRPr="00A96DBD" w:rsidRDefault="00744DDF" w:rsidP="00744DDF">
                            <w:pPr>
                              <w:ind w:firstLine="284"/>
                              <w:rPr>
                                <w:noProof/>
                                <w:color w:val="002060"/>
                                <w:sz w:val="20"/>
                                <w:szCs w:val="20"/>
                                <w:lang w:val="pt-BR"/>
                              </w:rPr>
                            </w:pPr>
                            <w:r w:rsidRPr="00A96DBD">
                              <w:rPr>
                                <w:noProof/>
                                <w:color w:val="002060"/>
                                <w:sz w:val="18"/>
                                <w:szCs w:val="18"/>
                                <w:lang w:val="pt-BR"/>
                              </w:rPr>
                              <w:t>CINAHL</w:t>
                            </w:r>
                            <w:r w:rsidRPr="00A96DBD">
                              <w:rPr>
                                <w:color w:val="002060"/>
                                <w:sz w:val="18"/>
                                <w:szCs w:val="18"/>
                                <w:lang w:val="pt-BR"/>
                              </w:rPr>
                              <w:t xml:space="preserve"> (n = </w:t>
                            </w:r>
                            <w:r w:rsidRPr="00A96DBD">
                              <w:rPr>
                                <w:noProof/>
                                <w:color w:val="002060"/>
                                <w:sz w:val="18"/>
                                <w:szCs w:val="18"/>
                                <w:lang w:val="pt-BR"/>
                              </w:rPr>
                              <w:t>69</w:t>
                            </w:r>
                            <w:r w:rsidRPr="00A96DBD">
                              <w:rPr>
                                <w:color w:val="002060"/>
                                <w:sz w:val="18"/>
                                <w:szCs w:val="18"/>
                                <w:lang w:val="pt-BR"/>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80503E9" id="_x0000_s1085" style="position:absolute;margin-left:47pt;margin-top:6.9pt;width:217.5pt;height:123.8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TOckAIAAB8FAAAOAAAAZHJzL2Uyb0RvYy54bWysVEtv2zAMvg/YfxB0X+14SdoadYogRYYB&#10;RVusHXpmZCn2oNckJXb260fJbtJuPQ3zQabEh8iPH3V13StJ9tz51uiKTs5ySrhmpm71tqLfn9af&#10;LijxAXQN0mhe0QP39Hrx8cNVZ0temMbImjuCQbQvO1vRJgRbZplnDVfgz4zlGpXCOAUBt26b1Q46&#10;jK5kVuT5POuMq60zjHuPpzeDki5SfCE4C/dCeB6IrCjmFtLq0rqJa7a4gnLrwDYtG9OAf8hCQavx&#10;0mOoGwhAdq79K5RqmTPeiHDGjMqMEC3jqQasZpL/Uc1jA5anWhAcb48w+f8Xlt3tH+2DQxg660uP&#10;YqyiF07FP+ZH+gTW4QgW7wNheFicz4tihpgy1E1m55+xHRHO7ORunQ9fuFEkChV1Zqfrb9iShBTs&#10;b31IkNVEg0JuQP2DEqEkNmAPkkzmeTEGHG0x9EvI6OiNbOt1K2XaHPxKOoKOFUV+1KajRIIPeFjR&#10;dfrGYG/cpCYdpn+Zp0oAGSgkBCxK2bqiXm8pAblFarPgUtpvvL3bbo63Tlfz2cXyvUti0jfgmyG7&#10;FCGaQanagOyXraroRR6/0VvqqOWJv4hSRPXUniiFftOTFjOcXUaXeLQx9eHBEWcGjnvL1i3ee4sY&#10;PIBDTLFVOKjhHhchDVZtRomSxrhf751He+QaainpcEgQkZ87cByh/aqRhZeT6TROVdpMZ+cFbtxr&#10;zea1Ru/UymB7JvgkWJbEaB/kiyicUc84z8t4K6pAM7x7wH7crMIwvPgiML5cJjOcJAvhVj9aFoNH&#10;6CLiT/0zODtyLyBt78zLQEGZGDWw9WQbPbVZ7oIR7RH0AdexAziFieHjixHH/PU+WZ3etcVvAAAA&#10;//8DAFBLAwQUAAYACAAAACEAViuHtd4AAAAJAQAADwAAAGRycy9kb3ducmV2LnhtbEyPwU7DMBBE&#10;70j8g7VI3KjT0FZpiFMhpAqEuLQgxNGJlyRgr4PttuHvWU5w3JnR7LxqMzkrjhji4EnBfJaBQGq9&#10;GahT8PK8vSpAxKTJaOsJFXxjhE19flbp0vgT7fC4T53gEoqlVtCnNJZSxrZHp+PMj0jsvfvgdOIz&#10;dNIEfeJyZ2WeZSvp9ED8odcj3vXYfu4PTsGTfdx+vDahKN7ig+vCvZdfcaHU5cV0ewMi4ZT+wvA7&#10;n6dDzZsafyAThVWwXjBKYv2aCdhf5msWGgX5ar4EWVfyP0H9AwAA//8DAFBLAQItABQABgAIAAAA&#10;IQC2gziS/gAAAOEBAAATAAAAAAAAAAAAAAAAAAAAAABbQ29udGVudF9UeXBlc10ueG1sUEsBAi0A&#10;FAAGAAgAAAAhADj9If/WAAAAlAEAAAsAAAAAAAAAAAAAAAAALwEAAF9yZWxzLy5yZWxzUEsBAi0A&#10;FAAGAAgAAAAhAGMVM5yQAgAAHwUAAA4AAAAAAAAAAAAAAAAALgIAAGRycy9lMm9Eb2MueG1sUEsB&#10;Ai0AFAAGAAgAAAAhAFYrh7XeAAAACQEAAA8AAAAAAAAAAAAAAAAA6gQAAGRycy9kb3ducmV2Lnht&#10;bFBLBQYAAAAABAAEAPMAAAD1BQAAAAA=&#10;" fillcolor="window" strokecolor="#4c658a" strokeweight="1.5pt">
                <v:stroke joinstyle="miter"/>
                <v:textbox>
                  <w:txbxContent>
                    <w:p w14:paraId="556D41B7" w14:textId="77777777" w:rsidR="00744DDF" w:rsidRDefault="00744DDF" w:rsidP="00744DDF">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1079</w:t>
                      </w:r>
                      <w:r w:rsidRPr="00BE5C25">
                        <w:rPr>
                          <w:b/>
                          <w:bCs/>
                          <w:color w:val="0040CF"/>
                          <w:sz w:val="20"/>
                          <w:szCs w:val="20"/>
                        </w:rPr>
                        <w:t>)</w:t>
                      </w:r>
                    </w:p>
                    <w:p w14:paraId="5B7EDF46" w14:textId="77777777" w:rsidR="00744DDF" w:rsidRPr="006664A6" w:rsidRDefault="00744DDF" w:rsidP="00744DDF">
                      <w:pPr>
                        <w:ind w:firstLine="284"/>
                        <w:rPr>
                          <w:noProof/>
                          <w:color w:val="002060"/>
                          <w:sz w:val="20"/>
                          <w:szCs w:val="20"/>
                          <w:lang w:val="pt-BR"/>
                        </w:rPr>
                      </w:pPr>
                      <w:r w:rsidRPr="006664A6">
                        <w:rPr>
                          <w:noProof/>
                          <w:color w:val="002060"/>
                          <w:sz w:val="18"/>
                          <w:szCs w:val="18"/>
                          <w:lang w:val="pt-BR"/>
                        </w:rPr>
                        <w:t>Embase</w:t>
                      </w:r>
                      <w:r w:rsidRPr="006664A6">
                        <w:rPr>
                          <w:color w:val="002060"/>
                          <w:sz w:val="18"/>
                          <w:szCs w:val="18"/>
                          <w:lang w:val="pt-BR"/>
                        </w:rPr>
                        <w:t xml:space="preserve"> (n = </w:t>
                      </w:r>
                      <w:r>
                        <w:rPr>
                          <w:color w:val="002060"/>
                          <w:sz w:val="18"/>
                          <w:szCs w:val="18"/>
                          <w:lang w:val="pt-BR"/>
                        </w:rPr>
                        <w:t>692</w:t>
                      </w:r>
                      <w:r w:rsidRPr="006664A6">
                        <w:rPr>
                          <w:color w:val="002060"/>
                          <w:sz w:val="18"/>
                          <w:szCs w:val="18"/>
                          <w:lang w:val="pt-BR"/>
                        </w:rPr>
                        <w:t>)</w:t>
                      </w:r>
                    </w:p>
                    <w:p w14:paraId="2D485972" w14:textId="77777777" w:rsidR="00744DDF" w:rsidRPr="00A96DBD" w:rsidRDefault="00744DDF" w:rsidP="00744DDF">
                      <w:pPr>
                        <w:ind w:firstLine="284"/>
                        <w:rPr>
                          <w:noProof/>
                          <w:color w:val="002060"/>
                          <w:sz w:val="20"/>
                          <w:szCs w:val="20"/>
                          <w:lang w:val="pt-BR"/>
                        </w:rPr>
                      </w:pPr>
                      <w:r w:rsidRPr="006664A6">
                        <w:rPr>
                          <w:noProof/>
                          <w:color w:val="002060"/>
                          <w:sz w:val="18"/>
                          <w:szCs w:val="18"/>
                          <w:lang w:val="pt-BR"/>
                        </w:rPr>
                        <w:t>MEDLINE</w:t>
                      </w:r>
                      <w:r w:rsidRPr="006664A6">
                        <w:rPr>
                          <w:color w:val="002060"/>
                          <w:sz w:val="18"/>
                          <w:szCs w:val="18"/>
                          <w:lang w:val="pt-BR"/>
                        </w:rPr>
                        <w:t xml:space="preserve"> (n =</w:t>
                      </w:r>
                      <w:r>
                        <w:rPr>
                          <w:color w:val="002060"/>
                          <w:sz w:val="18"/>
                          <w:szCs w:val="18"/>
                          <w:lang w:val="pt-BR"/>
                        </w:rPr>
                        <w:t xml:space="preserve"> 318</w:t>
                      </w:r>
                      <w:r w:rsidRPr="006664A6">
                        <w:rPr>
                          <w:color w:val="002060"/>
                          <w:sz w:val="18"/>
                          <w:szCs w:val="18"/>
                          <w:lang w:val="pt-BR"/>
                        </w:rPr>
                        <w:t>)</w:t>
                      </w:r>
                    </w:p>
                    <w:p w14:paraId="4B9C3C29" w14:textId="77777777" w:rsidR="00744DDF" w:rsidRPr="00A96DBD" w:rsidRDefault="00744DDF" w:rsidP="00744DDF">
                      <w:pPr>
                        <w:ind w:firstLine="284"/>
                        <w:rPr>
                          <w:noProof/>
                          <w:color w:val="002060"/>
                          <w:sz w:val="20"/>
                          <w:szCs w:val="20"/>
                          <w:lang w:val="pt-BR"/>
                        </w:rPr>
                      </w:pPr>
                      <w:r w:rsidRPr="00A96DBD">
                        <w:rPr>
                          <w:noProof/>
                          <w:color w:val="002060"/>
                          <w:sz w:val="18"/>
                          <w:szCs w:val="18"/>
                          <w:lang w:val="pt-BR"/>
                        </w:rPr>
                        <w:t>CINAHL</w:t>
                      </w:r>
                      <w:r w:rsidRPr="00A96DBD">
                        <w:rPr>
                          <w:color w:val="002060"/>
                          <w:sz w:val="18"/>
                          <w:szCs w:val="18"/>
                          <w:lang w:val="pt-BR"/>
                        </w:rPr>
                        <w:t xml:space="preserve"> (n = </w:t>
                      </w:r>
                      <w:r w:rsidRPr="00A96DBD">
                        <w:rPr>
                          <w:noProof/>
                          <w:color w:val="002060"/>
                          <w:sz w:val="18"/>
                          <w:szCs w:val="18"/>
                          <w:lang w:val="pt-BR"/>
                        </w:rPr>
                        <w:t>69</w:t>
                      </w:r>
                      <w:r w:rsidRPr="00A96DBD">
                        <w:rPr>
                          <w:color w:val="002060"/>
                          <w:sz w:val="18"/>
                          <w:szCs w:val="18"/>
                          <w:lang w:val="pt-BR"/>
                        </w:rPr>
                        <w:t>)</w:t>
                      </w:r>
                    </w:p>
                  </w:txbxContent>
                </v:textbox>
              </v:roundrect>
            </w:pict>
          </mc:Fallback>
        </mc:AlternateContent>
      </w:r>
    </w:p>
    <w:p w14:paraId="5E91B924" w14:textId="77777777" w:rsidR="00744DDF" w:rsidRPr="00744DDF" w:rsidRDefault="00744DDF" w:rsidP="00744DDF">
      <w:pPr>
        <w:widowControl/>
        <w:autoSpaceDE/>
        <w:autoSpaceDN/>
        <w:rPr>
          <w:rFonts w:ascii="Calibri" w:eastAsia="Calibri" w:hAnsi="Calibri" w:cs="Calibri"/>
          <w:lang w:val="en-AU" w:eastAsia="en-GB"/>
        </w:rPr>
      </w:pPr>
    </w:p>
    <w:p w14:paraId="17788754" w14:textId="77777777" w:rsidR="00744DDF" w:rsidRPr="00744DDF" w:rsidRDefault="00744DDF" w:rsidP="00744DDF">
      <w:pPr>
        <w:widowControl/>
        <w:autoSpaceDE/>
        <w:autoSpaceDN/>
        <w:rPr>
          <w:rFonts w:ascii="Calibri" w:eastAsia="Calibri" w:hAnsi="Calibri" w:cs="Calibri"/>
          <w:lang w:val="en-AU" w:eastAsia="en-GB"/>
        </w:rPr>
      </w:pPr>
    </w:p>
    <w:p w14:paraId="05EC4E8D" w14:textId="77777777" w:rsidR="00744DDF" w:rsidRPr="00744DDF" w:rsidRDefault="00744DDF" w:rsidP="00744DDF">
      <w:pPr>
        <w:widowControl/>
        <w:autoSpaceDE/>
        <w:autoSpaceDN/>
        <w:rPr>
          <w:rFonts w:ascii="Calibri" w:eastAsia="Calibri" w:hAnsi="Calibri" w:cs="Calibri"/>
          <w:lang w:val="en-AU" w:eastAsia="en-GB"/>
        </w:rPr>
      </w:pPr>
    </w:p>
    <w:p w14:paraId="558E3111" w14:textId="77777777" w:rsidR="00744DDF" w:rsidRPr="00744DDF" w:rsidRDefault="00744DDF" w:rsidP="00744DDF">
      <w:pPr>
        <w:widowControl/>
        <w:autoSpaceDE/>
        <w:autoSpaceDN/>
        <w:rPr>
          <w:rFonts w:ascii="Calibri" w:eastAsia="Calibri" w:hAnsi="Calibri" w:cs="Calibri"/>
          <w:lang w:val="en-AU" w:eastAsia="en-GB"/>
        </w:rPr>
      </w:pPr>
      <w:r w:rsidRPr="00744DDF">
        <w:rPr>
          <w:rFonts w:ascii="Calibri" w:eastAsia="Calibri" w:hAnsi="Calibri" w:cs="Calibri"/>
          <w:noProof/>
          <w:lang w:val="en-AU" w:eastAsia="en-GB"/>
        </w:rPr>
        <mc:AlternateContent>
          <mc:Choice Requires="wps">
            <w:drawing>
              <wp:anchor distT="0" distB="0" distL="114300" distR="114300" simplePos="0" relativeHeight="251773952" behindDoc="0" locked="0" layoutInCell="1" hidden="0" allowOverlap="1" wp14:anchorId="0FDD2888" wp14:editId="32689E15">
                <wp:simplePos x="0" y="0"/>
                <wp:positionH relativeFrom="column">
                  <wp:posOffset>2451100</wp:posOffset>
                </wp:positionH>
                <wp:positionV relativeFrom="paragraph">
                  <wp:posOffset>0</wp:posOffset>
                </wp:positionV>
                <wp:extent cx="0" cy="25400"/>
                <wp:effectExtent l="0" t="0" r="0" b="0"/>
                <wp:wrapNone/>
                <wp:docPr id="1754246702" name="Straight Arrow Connector 1754246702"/>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ysClr val="windowText" lastClr="000000"/>
                          </a:solidFill>
                          <a:prstDash val="solid"/>
                          <a:miter lim="800000"/>
                          <a:headEnd type="none" w="sm" len="sm"/>
                          <a:tailEnd type="triangle" w="med" len="med"/>
                        </a:ln>
                      </wps:spPr>
                      <wps:bodyPr/>
                    </wps:wsp>
                  </a:graphicData>
                </a:graphic>
              </wp:anchor>
            </w:drawing>
          </mc:Choice>
          <mc:Fallback>
            <w:pict>
              <v:shape w14:anchorId="7851B3B8" id="Straight Arrow Connector 1754246702" o:spid="_x0000_s1026" type="#_x0000_t32" style="position:absolute;margin-left:193pt;margin-top:0;width:0;height:2pt;z-index:2517739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CN5gEAAK8DAAAOAAAAZHJzL2Uyb0RvYy54bWysU01v2zAMvQ/YfxB0X+wkS9oacXpI1l2G&#10;rUC7H8BKsi1AXxC1OP73o+Ss2cdtqA8yJZJPj+TT7v5sDTupiNq7li8XNWfKCS+161v+/fnhwy1n&#10;mMBJMN6plk8K+f3+/bvdGBq18oM3UkVGIA6bMbR8SCk0VYViUBZw4YNy5Ox8tJBoG/tKRhgJ3Zpq&#10;VdfbavRRhuiFQqTT4+zk+4LfdUqkb12HKjHTcuKWyhrL+pLXar+Dpo8QBi0uNOA/WFjQji59hTpC&#10;AvYj6n+grBbRo+/SQnhb+a7TQpUaqJpl/Vc1TwMEVWqh5mB4bRO+Haz4ejq4x0htGAM2GB5jruLc&#10;RZv/xI+dW76ptx/X2w1nU8vXN7c1fXPj1DkxkQO269UNtVdQQHFVV4wQMX1W3rJstBxTBN0P6eCd&#10;o+n4uCx9g9MXTMSCEn8lZALOP2hjypCMY2PL7zYr4iGApNIZSGTaIAnV9QUGvdEyp+RknPBgIjsB&#10;zZ4kI/34TIQ5M4CJHES1fLkUuvaP1MzhCDjMycU1V2x1Ir0abVte+nBpxKBAfnKSpSmQyB1JnWe2&#10;aOk2RQ+DjFJEAm2ucSlqcL2ZY62Sl+BszZyMI2rXwWTrxcupzKuckyoK+YuCs+x+35fs6zvb/wQA&#10;AP//AwBQSwMEFAAGAAgAAAAhAEHDWk7bAAAABgEAAA8AAABkcnMvZG93bnJldi54bWxMj0FLw0AQ&#10;he+C/2EZwZvdaLWEmEmRSg+lglj7A7bZMRvMzobspk399Y540MuDxxve+6ZcTr5TRxpiGxjhdpaB&#10;Iq6DbblB2L+vb3JQMRm2pgtMCGeKsKwuL0pT2HDiNzruUqOkhGNhEFxKfaF1rB15E2ehJ5bsIwze&#10;JLFDo+1gTlLuO32XZQvtTcuy4ExPK0f15270CA/7/HW1zcfNMD+/bPWX26z9c494fTU9PYJKNKW/&#10;Y/jBF3SohOkQRrZRdQjzfCG/JARRiX/tAeE+A12V+j9+9Q0AAP//AwBQSwECLQAUAAYACAAAACEA&#10;toM4kv4AAADhAQAAEwAAAAAAAAAAAAAAAAAAAAAAW0NvbnRlbnRfVHlwZXNdLnhtbFBLAQItABQA&#10;BgAIAAAAIQA4/SH/1gAAAJQBAAALAAAAAAAAAAAAAAAAAC8BAABfcmVscy8ucmVsc1BLAQItABQA&#10;BgAIAAAAIQAgT6CN5gEAAK8DAAAOAAAAAAAAAAAAAAAAAC4CAABkcnMvZTJvRG9jLnhtbFBLAQIt&#10;ABQABgAIAAAAIQBBw1pO2wAAAAYBAAAPAAAAAAAAAAAAAAAAAEAEAABkcnMvZG93bnJldi54bWxQ&#10;SwUGAAAAAAQABADzAAAASAUAAAAA&#10;" strokecolor="windowText">
                <v:stroke startarrowwidth="narrow" startarrowlength="short" endarrow="block" joinstyle="miter"/>
              </v:shape>
            </w:pict>
          </mc:Fallback>
        </mc:AlternateContent>
      </w:r>
    </w:p>
    <w:p w14:paraId="4AFD3BB5" w14:textId="77777777" w:rsidR="00744DDF" w:rsidRPr="00744DDF" w:rsidRDefault="00744DDF" w:rsidP="00744DDF">
      <w:pPr>
        <w:widowControl/>
        <w:pBdr>
          <w:top w:val="nil"/>
          <w:left w:val="nil"/>
          <w:bottom w:val="nil"/>
          <w:right w:val="nil"/>
          <w:between w:val="nil"/>
        </w:pBdr>
        <w:autoSpaceDE/>
        <w:autoSpaceDN/>
        <w:spacing w:after="160"/>
        <w:rPr>
          <w:rFonts w:ascii="Calibri" w:eastAsia="Calibri" w:hAnsi="Calibri" w:cs="Calibri"/>
          <w:color w:val="000000"/>
          <w:sz w:val="20"/>
          <w:szCs w:val="20"/>
          <w:lang w:val="en-AU" w:eastAsia="en-GB"/>
        </w:rPr>
      </w:pPr>
    </w:p>
    <w:p w14:paraId="6FE8631F" w14:textId="77777777" w:rsidR="00744DDF" w:rsidRPr="00744DDF" w:rsidRDefault="00744DDF" w:rsidP="00744DDF">
      <w:pPr>
        <w:widowControl/>
        <w:pBdr>
          <w:top w:val="nil"/>
          <w:left w:val="nil"/>
          <w:bottom w:val="nil"/>
          <w:right w:val="nil"/>
          <w:between w:val="nil"/>
        </w:pBdr>
        <w:autoSpaceDE/>
        <w:autoSpaceDN/>
        <w:spacing w:after="160"/>
        <w:rPr>
          <w:color w:val="000000"/>
          <w:sz w:val="18"/>
          <w:szCs w:val="18"/>
          <w:lang w:val="en-AU" w:eastAsia="en-GB"/>
        </w:rPr>
      </w:pPr>
      <w:r w:rsidRPr="00744DDF">
        <w:rPr>
          <w:rFonts w:ascii="Calibri" w:eastAsia="Calibri" w:hAnsi="Calibri" w:cs="Calibri"/>
          <w:noProof/>
          <w:lang w:val="en-AU" w:eastAsia="en-GB"/>
        </w:rPr>
        <mc:AlternateContent>
          <mc:Choice Requires="wps">
            <w:drawing>
              <wp:anchor distT="0" distB="0" distL="114300" distR="114300" simplePos="0" relativeHeight="251774976" behindDoc="0" locked="0" layoutInCell="1" allowOverlap="1" wp14:anchorId="728559B4" wp14:editId="00CF3293">
                <wp:simplePos x="0" y="0"/>
                <wp:positionH relativeFrom="column">
                  <wp:posOffset>-1591152</wp:posOffset>
                </wp:positionH>
                <wp:positionV relativeFrom="paragraph">
                  <wp:posOffset>333534</wp:posOffset>
                </wp:positionV>
                <wp:extent cx="3417889" cy="263525"/>
                <wp:effectExtent l="2222" t="0" r="953" b="952"/>
                <wp:wrapNone/>
                <wp:docPr id="1453902616"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w="12700" cap="flat" cmpd="sng" algn="ctr">
                          <a:noFill/>
                          <a:prstDash val="solid"/>
                          <a:miter lim="800000"/>
                        </a:ln>
                        <a:effectLst/>
                      </wps:spPr>
                      <wps:txbx>
                        <w:txbxContent>
                          <w:p w14:paraId="43BCD141" w14:textId="77777777" w:rsidR="00744DDF" w:rsidRPr="00744DDF" w:rsidRDefault="00744DDF" w:rsidP="00744DDF">
                            <w:pPr>
                              <w:jc w:val="center"/>
                              <w:rPr>
                                <w:b/>
                                <w:bCs/>
                                <w:color w:val="FFFFFF"/>
                                <w:sz w:val="20"/>
                                <w:szCs w:val="20"/>
                              </w:rPr>
                            </w:pPr>
                            <w:r w:rsidRPr="00744DDF">
                              <w:rPr>
                                <w:b/>
                                <w:bCs/>
                                <w:color w:val="FFFFFF"/>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28559B4" id="_x0000_s1086" style="position:absolute;margin-left:-125.3pt;margin-top:26.25pt;width:269.15pt;height:20.75pt;rotation:-90;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2HD7jwIAABoFAAAOAAAAZHJzL2Uyb0RvYy54bWysVE1v2zAMvQ/YfxB0X524aZoGdYqgRYcB&#10;RVcsHXpWZCn2oK9JSpzu1+9JdtLs4zTMB4EU6UfykdT1zV4rshM+tNZUdHw2okQYbuvWbCr69fn+&#10;w4ySEJmpmbJGVPRVBHqzeP/uunNzUdrGqlp4AhAT5p2raBOjmxdF4I3QLJxZJwyM0nrNIlS/KWrP&#10;OqBrVZSj0bTorK+dt1yEgNu73kgXGV9KweNnKYOIRFUUucV8+nyu01ksrtl845lrWj6kwf4hC81a&#10;g6BHqDsWGdn69g8o3XJvg5XxjFtdWClbLnINqGY8+q2aVcOcyLWAnOCONIX/B8sfdyv35EFD58I8&#10;QExV7KXXxFuwNZ6CZXy5OKRL9pm71yN3Yh8Jx+X5ZHw5m11RwmErp+cX5UUit+jBEqjzIX4UVpMk&#10;VNTbranLFdPiC7qU8dnuIcTMYk0MDBVl9bcxJVIrNGXHFLmanM+Gnp24lKcuuacIO4BBOgROyMGq&#10;tr5vlcqK36xvlSdARj2jcjQ9/PyLmzKkAxPlJWggnGFKpWIRonZ1RYPZUMLUBuPPo891GJsi5NFK&#10;se9YaPoYGbbPX7cRg69aXdFZz3DPljIpM5FHF2yky7fOJCnu13vSInCfbLpa2/r1yfcNQ4rB8fsW&#10;cR9YiE/MgzpcYkfjZxxSWRRjB4mSxvoff7tP/hgzWCnpsB8o9PuWeUGJ+mQwgFfjySQtVFYmF5cl&#10;FH9qWZ9azFbfWpCMZiK7LCb/qA6i9Fa/YJWXKSpMzHDE7ikdlNvY7y0eAy6Wy+yGJXIsPpiV4wk8&#10;UZcYf96/MO+GQYsY0Ud72KVhMHqy33zTn8Yut9HK9kh6z+vQASxgHufhsUgbfqpnr7cnbfETAAD/&#10;/wMAUEsDBBQABgAIAAAAIQCeyF9R3wAAAAoBAAAPAAAAZHJzL2Rvd25yZXYueG1sTI9BTsMwEEX3&#10;SNzBGiR2rdO0UBziVBESqsSKNhzAjY1tEduR7bShp2dYweprNE9/3tS72Q3krGKywXNYLQsgyvdB&#10;Wq85fHSviycgKQsvxRC84vCtEuya25taVDJc/EGdj1kTLPGpEhxMzmNFaeqNciItw6g87j5DdCLj&#10;GDWVUVyw3A20LIpH6oT1eMGIUb0Y1X8dJ8fBttvWXHXP3q7dnmn7vt13U+T8/m5un4FkNec/GH71&#10;UR0adDqFyctEBg6LskQSc8UeGBAk1mwN5IS5KTdAm5r+f6H5AQAA//8DAFBLAQItABQABgAIAAAA&#10;IQC2gziS/gAAAOEBAAATAAAAAAAAAAAAAAAAAAAAAABbQ29udGVudF9UeXBlc10ueG1sUEsBAi0A&#10;FAAGAAgAAAAhADj9If/WAAAAlAEAAAsAAAAAAAAAAAAAAAAALwEAAF9yZWxzLy5yZWxzUEsBAi0A&#10;FAAGAAgAAAAhADnYcPuPAgAAGgUAAA4AAAAAAAAAAAAAAAAALgIAAGRycy9lMm9Eb2MueG1sUEsB&#10;Ai0AFAAGAAgAAAAhAJ7IX1HfAAAACgEAAA8AAAAAAAAAAAAAAAAA6QQAAGRycy9kb3ducmV2Lnht&#10;bFBLBQYAAAAABAAEAPMAAAD1BQAAAAA=&#10;" adj="-11796480,,5400" path="m24871,l3393018,v13736,,24871,11135,24871,24871l3417889,263525r,l,263525r,l,24871c,11135,11135,,24871,xe" fillcolor="#002060" stroked="f" strokeweight="1pt">
                <v:stroke joinstyle="miter"/>
                <v:formulas/>
                <v:path arrowok="t" o:connecttype="custom" o:connectlocs="24871,0;3393018,0;3417889,24871;3417889,263525;3417889,263525;0,263525;0,263525;0,24871;24871,0" o:connectangles="0,0,0,0,0,0,0,0,0" textboxrect="0,0,3417889,263525"/>
                <v:textbox>
                  <w:txbxContent>
                    <w:p w14:paraId="43BCD141" w14:textId="77777777" w:rsidR="00744DDF" w:rsidRPr="00744DDF" w:rsidRDefault="00744DDF" w:rsidP="00744DDF">
                      <w:pPr>
                        <w:jc w:val="center"/>
                        <w:rPr>
                          <w:b/>
                          <w:bCs/>
                          <w:color w:val="FFFFFF"/>
                          <w:sz w:val="20"/>
                          <w:szCs w:val="20"/>
                        </w:rPr>
                      </w:pPr>
                      <w:r w:rsidRPr="00744DDF">
                        <w:rPr>
                          <w:b/>
                          <w:bCs/>
                          <w:color w:val="FFFFFF"/>
                          <w:sz w:val="20"/>
                          <w:szCs w:val="20"/>
                        </w:rPr>
                        <w:t>Identification</w:t>
                      </w:r>
                    </w:p>
                  </w:txbxContent>
                </v:textbox>
              </v:shape>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82144" behindDoc="0" locked="0" layoutInCell="1" allowOverlap="1" wp14:anchorId="27D3DF56" wp14:editId="062BA6FC">
                <wp:simplePos x="0" y="0"/>
                <wp:positionH relativeFrom="column">
                  <wp:posOffset>594995</wp:posOffset>
                </wp:positionH>
                <wp:positionV relativeFrom="paragraph">
                  <wp:posOffset>6036310</wp:posOffset>
                </wp:positionV>
                <wp:extent cx="2762250" cy="452120"/>
                <wp:effectExtent l="12700" t="12700" r="19050" b="17780"/>
                <wp:wrapNone/>
                <wp:docPr id="1241938409"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ysClr val="window" lastClr="FFFFFF"/>
                        </a:solidFill>
                        <a:ln w="19050" cap="flat" cmpd="sng" algn="ctr">
                          <a:solidFill>
                            <a:srgbClr val="4C658A"/>
                          </a:solidFill>
                          <a:prstDash val="solid"/>
                          <a:miter lim="800000"/>
                        </a:ln>
                        <a:effectLst/>
                      </wps:spPr>
                      <wps:txbx>
                        <w:txbxContent>
                          <w:p w14:paraId="3DB474B8" w14:textId="77777777" w:rsidR="00744DDF" w:rsidRPr="00BE5C25" w:rsidRDefault="00744DDF" w:rsidP="00744DDF">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12</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7D3DF56" id="_x0000_s1087" style="position:absolute;margin-left:46.85pt;margin-top:475.3pt;width:217.5pt;height:35.6pt;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6q4vjQIAAB4FAAAOAAAAZHJzL2Uyb0RvYy54bWysVFtP2zAUfp+0/2D5faSJ2gIVKaqKOk1C&#10;gICJ51PHbjz5Nttt0v36HbuhhY2naXlwjn3un7/jq+teK7LjPkhralqejSjhhtlGmk1Nvz+vvlxQ&#10;EiKYBpQ1vKZ7Huj1/POnq87NeGVbqxruCQYxYda5mrYxullRBNZyDeHMOm5QKazXEHHrN0XjocPo&#10;WhXVaDQtOusb5y3jIeDpzUFJ5zm+EJzFeyECj0TVFGuLefV5Xae1mF/BbOPBtZINZcA/VKFBGkx6&#10;DHUDEcjWy79Cacm8DVbEM2Z1YYWQjOcesJty9Ec3Ty04nntBcII7whT+X1h2t3tyDx5h6FyYBRRT&#10;F73wOv2xPtJnsPZHsHgfCcPD6nxaVRPElKFuPKnKKqNZnLydD/Ert5okoabebk3ziDeSgYLdbYgZ&#10;sYYY0EgNaH5QIrRC/HegyKScVul6MOBgi9JryOQYrJLNSiqVN/uwVJ6gY02RHo3tKFEQIh7WdJW/&#10;Idg7N2VIh7S9HOVGAAkoFETsSbumpsFsKAG1QWaz6HPZ77yD36yPWcfL6eRi8VGSVPQNhPZQXY6Q&#10;zGCmZUTyK6lrejFK3+CtTNLyTF9EKYFwup0kxX7dE4kVTsvkko7Wttk/eOLtgeLBsZXEvLeIwQN4&#10;xBRvCuc03uMilMWu7SBR0lr/66PzZI9UQy0lHc4IIvJzC54jtN8MkvCyHI/TUOXNeHKODCD+rWb9&#10;VmO2emnxekp8ERzLYrKP6lUU3uoXHOdFyooqMAxzH7AfNst4mF18EBhfLLIZDpKDeGueHEvBE3QJ&#10;8ef+BbwbuBeRtXf2dZ4GRh3IdbJNnsYuttEKeQT9gOtwAziEmZDDg5Gm/O0+W52etflvAAAA//8D&#10;AFBLAwQUAAYACAAAACEAmrHCpeEAAAALAQAADwAAAGRycy9kb3ducmV2LnhtbEyPTU/DMAyG70j8&#10;h8hIXBBL1rKtlKYTQkLi4wIbEtesMW1F41RNuhZ+PeYEJ8v2o9ePi+3sOnHEIbSeNCwXCgRS5W1L&#10;tYa3/f1lBiJEQ9Z0nlDDFwbYlqcnhcmtn+gVj7tYCw6hkBsNTYx9LmWoGnQmLHyPxLsPPzgTuR1q&#10;aQczcbjrZKLUWjrTEl9oTI93DVafu9FpeH+8unjY04SbfnYv389jGp+SVOvzs/n2BkTEOf7B8KvP&#10;6lCy08GPZIPoNFynGya5rtQaBAOrJOPJgUmVLDOQZSH//1D+AAAA//8DAFBLAQItABQABgAIAAAA&#10;IQC2gziS/gAAAOEBAAATAAAAAAAAAAAAAAAAAAAAAABbQ29udGVudF9UeXBlc10ueG1sUEsBAi0A&#10;FAAGAAgAAAAhADj9If/WAAAAlAEAAAsAAAAAAAAAAAAAAAAALwEAAF9yZWxzLy5yZWxzUEsBAi0A&#10;FAAGAAgAAAAhAELqri+NAgAAHgUAAA4AAAAAAAAAAAAAAAAALgIAAGRycy9lMm9Eb2MueG1sUEsB&#10;Ai0AFAAGAAgAAAAhAJqxwqXhAAAACwEAAA8AAAAAAAAAAAAAAAAA5wQAAGRycy9kb3ducmV2Lnht&#10;bFBLBQYAAAAABAAEAPMAAAD1BQAAAAA=&#10;" fillcolor="window" strokecolor="#4c658a" strokeweight="1.5pt">
                <v:stroke joinstyle="miter"/>
                <v:textbox>
                  <w:txbxContent>
                    <w:p w14:paraId="3DB474B8" w14:textId="77777777" w:rsidR="00744DDF" w:rsidRPr="00BE5C25" w:rsidRDefault="00744DDF" w:rsidP="00744DDF">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12</w:t>
                      </w:r>
                      <w:r w:rsidRPr="00BE5C25">
                        <w:rPr>
                          <w:b/>
                          <w:bCs/>
                          <w:color w:val="0040CF"/>
                          <w:sz w:val="20"/>
                          <w:szCs w:val="20"/>
                        </w:rPr>
                        <w:t xml:space="preserve">)    </w:t>
                      </w:r>
                    </w:p>
                  </w:txbxContent>
                </v:textbox>
              </v:roundrect>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79072" behindDoc="0" locked="0" layoutInCell="1" allowOverlap="1" wp14:anchorId="53B1CE20" wp14:editId="673D8923">
                <wp:simplePos x="0" y="0"/>
                <wp:positionH relativeFrom="column">
                  <wp:posOffset>3611880</wp:posOffset>
                </wp:positionH>
                <wp:positionV relativeFrom="paragraph">
                  <wp:posOffset>2625090</wp:posOffset>
                </wp:positionV>
                <wp:extent cx="2762250" cy="452120"/>
                <wp:effectExtent l="12700" t="12700" r="19050" b="17780"/>
                <wp:wrapNone/>
                <wp:docPr id="508259449"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4EEE82F8" w14:textId="77777777" w:rsidR="00744DDF" w:rsidRPr="00BE5C25" w:rsidRDefault="00744DDF" w:rsidP="00744DDF">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753</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3B1CE20" id="_x0000_s1088" style="position:absolute;margin-left:284.4pt;margin-top:206.7pt;width:217.5pt;height:35.6pt;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xqpVjQIAAB4FAAAOAAAAZHJzL2Uyb0RvYy54bWysVFtP2zAUfp+0/2D5faTN2gIVKaqKOk1C&#10;gAYTz6eO3XjybbbbpPv1O3ZCCxtP0/LgHPvcP3/HV9edVmTPfZDWVHR8NqKEG2ZrabYV/f60/nRB&#10;SYhgalDW8IoeeKDXi48frlo356VtrKq5JxjEhHnrKtrE6OZFEVjDNYQz67hBpbBeQ8St3xa1hxaj&#10;a1WUo9GsaK2vnbeMh4CnN72SLnJ8ITiL90IEHomqKNYW8+rzuklrsbiC+daDayQbyoB/qEKDNJj0&#10;GOoGIpCdl3+F0pJ5G6yIZ8zqwgohGc89YDfj0R/dPDbgeO4FwQnuCFP4f2HZ3f7RPXiEoXVhHlBM&#10;XXTC6/TH+kiXwTocweJdJAwPy/NZWU4RU4a6ybQclxnN4uTtfIhfuNUkCRX1dmfqb3gjGSjY34aY&#10;EauJAY3UgPoHJUIrxH8PikzHnyfpejDgYIvSS8jkGKyS9VoqlTeHsFKeoGNFkR61bSlRECIeVnSd&#10;vyHYGzdlSIu0vRzlRgAJKBRE7Em7uqLBbCkBtUVms+hz2W+8g99ujlknq9n0YvleklT0DYSmry5H&#10;SGYw1zIi+ZXUFb0YpW/wViZpeaYvopRAON1OkmK36YjECmdlcklHG1sfHjzxtqd4cGwtMe8tYvAA&#10;HjHFm8I5jfe4CGWxaztIlDTW/3rvPNkj1VBLSYszgoj83IHnCO1XgyS8HE8maajyZjI9RwYQ/1qz&#10;ea0xO72yeD1jfBEcy2Kyj+pFFN7qZxznZcqKKjAMc/fYD5tV7GcXHwTGl8tshoPkIN6aR8dS8ARd&#10;QvypewbvBu5FZO2dfZmngVE9uU62ydPY5S5aIY+g97gON4BDmAk5PBhpyl/vs9XpWVv8BgAA//8D&#10;AFBLAwQUAAYACAAAACEA1BrJv+AAAAAMAQAADwAAAGRycy9kb3ducmV2LnhtbEyPPU/DMBCGdyT+&#10;g3VILIjaJSEKIU5FkWCiAyXsbmySiPhsYqdJ/z3XCcb3Q+89V24WO7CjGUPvUMJ6JYAZbJzusZVQ&#10;f7zc5sBCVKjV4NBIOJkAm+ryolSFdjO+m+M+toxGMBRKQhejLzgPTWesCivnDVL25UarIsmx5XpU&#10;M43bgd8JkXGreqQLnfLmuTPN936yEm7i6XX71s/Z58M2Teq69dPux0t5fbU8PQKLZol/ZTjjEzpU&#10;xHRwE+rABgn3WU7oUUK6TlJg54YQCVkHsvI0A16V/P8T1S8AAAD//wMAUEsBAi0AFAAGAAgAAAAh&#10;ALaDOJL+AAAA4QEAABMAAAAAAAAAAAAAAAAAAAAAAFtDb250ZW50X1R5cGVzXS54bWxQSwECLQAU&#10;AAYACAAAACEAOP0h/9YAAACUAQAACwAAAAAAAAAAAAAAAAAvAQAAX3JlbHMvLnJlbHNQSwECLQAU&#10;AAYACAAAACEAssaqVY0CAAAeBQAADgAAAAAAAAAAAAAAAAAuAgAAZHJzL2Uyb0RvYy54bWxQSwEC&#10;LQAUAAYACAAAACEA1BrJv+AAAAAMAQAADwAAAAAAAAAAAAAAAADnBAAAZHJzL2Rvd25yZXYueG1s&#10;UEsFBgAAAAAEAAQA8wAAAPQFAAAAAA==&#10;" fillcolor="window" strokecolor="#4c658a" strokeweight="1.5pt">
                <v:stroke joinstyle="miter"/>
                <v:textbox>
                  <w:txbxContent>
                    <w:p w14:paraId="4EEE82F8" w14:textId="77777777" w:rsidR="00744DDF" w:rsidRPr="00BE5C25" w:rsidRDefault="00744DDF" w:rsidP="00744DDF">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753</w:t>
                      </w:r>
                      <w:r w:rsidRPr="00BE5C25">
                        <w:rPr>
                          <w:b/>
                          <w:bCs/>
                          <w:color w:val="0040CF"/>
                          <w:sz w:val="20"/>
                          <w:szCs w:val="20"/>
                        </w:rPr>
                        <w:t>)</w:t>
                      </w:r>
                    </w:p>
                  </w:txbxContent>
                </v:textbox>
              </v:roundrect>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77024" behindDoc="0" locked="0" layoutInCell="1" allowOverlap="1" wp14:anchorId="3EC2EE43" wp14:editId="573B656B">
                <wp:simplePos x="0" y="0"/>
                <wp:positionH relativeFrom="column">
                  <wp:posOffset>589280</wp:posOffset>
                </wp:positionH>
                <wp:positionV relativeFrom="paragraph">
                  <wp:posOffset>3963670</wp:posOffset>
                </wp:positionV>
                <wp:extent cx="2762250" cy="452120"/>
                <wp:effectExtent l="12700" t="12700" r="19050" b="17780"/>
                <wp:wrapNone/>
                <wp:docPr id="283178200"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ysClr val="window" lastClr="FFFFFF"/>
                        </a:solidFill>
                        <a:ln w="19050" cap="flat" cmpd="sng" algn="ctr">
                          <a:solidFill>
                            <a:srgbClr val="4C658A"/>
                          </a:solidFill>
                          <a:prstDash val="solid"/>
                          <a:miter lim="800000"/>
                        </a:ln>
                        <a:effectLst/>
                      </wps:spPr>
                      <wps:txbx>
                        <w:txbxContent>
                          <w:p w14:paraId="2F2352EA" w14:textId="77777777" w:rsidR="00744DDF" w:rsidRPr="00BE5C25" w:rsidRDefault="00744DDF" w:rsidP="00744DDF">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61</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EC2EE43" id="_x0000_s1089" style="position:absolute;margin-left:46.4pt;margin-top:312.1pt;width:217.5pt;height:35.6pt;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4vntjQIAAB4FAAAOAAAAZHJzL2Uyb0RvYy54bWysVN9v2yAQfp+0/wHxvjrxkrSN6lRRqkyT&#10;qrZaO/WZYIiZgGNAYmd//Q7sJu3Wp2l+wAf3g7vvvuPqujOa7IUPCmxFx2cjSoTlUCu7rej3p/Wn&#10;C0pCZLZmGqyo6EEEer34+OGqdXNRQgO6Fp5gEBvmratoE6ObF0XgjTAsnIETFpUSvGERt35b1J61&#10;GN3oohyNZkULvnYeuAgBT296JV3k+FIKHu+lDCISXVHMLebV53WT1mJxxeZbz1yj+JAG+4csDFMW&#10;Lz2GumGRkZ1Xf4UyinsIIOMZB1OAlIqLXANWMx79Uc1jw5zItSA4wR1hCv8vLL/bP7oHjzC0LswD&#10;iqmKTnqT/pgf6TJYhyNYoouE42F5PivLKWLKUTeZluMyo1mcvJ0P8YsAQ5JQUQ87W3/DjmSg2P42&#10;xIxYTSwzSA1W/6BEGo3475kmk+l5mdqDAQdblF5CJscAWtVrpXXeHMJKe4KOFUV61NBSolmIeFjR&#10;df6GYG/ctCUt0vZylAthSECpWcSajKsrGuyWEqa3yGwefU77jXfw283x1slqNr1YvndJSvqGhabP&#10;LkdIZmxuVETya2UqejFK3+CtbdKKTF9EKYFw6k6SYrfpiMIMZ5+TSzraQH148MRDT/Hg+FrhvbeI&#10;wQPziCl2Cuc03uMiNWDVMEiUNOB/vXee7JFqqKWkxRlBRH7umBcI7VeLJLwcTyZpqPIm9Qs3/rVm&#10;81pjd2YF2J4xvgiOZzHZR/0iSg/mGcd5mW5FFbMc7+6xHzar2M8uPghcLJfZDAfJsXhrHx1PwRN0&#10;CfGn7pl5N3AvImvv4GWeBkb15DrZJk8Ly10EqY6g97gOHcAhzIQcHow05a/32er0rC1+AwAA//8D&#10;AFBLAwQUAAYACAAAACEA3GQObeAAAAAKAQAADwAAAGRycy9kb3ducmV2LnhtbEyPz06DQBDG7ya+&#10;w2ZMvNmlpK2CLI0x8VA1jcU+wMKOgLKzhN0C9ekdT3r8/uSb32Tb2XZixMG3jhQsFxEIpMqZlmoF&#10;x/enmzsQPmgyunOECs7oYZtfXmQ6NW6iA45FqAWPkE+1giaEPpXSVw1a7ReuR+Lsww1WB5ZDLc2g&#10;Jx63nYyjaCOtbokvNLrHxwarr+JkFZSf8zF52x2W593rc/8iCxyn771S11fzwz2IgHP4K8MvPqND&#10;zkylO5HxolOQxEweFGziVQyCC+v4lp2SnWS9Apln8v8L+Q8AAAD//wMAUEsBAi0AFAAGAAgAAAAh&#10;ALaDOJL+AAAA4QEAABMAAAAAAAAAAAAAAAAAAAAAAFtDb250ZW50X1R5cGVzXS54bWxQSwECLQAU&#10;AAYACAAAACEAOP0h/9YAAACUAQAACwAAAAAAAAAAAAAAAAAvAQAAX3JlbHMvLnJlbHNQSwECLQAU&#10;AAYACAAAACEAsOL57Y0CAAAeBQAADgAAAAAAAAAAAAAAAAAuAgAAZHJzL2Uyb0RvYy54bWxQSwEC&#10;LQAUAAYACAAAACEA3GQObeAAAAAKAQAADwAAAAAAAAAAAAAAAADnBAAAZHJzL2Rvd25yZXYueG1s&#10;UEsFBgAAAAAEAAQA8wAAAPQFAAAAAA==&#10;" fillcolor="window" strokecolor="#4c658a" strokeweight="1.5pt">
                <v:stroke joinstyle="miter"/>
                <v:textbox>
                  <w:txbxContent>
                    <w:p w14:paraId="2F2352EA" w14:textId="77777777" w:rsidR="00744DDF" w:rsidRPr="00BE5C25" w:rsidRDefault="00744DDF" w:rsidP="00744DDF">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61</w:t>
                      </w:r>
                      <w:r w:rsidRPr="00BE5C25">
                        <w:rPr>
                          <w:b/>
                          <w:bCs/>
                          <w:color w:val="0040CF"/>
                          <w:sz w:val="20"/>
                          <w:szCs w:val="20"/>
                        </w:rPr>
                        <w:t xml:space="preserve">)    </w:t>
                      </w:r>
                    </w:p>
                  </w:txbxContent>
                </v:textbox>
              </v:roundrect>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76000" behindDoc="0" locked="0" layoutInCell="1" allowOverlap="1" wp14:anchorId="1CAE94FD" wp14:editId="70965C96">
                <wp:simplePos x="0" y="0"/>
                <wp:positionH relativeFrom="column">
                  <wp:posOffset>591820</wp:posOffset>
                </wp:positionH>
                <wp:positionV relativeFrom="paragraph">
                  <wp:posOffset>2625090</wp:posOffset>
                </wp:positionV>
                <wp:extent cx="2762250" cy="452120"/>
                <wp:effectExtent l="12700" t="12700" r="19050" b="17780"/>
                <wp:wrapNone/>
                <wp:docPr id="2115535774"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7930A748" w14:textId="77777777" w:rsidR="00744DDF" w:rsidRPr="00BE5C25" w:rsidRDefault="00744DDF" w:rsidP="00744DDF">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814</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CAE94FD" id="_x0000_s1090" style="position:absolute;margin-left:46.6pt;margin-top:206.7pt;width:217.5pt;height:35.6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PnPjQIAAB4FAAAOAAAAZHJzL2Uyb0RvYy54bWysVF1v2yAUfZ+0/4B4X514SdpGdaooVaZJ&#10;VVutnfpMMMRMwGVAYme/fhfsJu3Wp2l+wBfu9+Fcrq47o8le+KDAVnR8NqJEWA61stuKfn9af7qg&#10;JERma6bBiooeRKDXi48frlo3FyU0oGvhCQaxYd66ijYxunlRBN4Iw8IZOGFRKcEbFnHrt0XtWYvR&#10;jS7K0WhWtOBr54GLEPD0plfSRY4vpeDxXsogItEVxdpiXn1eN2ktFldsvvXMNYoPZbB/qMIwZTHp&#10;MdQNi4zsvPorlFHcQwAZzziYAqRUXOQesJvx6I9uHhvmRO4FwQnuCFP4f2H53f7RPXiEoXVhHlBM&#10;XXTSm/TH+kiXwTocwRJdJBwPy/NZWU4RU466ybQclxnN4uTtfIhfBBiShIp62Nn6G95IBortb0PM&#10;iNXEMoPUYPUPSqTRiP+eaTIdf56k68GAgy1KLyGTYwCt6rXSOm8OYaU9QceKIj1qaCnRLEQ8rOg6&#10;f0OwN27akhZpeznKjTAkoNQsYk/G1RUNdksJ01tkNo8+l/3GO/jt5ph1sppNL5bvJUlF37DQ9NXl&#10;CMmMzY2KSH6tTEUvRukbvLVNWpHpiyglEE63k6TYbTqisMJZhigdbaA+PHjioad4cHytMO8tYvDA&#10;PGKKN4VzGu9xkRqwaxgkShrwv947T/ZINdRS0uKMICI/d8wLhParRRJejieTNFR5M5meIwOIf63Z&#10;vNbYnVkBXs8YXwTHs5jso34RpQfzjOO8TFlRxSzH3D32w2YV+9nFB4GL5TKb4SA5Fm/to+MpeIIu&#10;If7UPTPvBu5FZO0dvMzTwKieXCfb5GlhuYsg1RH0HtfhBnAIMyGHByNN+et9tjo9a4vfAAAA//8D&#10;AFBLAwQUAAYACAAAACEALMxHod8AAAAKAQAADwAAAGRycy9kb3ducmV2LnhtbEyPTU+DQBCG7yb+&#10;h82YeDF2KSChlKWxJnrSgxXvW3YKRPZDdin03zue9DjvPHnnmXK36IGdcfS9NQLWqwgYmsaq3rQC&#10;6o/n+xyYD9IoOViDAi7oYVddX5WyUHY273g+hJZRifGFFNCF4ArOfdOhln5lHRraneyoZaBxbLka&#10;5UzleuBxFGVcy97QhU46fOqw+TpMWsBduLzsX/s5+9zs06SuWze9fTshbm+Wxy2wgEv4g+FXn9Sh&#10;IqejnYzybBCwSWIiBaTrJAVGwEOcU3KkJE8z4FXJ/79Q/QAAAP//AwBQSwECLQAUAAYACAAAACEA&#10;toM4kv4AAADhAQAAEwAAAAAAAAAAAAAAAAAAAAAAW0NvbnRlbnRfVHlwZXNdLnhtbFBLAQItABQA&#10;BgAIAAAAIQA4/SH/1gAAAJQBAAALAAAAAAAAAAAAAAAAAC8BAABfcmVscy8ucmVsc1BLAQItABQA&#10;BgAIAAAAIQDEhPnPjQIAAB4FAAAOAAAAAAAAAAAAAAAAAC4CAABkcnMvZTJvRG9jLnhtbFBLAQIt&#10;ABQABgAIAAAAIQAszEeh3wAAAAoBAAAPAAAAAAAAAAAAAAAAAOcEAABkcnMvZG93bnJldi54bWxQ&#10;SwUGAAAAAAQABADzAAAA8wUAAAAA&#10;" fillcolor="window" strokecolor="#4c658a" strokeweight="1.5pt">
                <v:stroke joinstyle="miter"/>
                <v:textbox>
                  <w:txbxContent>
                    <w:p w14:paraId="7930A748" w14:textId="77777777" w:rsidR="00744DDF" w:rsidRPr="00BE5C25" w:rsidRDefault="00744DDF" w:rsidP="00744DDF">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814</w:t>
                      </w:r>
                      <w:r w:rsidRPr="00BE5C25">
                        <w:rPr>
                          <w:b/>
                          <w:bCs/>
                          <w:color w:val="0040CF"/>
                          <w:sz w:val="20"/>
                          <w:szCs w:val="20"/>
                        </w:rPr>
                        <w:t>)</w:t>
                      </w:r>
                    </w:p>
                  </w:txbxContent>
                </v:textbox>
              </v:roundrect>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83168" behindDoc="0" locked="0" layoutInCell="1" allowOverlap="1" wp14:anchorId="536AECEA" wp14:editId="480FA1C0">
                <wp:simplePos x="0" y="0"/>
                <wp:positionH relativeFrom="column">
                  <wp:posOffset>1971675</wp:posOffset>
                </wp:positionH>
                <wp:positionV relativeFrom="paragraph">
                  <wp:posOffset>539750</wp:posOffset>
                </wp:positionV>
                <wp:extent cx="1270" cy="2088000"/>
                <wp:effectExtent l="88900" t="0" r="62230" b="20320"/>
                <wp:wrapNone/>
                <wp:docPr id="513358877" name="Straight Arrow Connector 513358877"/>
                <wp:cNvGraphicFramePr/>
                <a:graphic xmlns:a="http://schemas.openxmlformats.org/drawingml/2006/main">
                  <a:graphicData uri="http://schemas.microsoft.com/office/word/2010/wordprocessingShape">
                    <wps:wsp>
                      <wps:cNvCnPr/>
                      <wps:spPr>
                        <a:xfrm>
                          <a:off x="0" y="0"/>
                          <a:ext cx="1270" cy="20880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50A00E54" id="Straight Arrow Connector 513358877" o:spid="_x0000_s1026" type="#_x0000_t32" style="position:absolute;margin-left:155.25pt;margin-top:42.5pt;width:.1pt;height:164.4pt;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lvd1gEAAJ8DAAAOAAAAZHJzL2Uyb0RvYy54bWysU02P2yAQvVfqf0DcGztRd5tGcVZV0u2l&#10;alfa9gdMANtIwKCBjZN/34Fsk+3HqeoFDzC8efPmeX139E4cDCWLoZPzWSuFCQq1DUMnv3+7f7OU&#10;ImUIGhwG08mTSfJu8/rVeoors8ARnTYkGCSk1RQ7OeYcV02T1Gg8pBlGE/iyR/KQeUtDowkmRveu&#10;WbTtbTMh6UioTEp8ujtfyk3F73uj8te+TyYL10nmlutKdd2XtdmsYTUQxNGqZxrwDyw82MBFL1A7&#10;yCCeyP4B5a0iTNjnmULfYN9bZWoP3M28/a2bxxGiqb2wOCleZEr/D1Z9OWzDA7EMU0yrFB+odHHs&#10;yZcv8xPHKtbpIpY5ZqH4cL54x4Iqvli0y2XbVi2b69tIKX8y6EUJOpkygR3GvMUQeCpI86oXHD6n&#10;zNX54c8HpXDAe+tcHY4LYuJq79ubUg7YI72DzKGPmmHDIAW4gc2nMlXIhM7q8rwAJRr2W0fiAGyA&#10;t9vbm+WHMnMu90taqb2DNJ7z6tXZGoRPQVceowH9MWiRT5F9HNjNshDzRkvhDNcvUc3MYN01E4hw&#10;+nsqs3ChsDTVqc9KXAdRoj3qU51PU3bsgkr+2bHFZi/3HL/8rzY/AAAA//8DAFBLAwQUAAYACAAA&#10;ACEA7nfJIuAAAAAKAQAADwAAAGRycy9kb3ducmV2LnhtbEyPwU7DMAyG70i8Q2QkLmhLy9ZRStMJ&#10;EPTABTHGPUtMU9EkVZN2haefOcHR9qff319uZ9uxCYfQeicgXSbA0CmvW9cI2L8/L3JgIUqnZecd&#10;CvjGANvq/KyUhfZH94bTLjaMQlwopAATY19wHpRBK8PS9+jo9ukHKyONQ8P1II8Ubjt+nSQbbmXr&#10;6IORPT4aVF+70Qp4fZpq/bGu9+OPUre1uZqz+PIgxOXFfH8HLOIc/2D41Sd1qMjp4EenA+sErNIk&#10;I1RAnlEnAmhxA+wgYJ2ucuBVyf9XqE4AAAD//wMAUEsBAi0AFAAGAAgAAAAhALaDOJL+AAAA4QEA&#10;ABMAAAAAAAAAAAAAAAAAAAAAAFtDb250ZW50X1R5cGVzXS54bWxQSwECLQAUAAYACAAAACEAOP0h&#10;/9YAAACUAQAACwAAAAAAAAAAAAAAAAAvAQAAX3JlbHMvLnJlbHNQSwECLQAUAAYACAAAACEAPDJb&#10;3dYBAACfAwAADgAAAAAAAAAAAAAAAAAuAgAAZHJzL2Uyb0RvYy54bWxQSwECLQAUAAYACAAAACEA&#10;7nfJIuAAAAAKAQAADwAAAAAAAAAAAAAAAAAwBAAAZHJzL2Rvd25yZXYueG1sUEsFBgAAAAAEAAQA&#10;8wAAAD0FAAAAAA==&#10;" strokecolor="#4c658a" strokeweight="1.5pt">
                <v:stroke endarrow="open"/>
              </v:shape>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85216" behindDoc="0" locked="0" layoutInCell="1" allowOverlap="1" wp14:anchorId="1ABD2D4D" wp14:editId="667FA1B0">
                <wp:simplePos x="0" y="0"/>
                <wp:positionH relativeFrom="column">
                  <wp:posOffset>1969135</wp:posOffset>
                </wp:positionH>
                <wp:positionV relativeFrom="paragraph">
                  <wp:posOffset>4417695</wp:posOffset>
                </wp:positionV>
                <wp:extent cx="0" cy="1612800"/>
                <wp:effectExtent l="88900" t="0" r="38100" b="26035"/>
                <wp:wrapNone/>
                <wp:docPr id="1044932624" name="Straight Arrow Connector 1044932624"/>
                <wp:cNvGraphicFramePr/>
                <a:graphic xmlns:a="http://schemas.openxmlformats.org/drawingml/2006/main">
                  <a:graphicData uri="http://schemas.microsoft.com/office/word/2010/wordprocessingShape">
                    <wps:wsp>
                      <wps:cNvCnPr/>
                      <wps:spPr>
                        <a:xfrm>
                          <a:off x="0" y="0"/>
                          <a:ext cx="0" cy="16128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49731D5B" id="Straight Arrow Connector 1044932624" o:spid="_x0000_s1026" type="#_x0000_t32" style="position:absolute;margin-left:155.05pt;margin-top:347.85pt;width:0;height:127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9xG0gEAAJwDAAAOAAAAZHJzL2Uyb0RvYy54bWysU02P2yAQvVfqf0DcGztRN0qjOKsq6fZS&#10;tSu1/QETwDYSMGhg4+TfdyDpZvtxqnrBAwxv3rx53tyfvBNHQ8li6OR81kphgkJtw9DJ798e3qyk&#10;SBmCBofBdPJskrzfvn61meLaLHBEpw0JBglpPcVOjjnHddMkNRoPaYbRBL7skTxk3tLQaIKJ0b1r&#10;Fm27bCYkHQmVSYlP95dLua34fW9U/tL3yWThOsnccl2proeyNtsNrAeCOFp1pQH/wMKDDVz0GWoP&#10;GcQT2T+gvFWECfs8U+gb7HurTO2Bu5m3v3XzdYRoai8sTorPMqX/B6s+H3fhkViGKaZ1io9Uujj1&#10;5MuX+YlTFev8LJY5ZaEuh4pP58v5YtVWIZvbw0gpfzToRQk6mTKBHca8wxB4JEjzKhYcP6XMpfnh&#10;zwelasAH61ydjAti4hrv2jsengI2SO8gc+ijZtgwSAFuYOepTBUyobO6PC9AiYbDzpE4Ak//7W55&#10;t3pfBs7lfkkrtfeQxktevbr4gvAp6MpjNKA/BC3yObKJA1tZFmLeaCmc4folqpkZrLtlAhFOf09l&#10;Fi4Ulqba9KrEbQolOqA+1+E0ZccWqOSvdi0ee7nn+OVPtf0BAAD//wMAUEsDBBQABgAIAAAAIQAR&#10;Otrv4AAAAAsBAAAPAAAAZHJzL2Rvd25yZXYueG1sTI/LTsMwEEX3SPyDNUhsUOsE+iAhkwoQZMEG&#10;0Za9a5s4Ih5HsZMGvr5GLGA5M0d3zi02k23ZqHvfOEJI5wkwTdKphmqE/e55dgvMB0FKtI40wpf2&#10;sCnPzwqRK3ekNz1uQ81iCPlcIJgQupxzL422ws9dpynePlxvRYhjX3PVi2MMty2/TpIVt6Kh+MGI&#10;Tj8aLT+3g0V4fRor9b6o9sO3lFllrqZleHlAvLyY7u+ABT2FPxh+9KM6lNHp4AZSnrUIN2mSRhRh&#10;lS3XwCLxuzkgZItsDbws+P8O5QkAAP//AwBQSwECLQAUAAYACAAAACEAtoM4kv4AAADhAQAAEwAA&#10;AAAAAAAAAAAAAAAAAAAAW0NvbnRlbnRfVHlwZXNdLnhtbFBLAQItABQABgAIAAAAIQA4/SH/1gAA&#10;AJQBAAALAAAAAAAAAAAAAAAAAC8BAABfcmVscy8ucmVsc1BLAQItABQABgAIAAAAIQDbo9xG0gEA&#10;AJwDAAAOAAAAAAAAAAAAAAAAAC4CAABkcnMvZTJvRG9jLnhtbFBLAQItABQABgAIAAAAIQAROtrv&#10;4AAAAAsBAAAPAAAAAAAAAAAAAAAAACwEAABkcnMvZG93bnJldi54bWxQSwUGAAAAAAQABADzAAAA&#10;OQUAAAAA&#10;" strokecolor="#4c658a" strokeweight="1.5pt">
                <v:stroke endarrow="open"/>
              </v:shape>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80096" behindDoc="0" locked="0" layoutInCell="1" allowOverlap="1" wp14:anchorId="496AB80D" wp14:editId="1E239FC5">
                <wp:simplePos x="0" y="0"/>
                <wp:positionH relativeFrom="column">
                  <wp:posOffset>3605530</wp:posOffset>
                </wp:positionH>
                <wp:positionV relativeFrom="paragraph">
                  <wp:posOffset>3960495</wp:posOffset>
                </wp:positionV>
                <wp:extent cx="2762250" cy="1437640"/>
                <wp:effectExtent l="12700" t="12700" r="19050" b="10160"/>
                <wp:wrapNone/>
                <wp:docPr id="1317292322" name="Rounded Rectangle 17"/>
                <wp:cNvGraphicFramePr/>
                <a:graphic xmlns:a="http://schemas.openxmlformats.org/drawingml/2006/main">
                  <a:graphicData uri="http://schemas.microsoft.com/office/word/2010/wordprocessingShape">
                    <wps:wsp>
                      <wps:cNvSpPr/>
                      <wps:spPr>
                        <a:xfrm>
                          <a:off x="0" y="0"/>
                          <a:ext cx="2762250" cy="1437640"/>
                        </a:xfrm>
                        <a:prstGeom prst="roundRect">
                          <a:avLst>
                            <a:gd name="adj" fmla="val 1763"/>
                          </a:avLst>
                        </a:prstGeom>
                        <a:solidFill>
                          <a:sysClr val="window" lastClr="FFFFFF"/>
                        </a:solidFill>
                        <a:ln w="19050" cap="flat" cmpd="sng" algn="ctr">
                          <a:solidFill>
                            <a:srgbClr val="4C658A"/>
                          </a:solidFill>
                          <a:prstDash val="solid"/>
                          <a:miter lim="800000"/>
                        </a:ln>
                        <a:effectLst/>
                      </wps:spPr>
                      <wps:txbx>
                        <w:txbxContent>
                          <w:p w14:paraId="5A8E71E9" w14:textId="77777777" w:rsidR="00744DDF" w:rsidRPr="00BE5C25" w:rsidRDefault="00744DDF" w:rsidP="00744DDF">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49</w:t>
                            </w:r>
                            <w:r w:rsidRPr="00BE5C25">
                              <w:rPr>
                                <w:b/>
                                <w:bCs/>
                                <w:color w:val="0040CF"/>
                                <w:sz w:val="20"/>
                                <w:szCs w:val="20"/>
                              </w:rPr>
                              <w:t xml:space="preserve">)  </w:t>
                            </w:r>
                          </w:p>
                          <w:p w14:paraId="25B4E21F"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Review article</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7537703"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80966F6"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BBFC00A"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636FCD9"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68EFA08"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16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61ADFA5"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22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0029581"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96AB80D" id="_x0000_s1091" style="position:absolute;margin-left:283.9pt;margin-top:311.85pt;width:217.5pt;height:113.2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Qn4QkAIAAB8FAAAOAAAAZHJzL2Uyb0RvYy54bWysVEtvGyEQvlfqf0Dcm7UdPxIr68hy5KpS&#10;lERJqpwxC14qYChg77q/vgO7sZM2p6p7YAfmwcw333B13RpN9sIHBbakw7MBJcJyqJTdlvT78/rL&#10;BSUhMlsxDVaU9CACvV58/nTVuLkYQQ26Ep5gEBvmjStpHaObF0XgtTAsnIETFpUSvGERt35bVJ41&#10;GN3oYjQYTIsGfOU8cBECnt50SrrI8aUUPN5LGUQkuqSYW8yrz+smrcXiis23nrla8T4N9g9ZGKYs&#10;XnoMdcMiIzuv/gplFPcQQMYzDqYAKRUXuQasZjj4o5qnmjmRa0FwgjvCFP5fWH63f3IPHmFoXJgH&#10;FFMVrfQm/TE/0mawDkewRBsJx8PRbDoaTRBTjrrh+Hw2HWc4i5O78yF+FWBIEkrqYWerR2xJRort&#10;b0PMkFXEMoPcYNUPSqTR2IA902Q4m56n/mDA3hal15DJMYBW1VppnTeHsNKeoGNJkR8VNJRoFiIe&#10;lnSdvz7YOzdtSYPpXw5yJQwZKDWLWJRxVUmD3VLC9BapzaPPab/zDn67Od46Xk0nF8uPLklJ37BQ&#10;d9nlCMmMzY2KyH6tTEkvBunrvbVNWpH5iyglEE7tSVJsNy1RmOF0klzS0Qaqw4MnHjqOB8fXCu+9&#10;RQwemEdMsVU4qPEeF6kBq4ZeoqQG/+uj82SPXEMtJQ0OCSLyc8e8QGi/WWTh5XCMTScxb8aT2Qg3&#10;/q1m81Zjd2YF2J4hPgmOZzHZR/0qSg/mBed5mW5FFbMc7+6w7zer2A0vvghcLJfZDCfJsXhrnxxP&#10;wRN0CfHn9oV513MvIm3v4HWgekZ15DrZJk8Ly10EqY6gd7j2HcApzITsX4w05m/32er0ri1+AwAA&#10;//8DAFBLAwQUAAYACAAAACEA1eb9/eMAAAAMAQAADwAAAGRycy9kb3ducmV2LnhtbEyPzU7DMBCE&#10;70i8g7VI3KjdRE2rEKcCJCSkCqktPXDcxkuS4p8Qu03K0+OeynFnRzPfFMvRaHai3rfOSphOBDCy&#10;lVOtrSXsPl4fFsB8QKtQO0sSzuRhWd7eFJgrN9gNnbahZjHE+hwlNCF0Oee+asign7iObPx9ud5g&#10;iGdfc9XjEMON5okQGTfY2tjQYEcvDVXf26ORoN/T9ZmGdPV2WD1//qS73/UGD1Le341Pj8ACjeFq&#10;hgt+RIcyMu3d0SrPtIRZNo/oQUKWpHNgF4cQSZT2EhYzMQVeFvz/iPIPAAD//wMAUEsBAi0AFAAG&#10;AAgAAAAhALaDOJL+AAAA4QEAABMAAAAAAAAAAAAAAAAAAAAAAFtDb250ZW50X1R5cGVzXS54bWxQ&#10;SwECLQAUAAYACAAAACEAOP0h/9YAAACUAQAACwAAAAAAAAAAAAAAAAAvAQAAX3JlbHMvLnJlbHNQ&#10;SwECLQAUAAYACAAAACEA+0J+EJACAAAfBQAADgAAAAAAAAAAAAAAAAAuAgAAZHJzL2Uyb0RvYy54&#10;bWxQSwECLQAUAAYACAAAACEA1eb9/eMAAAAMAQAADwAAAAAAAAAAAAAAAADqBAAAZHJzL2Rvd25y&#10;ZXYueG1sUEsFBgAAAAAEAAQA8wAAAPoFAAAAAA==&#10;" fillcolor="window" strokecolor="#4c658a" strokeweight="1.5pt">
                <v:stroke joinstyle="miter"/>
                <v:textbox>
                  <w:txbxContent>
                    <w:p w14:paraId="5A8E71E9" w14:textId="77777777" w:rsidR="00744DDF" w:rsidRPr="00BE5C25" w:rsidRDefault="00744DDF" w:rsidP="00744DDF">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49</w:t>
                      </w:r>
                      <w:r w:rsidRPr="00BE5C25">
                        <w:rPr>
                          <w:b/>
                          <w:bCs/>
                          <w:color w:val="0040CF"/>
                          <w:sz w:val="20"/>
                          <w:szCs w:val="20"/>
                        </w:rPr>
                        <w:t xml:space="preserve">)  </w:t>
                      </w:r>
                    </w:p>
                    <w:p w14:paraId="25B4E21F"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Review article</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7537703"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80966F6"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BBFC00A"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636FCD9"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68EFA08"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16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61ADFA5"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22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0029581" w14:textId="77777777" w:rsidR="00744DDF" w:rsidRDefault="00744DDF" w:rsidP="00744DDF">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84192" behindDoc="0" locked="0" layoutInCell="1" allowOverlap="1" wp14:anchorId="57B50243" wp14:editId="562498EF">
                <wp:simplePos x="0" y="0"/>
                <wp:positionH relativeFrom="column">
                  <wp:posOffset>1965960</wp:posOffset>
                </wp:positionH>
                <wp:positionV relativeFrom="paragraph">
                  <wp:posOffset>3075940</wp:posOffset>
                </wp:positionV>
                <wp:extent cx="0" cy="896112"/>
                <wp:effectExtent l="95250" t="0" r="57150" b="56515"/>
                <wp:wrapNone/>
                <wp:docPr id="875454876" name="Straight Arrow Connector 875454876"/>
                <wp:cNvGraphicFramePr/>
                <a:graphic xmlns:a="http://schemas.openxmlformats.org/drawingml/2006/main">
                  <a:graphicData uri="http://schemas.microsoft.com/office/word/2010/wordprocessingShape">
                    <wps:wsp>
                      <wps:cNvCnPr/>
                      <wps:spPr>
                        <a:xfrm>
                          <a:off x="0" y="0"/>
                          <a:ext cx="0" cy="896112"/>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8531EE0" id="Straight Arrow Connector 875454876" o:spid="_x0000_s1026" type="#_x0000_t32" style="position:absolute;margin-left:154.8pt;margin-top:242.2pt;width:0;height:70.5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Au0AEAAJsDAAAOAAAAZHJzL2Uyb0RvYy54bWysU02PGyEMvVfqf0Dcm0mibpSNMllVSbeX&#10;ql2p2x/gADODBBgZNpP8+xqSJtuPU9ULY8A8Pz+/WT8cvRMHQ8liaOVsMpXCBIXahr6V358f3y2l&#10;SBmCBofBtPJkknzYvH2zHuPKzHFApw0JBglpNcZWDjnHVdMkNRgPaYLRBL7skDxk3lLfaIKR0b1r&#10;5tPpohmRdCRUJiU+3Z0v5abid51R+WvXJZOFayVzy3Wluu7L2mzWsOoJ4mDVhQb8AwsPNnDRK9QO&#10;MogXsn9AeasIE3Z5otA32HVWmdoDdzOb/tbNtwGiqb2wOCleZUr/D1Z9OWzDE7EMY0yrFJ+odHHs&#10;yJcv8xPHKtbpKpY5ZqHOh4pPl/eL2WxedGxu7yKl/MmgFyVoZcoEth/yFkPgiSDNqlZw+Jzy+eHP&#10;B6VowEfrXB2MC2JkV91P73h2CtgfnYPMoY+aYUMvBbiejacyVciEzuryvAAl6vdbR+IAPPz328Xd&#10;8sOF5y9ppfYO0nDOq1dnWxC+BF15DAb0x6BFPkX2cGAny0LMGy2FM1y/RDUzg3W3TCDC8e+prJYL&#10;haWpLr0ocRtCifaoT3U2TdmxA6rIF7cWi73ec/z6n9r8AAAA//8DAFBLAwQUAAYACAAAACEAH486&#10;huAAAAALAQAADwAAAGRycy9kb3ducmV2LnhtbEyPTU+EMBCG7yb+h2ZMvBi3uALZRcpGjXLwYtyP&#10;e7cdKZFOCS0s+uut8aDHmXnyzvOWm9l2bMLBt44E3CwSYEjK6ZYaAfvd8/UKmA+StOwcoYBP9LCp&#10;zs9KWWh3ojectqFhMYR8IQWYEPqCc68MWukXrkeKt3c3WBniODRcD/IUw23Hl0mScytbih+M7PHR&#10;oPrYjlbA69NU60Na78cvpda1uZqz8PIgxOXFfH8HLOAc/mD40Y/qUEWnoxtJe9YJuE3WeUQFpKs0&#10;BRaJ381RQL7MMuBVyf93qL4BAAD//wMAUEsBAi0AFAAGAAgAAAAhALaDOJL+AAAA4QEAABMAAAAA&#10;AAAAAAAAAAAAAAAAAFtDb250ZW50X1R5cGVzXS54bWxQSwECLQAUAAYACAAAACEAOP0h/9YAAACU&#10;AQAACwAAAAAAAAAAAAAAAAAvAQAAX3JlbHMvLnJlbHNQSwECLQAUAAYACAAAACEAUkaALtABAACb&#10;AwAADgAAAAAAAAAAAAAAAAAuAgAAZHJzL2Uyb0RvYy54bWxQSwECLQAUAAYACAAAACEAH486huAA&#10;AAALAQAADwAAAAAAAAAAAAAAAAAqBAAAZHJzL2Rvd25yZXYueG1sUEsFBgAAAAAEAAQA8wAAADcF&#10;AAAAAA==&#10;" strokecolor="#4c658a" strokeweight="1.5pt">
                <v:stroke endarrow="open"/>
              </v:shape>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87264" behindDoc="0" locked="0" layoutInCell="1" allowOverlap="1" wp14:anchorId="550BE56F" wp14:editId="446DC0A5">
                <wp:simplePos x="0" y="0"/>
                <wp:positionH relativeFrom="column">
                  <wp:posOffset>3349625</wp:posOffset>
                </wp:positionH>
                <wp:positionV relativeFrom="paragraph">
                  <wp:posOffset>2853055</wp:posOffset>
                </wp:positionV>
                <wp:extent cx="259080" cy="0"/>
                <wp:effectExtent l="0" t="88900" r="0" b="88900"/>
                <wp:wrapNone/>
                <wp:docPr id="226634086" name="Straight Arrow Connector 226634086"/>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123E7508" id="Straight Arrow Connector 226634086" o:spid="_x0000_s1026" type="#_x0000_t32" style="position:absolute;margin-left:263.75pt;margin-top:224.65pt;width:20.4pt;height:0;z-index:251787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OSA&#10;aUngAAAACwEAAA8AAABkcnMvZG93bnJldi54bWxMj8tOwzAQRfdI/IM1SGxQ61CS0oY4FSDIgg2i&#10;LXvXHuKIeBzFThr4+hoJCXbzOLpzpthMtmUj9r5xJOB6ngBDUk43VAvY755nK2A+SNKydYQCvtDD&#10;pjw/K2Su3ZHecNyGmsUQ8rkUYELocs69Mmiln7sOKe4+XG9liG1fc93LYwy3LV8kyZJb2VC8YGSH&#10;jwbV53awAl6fxkq/p9V++FZqXZmrKQsvD0JcXkz3d8ACTuEPhh/9qA5ldDq4gbRnrYBscZtFVECa&#10;rm+ARSJbrmJx+J3wsuD/fyhPAAAA//8DAFBLAQItABQABgAIAAAAIQC2gziS/gAAAOEBAAATAAAA&#10;AAAAAAAAAAAAAAAAAABbQ29udGVudF9UeXBlc10ueG1sUEsBAi0AFAAGAAgAAAAhADj9If/WAAAA&#10;lAEAAAsAAAAAAAAAAAAAAAAALwEAAF9yZWxzLy5yZWxzUEsBAi0AFAAGAAgAAAAhAPspcVHRAQAA&#10;mwMAAA4AAAAAAAAAAAAAAAAALgIAAGRycy9lMm9Eb2MueG1sUEsBAi0AFAAGAAgAAAAhAOSAaUng&#10;AAAACwEAAA8AAAAAAAAAAAAAAAAAKwQAAGRycy9kb3ducmV2LnhtbFBLBQYAAAAABAAEAPMAAAA4&#10;BQAAAAA=&#10;" strokecolor="#4c658a" strokeweight="1.5pt">
                <v:stroke endarrow="open"/>
              </v:shape>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88288" behindDoc="0" locked="0" layoutInCell="1" allowOverlap="1" wp14:anchorId="4184544E" wp14:editId="0CA3106D">
                <wp:simplePos x="0" y="0"/>
                <wp:positionH relativeFrom="column">
                  <wp:posOffset>3345815</wp:posOffset>
                </wp:positionH>
                <wp:positionV relativeFrom="paragraph">
                  <wp:posOffset>4185285</wp:posOffset>
                </wp:positionV>
                <wp:extent cx="259080" cy="0"/>
                <wp:effectExtent l="0" t="88900" r="0" b="88900"/>
                <wp:wrapNone/>
                <wp:docPr id="1369899275" name="Straight Arrow Connector 1369899275"/>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156F54CA" id="Straight Arrow Connector 1369899275" o:spid="_x0000_s1026" type="#_x0000_t32" style="position:absolute;margin-left:263.45pt;margin-top:329.55pt;width:20.4pt;height:0;z-index:25178828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AtG&#10;WsLgAAAACwEAAA8AAABkcnMvZG93bnJldi54bWxMj8FOwzAMhu9IvENkJC6IpZtot5amEyDogQti&#10;G/csMU1F41RN2hWeniAhwdH2p9/fX25n27EJB986ErBcJMCQlNMtNQIO+6frDTAfJGnZOUIBn+hh&#10;W52flbLQ7kSvOO1Cw2II+UIKMCH0BedeGbTSL1yPFG/vbrAyxHFouB7kKYbbjq+SJONWthQ/GNnj&#10;g0H1sRutgJfHqdZvN/Vh/FIqr83VnIbneyEuL+a7W2AB5/AHw49+VIcqOh3dSNqzTkC6yvKICsjS&#10;fAksEmm2XgM7/m54VfL/HapvAAAA//8DAFBLAQItABQABgAIAAAAIQC2gziS/gAAAOEBAAATAAAA&#10;AAAAAAAAAAAAAAAAAABbQ29udGVudF9UeXBlc10ueG1sUEsBAi0AFAAGAAgAAAAhADj9If/WAAAA&#10;lAEAAAsAAAAAAAAAAAAAAAAALwEAAF9yZWxzLy5yZWxzUEsBAi0AFAAGAAgAAAAhAPspcVHRAQAA&#10;mwMAAA4AAAAAAAAAAAAAAAAALgIAAGRycy9lMm9Eb2MueG1sUEsBAi0AFAAGAAgAAAAhAAtGWsLg&#10;AAAACwEAAA8AAAAAAAAAAAAAAAAAKwQAAGRycy9kb3ducmV2LnhtbFBLBQYAAAAABAAEAPMAAAA4&#10;BQAAAAA=&#10;" strokecolor="#4c658a" strokeweight="1.5pt">
                <v:stroke endarrow="open"/>
              </v:shape>
            </w:pict>
          </mc:Fallback>
        </mc:AlternateContent>
      </w:r>
    </w:p>
    <w:p w14:paraId="412F8A55" w14:textId="77777777" w:rsidR="00744DDF" w:rsidRPr="00744DDF" w:rsidRDefault="00744DDF" w:rsidP="00744DDF">
      <w:pPr>
        <w:widowControl/>
        <w:autoSpaceDE/>
        <w:autoSpaceDN/>
        <w:spacing w:after="160" w:line="259" w:lineRule="auto"/>
        <w:rPr>
          <w:sz w:val="18"/>
          <w:szCs w:val="18"/>
          <w:lang w:val="en-AU" w:eastAsia="en-GB"/>
        </w:rPr>
      </w:pPr>
    </w:p>
    <w:p w14:paraId="57DAB246" w14:textId="77777777" w:rsidR="00744DDF" w:rsidRPr="00744DDF" w:rsidRDefault="00744DDF" w:rsidP="00744DDF">
      <w:pPr>
        <w:widowControl/>
        <w:autoSpaceDE/>
        <w:autoSpaceDN/>
        <w:spacing w:after="160" w:line="259" w:lineRule="auto"/>
        <w:rPr>
          <w:sz w:val="18"/>
          <w:szCs w:val="18"/>
          <w:lang w:val="en-AU" w:eastAsia="en-GB"/>
        </w:rPr>
      </w:pPr>
    </w:p>
    <w:p w14:paraId="7BF607A2" w14:textId="77777777" w:rsidR="00744DDF" w:rsidRPr="00744DDF" w:rsidRDefault="00744DDF" w:rsidP="00744DDF">
      <w:pPr>
        <w:widowControl/>
        <w:autoSpaceDE/>
        <w:autoSpaceDN/>
        <w:spacing w:after="160" w:line="259" w:lineRule="auto"/>
        <w:rPr>
          <w:sz w:val="18"/>
          <w:szCs w:val="18"/>
          <w:lang w:val="en-AU" w:eastAsia="en-GB"/>
        </w:rPr>
      </w:pPr>
    </w:p>
    <w:p w14:paraId="288FDABF" w14:textId="77777777" w:rsidR="00744DDF" w:rsidRPr="00744DDF" w:rsidRDefault="00744DDF" w:rsidP="00744DDF">
      <w:pPr>
        <w:widowControl/>
        <w:autoSpaceDE/>
        <w:autoSpaceDN/>
        <w:spacing w:after="160" w:line="259" w:lineRule="auto"/>
        <w:rPr>
          <w:sz w:val="18"/>
          <w:szCs w:val="18"/>
          <w:lang w:val="en-AU" w:eastAsia="en-GB"/>
        </w:rPr>
      </w:pPr>
      <w:r w:rsidRPr="00744DDF">
        <w:rPr>
          <w:rFonts w:ascii="Calibri" w:eastAsia="Calibri" w:hAnsi="Calibri" w:cs="Calibri"/>
          <w:noProof/>
          <w:lang w:val="en-AU" w:eastAsia="en-GB"/>
        </w:rPr>
        <mc:AlternateContent>
          <mc:Choice Requires="wps">
            <w:drawing>
              <wp:anchor distT="0" distB="0" distL="114300" distR="114300" simplePos="0" relativeHeight="251778048" behindDoc="0" locked="0" layoutInCell="1" allowOverlap="1" wp14:anchorId="66B9E223" wp14:editId="04254FEE">
                <wp:simplePos x="0" y="0"/>
                <wp:positionH relativeFrom="column">
                  <wp:posOffset>3606800</wp:posOffset>
                </wp:positionH>
                <wp:positionV relativeFrom="paragraph">
                  <wp:posOffset>129540</wp:posOffset>
                </wp:positionV>
                <wp:extent cx="2762250" cy="640080"/>
                <wp:effectExtent l="0" t="0" r="19050" b="26670"/>
                <wp:wrapNone/>
                <wp:docPr id="388570074" name="Rounded Rectangle 14"/>
                <wp:cNvGraphicFramePr/>
                <a:graphic xmlns:a="http://schemas.openxmlformats.org/drawingml/2006/main">
                  <a:graphicData uri="http://schemas.microsoft.com/office/word/2010/wordprocessingShape">
                    <wps:wsp>
                      <wps:cNvSpPr/>
                      <wps:spPr>
                        <a:xfrm>
                          <a:off x="0" y="0"/>
                          <a:ext cx="2762250" cy="640080"/>
                        </a:xfrm>
                        <a:prstGeom prst="roundRect">
                          <a:avLst>
                            <a:gd name="adj" fmla="val 2022"/>
                          </a:avLst>
                        </a:prstGeom>
                        <a:solidFill>
                          <a:sysClr val="window" lastClr="FFFFFF"/>
                        </a:solidFill>
                        <a:ln w="19050" cap="flat" cmpd="sng" algn="ctr">
                          <a:solidFill>
                            <a:srgbClr val="4C658A"/>
                          </a:solidFill>
                          <a:prstDash val="solid"/>
                          <a:miter lim="800000"/>
                        </a:ln>
                        <a:effectLst/>
                      </wps:spPr>
                      <wps:txbx>
                        <w:txbxContent>
                          <w:p w14:paraId="2E2E6A87" w14:textId="77777777" w:rsidR="00744DDF" w:rsidRPr="00BE5C25" w:rsidRDefault="00744DDF" w:rsidP="00744DDF">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265</w:t>
                            </w:r>
                            <w:r w:rsidRPr="00BE5C25">
                              <w:rPr>
                                <w:b/>
                                <w:bCs/>
                                <w:color w:val="0040CF"/>
                                <w:sz w:val="20"/>
                                <w:szCs w:val="20"/>
                              </w:rPr>
                              <w:t xml:space="preserve">)  </w:t>
                            </w:r>
                          </w:p>
                          <w:p w14:paraId="45B98FD7" w14:textId="77777777" w:rsidR="00744DDF" w:rsidRPr="00BE5C25" w:rsidRDefault="00744DDF" w:rsidP="00744DDF">
                            <w:pPr>
                              <w:ind w:left="284"/>
                              <w:rPr>
                                <w:color w:val="002060"/>
                              </w:rPr>
                            </w:pPr>
                            <w:r w:rsidRPr="00BE5C25">
                              <w:rPr>
                                <w:color w:val="002060"/>
                                <w:sz w:val="18"/>
                                <w:szCs w:val="18"/>
                              </w:rPr>
                              <w:t xml:space="preserve">Duplicates identified manually (n = </w:t>
                            </w:r>
                            <w:r>
                              <w:rPr>
                                <w:noProof/>
                                <w:color w:val="002060"/>
                                <w:sz w:val="18"/>
                                <w:szCs w:val="18"/>
                              </w:rPr>
                              <w:t>4</w:t>
                            </w:r>
                            <w:r w:rsidRPr="00BE5C25">
                              <w:rPr>
                                <w:color w:val="002060"/>
                                <w:sz w:val="18"/>
                                <w:szCs w:val="18"/>
                              </w:rPr>
                              <w:t>)</w:t>
                            </w:r>
                          </w:p>
                          <w:p w14:paraId="7ACFF9ED" w14:textId="77777777" w:rsidR="00744DDF" w:rsidRPr="00BE5C25" w:rsidRDefault="00744DDF" w:rsidP="00744DDF">
                            <w:pPr>
                              <w:ind w:left="284"/>
                              <w:rPr>
                                <w:color w:val="002060"/>
                                <w:sz w:val="18"/>
                                <w:szCs w:val="18"/>
                              </w:rPr>
                            </w:pPr>
                            <w:r w:rsidRPr="00BE5C25">
                              <w:rPr>
                                <w:color w:val="002060"/>
                                <w:sz w:val="18"/>
                                <w:szCs w:val="18"/>
                              </w:rPr>
                              <w:t xml:space="preserve">Duplicates identified by Covidence (n = </w:t>
                            </w:r>
                            <w:r>
                              <w:rPr>
                                <w:noProof/>
                                <w:color w:val="002060"/>
                                <w:sz w:val="18"/>
                                <w:szCs w:val="18"/>
                              </w:rPr>
                              <w:t>261</w:t>
                            </w:r>
                            <w:r w:rsidRPr="00BE5C25">
                              <w:rPr>
                                <w:color w:val="00206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B9E223" id="_x0000_s1092" style="position:absolute;margin-left:284pt;margin-top:10.2pt;width:217.5pt;height:50.4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tOZjAIAAB4FAAAOAAAAZHJzL2Uyb0RvYy54bWysVFtP2zAUfp+0/2D5fSSNSikVKaqKOk1C&#10;gICJ51PHbjz5Nttt2v36HTuhhY2naXlwjn3un7/jq+u9VmTHfZDW1HR0VlLCDbONNJuafn9efZlS&#10;EiKYBpQ1vKYHHuj1/POnq87NeGVbqxruCQYxYda5mrYxullRBNZyDeHMOm5QKazXEHHrN0XjocPo&#10;WhVVWU6KzvrGect4CHh60yvpPMcXgrN4L0TgkaiaYm0xrz6v67QW8yuYbTy4VrKhDPiHKjRIg0mP&#10;oW4gAtl6+VcoLZm3wYp4xqwurBCS8dwDdjMq/+jmqQXHcy8ITnBHmML/C8vudk/uwSMMnQuzgGLq&#10;Yi+8Tn+sj+wzWIcjWHwfCcPD6mJSVeeIKUPdZFyW04xmcfJ2PsSv3GqShJp6uzXNI95IBgp2tyFm&#10;xBpiQCM1oPlBidAK8d+BIlVZVel6MOBgi9JryOQYrJLNSiqVN4ewVJ6gY02RHo3tKFEQIh7WdJW/&#10;Idg7N2VIh7S9LHMjgAQUCiL2pF1T02A2lIDaILNZ9Lnsd97Bb9bHrOPl5Hy6+ChJKvoGQttXlyMk&#10;M5hpGZH8SuqaTsv0Dd7KJC3P9EWUEgin20lS3K/3RGKFk0lySUdr2xwePPG2p3hwbCUx7y1i8AAe&#10;McWbwjmN97gIZbFrO0iUtNb/+ug82SPVUEtJhzOCiPzcgucI7TeDJLwcjcdpqPJmfH5R4ca/1azf&#10;asxWLy1ezwhfBMeymOyjehWFt/oFx3mRsqIKDMPcPfbDZhn72cUHgfHFIpvhIDmIt+bJsRQ8QZcQ&#10;f96/gHcD9yKy9s6+ztPAqJ5cJ9vkaexiG62QR9B7XIcbwCHMhBwejDTlb/fZ6vSszX8DAAD//wMA&#10;UEsDBBQABgAIAAAAIQDKYWyS4QAAAAsBAAAPAAAAZHJzL2Rvd25yZXYueG1sTI/NTsMwEITvSLyD&#10;tUjcqJ3QVlWIUyEQQj30QAGpvW3jJY7qnxA7bfr2uKdy290ZzX5TLkdr2JH60HonIZsIYORqr1rX&#10;SPj6fHtYAAsRnULjHUk4U4BldXtTYqH8yX3QcRMblkJcKFCCjrErOA+1Joth4jtySfvxvcWY1r7h&#10;qsdTCreG50LMucXWpQ8aO3rRVB82g5Xwup6qg8HzDrPZu/5erX+H1RalvL8bn5+ARRrj1QwX/IQO&#10;VWLa+8GpwIyE2XyRukQJuZgCuxiEeEyXfZryLAdelfx/h+oPAAD//wMAUEsBAi0AFAAGAAgAAAAh&#10;ALaDOJL+AAAA4QEAABMAAAAAAAAAAAAAAAAAAAAAAFtDb250ZW50X1R5cGVzXS54bWxQSwECLQAU&#10;AAYACAAAACEAOP0h/9YAAACUAQAACwAAAAAAAAAAAAAAAAAvAQAAX3JlbHMvLnJlbHNQSwECLQAU&#10;AAYACAAAACEAFULTmYwCAAAeBQAADgAAAAAAAAAAAAAAAAAuAgAAZHJzL2Uyb0RvYy54bWxQSwEC&#10;LQAUAAYACAAAACEAymFskuEAAAALAQAADwAAAAAAAAAAAAAAAADmBAAAZHJzL2Rvd25yZXYueG1s&#10;UEsFBgAAAAAEAAQA8wAAAPQFAAAAAA==&#10;" fillcolor="window" strokecolor="#4c658a" strokeweight="1.5pt">
                <v:stroke joinstyle="miter"/>
                <v:textbox>
                  <w:txbxContent>
                    <w:p w14:paraId="2E2E6A87" w14:textId="77777777" w:rsidR="00744DDF" w:rsidRPr="00BE5C25" w:rsidRDefault="00744DDF" w:rsidP="00744DDF">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265</w:t>
                      </w:r>
                      <w:r w:rsidRPr="00BE5C25">
                        <w:rPr>
                          <w:b/>
                          <w:bCs/>
                          <w:color w:val="0040CF"/>
                          <w:sz w:val="20"/>
                          <w:szCs w:val="20"/>
                        </w:rPr>
                        <w:t xml:space="preserve">)  </w:t>
                      </w:r>
                    </w:p>
                    <w:p w14:paraId="45B98FD7" w14:textId="77777777" w:rsidR="00744DDF" w:rsidRPr="00BE5C25" w:rsidRDefault="00744DDF" w:rsidP="00744DDF">
                      <w:pPr>
                        <w:ind w:left="284"/>
                        <w:rPr>
                          <w:color w:val="002060"/>
                        </w:rPr>
                      </w:pPr>
                      <w:r w:rsidRPr="00BE5C25">
                        <w:rPr>
                          <w:color w:val="002060"/>
                          <w:sz w:val="18"/>
                          <w:szCs w:val="18"/>
                        </w:rPr>
                        <w:t xml:space="preserve">Duplicates identified manually (n = </w:t>
                      </w:r>
                      <w:r>
                        <w:rPr>
                          <w:noProof/>
                          <w:color w:val="002060"/>
                          <w:sz w:val="18"/>
                          <w:szCs w:val="18"/>
                        </w:rPr>
                        <w:t>4</w:t>
                      </w:r>
                      <w:r w:rsidRPr="00BE5C25">
                        <w:rPr>
                          <w:color w:val="002060"/>
                          <w:sz w:val="18"/>
                          <w:szCs w:val="18"/>
                        </w:rPr>
                        <w:t>)</w:t>
                      </w:r>
                    </w:p>
                    <w:p w14:paraId="7ACFF9ED" w14:textId="77777777" w:rsidR="00744DDF" w:rsidRPr="00BE5C25" w:rsidRDefault="00744DDF" w:rsidP="00744DDF">
                      <w:pPr>
                        <w:ind w:left="284"/>
                        <w:rPr>
                          <w:color w:val="002060"/>
                          <w:sz w:val="18"/>
                          <w:szCs w:val="18"/>
                        </w:rPr>
                      </w:pPr>
                      <w:r w:rsidRPr="00BE5C25">
                        <w:rPr>
                          <w:color w:val="002060"/>
                          <w:sz w:val="18"/>
                          <w:szCs w:val="18"/>
                        </w:rPr>
                        <w:t xml:space="preserve">Duplicates identified by Covidence (n = </w:t>
                      </w:r>
                      <w:r>
                        <w:rPr>
                          <w:noProof/>
                          <w:color w:val="002060"/>
                          <w:sz w:val="18"/>
                          <w:szCs w:val="18"/>
                        </w:rPr>
                        <w:t>261</w:t>
                      </w:r>
                      <w:r w:rsidRPr="00BE5C25">
                        <w:rPr>
                          <w:color w:val="002060"/>
                          <w:sz w:val="18"/>
                          <w:szCs w:val="18"/>
                        </w:rPr>
                        <w:t xml:space="preserve">) </w:t>
                      </w:r>
                    </w:p>
                  </w:txbxContent>
                </v:textbox>
              </v:roundrect>
            </w:pict>
          </mc:Fallback>
        </mc:AlternateContent>
      </w:r>
    </w:p>
    <w:p w14:paraId="31C7A5D5" w14:textId="77777777" w:rsidR="00744DDF" w:rsidRPr="00744DDF" w:rsidRDefault="00744DDF" w:rsidP="00744DDF">
      <w:pPr>
        <w:widowControl/>
        <w:autoSpaceDE/>
        <w:autoSpaceDN/>
        <w:spacing w:after="160" w:line="259" w:lineRule="auto"/>
        <w:rPr>
          <w:sz w:val="18"/>
          <w:szCs w:val="18"/>
          <w:lang w:val="en-AU" w:eastAsia="en-GB"/>
        </w:rPr>
      </w:pPr>
      <w:r w:rsidRPr="00744DDF">
        <w:rPr>
          <w:rFonts w:ascii="Calibri" w:eastAsia="Calibri" w:hAnsi="Calibri" w:cs="Calibri"/>
          <w:noProof/>
          <w:lang w:val="en-AU" w:eastAsia="en-GB"/>
        </w:rPr>
        <mc:AlternateContent>
          <mc:Choice Requires="wps">
            <w:drawing>
              <wp:anchor distT="0" distB="0" distL="114300" distR="114300" simplePos="0" relativeHeight="251786240" behindDoc="0" locked="0" layoutInCell="1" allowOverlap="1" wp14:anchorId="26781090" wp14:editId="67203981">
                <wp:simplePos x="0" y="0"/>
                <wp:positionH relativeFrom="column">
                  <wp:posOffset>1978660</wp:posOffset>
                </wp:positionH>
                <wp:positionV relativeFrom="paragraph">
                  <wp:posOffset>205740</wp:posOffset>
                </wp:positionV>
                <wp:extent cx="1637030" cy="0"/>
                <wp:effectExtent l="0" t="88900" r="0" b="88900"/>
                <wp:wrapNone/>
                <wp:docPr id="1854391302" name="Straight Arrow Connector 1854391302"/>
                <wp:cNvGraphicFramePr/>
                <a:graphic xmlns:a="http://schemas.openxmlformats.org/drawingml/2006/main">
                  <a:graphicData uri="http://schemas.microsoft.com/office/word/2010/wordprocessingShape">
                    <wps:wsp>
                      <wps:cNvCnPr/>
                      <wps:spPr>
                        <a:xfrm>
                          <a:off x="0" y="0"/>
                          <a:ext cx="163703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583E48D0" id="Straight Arrow Connector 1854391302" o:spid="_x0000_s1026" type="#_x0000_t32" style="position:absolute;margin-left:155.8pt;margin-top:16.2pt;width:128.9pt;height:0;z-index:251786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32G0wEAAJwDAAAOAAAAZHJzL2Uyb0RvYy54bWysU01v2zAMvQ/YfxB0X+y0a9YFcYohWXcZ&#10;tgLbfgAjybYASRQoNU7+/SilTbqP07CLTInk4yP5vLo7eCf2hpLF0Mn5rJXCBIXahqGTP77fv7mV&#10;ImUIGhwG08mjSfJu/frVaopLc4UjOm1IMEhIyyl2csw5LpsmqdF4SDOMJrCzR/KQ+UpDowkmRveu&#10;uWrbRTMh6UioTEr8uj055bri971R+WvfJ5OF6yRzy/Wkeu7K2axXsBwI4mjVEw34BxYebOCiZ6gt&#10;ZBCPZP+A8lYRJuzzTKFvsO+tMrUH7mbe/tbNtxGiqb3wcFI8jyn9P1j1Zb8JD8RjmGJapvhApYtD&#10;T758mZ841GEdz8MyhywUP84X1+/aa56pevY1l8RIKX8y6EUxOpkygR3GvMEQeCVI8zos2H9OmUtz&#10;4nNCqRrw3jpXN+OCmLjU+/amFAIWSO8gs+mjZtgwSAFuYOWpTBUyobO6pBegRMNu40jsgbf/drO4&#10;uf1QFs7lfgkrtbeQxlNcdZ10QfgYdOUxGtAfgxb5GFnEgaUsCzFvtBTOcP1i1cgM1l0igQinv4cy&#10;CxcKS1Nl+jSJyxaKtUN9rMtpyo0lUMk/ybVo7OWd7Zc/1fonAAAA//8DAFBLAwQUAAYACAAAACEA&#10;XJxaV94AAAAJAQAADwAAAGRycy9kb3ducmV2LnhtbEyPQU/DMAyF70j8h8hIXBBLO7aKlaYTIOiB&#10;C2KMe9aYpqJxqibtCr8eIw5we/Z7ev5cbGfXiQmH0HpSkC4SEEi1Ny01Cvavj5fXIELUZHTnCRV8&#10;YoBteXpS6Nz4I73gtIuN4BIKuVZgY+xzKUNt0emw8D0Se+9+cDryODTSDPrI5a6TyyTJpNMt8QWr&#10;e7y3WH/sRqfg+WGqzNuq2o9fdb2p7MW8jk93Sp2fzbc3ICLO8S8MP/iMDiUzHfxIJohOwVWaZhxl&#10;sVyB4MA627A4/C5kWcj/H5TfAAAA//8DAFBLAQItABQABgAIAAAAIQC2gziS/gAAAOEBAAATAAAA&#10;AAAAAAAAAAAAAAAAAABbQ29udGVudF9UeXBlc10ueG1sUEsBAi0AFAAGAAgAAAAhADj9If/WAAAA&#10;lAEAAAsAAAAAAAAAAAAAAAAALwEAAF9yZWxzLy5yZWxzUEsBAi0AFAAGAAgAAAAhANKPfYbTAQAA&#10;nAMAAA4AAAAAAAAAAAAAAAAALgIAAGRycy9lMm9Eb2MueG1sUEsBAi0AFAAGAAgAAAAhAFycWlfe&#10;AAAACQEAAA8AAAAAAAAAAAAAAAAALQQAAGRycy9kb3ducmV2LnhtbFBLBQYAAAAABAAEAPMAAAA4&#10;BQAAAAA=&#10;" strokecolor="#4c658a" strokeweight="1.5pt">
                <v:stroke endarrow="open"/>
              </v:shape>
            </w:pict>
          </mc:Fallback>
        </mc:AlternateContent>
      </w:r>
    </w:p>
    <w:p w14:paraId="5331AB0E" w14:textId="77777777" w:rsidR="00744DDF" w:rsidRPr="00744DDF" w:rsidRDefault="00744DDF" w:rsidP="00744DDF">
      <w:pPr>
        <w:widowControl/>
        <w:autoSpaceDE/>
        <w:autoSpaceDN/>
        <w:spacing w:after="160" w:line="259" w:lineRule="auto"/>
        <w:rPr>
          <w:sz w:val="18"/>
          <w:szCs w:val="18"/>
          <w:lang w:val="en-AU" w:eastAsia="en-GB"/>
        </w:rPr>
      </w:pPr>
    </w:p>
    <w:p w14:paraId="337C0749" w14:textId="77777777" w:rsidR="00744DDF" w:rsidRPr="00744DDF" w:rsidRDefault="00744DDF" w:rsidP="00744DDF">
      <w:pPr>
        <w:widowControl/>
        <w:autoSpaceDE/>
        <w:autoSpaceDN/>
        <w:spacing w:after="160" w:line="259" w:lineRule="auto"/>
        <w:rPr>
          <w:sz w:val="18"/>
          <w:szCs w:val="18"/>
          <w:lang w:val="en-AU" w:eastAsia="en-GB"/>
        </w:rPr>
      </w:pPr>
    </w:p>
    <w:p w14:paraId="38305522" w14:textId="77777777" w:rsidR="00744DDF" w:rsidRPr="00744DDF" w:rsidRDefault="00744DDF" w:rsidP="00744DDF">
      <w:pPr>
        <w:widowControl/>
        <w:autoSpaceDE/>
        <w:autoSpaceDN/>
        <w:spacing w:after="160" w:line="259" w:lineRule="auto"/>
        <w:jc w:val="right"/>
        <w:rPr>
          <w:sz w:val="18"/>
          <w:szCs w:val="18"/>
          <w:lang w:val="en-AU" w:eastAsia="en-GB"/>
        </w:rPr>
      </w:pPr>
    </w:p>
    <w:p w14:paraId="313EDC7C" w14:textId="77777777" w:rsidR="00744DDF" w:rsidRPr="00744DDF" w:rsidRDefault="00744DDF" w:rsidP="00744DDF">
      <w:pPr>
        <w:widowControl/>
        <w:autoSpaceDE/>
        <w:autoSpaceDN/>
        <w:spacing w:after="160" w:line="259" w:lineRule="auto"/>
        <w:rPr>
          <w:sz w:val="18"/>
          <w:szCs w:val="18"/>
          <w:lang w:val="en-AU" w:eastAsia="en-GB"/>
        </w:rPr>
      </w:pPr>
    </w:p>
    <w:p w14:paraId="539D406F" w14:textId="77777777" w:rsidR="00744DDF" w:rsidRPr="00744DDF" w:rsidRDefault="00744DDF" w:rsidP="00744DDF">
      <w:pPr>
        <w:widowControl/>
        <w:autoSpaceDE/>
        <w:autoSpaceDN/>
        <w:spacing w:after="160" w:line="259" w:lineRule="auto"/>
        <w:rPr>
          <w:sz w:val="18"/>
          <w:szCs w:val="18"/>
          <w:lang w:val="en-AU" w:eastAsia="en-GB"/>
        </w:rPr>
      </w:pPr>
    </w:p>
    <w:p w14:paraId="52BDD5CA" w14:textId="77777777" w:rsidR="00744DDF" w:rsidRPr="00744DDF" w:rsidRDefault="00744DDF" w:rsidP="00744DDF">
      <w:pPr>
        <w:widowControl/>
        <w:autoSpaceDE/>
        <w:autoSpaceDN/>
        <w:spacing w:after="160" w:line="259" w:lineRule="auto"/>
        <w:rPr>
          <w:sz w:val="18"/>
          <w:szCs w:val="18"/>
          <w:lang w:val="en-AU" w:eastAsia="en-GB"/>
        </w:rPr>
      </w:pPr>
    </w:p>
    <w:p w14:paraId="57BF7CB3" w14:textId="77777777" w:rsidR="00744DDF" w:rsidRPr="00744DDF" w:rsidRDefault="00744DDF" w:rsidP="00744DDF">
      <w:pPr>
        <w:widowControl/>
        <w:autoSpaceDE/>
        <w:autoSpaceDN/>
        <w:spacing w:after="160" w:line="259" w:lineRule="auto"/>
        <w:rPr>
          <w:sz w:val="18"/>
          <w:szCs w:val="18"/>
          <w:lang w:val="en-AU" w:eastAsia="en-GB"/>
        </w:rPr>
      </w:pPr>
    </w:p>
    <w:p w14:paraId="681FC274" w14:textId="77777777" w:rsidR="00744DDF" w:rsidRPr="00744DDF" w:rsidRDefault="00744DDF" w:rsidP="00744DDF">
      <w:pPr>
        <w:widowControl/>
        <w:autoSpaceDE/>
        <w:autoSpaceDN/>
        <w:spacing w:after="160" w:line="259" w:lineRule="auto"/>
        <w:rPr>
          <w:sz w:val="18"/>
          <w:szCs w:val="18"/>
          <w:lang w:val="en-AU" w:eastAsia="en-GB"/>
        </w:rPr>
      </w:pPr>
    </w:p>
    <w:p w14:paraId="2573DDC5" w14:textId="77777777" w:rsidR="00744DDF" w:rsidRPr="00744DDF" w:rsidRDefault="00744DDF" w:rsidP="00744DDF">
      <w:pPr>
        <w:widowControl/>
        <w:autoSpaceDE/>
        <w:autoSpaceDN/>
        <w:spacing w:after="160" w:line="259" w:lineRule="auto"/>
        <w:rPr>
          <w:sz w:val="18"/>
          <w:szCs w:val="18"/>
          <w:lang w:val="en-AU" w:eastAsia="en-GB"/>
        </w:rPr>
      </w:pPr>
    </w:p>
    <w:p w14:paraId="690F8B2E" w14:textId="77777777" w:rsidR="00744DDF" w:rsidRPr="00744DDF" w:rsidRDefault="00744DDF" w:rsidP="00744DDF">
      <w:pPr>
        <w:widowControl/>
        <w:autoSpaceDE/>
        <w:autoSpaceDN/>
        <w:spacing w:after="160" w:line="259" w:lineRule="auto"/>
        <w:rPr>
          <w:sz w:val="18"/>
          <w:szCs w:val="18"/>
          <w:lang w:val="en-AU" w:eastAsia="en-GB"/>
        </w:rPr>
      </w:pPr>
      <w:r w:rsidRPr="00744DDF">
        <w:rPr>
          <w:rFonts w:ascii="Calibri" w:eastAsia="Calibri" w:hAnsi="Calibri" w:cs="Calibri"/>
          <w:noProof/>
          <w:lang w:val="en-AU" w:eastAsia="en-GB"/>
        </w:rPr>
        <mc:AlternateContent>
          <mc:Choice Requires="wps">
            <w:drawing>
              <wp:anchor distT="0" distB="0" distL="114300" distR="114300" simplePos="0" relativeHeight="251789312" behindDoc="0" locked="0" layoutInCell="1" allowOverlap="1" wp14:anchorId="5A4AF7DB" wp14:editId="09137F47">
                <wp:simplePos x="0" y="0"/>
                <wp:positionH relativeFrom="column">
                  <wp:posOffset>-1492886</wp:posOffset>
                </wp:positionH>
                <wp:positionV relativeFrom="paragraph">
                  <wp:posOffset>231775</wp:posOffset>
                </wp:positionV>
                <wp:extent cx="3213737" cy="263525"/>
                <wp:effectExtent l="1905" t="0" r="1270" b="1270"/>
                <wp:wrapNone/>
                <wp:docPr id="317537243"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w="12700" cap="flat" cmpd="sng" algn="ctr">
                          <a:noFill/>
                          <a:prstDash val="solid"/>
                          <a:miter lim="800000"/>
                        </a:ln>
                        <a:effectLst/>
                      </wps:spPr>
                      <wps:txbx>
                        <w:txbxContent>
                          <w:p w14:paraId="17B3FC99" w14:textId="77777777" w:rsidR="00744DDF" w:rsidRPr="00744DDF" w:rsidRDefault="00744DDF" w:rsidP="00744DDF">
                            <w:pPr>
                              <w:jc w:val="center"/>
                              <w:rPr>
                                <w:b/>
                                <w:bCs/>
                                <w:color w:val="FFFFFF"/>
                                <w:sz w:val="20"/>
                                <w:szCs w:val="20"/>
                              </w:rPr>
                            </w:pPr>
                            <w:r w:rsidRPr="00744DDF">
                              <w:rPr>
                                <w:b/>
                                <w:bCs/>
                                <w:color w:val="FFFFFF"/>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A4AF7DB" id="_x0000_s1093" style="position:absolute;margin-left:-117.55pt;margin-top:18.25pt;width:253.05pt;height:20.75pt;rotation:-90;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wwIbQIAAM4EAAAOAAAAZHJzL2Uyb0RvYy54bWysVMFu2zAMvQ/YPwi6r06cNumCOEWQosOA&#10;oi2WDj0rshwLkESNUmJ3Xz9KTtqu22lYDgIpUo/k82MWV7017KAwaHAVH5+NOFNOQq3druLfH28+&#10;XXIWonC1MOBUxZ9V4FfLjx8WnZ+rElowtUJGIC7MO1/xNkY/L4ogW2VFOAOvHAUbQCsiubgrahQd&#10;oVtTlKPRtOgAa48gVQh0ez0E+TLjN42S8b5pgorMVJx6i/nEfG7TWSwXYr5D4Vstj22If+jCCu2o&#10;6AvUtYiC7VH/AWW1RAjQxDMJtoCm0VLlGWia8ejdNJtWeJVnIXKCf6Ep/D9YeXfY+AckGjof5oHM&#10;NEXfoGUIxNZ4SizTLw9H7bI+c/f8wp3qI5N0OSnHk9lkxpmkWDmdXJQXidxiAEugHkP8osCyZFQc&#10;Ye/qciOs+kZfKeOLw22Iw6NTcnoYwOj6RhuTHdxt1wbZQaQvOipH0/wRqc5vacaxjrovZ9Q6k4KU&#10;1RgRybS+rnhwO86E2ZFkZcRc20GqkOWQal+L0A41MuygE6sjidVoW/HLgZWhWeNSZyrL7TjBK5vJ&#10;iv22Z5oKT2cJKV1toX5+wIFkajF4eaOp7q0I8UEgaZAuaa/iPR2NARoGjhZnLeDPv92nfJIGRTnr&#10;SNM06I+9QMWZ+epINJ/H5+dpCbJzfjErycG3ke3biNvbNRDJ49xdNlN+NCezQbBPtH6rVJVCwkmq&#10;PVB6dNZx2DVaYKlWq5xGwvci3rqNlwn8JI3H/kmgP4ojkqzu4KR/MX+njCE3vXSw2kdodJbNK68k&#10;vOTQ0mQJHhc8beVbP2e9/g0tfwEAAP//AwBQSwMEFAAGAAgAAAAhANzlqSrdAAAACgEAAA8AAABk&#10;cnMvZG93bnJldi54bWxMj0FOwzAQRfdI3MEaJDaoddKK0KZxKtSKA5D2AG48xFHjcRS7acLpGVaw&#10;+jP6X3/eFPvJdWLEIbSeFKTLBARS7U1LjYLz6WOxARGiJqM7T6hgxgD78vGh0Lnxd/rEsYqN4BIK&#10;uVZgY+xzKUNt0emw9D0Se19+cDryOjTSDPrO5a6TqyTJpNMt8QWrezxYrK/VzSnot815zLLvw1jP&#10;9ngkOZsXqpR6fpredyAiTvEvDL/4jA4lM138jUwQnYLFiskja7p95YkT680biAtrmqxBloX8/0L5&#10;AwAA//8DAFBLAQItABQABgAIAAAAIQC2gziS/gAAAOEBAAATAAAAAAAAAAAAAAAAAAAAAABbQ29u&#10;dGVudF9UeXBlc10ueG1sUEsBAi0AFAAGAAgAAAAhADj9If/WAAAAlAEAAAsAAAAAAAAAAAAAAAAA&#10;LwEAAF9yZWxzLy5yZWxzUEsBAi0AFAAGAAgAAAAhAGHLDAhtAgAAzgQAAA4AAAAAAAAAAAAAAAAA&#10;LgIAAGRycy9lMm9Eb2MueG1sUEsBAi0AFAAGAAgAAAAhANzlqSrdAAAACgEAAA8AAAAAAAAAAAAA&#10;AAAAxwQAAGRycy9kb3ducmV2LnhtbFBLBQYAAAAABAAEAPMAAADRBQAAAAA=&#10;" adj="-11796480,,5400" path="m43922,l3169815,v24257,,43922,19665,43922,43922l3213737,263525r,l,263525r,l,43922c,19665,19665,,43922,xe" fillcolor="#002060" stroked="f" strokeweight="1pt">
                <v:stroke joinstyle="miter"/>
                <v:formulas/>
                <v:path arrowok="t" o:connecttype="custom" o:connectlocs="43922,0;3169815,0;3213737,43922;3213737,263525;3213737,263525;0,263525;0,263525;0,43922;43922,0" o:connectangles="0,0,0,0,0,0,0,0,0" textboxrect="0,0,3213737,263525"/>
                <v:textbox>
                  <w:txbxContent>
                    <w:p w14:paraId="17B3FC99" w14:textId="77777777" w:rsidR="00744DDF" w:rsidRPr="00744DDF" w:rsidRDefault="00744DDF" w:rsidP="00744DDF">
                      <w:pPr>
                        <w:jc w:val="center"/>
                        <w:rPr>
                          <w:b/>
                          <w:bCs/>
                          <w:color w:val="FFFFFF"/>
                          <w:sz w:val="20"/>
                          <w:szCs w:val="20"/>
                        </w:rPr>
                      </w:pPr>
                      <w:r w:rsidRPr="00744DDF">
                        <w:rPr>
                          <w:b/>
                          <w:bCs/>
                          <w:color w:val="FFFFFF"/>
                          <w:sz w:val="20"/>
                          <w:szCs w:val="20"/>
                        </w:rPr>
                        <w:t>Screening</w:t>
                      </w:r>
                    </w:p>
                  </w:txbxContent>
                </v:textbox>
              </v:shape>
            </w:pict>
          </mc:Fallback>
        </mc:AlternateContent>
      </w:r>
    </w:p>
    <w:p w14:paraId="145B61E5" w14:textId="77777777" w:rsidR="00744DDF" w:rsidRPr="00744DDF" w:rsidRDefault="00744DDF" w:rsidP="00744DDF">
      <w:pPr>
        <w:widowControl/>
        <w:autoSpaceDE/>
        <w:autoSpaceDN/>
        <w:spacing w:after="160" w:line="259" w:lineRule="auto"/>
        <w:rPr>
          <w:sz w:val="18"/>
          <w:szCs w:val="18"/>
          <w:lang w:val="en-AU" w:eastAsia="en-GB"/>
        </w:rPr>
      </w:pPr>
    </w:p>
    <w:p w14:paraId="10C73D2D" w14:textId="77777777" w:rsidR="00744DDF" w:rsidRPr="00744DDF" w:rsidRDefault="00744DDF" w:rsidP="00744DDF">
      <w:pPr>
        <w:widowControl/>
        <w:autoSpaceDE/>
        <w:autoSpaceDN/>
        <w:spacing w:after="160" w:line="259" w:lineRule="auto"/>
        <w:rPr>
          <w:sz w:val="18"/>
          <w:szCs w:val="18"/>
          <w:lang w:val="en-AU" w:eastAsia="en-GB"/>
        </w:rPr>
      </w:pPr>
    </w:p>
    <w:p w14:paraId="4682968D" w14:textId="77777777" w:rsidR="00744DDF" w:rsidRPr="00744DDF" w:rsidRDefault="00744DDF" w:rsidP="00744DDF">
      <w:pPr>
        <w:widowControl/>
        <w:autoSpaceDE/>
        <w:autoSpaceDN/>
        <w:spacing w:after="160" w:line="259" w:lineRule="auto"/>
        <w:rPr>
          <w:sz w:val="18"/>
          <w:szCs w:val="18"/>
          <w:lang w:val="en-AU" w:eastAsia="en-GB"/>
        </w:rPr>
      </w:pPr>
    </w:p>
    <w:p w14:paraId="1AD689B3" w14:textId="77777777" w:rsidR="00744DDF" w:rsidRPr="00744DDF" w:rsidRDefault="00744DDF" w:rsidP="00744DDF">
      <w:pPr>
        <w:widowControl/>
        <w:autoSpaceDE/>
        <w:autoSpaceDN/>
        <w:spacing w:after="160" w:line="259" w:lineRule="auto"/>
        <w:rPr>
          <w:sz w:val="18"/>
          <w:szCs w:val="18"/>
          <w:lang w:val="en-AU" w:eastAsia="en-GB"/>
        </w:rPr>
      </w:pPr>
    </w:p>
    <w:p w14:paraId="336D4FC6" w14:textId="77777777" w:rsidR="00744DDF" w:rsidRPr="00744DDF" w:rsidRDefault="00744DDF" w:rsidP="00744DDF">
      <w:pPr>
        <w:widowControl/>
        <w:autoSpaceDE/>
        <w:autoSpaceDN/>
        <w:spacing w:after="160" w:line="259" w:lineRule="auto"/>
        <w:rPr>
          <w:sz w:val="18"/>
          <w:szCs w:val="18"/>
          <w:lang w:val="en-AU" w:eastAsia="en-GB"/>
        </w:rPr>
      </w:pPr>
    </w:p>
    <w:p w14:paraId="039A3E2B" w14:textId="77777777" w:rsidR="00744DDF" w:rsidRPr="00744DDF" w:rsidRDefault="00744DDF" w:rsidP="00744DDF">
      <w:pPr>
        <w:widowControl/>
        <w:autoSpaceDE/>
        <w:autoSpaceDN/>
        <w:spacing w:after="160" w:line="259" w:lineRule="auto"/>
        <w:rPr>
          <w:sz w:val="18"/>
          <w:szCs w:val="18"/>
          <w:lang w:val="en-AU" w:eastAsia="en-GB"/>
        </w:rPr>
      </w:pPr>
    </w:p>
    <w:p w14:paraId="4F4FA5ED" w14:textId="77777777" w:rsidR="00744DDF" w:rsidRPr="00744DDF" w:rsidRDefault="00744DDF" w:rsidP="00744DDF">
      <w:pPr>
        <w:widowControl/>
        <w:autoSpaceDE/>
        <w:autoSpaceDN/>
        <w:spacing w:after="160" w:line="259" w:lineRule="auto"/>
        <w:rPr>
          <w:sz w:val="18"/>
          <w:szCs w:val="18"/>
          <w:lang w:val="en-AU" w:eastAsia="en-GB"/>
        </w:rPr>
      </w:pPr>
    </w:p>
    <w:p w14:paraId="3D9D58AE" w14:textId="77777777" w:rsidR="00744DDF" w:rsidRPr="00744DDF" w:rsidRDefault="00744DDF" w:rsidP="00744DDF">
      <w:pPr>
        <w:widowControl/>
        <w:autoSpaceDE/>
        <w:autoSpaceDN/>
        <w:spacing w:after="160" w:line="259" w:lineRule="auto"/>
        <w:rPr>
          <w:sz w:val="18"/>
          <w:szCs w:val="18"/>
          <w:lang w:val="en-AU" w:eastAsia="en-GB"/>
        </w:rPr>
      </w:pPr>
    </w:p>
    <w:p w14:paraId="585FCE0C" w14:textId="77777777" w:rsidR="00744DDF" w:rsidRPr="00744DDF" w:rsidRDefault="00744DDF" w:rsidP="00744DDF">
      <w:pPr>
        <w:widowControl/>
        <w:autoSpaceDE/>
        <w:autoSpaceDN/>
        <w:spacing w:after="160" w:line="259" w:lineRule="auto"/>
        <w:rPr>
          <w:sz w:val="18"/>
          <w:szCs w:val="18"/>
          <w:lang w:val="en-AU" w:eastAsia="en-GB"/>
        </w:rPr>
      </w:pPr>
      <w:r w:rsidRPr="00744DDF">
        <w:rPr>
          <w:rFonts w:ascii="Times New Roman" w:eastAsia="Calibri" w:hAnsi="Times New Roman" w:cs="Times New Roman"/>
          <w:noProof/>
          <w:sz w:val="24"/>
          <w:szCs w:val="24"/>
        </w:rPr>
        <mc:AlternateContent>
          <mc:Choice Requires="wps">
            <w:drawing>
              <wp:anchor distT="0" distB="0" distL="114300" distR="114300" simplePos="0" relativeHeight="251791360" behindDoc="0" locked="0" layoutInCell="1" allowOverlap="1" wp14:anchorId="4C067DCA" wp14:editId="301494A9">
                <wp:simplePos x="0" y="0"/>
                <wp:positionH relativeFrom="column">
                  <wp:posOffset>3606800</wp:posOffset>
                </wp:positionH>
                <wp:positionV relativeFrom="paragraph">
                  <wp:posOffset>56515</wp:posOffset>
                </wp:positionV>
                <wp:extent cx="2762250" cy="755650"/>
                <wp:effectExtent l="0" t="0" r="19050" b="25400"/>
                <wp:wrapNone/>
                <wp:docPr id="1565762171" name="Rectangle: Rounded Corners 28"/>
                <wp:cNvGraphicFramePr/>
                <a:graphic xmlns:a="http://schemas.openxmlformats.org/drawingml/2006/main">
                  <a:graphicData uri="http://schemas.microsoft.com/office/word/2010/wordprocessingShape">
                    <wps:wsp>
                      <wps:cNvSpPr/>
                      <wps:spPr>
                        <a:xfrm>
                          <a:off x="0" y="0"/>
                          <a:ext cx="2762250" cy="755650"/>
                        </a:xfrm>
                        <a:prstGeom prst="roundRect">
                          <a:avLst>
                            <a:gd name="adj" fmla="val 5134"/>
                          </a:avLst>
                        </a:prstGeom>
                        <a:solidFill>
                          <a:srgbClr val="4472C4">
                            <a:lumMod val="20000"/>
                            <a:lumOff val="80000"/>
                          </a:srgbClr>
                        </a:solidFill>
                        <a:ln w="19050" cap="flat" cmpd="sng" algn="ctr">
                          <a:solidFill>
                            <a:srgbClr val="4C658A"/>
                          </a:solidFill>
                          <a:prstDash val="solid"/>
                          <a:miter lim="800000"/>
                        </a:ln>
                        <a:effectLst/>
                      </wps:spPr>
                      <wps:txbx>
                        <w:txbxContent>
                          <w:p w14:paraId="6EEE4B07" w14:textId="77777777" w:rsidR="00744DDF" w:rsidRPr="006B56E4" w:rsidRDefault="00744DDF" w:rsidP="00744DDF">
                            <w:pPr>
                              <w:rPr>
                                <w:b/>
                                <w:bCs/>
                                <w:color w:val="0040CF"/>
                                <w:sz w:val="20"/>
                                <w:szCs w:val="20"/>
                                <w:lang w:val="pt-BR"/>
                              </w:rPr>
                            </w:pPr>
                            <w:r w:rsidRPr="006B56E4">
                              <w:rPr>
                                <w:color w:val="002060"/>
                                <w:sz w:val="20"/>
                                <w:szCs w:val="20"/>
                                <w:lang w:val="pt-BR"/>
                              </w:rPr>
                              <w:t xml:space="preserve">HFNC vs COT </w:t>
                            </w:r>
                            <w:r w:rsidRPr="006B56E4">
                              <w:rPr>
                                <w:b/>
                                <w:bCs/>
                                <w:color w:val="0040CF"/>
                                <w:sz w:val="20"/>
                                <w:szCs w:val="20"/>
                                <w:lang w:val="pt-BR"/>
                              </w:rPr>
                              <w:t>(n =5)</w:t>
                            </w:r>
                          </w:p>
                          <w:p w14:paraId="46C13664" w14:textId="77777777" w:rsidR="00744DDF" w:rsidRPr="006B56E4" w:rsidRDefault="00744DDF" w:rsidP="00744DDF">
                            <w:pPr>
                              <w:rPr>
                                <w:b/>
                                <w:bCs/>
                                <w:color w:val="0040CF"/>
                                <w:sz w:val="20"/>
                                <w:szCs w:val="20"/>
                                <w:lang w:val="pt-BR"/>
                              </w:rPr>
                            </w:pPr>
                            <w:r w:rsidRPr="006B56E4">
                              <w:rPr>
                                <w:color w:val="002060"/>
                                <w:sz w:val="20"/>
                                <w:szCs w:val="20"/>
                                <w:lang w:val="pt-BR"/>
                              </w:rPr>
                              <w:t xml:space="preserve">BPAP vs COT </w:t>
                            </w:r>
                            <w:r w:rsidRPr="006B56E4">
                              <w:rPr>
                                <w:b/>
                                <w:bCs/>
                                <w:color w:val="0040CF"/>
                                <w:sz w:val="20"/>
                                <w:szCs w:val="20"/>
                                <w:lang w:val="pt-BR"/>
                              </w:rPr>
                              <w:t>(n = 3)</w:t>
                            </w:r>
                          </w:p>
                          <w:p w14:paraId="7D507510" w14:textId="77777777" w:rsidR="00744DDF" w:rsidRPr="006B56E4" w:rsidRDefault="00744DDF" w:rsidP="00744DDF">
                            <w:pPr>
                              <w:rPr>
                                <w:b/>
                                <w:bCs/>
                                <w:color w:val="002060"/>
                                <w:sz w:val="18"/>
                                <w:szCs w:val="18"/>
                                <w:lang w:val="pt-BR"/>
                              </w:rPr>
                            </w:pPr>
                            <w:r w:rsidRPr="006B56E4">
                              <w:rPr>
                                <w:color w:val="002060"/>
                                <w:sz w:val="20"/>
                                <w:szCs w:val="20"/>
                                <w:lang w:val="pt-BR"/>
                              </w:rPr>
                              <w:t xml:space="preserve">BPAP vs CPAP vs COT </w:t>
                            </w:r>
                            <w:r w:rsidRPr="006B56E4">
                              <w:rPr>
                                <w:b/>
                                <w:bCs/>
                                <w:color w:val="0040CF"/>
                                <w:sz w:val="20"/>
                                <w:szCs w:val="20"/>
                                <w:lang w:val="pt-BR"/>
                              </w:rPr>
                              <w:t xml:space="preserve">(n = </w:t>
                            </w:r>
                            <w:r w:rsidRPr="006B56E4">
                              <w:rPr>
                                <w:b/>
                                <w:bCs/>
                                <w:noProof/>
                                <w:color w:val="0040CF"/>
                                <w:sz w:val="20"/>
                                <w:szCs w:val="20"/>
                                <w:lang w:val="pt-BR"/>
                              </w:rPr>
                              <w:t>1</w:t>
                            </w:r>
                            <w:r w:rsidRPr="006B56E4">
                              <w:rPr>
                                <w:b/>
                                <w:bCs/>
                                <w:color w:val="0040CF"/>
                                <w:sz w:val="20"/>
                                <w:szCs w:val="20"/>
                                <w:lang w:val="pt-BR"/>
                              </w:rPr>
                              <w:t>)</w:t>
                            </w:r>
                          </w:p>
                          <w:p w14:paraId="12A7E5BE" w14:textId="77777777" w:rsidR="00744DDF" w:rsidRPr="006B2064" w:rsidRDefault="00744DDF" w:rsidP="00744DDF">
                            <w:pPr>
                              <w:rPr>
                                <w:b/>
                                <w:bCs/>
                                <w:color w:val="0040CF"/>
                                <w:sz w:val="20"/>
                                <w:szCs w:val="20"/>
                              </w:rPr>
                            </w:pPr>
                            <w:r w:rsidRPr="006B56E4">
                              <w:rPr>
                                <w:color w:val="002060"/>
                                <w:sz w:val="20"/>
                                <w:szCs w:val="20"/>
                              </w:rPr>
                              <w:t xml:space="preserve">HFNC vs BPAP </w:t>
                            </w:r>
                            <w:r w:rsidRPr="006B2064">
                              <w:rPr>
                                <w:b/>
                                <w:bCs/>
                                <w:color w:val="0040CF"/>
                                <w:sz w:val="20"/>
                                <w:szCs w:val="20"/>
                              </w:rPr>
                              <w:t xml:space="preserve">(n = </w:t>
                            </w:r>
                            <w:r>
                              <w:rPr>
                                <w:b/>
                                <w:bCs/>
                                <w:noProof/>
                                <w:color w:val="0040CF"/>
                                <w:sz w:val="20"/>
                                <w:szCs w:val="20"/>
                              </w:rPr>
                              <w:t>3</w:t>
                            </w:r>
                            <w:r w:rsidRPr="006B2064">
                              <w:rPr>
                                <w:b/>
                                <w:bCs/>
                                <w:color w:val="0040CF"/>
                                <w:sz w:val="20"/>
                                <w:szCs w:val="20"/>
                              </w:rPr>
                              <w:t>)</w:t>
                            </w:r>
                          </w:p>
                          <w:p w14:paraId="4E257879" w14:textId="77777777" w:rsidR="00744DDF" w:rsidRPr="00DF1324" w:rsidRDefault="00744DDF" w:rsidP="00744DDF">
                            <w:pPr>
                              <w:rPr>
                                <w:b/>
                                <w:bCs/>
                                <w:color w:val="002060"/>
                                <w:sz w:val="18"/>
                                <w:szCs w:val="18"/>
                              </w:rPr>
                            </w:pPr>
                          </w:p>
                          <w:p w14:paraId="0E8B9A9E" w14:textId="77777777" w:rsidR="00744DDF" w:rsidRPr="00DF1324" w:rsidRDefault="00744DDF" w:rsidP="00744DDF">
                            <w:pPr>
                              <w:rPr>
                                <w:b/>
                                <w:bCs/>
                                <w:color w:val="002060"/>
                                <w:sz w:val="18"/>
                                <w:szCs w:val="18"/>
                              </w:rPr>
                            </w:pP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C067DCA" id="_x0000_s1094" style="position:absolute;margin-left:284pt;margin-top:4.45pt;width:217.5pt;height:59.5pt;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O4wengIAAD8FAAAOAAAAZHJzL2Uyb0RvYy54bWysVMlu2zAQvRfoPxC8N7JVeYkQOTAcpCiQ&#10;JkaTIucxRVksuJWkLadf3yEl20l6K3qROAsfZx7f8Or6oCTZc+eF0RUdX4wo4ZqZWuhtRX883X6a&#10;U+ID6Bqk0byiL9zT68XHD1edLXluWiNr7giCaF92tqJtCLbMMs9arsBfGMs1BhvjFAQ03TarHXSI&#10;rmSWj0bTrDOuts4w7j16b/ogXST8puEsPDSN54HIimJtIX1d+m7iN1tcQbl1YFvBhjLgH6pQIDQe&#10;eoK6gQBk58RfUEowZ7xpwgUzKjNNIxhPPWA349G7bh5bsDz1guR4e6LJ/z9Ydr9/tGuHNHTWlx6X&#10;sYtD41T8Y33kkMh6OZHFD4EwdOazaZ5PkFOGsdlkMsU1wmTn3db58IUbReKios7sdP0dbyQRBfs7&#10;HxJjNdGgUBpQ/6SkURL534Mkk/HnYgAcchH6CBk3eiNFfSukTIbbblbSEdxZ0aKY5asiHSN36pup&#10;ezfqZTTcOLpRF717fnQjvu9hUhtv8KUmHer7cpQ6BlRqIyFg88rWFfV6SwnILY4ACy4d/Gb3ADtU&#10;t5pO5suhtTdpsbsb8G2fl0IxDUolAk6JFKqiqdoj01LHKE86Rzoj/edrjKtw2ByIwAqn84gUXRtT&#10;v6wdcaafBW/ZrcBz78CHNTgkH68UBzo84KeRBrtmUlhKWuN+v/fFPNQiRijpcIiQiV87cJwS+VWj&#10;Si/HRRGnLhnFZJaj4V5HNq8jeqdWBq9vjE+GZWkZ84M8Lhtn1DPO+zKeiiHQDM/uOR+MVeiHG18M&#10;xpfLlIaTZiHc6UfLInikLDL9dHgGZwdxBpT1vTkOHJRJcr2cz7lxpzbLXTCNOJHd8zkwj1OatDO8&#10;KPEZeG2nrPO7t/gDAAD//wMAUEsDBBQABgAIAAAAIQCFU29A3wAAAAoBAAAPAAAAZHJzL2Rvd25y&#10;ZXYueG1sTI9BT8MwDIXvSPyHyEjcWLIiuq40nWAS3CZ1Y3D2mtAWGqdqsq38e7wT3Gy/p+fvFavJ&#10;9eJkx9B50jCfKRCWam86ajTs317uMhAhIhnsPVkNPzbAqry+KjA3/kxbe9rFRnAIhRw1tDEOuZSh&#10;bq3DMPODJdY+/egw8jo20ox45nDXy0SpVDrsiD+0ONh1a+vv3dFpqLD6WM8z91zL132XVF+b93Sx&#10;0fr2Znp6BBHtFP/McMFndCiZ6eCPZILoNTykGXeJGrIliIuu1D0fDjwliyXIspD/K5S/AAAA//8D&#10;AFBLAQItABQABgAIAAAAIQC2gziS/gAAAOEBAAATAAAAAAAAAAAAAAAAAAAAAABbQ29udGVudF9U&#10;eXBlc10ueG1sUEsBAi0AFAAGAAgAAAAhADj9If/WAAAAlAEAAAsAAAAAAAAAAAAAAAAALwEAAF9y&#10;ZWxzLy5yZWxzUEsBAi0AFAAGAAgAAAAhAD07jB6eAgAAPwUAAA4AAAAAAAAAAAAAAAAALgIAAGRy&#10;cy9lMm9Eb2MueG1sUEsBAi0AFAAGAAgAAAAhAIVTb0DfAAAACgEAAA8AAAAAAAAAAAAAAAAA+AQA&#10;AGRycy9kb3ducmV2LnhtbFBLBQYAAAAABAAEAPMAAAAEBgAAAAA=&#10;" fillcolor="#dae3f3" strokecolor="#4c658a" strokeweight="1.5pt">
                <v:stroke joinstyle="miter"/>
                <v:textbox>
                  <w:txbxContent>
                    <w:p w14:paraId="6EEE4B07" w14:textId="77777777" w:rsidR="00744DDF" w:rsidRPr="006B56E4" w:rsidRDefault="00744DDF" w:rsidP="00744DDF">
                      <w:pPr>
                        <w:rPr>
                          <w:b/>
                          <w:bCs/>
                          <w:color w:val="0040CF"/>
                          <w:sz w:val="20"/>
                          <w:szCs w:val="20"/>
                          <w:lang w:val="pt-BR"/>
                        </w:rPr>
                      </w:pPr>
                      <w:r w:rsidRPr="006B56E4">
                        <w:rPr>
                          <w:color w:val="002060"/>
                          <w:sz w:val="20"/>
                          <w:szCs w:val="20"/>
                          <w:lang w:val="pt-BR"/>
                        </w:rPr>
                        <w:t xml:space="preserve">HFNC vs COT </w:t>
                      </w:r>
                      <w:r w:rsidRPr="006B56E4">
                        <w:rPr>
                          <w:b/>
                          <w:bCs/>
                          <w:color w:val="0040CF"/>
                          <w:sz w:val="20"/>
                          <w:szCs w:val="20"/>
                          <w:lang w:val="pt-BR"/>
                        </w:rPr>
                        <w:t>(n =5)</w:t>
                      </w:r>
                    </w:p>
                    <w:p w14:paraId="46C13664" w14:textId="77777777" w:rsidR="00744DDF" w:rsidRPr="006B56E4" w:rsidRDefault="00744DDF" w:rsidP="00744DDF">
                      <w:pPr>
                        <w:rPr>
                          <w:b/>
                          <w:bCs/>
                          <w:color w:val="0040CF"/>
                          <w:sz w:val="20"/>
                          <w:szCs w:val="20"/>
                          <w:lang w:val="pt-BR"/>
                        </w:rPr>
                      </w:pPr>
                      <w:r w:rsidRPr="006B56E4">
                        <w:rPr>
                          <w:color w:val="002060"/>
                          <w:sz w:val="20"/>
                          <w:szCs w:val="20"/>
                          <w:lang w:val="pt-BR"/>
                        </w:rPr>
                        <w:t xml:space="preserve">BPAP vs COT </w:t>
                      </w:r>
                      <w:r w:rsidRPr="006B56E4">
                        <w:rPr>
                          <w:b/>
                          <w:bCs/>
                          <w:color w:val="0040CF"/>
                          <w:sz w:val="20"/>
                          <w:szCs w:val="20"/>
                          <w:lang w:val="pt-BR"/>
                        </w:rPr>
                        <w:t>(n = 3)</w:t>
                      </w:r>
                    </w:p>
                    <w:p w14:paraId="7D507510" w14:textId="77777777" w:rsidR="00744DDF" w:rsidRPr="006B56E4" w:rsidRDefault="00744DDF" w:rsidP="00744DDF">
                      <w:pPr>
                        <w:rPr>
                          <w:b/>
                          <w:bCs/>
                          <w:color w:val="002060"/>
                          <w:sz w:val="18"/>
                          <w:szCs w:val="18"/>
                          <w:lang w:val="pt-BR"/>
                        </w:rPr>
                      </w:pPr>
                      <w:r w:rsidRPr="006B56E4">
                        <w:rPr>
                          <w:color w:val="002060"/>
                          <w:sz w:val="20"/>
                          <w:szCs w:val="20"/>
                          <w:lang w:val="pt-BR"/>
                        </w:rPr>
                        <w:t xml:space="preserve">BPAP vs CPAP vs COT </w:t>
                      </w:r>
                      <w:r w:rsidRPr="006B56E4">
                        <w:rPr>
                          <w:b/>
                          <w:bCs/>
                          <w:color w:val="0040CF"/>
                          <w:sz w:val="20"/>
                          <w:szCs w:val="20"/>
                          <w:lang w:val="pt-BR"/>
                        </w:rPr>
                        <w:t xml:space="preserve">(n = </w:t>
                      </w:r>
                      <w:r w:rsidRPr="006B56E4">
                        <w:rPr>
                          <w:b/>
                          <w:bCs/>
                          <w:noProof/>
                          <w:color w:val="0040CF"/>
                          <w:sz w:val="20"/>
                          <w:szCs w:val="20"/>
                          <w:lang w:val="pt-BR"/>
                        </w:rPr>
                        <w:t>1</w:t>
                      </w:r>
                      <w:r w:rsidRPr="006B56E4">
                        <w:rPr>
                          <w:b/>
                          <w:bCs/>
                          <w:color w:val="0040CF"/>
                          <w:sz w:val="20"/>
                          <w:szCs w:val="20"/>
                          <w:lang w:val="pt-BR"/>
                        </w:rPr>
                        <w:t>)</w:t>
                      </w:r>
                    </w:p>
                    <w:p w14:paraId="12A7E5BE" w14:textId="77777777" w:rsidR="00744DDF" w:rsidRPr="006B2064" w:rsidRDefault="00744DDF" w:rsidP="00744DDF">
                      <w:pPr>
                        <w:rPr>
                          <w:b/>
                          <w:bCs/>
                          <w:color w:val="0040CF"/>
                          <w:sz w:val="20"/>
                          <w:szCs w:val="20"/>
                        </w:rPr>
                      </w:pPr>
                      <w:r w:rsidRPr="006B56E4">
                        <w:rPr>
                          <w:color w:val="002060"/>
                          <w:sz w:val="20"/>
                          <w:szCs w:val="20"/>
                        </w:rPr>
                        <w:t xml:space="preserve">HFNC vs BPAP </w:t>
                      </w:r>
                      <w:r w:rsidRPr="006B2064">
                        <w:rPr>
                          <w:b/>
                          <w:bCs/>
                          <w:color w:val="0040CF"/>
                          <w:sz w:val="20"/>
                          <w:szCs w:val="20"/>
                        </w:rPr>
                        <w:t xml:space="preserve">(n = </w:t>
                      </w:r>
                      <w:r>
                        <w:rPr>
                          <w:b/>
                          <w:bCs/>
                          <w:noProof/>
                          <w:color w:val="0040CF"/>
                          <w:sz w:val="20"/>
                          <w:szCs w:val="20"/>
                        </w:rPr>
                        <w:t>3</w:t>
                      </w:r>
                      <w:r w:rsidRPr="006B2064">
                        <w:rPr>
                          <w:b/>
                          <w:bCs/>
                          <w:color w:val="0040CF"/>
                          <w:sz w:val="20"/>
                          <w:szCs w:val="20"/>
                        </w:rPr>
                        <w:t>)</w:t>
                      </w:r>
                    </w:p>
                    <w:p w14:paraId="4E257879" w14:textId="77777777" w:rsidR="00744DDF" w:rsidRPr="00DF1324" w:rsidRDefault="00744DDF" w:rsidP="00744DDF">
                      <w:pPr>
                        <w:rPr>
                          <w:b/>
                          <w:bCs/>
                          <w:color w:val="002060"/>
                          <w:sz w:val="18"/>
                          <w:szCs w:val="18"/>
                        </w:rPr>
                      </w:pPr>
                    </w:p>
                    <w:p w14:paraId="0E8B9A9E" w14:textId="77777777" w:rsidR="00744DDF" w:rsidRPr="00DF1324" w:rsidRDefault="00744DDF" w:rsidP="00744DDF">
                      <w:pPr>
                        <w:rPr>
                          <w:b/>
                          <w:bCs/>
                          <w:color w:val="002060"/>
                          <w:sz w:val="18"/>
                          <w:szCs w:val="18"/>
                        </w:rPr>
                      </w:pPr>
                    </w:p>
                  </w:txbxContent>
                </v:textbox>
              </v:roundrect>
            </w:pict>
          </mc:Fallback>
        </mc:AlternateContent>
      </w:r>
      <w:r w:rsidRPr="00744DDF">
        <w:rPr>
          <w:rFonts w:ascii="Calibri" w:eastAsia="Calibri" w:hAnsi="Calibri" w:cs="Calibri"/>
          <w:noProof/>
          <w:lang w:val="en-AU" w:eastAsia="en-GB"/>
        </w:rPr>
        <mc:AlternateContent>
          <mc:Choice Requires="wps">
            <w:drawing>
              <wp:anchor distT="0" distB="0" distL="114300" distR="114300" simplePos="0" relativeHeight="251781120" behindDoc="0" locked="0" layoutInCell="1" allowOverlap="1" wp14:anchorId="2097EEEA" wp14:editId="7FB54079">
                <wp:simplePos x="0" y="0"/>
                <wp:positionH relativeFrom="column">
                  <wp:posOffset>-335913</wp:posOffset>
                </wp:positionH>
                <wp:positionV relativeFrom="paragraph">
                  <wp:posOffset>297497</wp:posOffset>
                </wp:positionV>
                <wp:extent cx="891540" cy="263525"/>
                <wp:effectExtent l="0" t="3493" r="0" b="0"/>
                <wp:wrapNone/>
                <wp:docPr id="1102337582"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w="12700" cap="flat" cmpd="sng" algn="ctr">
                          <a:noFill/>
                          <a:prstDash val="solid"/>
                          <a:miter lim="800000"/>
                        </a:ln>
                        <a:effectLst/>
                      </wps:spPr>
                      <wps:txbx>
                        <w:txbxContent>
                          <w:p w14:paraId="1CB75F04" w14:textId="77777777" w:rsidR="00744DDF" w:rsidRPr="00744DDF" w:rsidRDefault="00744DDF" w:rsidP="00744DDF">
                            <w:pPr>
                              <w:jc w:val="center"/>
                              <w:rPr>
                                <w:b/>
                                <w:bCs/>
                                <w:color w:val="FFFFFF"/>
                                <w:sz w:val="20"/>
                                <w:szCs w:val="20"/>
                              </w:rPr>
                            </w:pPr>
                            <w:r w:rsidRPr="00744DDF">
                              <w:rPr>
                                <w:b/>
                                <w:bCs/>
                                <w:color w:val="FFFFFF"/>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97EEEA" id="_x0000_s1095" style="position:absolute;margin-left:-26.45pt;margin-top:23.4pt;width:70.2pt;height:20.75pt;rotation:-90;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1O/HawIAAM0EAAAOAAAAZHJzL2Uyb0RvYy54bWysVMFu2zAMvQ/YPwi6r068Jm2DOEXQosOA&#10;og2WDj0zshwLkERNUmJ3Xz9KTtqs22lYDgIp0o/k02Pm173RbC99UGgrPj4bcSatwFrZbcW/P919&#10;uuQsRLA1aLSy4i8y8OvFxw/zzs1kiS3qWnpGIDbMOlfxNkY3K4ogWmkgnKGTloINegORXL8tag8d&#10;oRtdlKPRtOjQ186jkCHQ7e0Q5IuM3zRSxMemCTIyXXHqLebT53OTzmIxh9nWg2uVOLQB/9CFAWWp&#10;6CvULURgO6/+gDJKeAzYxDOBpsCmUULmGWia8ejdNOsWnMyzEDnBvdIU/h+seNiv3coTDZ0Ls0Bm&#10;mqJvvGEeia3xlFimXx6O2mV95u7llTvZRybo8vJqPDknhgWFyunnSTlJ3BYDVsJ0PsQvEg1LRsU9&#10;7mxdrsHIb/RIGR729yEOHx2T04cBtarvlNbZ8dvNjfZsD+lBR+Vomt+Q6vyWpi3rqPnygjpnAkhY&#10;jYZIpnF1xYPdcgZ6S4oV0efaFlOFrIZU+xZCO9TIsINMjIqkVa0MTTuQMjSrbepMZrUdJngjM1mx&#10;3/RMUeHpVUJKVxusX1Z+4JhaDE7cKap7DyGuwJME6ZLWKj7S0WikYfBgcdai//m3+5RPyqAoZx1J&#10;mgb9sQMvOdNfLWnmanyeXihm53xyUZLjTyOb04jdmRskkse5u2ym/KiPZuPRPNP2LVNVCoEVVHug&#10;9ODcxGHVaH+FXC5zGuneQby3aycS+FEaT/0zeHcQRyRVPeBR/jB7p4whN31pcbmL2KgsmzdeSXjJ&#10;oZ3JEjzsd1rKUz9nvf0LLX4BAAD//wMAUEsDBBQABgAIAAAAIQD9ddwv2wAAAAgBAAAPAAAAZHJz&#10;L2Rvd25yZXYueG1sTI/BTsMwEETvSPyDtUjcWodGhCjEqVCBExdo+ICNvSQWsR3FTpv+PcsJTqvR&#10;PM3O1PvVjeJEc7TBK7jbZiDI62Cs7xV8tq+bEkRM6A2OwZOCC0XYN9dXNVYmnP0HnY6pFxziY4UK&#10;hpSmSsqoB3IYt2Eiz95XmB0mlnMvzYxnDnej3GVZIR1azx8GnOgwkP4+Lk7B+wHji7ZdervI3BW9&#10;bZdWPyt1e7M+PYJItKY/GH7rc3VouFMXFm+iGBVs8nsm+e4KEOznJU/rmMsfSpBNLf8PaH4AAAD/&#10;/wMAUEsBAi0AFAAGAAgAAAAhALaDOJL+AAAA4QEAABMAAAAAAAAAAAAAAAAAAAAAAFtDb250ZW50&#10;X1R5cGVzXS54bWxQSwECLQAUAAYACAAAACEAOP0h/9YAAACUAQAACwAAAAAAAAAAAAAAAAAvAQAA&#10;X3JlbHMvLnJlbHNQSwECLQAUAAYACAAAACEAxdTvx2sCAADNBAAADgAAAAAAAAAAAAAAAAAuAgAA&#10;ZHJzL2Uyb0RvYy54bWxQSwECLQAUAAYACAAAACEA/XXcL9sAAAAIAQAADwAAAAAAAAAAAAAAAADF&#10;BAAAZHJzL2Rvd25yZXYueG1sUEsFBgAAAAAEAAQA8wAAAM0FAAAAAA==&#10;" adj="-11796480,,5400" path="m43922,l847618,v24257,,43922,19665,43922,43922l891540,263525r,l,263525r,l,43922c,19665,19665,,43922,xe" fillcolor="#002060" stroked="f" strokeweight="1pt">
                <v:stroke joinstyle="miter"/>
                <v:formulas/>
                <v:path arrowok="t" o:connecttype="custom" o:connectlocs="43922,0;847618,0;891540,43922;891540,263525;891540,263525;0,263525;0,263525;0,43922;43922,0" o:connectangles="0,0,0,0,0,0,0,0,0" textboxrect="0,0,891540,263525"/>
                <v:textbox>
                  <w:txbxContent>
                    <w:p w14:paraId="1CB75F04" w14:textId="77777777" w:rsidR="00744DDF" w:rsidRPr="00744DDF" w:rsidRDefault="00744DDF" w:rsidP="00744DDF">
                      <w:pPr>
                        <w:jc w:val="center"/>
                        <w:rPr>
                          <w:b/>
                          <w:bCs/>
                          <w:color w:val="FFFFFF"/>
                          <w:sz w:val="20"/>
                          <w:szCs w:val="20"/>
                        </w:rPr>
                      </w:pPr>
                      <w:r w:rsidRPr="00744DDF">
                        <w:rPr>
                          <w:b/>
                          <w:bCs/>
                          <w:color w:val="FFFFFF"/>
                          <w:sz w:val="20"/>
                          <w:szCs w:val="20"/>
                        </w:rPr>
                        <w:t>Included</w:t>
                      </w:r>
                    </w:p>
                  </w:txbxContent>
                </v:textbox>
              </v:shape>
            </w:pict>
          </mc:Fallback>
        </mc:AlternateContent>
      </w:r>
    </w:p>
    <w:p w14:paraId="6E707D18" w14:textId="77777777" w:rsidR="00744DDF" w:rsidRPr="00744DDF" w:rsidRDefault="00744DDF" w:rsidP="00744DDF">
      <w:pPr>
        <w:widowControl/>
        <w:autoSpaceDE/>
        <w:autoSpaceDN/>
        <w:spacing w:after="160" w:line="259" w:lineRule="auto"/>
        <w:rPr>
          <w:sz w:val="18"/>
          <w:szCs w:val="18"/>
          <w:lang w:val="en-AU" w:eastAsia="en-GB"/>
        </w:rPr>
      </w:pPr>
    </w:p>
    <w:p w14:paraId="6C7C00A5" w14:textId="77777777" w:rsidR="00744DDF" w:rsidRPr="00744DDF" w:rsidRDefault="00744DDF" w:rsidP="00744DDF">
      <w:pPr>
        <w:widowControl/>
        <w:autoSpaceDE/>
        <w:autoSpaceDN/>
        <w:spacing w:after="160" w:line="259" w:lineRule="auto"/>
        <w:rPr>
          <w:sz w:val="18"/>
          <w:szCs w:val="18"/>
          <w:lang w:val="en-AU" w:eastAsia="en-GB"/>
        </w:rPr>
      </w:pPr>
    </w:p>
    <w:p w14:paraId="360C4DD8" w14:textId="77777777" w:rsidR="00744DDF" w:rsidRDefault="00744DDF" w:rsidP="00744DDF">
      <w:pPr>
        <w:widowControl/>
        <w:autoSpaceDE/>
        <w:autoSpaceDN/>
        <w:spacing w:after="160" w:line="259" w:lineRule="auto"/>
        <w:rPr>
          <w:color w:val="000000"/>
          <w:sz w:val="18"/>
          <w:szCs w:val="18"/>
          <w:lang w:val="en-AU" w:eastAsia="en-GB"/>
        </w:rPr>
        <w:sectPr w:rsidR="00744DDF" w:rsidSect="003819AC">
          <w:pgSz w:w="12240" w:h="15840"/>
          <w:pgMar w:top="1440" w:right="1440" w:bottom="1440" w:left="1440" w:header="720" w:footer="720" w:gutter="0"/>
          <w:cols w:space="720"/>
          <w:docGrid w:linePitch="360"/>
        </w:sectPr>
      </w:pPr>
    </w:p>
    <w:p w14:paraId="35FB27E1" w14:textId="55E929E8" w:rsidR="00744DDF" w:rsidRDefault="00744DDF" w:rsidP="00744DDF">
      <w:pPr>
        <w:spacing w:line="140" w:lineRule="atLeast"/>
        <w:rPr>
          <w:rFonts w:ascii="Calibri" w:eastAsia="Times New Roman" w:hAnsi="Calibri" w:cs="Calibri"/>
          <w:b/>
          <w:bCs/>
          <w:color w:val="000000"/>
          <w:lang w:val="en"/>
        </w:rPr>
      </w:pPr>
      <w:r w:rsidRPr="007F7765">
        <w:rPr>
          <w:rFonts w:ascii="Calibri" w:hAnsi="Calibri" w:cs="Calibri"/>
          <w:b/>
          <w:bCs/>
          <w:iCs/>
          <w:color w:val="050505"/>
          <w:u w:color="050505"/>
        </w:rPr>
        <w:lastRenderedPageBreak/>
        <w:t>Table S</w:t>
      </w:r>
      <w:r>
        <w:rPr>
          <w:rFonts w:ascii="Calibri" w:hAnsi="Calibri" w:cs="Calibri"/>
          <w:b/>
          <w:bCs/>
          <w:iCs/>
          <w:color w:val="050505"/>
          <w:u w:color="050505"/>
        </w:rPr>
        <w:t>6</w:t>
      </w:r>
      <w:r w:rsidRPr="007F7765">
        <w:rPr>
          <w:rFonts w:ascii="Calibri" w:hAnsi="Calibri" w:cs="Calibri"/>
          <w:b/>
          <w:bCs/>
          <w:iCs/>
          <w:color w:val="050505"/>
          <w:u w:color="050505"/>
        </w:rPr>
        <w:t xml:space="preserve">.2: Evidence table for </w:t>
      </w:r>
      <w:r>
        <w:rPr>
          <w:rFonts w:ascii="Calibri" w:hAnsi="Calibri" w:cs="Calibri"/>
          <w:b/>
          <w:bCs/>
          <w:iCs/>
          <w:color w:val="050505"/>
          <w:u w:color="050505"/>
        </w:rPr>
        <w:t>N</w:t>
      </w:r>
      <w:r>
        <w:rPr>
          <w:rFonts w:ascii="Calibri" w:eastAsia="Times New Roman" w:hAnsi="Calibri" w:cs="Calibri"/>
          <w:b/>
          <w:bCs/>
          <w:color w:val="000000"/>
          <w:lang w:val="en"/>
        </w:rPr>
        <w:t>on-invasive Respiratory Support</w:t>
      </w:r>
    </w:p>
    <w:p w14:paraId="78CF33E3" w14:textId="77777777" w:rsidR="00A67902" w:rsidRDefault="00A67902" w:rsidP="002B3EAB">
      <w:pPr>
        <w:spacing w:line="140" w:lineRule="atLeast"/>
        <w:rPr>
          <w:rFonts w:ascii="Calibri" w:eastAsia="Times New Roman" w:hAnsi="Calibri" w:cs="Calibri"/>
          <w:b/>
          <w:bCs/>
          <w:color w:val="000000"/>
          <w:lang w:val="en"/>
        </w:rPr>
      </w:pPr>
    </w:p>
    <w:p w14:paraId="7001AB47" w14:textId="130D1AF0" w:rsidR="002B3EAB" w:rsidRPr="00DA38C2" w:rsidRDefault="002B3EAB" w:rsidP="002B3EAB">
      <w:pPr>
        <w:spacing w:line="140" w:lineRule="atLeast"/>
        <w:rPr>
          <w:rFonts w:ascii="Calibri" w:eastAsia="Times New Roman" w:hAnsi="Calibri" w:cs="Calibri"/>
          <w:color w:val="000000"/>
          <w:lang w:val="en"/>
        </w:rPr>
      </w:pPr>
      <w:r w:rsidRPr="00DA38C2">
        <w:rPr>
          <w:rFonts w:ascii="Calibri" w:eastAsia="Times New Roman" w:hAnsi="Calibri" w:cs="Calibri"/>
          <w:b/>
          <w:bCs/>
          <w:color w:val="000000"/>
          <w:lang w:val="en"/>
        </w:rPr>
        <w:t>Author(s): Rehder/ Miller</w:t>
      </w:r>
    </w:p>
    <w:p w14:paraId="7FE9A840" w14:textId="1405AF60" w:rsidR="00AC4899" w:rsidRPr="003605F9" w:rsidRDefault="00AC4899" w:rsidP="00AC4899">
      <w:pPr>
        <w:widowControl/>
        <w:autoSpaceDE/>
        <w:autoSpaceDN/>
        <w:spacing w:after="160" w:line="140" w:lineRule="atLeast"/>
        <w:rPr>
          <w:rFonts w:ascii="Calibri" w:eastAsia="Times New Roman" w:hAnsi="Calibri" w:cs="Calibri"/>
          <w:color w:val="000000"/>
          <w:kern w:val="2"/>
          <w:lang w:val="en"/>
          <w14:ligatures w14:val="standardContextual"/>
        </w:rPr>
      </w:pPr>
    </w:p>
    <w:tbl>
      <w:tblPr>
        <w:tblW w:w="5000" w:type="pct"/>
        <w:tblCellMar>
          <w:top w:w="52" w:type="dxa"/>
          <w:left w:w="52" w:type="dxa"/>
          <w:bottom w:w="52" w:type="dxa"/>
          <w:right w:w="52" w:type="dxa"/>
        </w:tblCellMar>
        <w:tblLook w:val="04A0" w:firstRow="1" w:lastRow="0" w:firstColumn="1" w:lastColumn="0" w:noHBand="0" w:noVBand="1"/>
      </w:tblPr>
      <w:tblGrid>
        <w:gridCol w:w="667"/>
        <w:gridCol w:w="876"/>
        <w:gridCol w:w="827"/>
        <w:gridCol w:w="1135"/>
        <w:gridCol w:w="1020"/>
        <w:gridCol w:w="979"/>
        <w:gridCol w:w="1344"/>
        <w:gridCol w:w="956"/>
        <w:gridCol w:w="956"/>
        <w:gridCol w:w="956"/>
        <w:gridCol w:w="782"/>
        <w:gridCol w:w="1216"/>
        <w:gridCol w:w="1216"/>
      </w:tblGrid>
      <w:tr w:rsidR="00AC4899" w:rsidRPr="00AC4899" w14:paraId="08C983FC" w14:textId="77777777" w:rsidTr="00474051">
        <w:trPr>
          <w:cantSplit/>
          <w:tblHeader/>
        </w:trPr>
        <w:tc>
          <w:tcPr>
            <w:tcW w:w="2500" w:type="pct"/>
            <w:gridSpan w:val="7"/>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1E891AA"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Certainty assessment</w:t>
            </w:r>
          </w:p>
        </w:tc>
        <w:tc>
          <w:tcPr>
            <w:tcW w:w="800" w:type="pct"/>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2290EB0"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 of patients</w:t>
            </w:r>
          </w:p>
        </w:tc>
        <w:tc>
          <w:tcPr>
            <w:tcW w:w="700" w:type="pct"/>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C2526F1"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Effect</w:t>
            </w:r>
          </w:p>
        </w:tc>
        <w:tc>
          <w:tcPr>
            <w:tcW w:w="500"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853BD72"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Certainty</w:t>
            </w:r>
          </w:p>
        </w:tc>
        <w:tc>
          <w:tcPr>
            <w:tcW w:w="500"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F97ACB5"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Importance</w:t>
            </w:r>
          </w:p>
        </w:tc>
      </w:tr>
      <w:tr w:rsidR="00AC4899" w:rsidRPr="00AC4899" w14:paraId="423B9045" w14:textId="77777777" w:rsidTr="00474051">
        <w:trPr>
          <w:cantSplit/>
          <w:tblHeader/>
        </w:trPr>
        <w:tc>
          <w:tcPr>
            <w:tcW w:w="25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5D90110"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 of studies</w:t>
            </w:r>
          </w:p>
        </w:tc>
        <w:tc>
          <w:tcPr>
            <w:tcW w:w="30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10A8439"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Study design</w:t>
            </w:r>
          </w:p>
        </w:tc>
        <w:tc>
          <w:tcPr>
            <w:tcW w:w="35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B7F6E7F"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Risk of bias</w:t>
            </w:r>
          </w:p>
        </w:tc>
        <w:tc>
          <w:tcPr>
            <w:tcW w:w="35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2BEFEA4"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Inconsistency</w:t>
            </w:r>
          </w:p>
        </w:tc>
        <w:tc>
          <w:tcPr>
            <w:tcW w:w="35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43BA0D6"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Indirectness</w:t>
            </w:r>
          </w:p>
        </w:tc>
        <w:tc>
          <w:tcPr>
            <w:tcW w:w="35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E96019E"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Imprecision</w:t>
            </w:r>
          </w:p>
        </w:tc>
        <w:tc>
          <w:tcPr>
            <w:tcW w:w="55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BC8D601"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Other considerations</w:t>
            </w:r>
          </w:p>
        </w:tc>
        <w:tc>
          <w:tcPr>
            <w:tcW w:w="40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2C6A268"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 xml:space="preserve">non-invasive respiratory support be used for persistent hypoxemia and/or respiratory distress </w:t>
            </w:r>
          </w:p>
        </w:tc>
        <w:tc>
          <w:tcPr>
            <w:tcW w:w="40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951328C"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no non-invasive respiratory support</w:t>
            </w:r>
          </w:p>
        </w:tc>
        <w:tc>
          <w:tcPr>
            <w:tcW w:w="40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B0CD244"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Relative</w:t>
            </w:r>
            <w:r w:rsidRPr="003605F9">
              <w:rPr>
                <w:rFonts w:ascii="Arial Narrow" w:eastAsia="Times New Roman" w:hAnsi="Arial Narrow" w:cs="Times New Roman"/>
                <w:b/>
                <w:bCs/>
                <w:color w:val="FFFFFF"/>
                <w:kern w:val="2"/>
                <w:sz w:val="18"/>
                <w:szCs w:val="18"/>
                <w14:ligatures w14:val="standardContextual"/>
              </w:rPr>
              <w:br/>
              <w:t>(95% CI)</w:t>
            </w:r>
          </w:p>
        </w:tc>
        <w:tc>
          <w:tcPr>
            <w:tcW w:w="30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5EB6E65" w14:textId="77777777" w:rsidR="00AC4899" w:rsidRPr="003605F9" w:rsidRDefault="00AC4899" w:rsidP="006C28BE">
            <w:pPr>
              <w:widowControl/>
              <w:autoSpaceDE/>
              <w:autoSpaceDN/>
              <w:jc w:val="center"/>
              <w:rPr>
                <w:rFonts w:ascii="Arial Narrow" w:eastAsia="Times New Roman" w:hAnsi="Arial Narrow" w:cs="Times New Roman"/>
                <w:b/>
                <w:bCs/>
                <w:color w:val="FFFFFF"/>
                <w:kern w:val="2"/>
                <w:sz w:val="18"/>
                <w:szCs w:val="18"/>
                <w14:ligatures w14:val="standardContextual"/>
              </w:rPr>
            </w:pPr>
            <w:r w:rsidRPr="003605F9">
              <w:rPr>
                <w:rFonts w:ascii="Arial Narrow" w:eastAsia="Times New Roman" w:hAnsi="Arial Narrow" w:cs="Times New Roman"/>
                <w:b/>
                <w:bCs/>
                <w:color w:val="FFFFFF"/>
                <w:kern w:val="2"/>
                <w:sz w:val="18"/>
                <w:szCs w:val="18"/>
                <w14:ligatures w14:val="standardContextual"/>
              </w:rPr>
              <w:t>Absolute</w:t>
            </w:r>
            <w:r w:rsidRPr="003605F9">
              <w:rPr>
                <w:rFonts w:ascii="Arial Narrow" w:eastAsia="Times New Roman" w:hAnsi="Arial Narrow" w:cs="Times New Roman"/>
                <w:b/>
                <w:bCs/>
                <w:color w:val="FFFFFF"/>
                <w:kern w:val="2"/>
                <w:sz w:val="18"/>
                <w:szCs w:val="18"/>
                <w14:ligatures w14:val="standardContextual"/>
              </w:rPr>
              <w:br/>
              <w:t>(95% CI)</w:t>
            </w:r>
          </w:p>
        </w:tc>
        <w:tc>
          <w:tcPr>
            <w:tcW w:w="500" w:type="pct"/>
            <w:vMerge/>
            <w:tcBorders>
              <w:top w:val="single" w:sz="12" w:space="0" w:color="FFFFFF"/>
              <w:left w:val="single" w:sz="12" w:space="0" w:color="FFFFFF"/>
              <w:bottom w:val="single" w:sz="12" w:space="0" w:color="FFFFFF"/>
              <w:right w:val="single" w:sz="12" w:space="0" w:color="FFFFFF"/>
            </w:tcBorders>
            <w:vAlign w:val="center"/>
            <w:hideMark/>
          </w:tcPr>
          <w:p w14:paraId="03F6DD8E" w14:textId="77777777" w:rsidR="00AC4899" w:rsidRPr="003605F9" w:rsidRDefault="00AC4899" w:rsidP="006C28BE">
            <w:pPr>
              <w:widowControl/>
              <w:autoSpaceDE/>
              <w:autoSpaceDN/>
              <w:rPr>
                <w:rFonts w:ascii="Arial Narrow" w:eastAsia="Times New Roman" w:hAnsi="Arial Narrow" w:cs="Times New Roman"/>
                <w:b/>
                <w:bCs/>
                <w:color w:val="FFFFFF"/>
                <w:kern w:val="2"/>
                <w:sz w:val="18"/>
                <w:szCs w:val="18"/>
                <w14:ligatures w14:val="standardContextual"/>
              </w:rPr>
            </w:pPr>
          </w:p>
        </w:tc>
        <w:tc>
          <w:tcPr>
            <w:tcW w:w="500" w:type="pct"/>
            <w:vMerge/>
            <w:tcBorders>
              <w:top w:val="single" w:sz="12" w:space="0" w:color="FFFFFF"/>
              <w:left w:val="single" w:sz="12" w:space="0" w:color="FFFFFF"/>
              <w:bottom w:val="single" w:sz="12" w:space="0" w:color="FFFFFF"/>
              <w:right w:val="single" w:sz="12" w:space="0" w:color="FFFFFF"/>
            </w:tcBorders>
            <w:vAlign w:val="center"/>
            <w:hideMark/>
          </w:tcPr>
          <w:p w14:paraId="309E414A" w14:textId="77777777" w:rsidR="00AC4899" w:rsidRPr="003605F9" w:rsidRDefault="00AC4899" w:rsidP="006C28BE">
            <w:pPr>
              <w:widowControl/>
              <w:autoSpaceDE/>
              <w:autoSpaceDN/>
              <w:rPr>
                <w:rFonts w:ascii="Arial Narrow" w:eastAsia="Times New Roman" w:hAnsi="Arial Narrow" w:cs="Times New Roman"/>
                <w:b/>
                <w:bCs/>
                <w:color w:val="FFFFFF"/>
                <w:kern w:val="2"/>
                <w:sz w:val="18"/>
                <w:szCs w:val="18"/>
                <w14:ligatures w14:val="standardContextual"/>
              </w:rPr>
            </w:pPr>
          </w:p>
        </w:tc>
      </w:tr>
      <w:tr w:rsidR="00AC4899" w:rsidRPr="00AC4899" w14:paraId="4D997869"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021A7F7C" w14:textId="08592EC8"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Hospital length of stay (hours)</w:t>
            </w:r>
          </w:p>
        </w:tc>
      </w:tr>
      <w:tr w:rsidR="00AC4899" w:rsidRPr="00AC4899" w14:paraId="6EFE2F0E"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13AD2F1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1</w:t>
            </w:r>
          </w:p>
        </w:tc>
        <w:tc>
          <w:tcPr>
            <w:tcW w:w="300" w:type="pct"/>
            <w:tcBorders>
              <w:top w:val="single" w:sz="6" w:space="0" w:color="000000"/>
              <w:left w:val="single" w:sz="6" w:space="0" w:color="000000"/>
              <w:bottom w:val="single" w:sz="6" w:space="0" w:color="000000"/>
              <w:right w:val="single" w:sz="6" w:space="0" w:color="000000"/>
            </w:tcBorders>
            <w:hideMark/>
          </w:tcPr>
          <w:p w14:paraId="75F5234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5857606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B19B11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3AAEA1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EE3331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D2B14A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48C41FB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84/174 (48.3%) </w:t>
            </w:r>
          </w:p>
        </w:tc>
        <w:tc>
          <w:tcPr>
            <w:tcW w:w="400" w:type="pct"/>
            <w:tcBorders>
              <w:top w:val="single" w:sz="6" w:space="0" w:color="000000"/>
              <w:left w:val="single" w:sz="6" w:space="0" w:color="000000"/>
              <w:bottom w:val="single" w:sz="6" w:space="0" w:color="000000"/>
              <w:right w:val="single" w:sz="6" w:space="0" w:color="000000"/>
            </w:tcBorders>
            <w:hideMark/>
          </w:tcPr>
          <w:p w14:paraId="2701692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90/174 (51.7%) </w:t>
            </w:r>
          </w:p>
        </w:tc>
        <w:tc>
          <w:tcPr>
            <w:tcW w:w="400" w:type="pct"/>
            <w:tcBorders>
              <w:top w:val="single" w:sz="6" w:space="0" w:color="000000"/>
              <w:left w:val="single" w:sz="6" w:space="0" w:color="000000"/>
              <w:bottom w:val="single" w:sz="6" w:space="0" w:color="000000"/>
              <w:right w:val="single" w:sz="6" w:space="0" w:color="000000"/>
            </w:tcBorders>
            <w:hideMark/>
          </w:tcPr>
          <w:p w14:paraId="7C2CB7F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5A99752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4C30933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7E8C7F5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082ED712"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28600F11" w14:textId="05B1A476"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Hospital length of stay (days)</w:t>
            </w:r>
          </w:p>
        </w:tc>
      </w:tr>
      <w:tr w:rsidR="00AC4899" w:rsidRPr="00AC4899" w14:paraId="7DC893ED"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07FD837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2</w:t>
            </w:r>
            <w:r w:rsidRPr="003605F9">
              <w:rPr>
                <w:rFonts w:ascii="Arial Narrow" w:eastAsia="Times New Roman" w:hAnsi="Arial Narrow" w:cs="Times New Roman"/>
                <w:kern w:val="2"/>
                <w:sz w:val="18"/>
                <w:szCs w:val="18"/>
                <w:vertAlign w:val="superscript"/>
                <w14:ligatures w14:val="standardContextual"/>
              </w:rPr>
              <w:t>2,3</w:t>
            </w:r>
          </w:p>
        </w:tc>
        <w:tc>
          <w:tcPr>
            <w:tcW w:w="300" w:type="pct"/>
            <w:tcBorders>
              <w:top w:val="single" w:sz="6" w:space="0" w:color="000000"/>
              <w:left w:val="single" w:sz="6" w:space="0" w:color="000000"/>
              <w:bottom w:val="single" w:sz="6" w:space="0" w:color="000000"/>
              <w:right w:val="single" w:sz="6" w:space="0" w:color="000000"/>
            </w:tcBorders>
            <w:hideMark/>
          </w:tcPr>
          <w:p w14:paraId="23AA23D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512E736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serious</w:t>
            </w:r>
            <w:r w:rsidRPr="003605F9">
              <w:rPr>
                <w:rFonts w:ascii="Arial Narrow" w:eastAsia="Times New Roman" w:hAnsi="Arial Narrow" w:cs="Times New Roman"/>
                <w:kern w:val="2"/>
                <w:sz w:val="18"/>
                <w:szCs w:val="18"/>
                <w:vertAlign w:val="superscript"/>
                <w14:ligatures w14:val="standardContextual"/>
              </w:rPr>
              <w:t>a</w:t>
            </w:r>
          </w:p>
        </w:tc>
        <w:tc>
          <w:tcPr>
            <w:tcW w:w="350" w:type="pct"/>
            <w:tcBorders>
              <w:top w:val="single" w:sz="6" w:space="0" w:color="000000"/>
              <w:left w:val="single" w:sz="6" w:space="0" w:color="000000"/>
              <w:bottom w:val="single" w:sz="6" w:space="0" w:color="000000"/>
              <w:right w:val="single" w:sz="6" w:space="0" w:color="000000"/>
            </w:tcBorders>
            <w:hideMark/>
          </w:tcPr>
          <w:p w14:paraId="7E0E375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a</w:t>
            </w:r>
          </w:p>
        </w:tc>
        <w:tc>
          <w:tcPr>
            <w:tcW w:w="350" w:type="pct"/>
            <w:tcBorders>
              <w:top w:val="single" w:sz="6" w:space="0" w:color="000000"/>
              <w:left w:val="single" w:sz="6" w:space="0" w:color="000000"/>
              <w:bottom w:val="single" w:sz="6" w:space="0" w:color="000000"/>
              <w:right w:val="single" w:sz="6" w:space="0" w:color="000000"/>
            </w:tcBorders>
            <w:hideMark/>
          </w:tcPr>
          <w:p w14:paraId="026F022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a</w:t>
            </w:r>
          </w:p>
        </w:tc>
        <w:tc>
          <w:tcPr>
            <w:tcW w:w="350" w:type="pct"/>
            <w:tcBorders>
              <w:top w:val="single" w:sz="6" w:space="0" w:color="000000"/>
              <w:left w:val="single" w:sz="6" w:space="0" w:color="000000"/>
              <w:bottom w:val="single" w:sz="6" w:space="0" w:color="000000"/>
              <w:right w:val="single" w:sz="6" w:space="0" w:color="000000"/>
            </w:tcBorders>
            <w:hideMark/>
          </w:tcPr>
          <w:p w14:paraId="77B1F59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serious</w:t>
            </w:r>
            <w:r w:rsidRPr="003605F9">
              <w:rPr>
                <w:rFonts w:ascii="Arial Narrow" w:eastAsia="Times New Roman" w:hAnsi="Arial Narrow" w:cs="Times New Roman"/>
                <w:kern w:val="2"/>
                <w:sz w:val="18"/>
                <w:szCs w:val="18"/>
                <w:vertAlign w:val="superscript"/>
                <w14:ligatures w14:val="standardContextual"/>
              </w:rPr>
              <w:t>b</w:t>
            </w:r>
          </w:p>
        </w:tc>
        <w:tc>
          <w:tcPr>
            <w:tcW w:w="550" w:type="pct"/>
            <w:tcBorders>
              <w:top w:val="single" w:sz="6" w:space="0" w:color="000000"/>
              <w:left w:val="single" w:sz="6" w:space="0" w:color="000000"/>
              <w:bottom w:val="single" w:sz="6" w:space="0" w:color="000000"/>
              <w:right w:val="single" w:sz="6" w:space="0" w:color="000000"/>
            </w:tcBorders>
            <w:hideMark/>
          </w:tcPr>
          <w:p w14:paraId="0128A6B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0F91604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46.9/92.2 (50.9%) </w:t>
            </w:r>
          </w:p>
        </w:tc>
        <w:tc>
          <w:tcPr>
            <w:tcW w:w="400" w:type="pct"/>
            <w:tcBorders>
              <w:top w:val="single" w:sz="6" w:space="0" w:color="000000"/>
              <w:left w:val="single" w:sz="6" w:space="0" w:color="000000"/>
              <w:bottom w:val="single" w:sz="6" w:space="0" w:color="000000"/>
              <w:right w:val="single" w:sz="6" w:space="0" w:color="000000"/>
            </w:tcBorders>
            <w:hideMark/>
          </w:tcPr>
          <w:p w14:paraId="57273F7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45.3/92.2 (49.1%) </w:t>
            </w:r>
          </w:p>
        </w:tc>
        <w:tc>
          <w:tcPr>
            <w:tcW w:w="400" w:type="pct"/>
            <w:tcBorders>
              <w:top w:val="single" w:sz="6" w:space="0" w:color="000000"/>
              <w:left w:val="single" w:sz="6" w:space="0" w:color="000000"/>
              <w:bottom w:val="single" w:sz="6" w:space="0" w:color="000000"/>
              <w:right w:val="single" w:sz="6" w:space="0" w:color="000000"/>
            </w:tcBorders>
            <w:hideMark/>
          </w:tcPr>
          <w:p w14:paraId="17B9812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429C355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DB64C3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Very low</w:t>
            </w:r>
            <w:r w:rsidRPr="003605F9">
              <w:rPr>
                <w:rFonts w:ascii="Arial Narrow" w:eastAsia="Times New Roman" w:hAnsi="Arial Narrow" w:cs="Times New Roman"/>
                <w:kern w:val="2"/>
                <w:sz w:val="18"/>
                <w:szCs w:val="18"/>
                <w:vertAlign w:val="superscript"/>
                <w14:ligatures w14:val="standardContextual"/>
              </w:rPr>
              <w:t>a,b</w:t>
            </w:r>
          </w:p>
        </w:tc>
        <w:tc>
          <w:tcPr>
            <w:tcW w:w="500" w:type="pct"/>
            <w:tcBorders>
              <w:top w:val="single" w:sz="6" w:space="0" w:color="000000"/>
              <w:left w:val="single" w:sz="6" w:space="0" w:color="000000"/>
              <w:bottom w:val="single" w:sz="6" w:space="0" w:color="000000"/>
              <w:right w:val="single" w:sz="6" w:space="0" w:color="000000"/>
            </w:tcBorders>
            <w:hideMark/>
          </w:tcPr>
          <w:p w14:paraId="5596305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3086FAFF"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708884AA" w14:textId="77777777" w:rsidR="008751E5"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12DFD8A5" w14:textId="45BE00E3"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PICU Admission (%)</w:t>
            </w:r>
          </w:p>
        </w:tc>
      </w:tr>
      <w:tr w:rsidR="00AC4899" w:rsidRPr="00AC4899" w14:paraId="0C801C73"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4557E64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2</w:t>
            </w:r>
          </w:p>
        </w:tc>
        <w:tc>
          <w:tcPr>
            <w:tcW w:w="300" w:type="pct"/>
            <w:tcBorders>
              <w:top w:val="single" w:sz="6" w:space="0" w:color="000000"/>
              <w:left w:val="single" w:sz="6" w:space="0" w:color="000000"/>
              <w:bottom w:val="single" w:sz="6" w:space="0" w:color="000000"/>
              <w:right w:val="single" w:sz="6" w:space="0" w:color="000000"/>
            </w:tcBorders>
            <w:hideMark/>
          </w:tcPr>
          <w:p w14:paraId="582ACD6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7D16891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serious</w:t>
            </w:r>
            <w:r w:rsidRPr="003605F9">
              <w:rPr>
                <w:rFonts w:ascii="Arial Narrow" w:eastAsia="Times New Roman" w:hAnsi="Arial Narrow" w:cs="Times New Roman"/>
                <w:kern w:val="2"/>
                <w:sz w:val="18"/>
                <w:szCs w:val="18"/>
                <w:vertAlign w:val="superscript"/>
                <w14:ligatures w14:val="standardContextual"/>
              </w:rPr>
              <w:t>a</w:t>
            </w:r>
          </w:p>
        </w:tc>
        <w:tc>
          <w:tcPr>
            <w:tcW w:w="350" w:type="pct"/>
            <w:tcBorders>
              <w:top w:val="single" w:sz="6" w:space="0" w:color="000000"/>
              <w:left w:val="single" w:sz="6" w:space="0" w:color="000000"/>
              <w:bottom w:val="single" w:sz="6" w:space="0" w:color="000000"/>
              <w:right w:val="single" w:sz="6" w:space="0" w:color="000000"/>
            </w:tcBorders>
            <w:hideMark/>
          </w:tcPr>
          <w:p w14:paraId="6495F25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77E323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F586C0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E35F7E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strong association</w:t>
            </w:r>
            <w:r w:rsidRPr="003605F9">
              <w:rPr>
                <w:rFonts w:ascii="Arial Narrow" w:eastAsia="Times New Roman" w:hAnsi="Arial Narrow" w:cs="Times New Roman"/>
                <w:kern w:val="2"/>
                <w:sz w:val="18"/>
                <w:szCs w:val="18"/>
                <w14:ligatures w14:val="standardContextual"/>
              </w:rPr>
              <w:b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67752AC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53/-</w:t>
            </w:r>
          </w:p>
        </w:tc>
        <w:tc>
          <w:tcPr>
            <w:tcW w:w="400" w:type="pct"/>
            <w:tcBorders>
              <w:top w:val="single" w:sz="6" w:space="0" w:color="000000"/>
              <w:left w:val="single" w:sz="6" w:space="0" w:color="000000"/>
              <w:bottom w:val="single" w:sz="6" w:space="0" w:color="000000"/>
              <w:right w:val="single" w:sz="6" w:space="0" w:color="000000"/>
            </w:tcBorders>
            <w:hideMark/>
          </w:tcPr>
          <w:p w14:paraId="14F6A21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7/-</w:t>
            </w:r>
          </w:p>
        </w:tc>
        <w:tc>
          <w:tcPr>
            <w:tcW w:w="400" w:type="pct"/>
            <w:tcBorders>
              <w:top w:val="single" w:sz="6" w:space="0" w:color="000000"/>
              <w:left w:val="single" w:sz="6" w:space="0" w:color="000000"/>
              <w:bottom w:val="single" w:sz="6" w:space="0" w:color="000000"/>
              <w:right w:val="single" w:sz="6" w:space="0" w:color="000000"/>
            </w:tcBorders>
            <w:hideMark/>
          </w:tcPr>
          <w:p w14:paraId="54B4C34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35B4C88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37E747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Low</w:t>
            </w:r>
            <w:r w:rsidRPr="003605F9">
              <w:rPr>
                <w:rFonts w:ascii="Arial Narrow" w:eastAsia="Times New Roman" w:hAnsi="Arial Narrow" w:cs="Times New Roman"/>
                <w:kern w:val="2"/>
                <w:sz w:val="18"/>
                <w:szCs w:val="18"/>
                <w:vertAlign w:val="superscript"/>
                <w14:ligatures w14:val="standardContextual"/>
              </w:rPr>
              <w:t>a</w:t>
            </w:r>
          </w:p>
        </w:tc>
        <w:tc>
          <w:tcPr>
            <w:tcW w:w="500" w:type="pct"/>
            <w:tcBorders>
              <w:top w:val="single" w:sz="6" w:space="0" w:color="000000"/>
              <w:left w:val="single" w:sz="6" w:space="0" w:color="000000"/>
              <w:bottom w:val="single" w:sz="6" w:space="0" w:color="000000"/>
              <w:right w:val="single" w:sz="6" w:space="0" w:color="000000"/>
            </w:tcBorders>
            <w:hideMark/>
          </w:tcPr>
          <w:p w14:paraId="55467EE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2D87973F"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29D00CCB" w14:textId="4DFDFBD8"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PICU LOS (hours)</w:t>
            </w:r>
          </w:p>
        </w:tc>
      </w:tr>
      <w:tr w:rsidR="00AC4899" w:rsidRPr="00AC4899" w14:paraId="34CD26FD"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45C21B0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1</w:t>
            </w:r>
          </w:p>
        </w:tc>
        <w:tc>
          <w:tcPr>
            <w:tcW w:w="300" w:type="pct"/>
            <w:tcBorders>
              <w:top w:val="single" w:sz="6" w:space="0" w:color="000000"/>
              <w:left w:val="single" w:sz="6" w:space="0" w:color="000000"/>
              <w:bottom w:val="single" w:sz="6" w:space="0" w:color="000000"/>
              <w:right w:val="single" w:sz="6" w:space="0" w:color="000000"/>
            </w:tcBorders>
            <w:hideMark/>
          </w:tcPr>
          <w:p w14:paraId="429314B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1F8F578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91E7B3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16AA3C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31A1A9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B7A815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35C01F3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36/84 (42.9%) </w:t>
            </w:r>
          </w:p>
        </w:tc>
        <w:tc>
          <w:tcPr>
            <w:tcW w:w="400" w:type="pct"/>
            <w:tcBorders>
              <w:top w:val="single" w:sz="6" w:space="0" w:color="000000"/>
              <w:left w:val="single" w:sz="6" w:space="0" w:color="000000"/>
              <w:bottom w:val="single" w:sz="6" w:space="0" w:color="000000"/>
              <w:right w:val="single" w:sz="6" w:space="0" w:color="000000"/>
            </w:tcBorders>
            <w:hideMark/>
          </w:tcPr>
          <w:p w14:paraId="2679BD6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48/84 (57.1%) </w:t>
            </w:r>
          </w:p>
        </w:tc>
        <w:tc>
          <w:tcPr>
            <w:tcW w:w="400" w:type="pct"/>
            <w:tcBorders>
              <w:top w:val="single" w:sz="6" w:space="0" w:color="000000"/>
              <w:left w:val="single" w:sz="6" w:space="0" w:color="000000"/>
              <w:bottom w:val="single" w:sz="6" w:space="0" w:color="000000"/>
              <w:right w:val="single" w:sz="6" w:space="0" w:color="000000"/>
            </w:tcBorders>
            <w:hideMark/>
          </w:tcPr>
          <w:p w14:paraId="2763ABA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35BDD97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4F4CD7B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51FB67E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475A3F31"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32C32810" w14:textId="77777777" w:rsidR="008751E5"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3D5D823D" w14:textId="3118CC30"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PICU LOS (days)</w:t>
            </w:r>
          </w:p>
        </w:tc>
      </w:tr>
      <w:tr w:rsidR="00AC4899" w:rsidRPr="00AC4899" w14:paraId="4E287EEE"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6C371D4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lastRenderedPageBreak/>
              <w:t>2</w:t>
            </w:r>
            <w:r w:rsidRPr="003605F9">
              <w:rPr>
                <w:rFonts w:ascii="Arial Narrow" w:eastAsia="Times New Roman" w:hAnsi="Arial Narrow" w:cs="Times New Roman"/>
                <w:kern w:val="2"/>
                <w:sz w:val="18"/>
                <w:szCs w:val="18"/>
                <w:vertAlign w:val="superscript"/>
                <w14:ligatures w14:val="standardContextual"/>
              </w:rPr>
              <w:t>3,4</w:t>
            </w:r>
          </w:p>
        </w:tc>
        <w:tc>
          <w:tcPr>
            <w:tcW w:w="300" w:type="pct"/>
            <w:tcBorders>
              <w:top w:val="single" w:sz="6" w:space="0" w:color="000000"/>
              <w:left w:val="single" w:sz="6" w:space="0" w:color="000000"/>
              <w:bottom w:val="single" w:sz="6" w:space="0" w:color="000000"/>
              <w:right w:val="single" w:sz="6" w:space="0" w:color="000000"/>
            </w:tcBorders>
            <w:hideMark/>
          </w:tcPr>
          <w:p w14:paraId="196A3A6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1B4E672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serious</w:t>
            </w:r>
            <w:r w:rsidRPr="003605F9">
              <w:rPr>
                <w:rFonts w:ascii="Arial Narrow" w:eastAsia="Times New Roman" w:hAnsi="Arial Narrow" w:cs="Times New Roman"/>
                <w:kern w:val="2"/>
                <w:sz w:val="18"/>
                <w:szCs w:val="18"/>
                <w:vertAlign w:val="superscript"/>
                <w14:ligatures w14:val="standardContextual"/>
              </w:rPr>
              <w:t>a,c</w:t>
            </w:r>
          </w:p>
        </w:tc>
        <w:tc>
          <w:tcPr>
            <w:tcW w:w="350" w:type="pct"/>
            <w:tcBorders>
              <w:top w:val="single" w:sz="6" w:space="0" w:color="000000"/>
              <w:left w:val="single" w:sz="6" w:space="0" w:color="000000"/>
              <w:bottom w:val="single" w:sz="6" w:space="0" w:color="000000"/>
              <w:right w:val="single" w:sz="6" w:space="0" w:color="000000"/>
            </w:tcBorders>
            <w:hideMark/>
          </w:tcPr>
          <w:p w14:paraId="29D7A9F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1A14DE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436DF4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d</w:t>
            </w:r>
          </w:p>
        </w:tc>
        <w:tc>
          <w:tcPr>
            <w:tcW w:w="550" w:type="pct"/>
            <w:tcBorders>
              <w:top w:val="single" w:sz="6" w:space="0" w:color="000000"/>
              <w:left w:val="single" w:sz="6" w:space="0" w:color="000000"/>
              <w:bottom w:val="single" w:sz="6" w:space="0" w:color="000000"/>
              <w:right w:val="single" w:sz="6" w:space="0" w:color="000000"/>
            </w:tcBorders>
            <w:hideMark/>
          </w:tcPr>
          <w:p w14:paraId="3820756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strong association</w:t>
            </w:r>
            <w:r w:rsidRPr="003605F9">
              <w:rPr>
                <w:rFonts w:ascii="Arial Narrow" w:eastAsia="Times New Roman" w:hAnsi="Arial Narrow" w:cs="Times New Roman"/>
                <w:kern w:val="2"/>
                <w:sz w:val="18"/>
                <w:szCs w:val="18"/>
                <w14:ligatures w14:val="standardContextual"/>
              </w:rPr>
              <w:b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50446BE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3/4.5 (66.7%) </w:t>
            </w:r>
          </w:p>
        </w:tc>
        <w:tc>
          <w:tcPr>
            <w:tcW w:w="400" w:type="pct"/>
            <w:tcBorders>
              <w:top w:val="single" w:sz="6" w:space="0" w:color="000000"/>
              <w:left w:val="single" w:sz="6" w:space="0" w:color="000000"/>
              <w:bottom w:val="single" w:sz="6" w:space="0" w:color="000000"/>
              <w:right w:val="single" w:sz="6" w:space="0" w:color="000000"/>
            </w:tcBorders>
            <w:hideMark/>
          </w:tcPr>
          <w:p w14:paraId="6BED1A7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1.5/4.5 (33.3%) </w:t>
            </w:r>
          </w:p>
        </w:tc>
        <w:tc>
          <w:tcPr>
            <w:tcW w:w="400" w:type="pct"/>
            <w:tcBorders>
              <w:top w:val="single" w:sz="6" w:space="0" w:color="000000"/>
              <w:left w:val="single" w:sz="6" w:space="0" w:color="000000"/>
              <w:bottom w:val="single" w:sz="6" w:space="0" w:color="000000"/>
              <w:right w:val="single" w:sz="6" w:space="0" w:color="000000"/>
            </w:tcBorders>
            <w:hideMark/>
          </w:tcPr>
          <w:p w14:paraId="021D505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39A04FC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56208EC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Very low</w:t>
            </w:r>
            <w:r w:rsidRPr="003605F9">
              <w:rPr>
                <w:rFonts w:ascii="Arial Narrow" w:eastAsia="Times New Roman" w:hAnsi="Arial Narrow" w:cs="Times New Roman"/>
                <w:kern w:val="2"/>
                <w:sz w:val="18"/>
                <w:szCs w:val="18"/>
                <w:vertAlign w:val="superscript"/>
                <w14:ligatures w14:val="standardContextual"/>
              </w:rPr>
              <w:t>a,c,d</w:t>
            </w:r>
          </w:p>
        </w:tc>
        <w:tc>
          <w:tcPr>
            <w:tcW w:w="500" w:type="pct"/>
            <w:tcBorders>
              <w:top w:val="single" w:sz="6" w:space="0" w:color="000000"/>
              <w:left w:val="single" w:sz="6" w:space="0" w:color="000000"/>
              <w:bottom w:val="single" w:sz="6" w:space="0" w:color="000000"/>
              <w:right w:val="single" w:sz="6" w:space="0" w:color="000000"/>
            </w:tcBorders>
            <w:hideMark/>
          </w:tcPr>
          <w:p w14:paraId="3A118BA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775A3886"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029A5FCF" w14:textId="41F4B98E"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Change in Respiratory Score (baseline to 24 hrs.)</w:t>
            </w:r>
          </w:p>
        </w:tc>
      </w:tr>
      <w:tr w:rsidR="00AC4899" w:rsidRPr="00AC4899" w14:paraId="73BFE7B5"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5B3772F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1</w:t>
            </w:r>
          </w:p>
        </w:tc>
        <w:tc>
          <w:tcPr>
            <w:tcW w:w="300" w:type="pct"/>
            <w:tcBorders>
              <w:top w:val="single" w:sz="6" w:space="0" w:color="000000"/>
              <w:left w:val="single" w:sz="6" w:space="0" w:color="000000"/>
              <w:bottom w:val="single" w:sz="6" w:space="0" w:color="000000"/>
              <w:right w:val="single" w:sz="6" w:space="0" w:color="000000"/>
            </w:tcBorders>
            <w:hideMark/>
          </w:tcPr>
          <w:p w14:paraId="7941D85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6E16BDA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975B2E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35D845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5ABB70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799802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strong association</w:t>
            </w:r>
          </w:p>
        </w:tc>
        <w:tc>
          <w:tcPr>
            <w:tcW w:w="400" w:type="pct"/>
            <w:tcBorders>
              <w:top w:val="single" w:sz="6" w:space="0" w:color="000000"/>
              <w:left w:val="single" w:sz="6" w:space="0" w:color="000000"/>
              <w:bottom w:val="single" w:sz="6" w:space="0" w:color="000000"/>
              <w:right w:val="single" w:sz="6" w:space="0" w:color="000000"/>
            </w:tcBorders>
            <w:hideMark/>
          </w:tcPr>
          <w:p w14:paraId="66D7291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5/-</w:t>
            </w:r>
          </w:p>
        </w:tc>
        <w:tc>
          <w:tcPr>
            <w:tcW w:w="400" w:type="pct"/>
            <w:tcBorders>
              <w:top w:val="single" w:sz="6" w:space="0" w:color="000000"/>
              <w:left w:val="single" w:sz="6" w:space="0" w:color="000000"/>
              <w:bottom w:val="single" w:sz="6" w:space="0" w:color="000000"/>
              <w:right w:val="single" w:sz="6" w:space="0" w:color="000000"/>
            </w:tcBorders>
            <w:hideMark/>
          </w:tcPr>
          <w:p w14:paraId="67515DE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3.4/-</w:t>
            </w:r>
          </w:p>
        </w:tc>
        <w:tc>
          <w:tcPr>
            <w:tcW w:w="400" w:type="pct"/>
            <w:tcBorders>
              <w:top w:val="single" w:sz="6" w:space="0" w:color="000000"/>
              <w:left w:val="single" w:sz="6" w:space="0" w:color="000000"/>
              <w:bottom w:val="single" w:sz="6" w:space="0" w:color="000000"/>
              <w:right w:val="single" w:sz="6" w:space="0" w:color="000000"/>
            </w:tcBorders>
            <w:hideMark/>
          </w:tcPr>
          <w:p w14:paraId="378B75D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7C35025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18A87F4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1327AA6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55B8A933"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1E3B8636" w14:textId="77777777" w:rsidR="008751E5"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24290BDB" w14:textId="24436B40"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Composite outcomes of other adjunct therapies (%) (Hosp. admission rate)</w:t>
            </w:r>
          </w:p>
        </w:tc>
      </w:tr>
      <w:tr w:rsidR="00AC4899" w:rsidRPr="00AC4899" w14:paraId="5B0E915A"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283FDEC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2</w:t>
            </w:r>
          </w:p>
        </w:tc>
        <w:tc>
          <w:tcPr>
            <w:tcW w:w="300" w:type="pct"/>
            <w:tcBorders>
              <w:top w:val="single" w:sz="6" w:space="0" w:color="000000"/>
              <w:left w:val="single" w:sz="6" w:space="0" w:color="000000"/>
              <w:bottom w:val="single" w:sz="6" w:space="0" w:color="000000"/>
              <w:right w:val="single" w:sz="6" w:space="0" w:color="000000"/>
            </w:tcBorders>
            <w:hideMark/>
          </w:tcPr>
          <w:p w14:paraId="355306B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4D353C5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serious</w:t>
            </w:r>
            <w:r w:rsidRPr="003605F9">
              <w:rPr>
                <w:rFonts w:ascii="Arial Narrow" w:eastAsia="Times New Roman" w:hAnsi="Arial Narrow" w:cs="Times New Roman"/>
                <w:kern w:val="2"/>
                <w:sz w:val="18"/>
                <w:szCs w:val="18"/>
                <w:vertAlign w:val="superscript"/>
                <w14:ligatures w14:val="standardContextual"/>
              </w:rPr>
              <w:t>a</w:t>
            </w:r>
          </w:p>
        </w:tc>
        <w:tc>
          <w:tcPr>
            <w:tcW w:w="350" w:type="pct"/>
            <w:tcBorders>
              <w:top w:val="single" w:sz="6" w:space="0" w:color="000000"/>
              <w:left w:val="single" w:sz="6" w:space="0" w:color="000000"/>
              <w:bottom w:val="single" w:sz="6" w:space="0" w:color="000000"/>
              <w:right w:val="single" w:sz="6" w:space="0" w:color="000000"/>
            </w:tcBorders>
            <w:hideMark/>
          </w:tcPr>
          <w:p w14:paraId="0E59001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7646EE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30089B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6B0D30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strong association</w:t>
            </w:r>
            <w:r w:rsidRPr="003605F9">
              <w:rPr>
                <w:rFonts w:ascii="Arial Narrow" w:eastAsia="Times New Roman" w:hAnsi="Arial Narrow" w:cs="Times New Roman"/>
                <w:kern w:val="2"/>
                <w:sz w:val="18"/>
                <w:szCs w:val="18"/>
                <w14:ligatures w14:val="standardContextual"/>
              </w:rPr>
              <w:b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389BA1C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96/-</w:t>
            </w:r>
          </w:p>
        </w:tc>
        <w:tc>
          <w:tcPr>
            <w:tcW w:w="400" w:type="pct"/>
            <w:tcBorders>
              <w:top w:val="single" w:sz="6" w:space="0" w:color="000000"/>
              <w:left w:val="single" w:sz="6" w:space="0" w:color="000000"/>
              <w:bottom w:val="single" w:sz="6" w:space="0" w:color="000000"/>
              <w:right w:val="single" w:sz="6" w:space="0" w:color="000000"/>
            </w:tcBorders>
            <w:hideMark/>
          </w:tcPr>
          <w:p w14:paraId="459B50E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12/-</w:t>
            </w:r>
          </w:p>
        </w:tc>
        <w:tc>
          <w:tcPr>
            <w:tcW w:w="400" w:type="pct"/>
            <w:tcBorders>
              <w:top w:val="single" w:sz="6" w:space="0" w:color="000000"/>
              <w:left w:val="single" w:sz="6" w:space="0" w:color="000000"/>
              <w:bottom w:val="single" w:sz="6" w:space="0" w:color="000000"/>
              <w:right w:val="single" w:sz="6" w:space="0" w:color="000000"/>
            </w:tcBorders>
            <w:hideMark/>
          </w:tcPr>
          <w:p w14:paraId="727A709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5E3D910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AF1299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Low</w:t>
            </w:r>
            <w:r w:rsidRPr="003605F9">
              <w:rPr>
                <w:rFonts w:ascii="Arial Narrow" w:eastAsia="Times New Roman" w:hAnsi="Arial Narrow" w:cs="Times New Roman"/>
                <w:kern w:val="2"/>
                <w:sz w:val="18"/>
                <w:szCs w:val="18"/>
                <w:vertAlign w:val="superscript"/>
                <w14:ligatures w14:val="standardContextual"/>
              </w:rPr>
              <w:t>a</w:t>
            </w:r>
          </w:p>
        </w:tc>
        <w:tc>
          <w:tcPr>
            <w:tcW w:w="500" w:type="pct"/>
            <w:tcBorders>
              <w:top w:val="single" w:sz="6" w:space="0" w:color="000000"/>
              <w:left w:val="single" w:sz="6" w:space="0" w:color="000000"/>
              <w:bottom w:val="single" w:sz="6" w:space="0" w:color="000000"/>
              <w:right w:val="single" w:sz="6" w:space="0" w:color="000000"/>
            </w:tcBorders>
            <w:hideMark/>
          </w:tcPr>
          <w:p w14:paraId="10D51EE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4C82FE77"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58EB0DF3" w14:textId="3ED279C1"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Measures of oxygenation (FiO2 from baseline to 24 hrs.)</w:t>
            </w:r>
          </w:p>
        </w:tc>
      </w:tr>
      <w:tr w:rsidR="00AC4899" w:rsidRPr="00AC4899" w14:paraId="3BA9C3BC"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5868F73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1</w:t>
            </w:r>
          </w:p>
        </w:tc>
        <w:tc>
          <w:tcPr>
            <w:tcW w:w="300" w:type="pct"/>
            <w:tcBorders>
              <w:top w:val="single" w:sz="6" w:space="0" w:color="000000"/>
              <w:left w:val="single" w:sz="6" w:space="0" w:color="000000"/>
              <w:bottom w:val="single" w:sz="6" w:space="0" w:color="000000"/>
              <w:right w:val="single" w:sz="6" w:space="0" w:color="000000"/>
            </w:tcBorders>
            <w:hideMark/>
          </w:tcPr>
          <w:p w14:paraId="4DE1E17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6D9340D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52B2AD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e</w:t>
            </w:r>
          </w:p>
        </w:tc>
        <w:tc>
          <w:tcPr>
            <w:tcW w:w="350" w:type="pct"/>
            <w:tcBorders>
              <w:top w:val="single" w:sz="6" w:space="0" w:color="000000"/>
              <w:left w:val="single" w:sz="6" w:space="0" w:color="000000"/>
              <w:bottom w:val="single" w:sz="6" w:space="0" w:color="000000"/>
              <w:right w:val="single" w:sz="6" w:space="0" w:color="000000"/>
            </w:tcBorders>
            <w:hideMark/>
          </w:tcPr>
          <w:p w14:paraId="2417062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25482D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1F2BC56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6D3FBCD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0.12/-</w:t>
            </w:r>
          </w:p>
        </w:tc>
        <w:tc>
          <w:tcPr>
            <w:tcW w:w="400" w:type="pct"/>
            <w:tcBorders>
              <w:top w:val="single" w:sz="6" w:space="0" w:color="000000"/>
              <w:left w:val="single" w:sz="6" w:space="0" w:color="000000"/>
              <w:bottom w:val="single" w:sz="6" w:space="0" w:color="000000"/>
              <w:right w:val="single" w:sz="6" w:space="0" w:color="000000"/>
            </w:tcBorders>
            <w:hideMark/>
          </w:tcPr>
          <w:p w14:paraId="413CF44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0.08/-</w:t>
            </w:r>
          </w:p>
        </w:tc>
        <w:tc>
          <w:tcPr>
            <w:tcW w:w="400" w:type="pct"/>
            <w:tcBorders>
              <w:top w:val="single" w:sz="6" w:space="0" w:color="000000"/>
              <w:left w:val="single" w:sz="6" w:space="0" w:color="000000"/>
              <w:bottom w:val="single" w:sz="6" w:space="0" w:color="000000"/>
              <w:right w:val="single" w:sz="6" w:space="0" w:color="000000"/>
            </w:tcBorders>
            <w:hideMark/>
          </w:tcPr>
          <w:p w14:paraId="5A731B3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0CE89A6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527901F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Moderate</w:t>
            </w:r>
            <w:r w:rsidRPr="003605F9">
              <w:rPr>
                <w:rFonts w:ascii="Arial Narrow" w:eastAsia="Times New Roman" w:hAnsi="Arial Narrow" w:cs="Times New Roman"/>
                <w:kern w:val="2"/>
                <w:sz w:val="18"/>
                <w:szCs w:val="18"/>
                <w:vertAlign w:val="superscript"/>
                <w14:ligatures w14:val="standardContextual"/>
              </w:rPr>
              <w:t>e</w:t>
            </w:r>
          </w:p>
        </w:tc>
        <w:tc>
          <w:tcPr>
            <w:tcW w:w="500" w:type="pct"/>
            <w:tcBorders>
              <w:top w:val="single" w:sz="6" w:space="0" w:color="000000"/>
              <w:left w:val="single" w:sz="6" w:space="0" w:color="000000"/>
              <w:bottom w:val="single" w:sz="6" w:space="0" w:color="000000"/>
              <w:right w:val="single" w:sz="6" w:space="0" w:color="000000"/>
            </w:tcBorders>
            <w:hideMark/>
          </w:tcPr>
          <w:p w14:paraId="074D4DA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37CB5428"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30B51C08" w14:textId="77777777" w:rsidR="008751E5"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7AC6CD9F" w14:textId="688A653D"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Other - Duration of continuous albuterol (hours)</w:t>
            </w:r>
          </w:p>
        </w:tc>
      </w:tr>
      <w:tr w:rsidR="00AC4899" w:rsidRPr="00AC4899" w14:paraId="12510378"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0E68651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4</w:t>
            </w:r>
          </w:p>
        </w:tc>
        <w:tc>
          <w:tcPr>
            <w:tcW w:w="300" w:type="pct"/>
            <w:tcBorders>
              <w:top w:val="single" w:sz="6" w:space="0" w:color="000000"/>
              <w:left w:val="single" w:sz="6" w:space="0" w:color="000000"/>
              <w:bottom w:val="single" w:sz="6" w:space="0" w:color="000000"/>
              <w:right w:val="single" w:sz="6" w:space="0" w:color="000000"/>
            </w:tcBorders>
            <w:hideMark/>
          </w:tcPr>
          <w:p w14:paraId="55F9EB2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6FC031C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f</w:t>
            </w:r>
          </w:p>
        </w:tc>
        <w:tc>
          <w:tcPr>
            <w:tcW w:w="350" w:type="pct"/>
            <w:tcBorders>
              <w:top w:val="single" w:sz="6" w:space="0" w:color="000000"/>
              <w:left w:val="single" w:sz="6" w:space="0" w:color="000000"/>
              <w:bottom w:val="single" w:sz="6" w:space="0" w:color="000000"/>
              <w:right w:val="single" w:sz="6" w:space="0" w:color="000000"/>
            </w:tcBorders>
            <w:hideMark/>
          </w:tcPr>
          <w:p w14:paraId="3B4298F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f</w:t>
            </w:r>
          </w:p>
        </w:tc>
        <w:tc>
          <w:tcPr>
            <w:tcW w:w="350" w:type="pct"/>
            <w:tcBorders>
              <w:top w:val="single" w:sz="6" w:space="0" w:color="000000"/>
              <w:left w:val="single" w:sz="6" w:space="0" w:color="000000"/>
              <w:bottom w:val="single" w:sz="6" w:space="0" w:color="000000"/>
              <w:right w:val="single" w:sz="6" w:space="0" w:color="000000"/>
            </w:tcBorders>
            <w:hideMark/>
          </w:tcPr>
          <w:p w14:paraId="04F3881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DB78E1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5D34F7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strong association</w:t>
            </w:r>
          </w:p>
        </w:tc>
        <w:tc>
          <w:tcPr>
            <w:tcW w:w="400" w:type="pct"/>
            <w:tcBorders>
              <w:top w:val="single" w:sz="6" w:space="0" w:color="000000"/>
              <w:left w:val="single" w:sz="6" w:space="0" w:color="000000"/>
              <w:bottom w:val="single" w:sz="6" w:space="0" w:color="000000"/>
              <w:right w:val="single" w:sz="6" w:space="0" w:color="000000"/>
            </w:tcBorders>
            <w:hideMark/>
          </w:tcPr>
          <w:p w14:paraId="269B6D4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40.9/-</w:t>
            </w:r>
          </w:p>
        </w:tc>
        <w:tc>
          <w:tcPr>
            <w:tcW w:w="400" w:type="pct"/>
            <w:tcBorders>
              <w:top w:val="single" w:sz="6" w:space="0" w:color="000000"/>
              <w:left w:val="single" w:sz="6" w:space="0" w:color="000000"/>
              <w:bottom w:val="single" w:sz="6" w:space="0" w:color="000000"/>
              <w:right w:val="single" w:sz="6" w:space="0" w:color="000000"/>
            </w:tcBorders>
            <w:hideMark/>
          </w:tcPr>
          <w:p w14:paraId="33BC24B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19.4/-</w:t>
            </w:r>
          </w:p>
        </w:tc>
        <w:tc>
          <w:tcPr>
            <w:tcW w:w="400" w:type="pct"/>
            <w:tcBorders>
              <w:top w:val="single" w:sz="6" w:space="0" w:color="000000"/>
              <w:left w:val="single" w:sz="6" w:space="0" w:color="000000"/>
              <w:bottom w:val="single" w:sz="6" w:space="0" w:color="000000"/>
              <w:right w:val="single" w:sz="6" w:space="0" w:color="000000"/>
            </w:tcBorders>
            <w:hideMark/>
          </w:tcPr>
          <w:p w14:paraId="53D97E3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59CBAF8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61922E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Very low</w:t>
            </w:r>
            <w:r w:rsidRPr="003605F9">
              <w:rPr>
                <w:rFonts w:ascii="Arial Narrow" w:eastAsia="Times New Roman" w:hAnsi="Arial Narrow" w:cs="Times New Roman"/>
                <w:kern w:val="2"/>
                <w:sz w:val="18"/>
                <w:szCs w:val="18"/>
                <w:vertAlign w:val="superscript"/>
                <w14:ligatures w14:val="standardContextual"/>
              </w:rPr>
              <w:t>f</w:t>
            </w:r>
          </w:p>
        </w:tc>
        <w:tc>
          <w:tcPr>
            <w:tcW w:w="500" w:type="pct"/>
            <w:tcBorders>
              <w:top w:val="single" w:sz="6" w:space="0" w:color="000000"/>
              <w:left w:val="single" w:sz="6" w:space="0" w:color="000000"/>
              <w:bottom w:val="single" w:sz="6" w:space="0" w:color="000000"/>
              <w:right w:val="single" w:sz="6" w:space="0" w:color="000000"/>
            </w:tcBorders>
            <w:hideMark/>
          </w:tcPr>
          <w:p w14:paraId="3D5C205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74236E20"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48FEDAF9" w14:textId="1E71FE33"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lastRenderedPageBreak/>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Intubation</w:t>
            </w:r>
          </w:p>
        </w:tc>
      </w:tr>
      <w:tr w:rsidR="00AC4899" w:rsidRPr="00AC4899" w14:paraId="6B0DAAF4"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0E44C28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4</w:t>
            </w:r>
          </w:p>
        </w:tc>
        <w:tc>
          <w:tcPr>
            <w:tcW w:w="300" w:type="pct"/>
            <w:tcBorders>
              <w:top w:val="single" w:sz="6" w:space="0" w:color="000000"/>
              <w:left w:val="single" w:sz="6" w:space="0" w:color="000000"/>
              <w:bottom w:val="single" w:sz="6" w:space="0" w:color="000000"/>
              <w:right w:val="single" w:sz="6" w:space="0" w:color="000000"/>
            </w:tcBorders>
            <w:hideMark/>
          </w:tcPr>
          <w:p w14:paraId="7EE6928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6E8FF95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serious</w:t>
            </w:r>
            <w:r w:rsidRPr="003605F9">
              <w:rPr>
                <w:rFonts w:ascii="Arial Narrow" w:eastAsia="Times New Roman" w:hAnsi="Arial Narrow" w:cs="Times New Roman"/>
                <w:kern w:val="2"/>
                <w:sz w:val="18"/>
                <w:szCs w:val="18"/>
                <w:vertAlign w:val="superscript"/>
                <w14:ligatures w14:val="standardContextual"/>
              </w:rPr>
              <w:t>a,c</w:t>
            </w:r>
          </w:p>
        </w:tc>
        <w:tc>
          <w:tcPr>
            <w:tcW w:w="350" w:type="pct"/>
            <w:tcBorders>
              <w:top w:val="single" w:sz="6" w:space="0" w:color="000000"/>
              <w:left w:val="single" w:sz="6" w:space="0" w:color="000000"/>
              <w:bottom w:val="single" w:sz="6" w:space="0" w:color="000000"/>
              <w:right w:val="single" w:sz="6" w:space="0" w:color="000000"/>
            </w:tcBorders>
            <w:hideMark/>
          </w:tcPr>
          <w:p w14:paraId="245D76B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0A02AE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B9B241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9C401A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4F7F930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1/24 (4.2%) </w:t>
            </w:r>
          </w:p>
        </w:tc>
        <w:tc>
          <w:tcPr>
            <w:tcW w:w="400" w:type="pct"/>
            <w:tcBorders>
              <w:top w:val="single" w:sz="6" w:space="0" w:color="000000"/>
              <w:left w:val="single" w:sz="6" w:space="0" w:color="000000"/>
              <w:bottom w:val="single" w:sz="6" w:space="0" w:color="000000"/>
              <w:right w:val="single" w:sz="6" w:space="0" w:color="000000"/>
            </w:tcBorders>
            <w:hideMark/>
          </w:tcPr>
          <w:p w14:paraId="6C38FC1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0/47 (0.0%) </w:t>
            </w:r>
          </w:p>
        </w:tc>
        <w:tc>
          <w:tcPr>
            <w:tcW w:w="400" w:type="pct"/>
            <w:tcBorders>
              <w:top w:val="single" w:sz="6" w:space="0" w:color="000000"/>
              <w:left w:val="single" w:sz="6" w:space="0" w:color="000000"/>
              <w:bottom w:val="single" w:sz="6" w:space="0" w:color="000000"/>
              <w:right w:val="single" w:sz="6" w:space="0" w:color="000000"/>
            </w:tcBorders>
            <w:hideMark/>
          </w:tcPr>
          <w:p w14:paraId="612CCCA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0EB5420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5AB1A71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Very low</w:t>
            </w:r>
            <w:r w:rsidRPr="003605F9">
              <w:rPr>
                <w:rFonts w:ascii="Arial Narrow" w:eastAsia="Times New Roman" w:hAnsi="Arial Narrow" w:cs="Times New Roman"/>
                <w:kern w:val="2"/>
                <w:sz w:val="18"/>
                <w:szCs w:val="18"/>
                <w:vertAlign w:val="superscript"/>
                <w14:ligatures w14:val="standardContextual"/>
              </w:rPr>
              <w:t>a,c</w:t>
            </w:r>
          </w:p>
        </w:tc>
        <w:tc>
          <w:tcPr>
            <w:tcW w:w="500" w:type="pct"/>
            <w:tcBorders>
              <w:top w:val="single" w:sz="6" w:space="0" w:color="000000"/>
              <w:left w:val="single" w:sz="6" w:space="0" w:color="000000"/>
              <w:bottom w:val="single" w:sz="6" w:space="0" w:color="000000"/>
              <w:right w:val="single" w:sz="6" w:space="0" w:color="000000"/>
            </w:tcBorders>
            <w:hideMark/>
          </w:tcPr>
          <w:p w14:paraId="6C649DF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51078302"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06644DC0" w14:textId="27D55730" w:rsidR="00AC4899" w:rsidRPr="003605F9" w:rsidRDefault="00AC4899" w:rsidP="006C28BE">
            <w:pPr>
              <w:widowControl/>
              <w:autoSpaceDE/>
              <w:autoSpaceDN/>
              <w:rPr>
                <w:rFonts w:ascii="Arial Narrow" w:eastAsia="Times New Roman" w:hAnsi="Arial Narrow" w:cs="Times New Roman"/>
                <w:b/>
                <w:bCs/>
                <w:color w:val="000000"/>
                <w:kern w:val="2"/>
                <w:sz w:val="18"/>
                <w:szCs w:val="18"/>
                <w14:ligatures w14:val="standardContextual"/>
              </w:rPr>
            </w:pPr>
            <w:r w:rsidRPr="003605F9">
              <w:rPr>
                <w:rFonts w:ascii="Arial Narrow" w:eastAsia="Times New Roman" w:hAnsi="Arial Narrow" w:cs="Times New Roman"/>
                <w:b/>
                <w:bCs/>
                <w:color w:val="000000"/>
                <w:kern w:val="2"/>
                <w:sz w:val="18"/>
                <w:szCs w:val="18"/>
                <w14:ligatures w14:val="standardContextual"/>
              </w:rPr>
              <w:t xml:space="preserve">BPAP vs </w:t>
            </w:r>
            <w:r w:rsidR="008751E5">
              <w:rPr>
                <w:rFonts w:ascii="Arial Narrow" w:eastAsia="Times New Roman" w:hAnsi="Arial Narrow" w:cs="Times New Roman"/>
                <w:b/>
                <w:bCs/>
                <w:color w:val="000000"/>
                <w:kern w:val="2"/>
                <w:sz w:val="18"/>
                <w:szCs w:val="18"/>
                <w14:ligatures w14:val="standardContextual"/>
              </w:rPr>
              <w:t>COT</w:t>
            </w:r>
            <w:r w:rsidRPr="003605F9">
              <w:rPr>
                <w:rFonts w:ascii="Arial Narrow" w:eastAsia="Times New Roman" w:hAnsi="Arial Narrow" w:cs="Times New Roman"/>
                <w:b/>
                <w:bCs/>
                <w:color w:val="000000"/>
                <w:kern w:val="2"/>
                <w:sz w:val="18"/>
                <w:szCs w:val="18"/>
                <w14:ligatures w14:val="standardContextual"/>
              </w:rPr>
              <w:t>: Adverse events</w:t>
            </w:r>
          </w:p>
        </w:tc>
      </w:tr>
      <w:tr w:rsidR="00AC4899" w:rsidRPr="00AC4899" w14:paraId="2698C85C"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2839CFC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1</w:t>
            </w:r>
          </w:p>
        </w:tc>
        <w:tc>
          <w:tcPr>
            <w:tcW w:w="300" w:type="pct"/>
            <w:tcBorders>
              <w:top w:val="single" w:sz="6" w:space="0" w:color="000000"/>
              <w:left w:val="single" w:sz="6" w:space="0" w:color="000000"/>
              <w:bottom w:val="single" w:sz="6" w:space="0" w:color="000000"/>
              <w:right w:val="single" w:sz="6" w:space="0" w:color="000000"/>
            </w:tcBorders>
            <w:hideMark/>
          </w:tcPr>
          <w:p w14:paraId="4CE4B5E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7D23F42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75A58B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009D7D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4A9526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ECA2AD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3CD9EDD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0/10 (0.0%) </w:t>
            </w:r>
          </w:p>
        </w:tc>
        <w:tc>
          <w:tcPr>
            <w:tcW w:w="400" w:type="pct"/>
            <w:tcBorders>
              <w:top w:val="single" w:sz="6" w:space="0" w:color="000000"/>
              <w:left w:val="single" w:sz="6" w:space="0" w:color="000000"/>
              <w:bottom w:val="single" w:sz="6" w:space="0" w:color="000000"/>
              <w:right w:val="single" w:sz="6" w:space="0" w:color="000000"/>
            </w:tcBorders>
            <w:hideMark/>
          </w:tcPr>
          <w:p w14:paraId="0F854CD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0/10 (0.0%) </w:t>
            </w:r>
          </w:p>
        </w:tc>
        <w:tc>
          <w:tcPr>
            <w:tcW w:w="400" w:type="pct"/>
            <w:tcBorders>
              <w:top w:val="single" w:sz="6" w:space="0" w:color="000000"/>
              <w:left w:val="single" w:sz="6" w:space="0" w:color="000000"/>
              <w:bottom w:val="single" w:sz="6" w:space="0" w:color="000000"/>
              <w:right w:val="single" w:sz="6" w:space="0" w:color="000000"/>
            </w:tcBorders>
            <w:hideMark/>
          </w:tcPr>
          <w:p w14:paraId="07E256E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112CEAF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033E895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11272A9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3426B97A"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1A36D50E" w14:textId="77777777" w:rsidR="008751E5"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4E4B2712" w14:textId="4195C67C"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00AC4899" w:rsidRPr="003605F9">
              <w:rPr>
                <w:rFonts w:ascii="Arial Narrow" w:eastAsia="Times New Roman" w:hAnsi="Arial Narrow" w:cs="Times New Roman"/>
                <w:b/>
                <w:bCs/>
                <w:color w:val="000000"/>
                <w:kern w:val="2"/>
                <w:sz w:val="18"/>
                <w:szCs w:val="18"/>
                <w14:ligatures w14:val="standardContextual"/>
              </w:rPr>
              <w:t xml:space="preserve"> vs </w:t>
            </w:r>
            <w:r>
              <w:rPr>
                <w:rFonts w:ascii="Arial Narrow" w:eastAsia="Times New Roman" w:hAnsi="Arial Narrow" w:cs="Times New Roman"/>
                <w:b/>
                <w:bCs/>
                <w:color w:val="000000"/>
                <w:kern w:val="2"/>
                <w:sz w:val="18"/>
                <w:szCs w:val="18"/>
                <w14:ligatures w14:val="standardContextual"/>
              </w:rPr>
              <w:t>COT</w:t>
            </w:r>
            <w:r w:rsidR="00AC4899" w:rsidRPr="003605F9">
              <w:rPr>
                <w:rFonts w:ascii="Arial Narrow" w:eastAsia="Times New Roman" w:hAnsi="Arial Narrow" w:cs="Times New Roman"/>
                <w:b/>
                <w:bCs/>
                <w:color w:val="000000"/>
                <w:kern w:val="2"/>
                <w:sz w:val="18"/>
                <w:szCs w:val="18"/>
                <w14:ligatures w14:val="standardContextual"/>
              </w:rPr>
              <w:t>: PICU admission (%)</w:t>
            </w:r>
          </w:p>
        </w:tc>
      </w:tr>
      <w:tr w:rsidR="00AC4899" w:rsidRPr="00AC4899" w14:paraId="400DB828"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4CA6524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8</w:t>
            </w:r>
          </w:p>
        </w:tc>
        <w:tc>
          <w:tcPr>
            <w:tcW w:w="300" w:type="pct"/>
            <w:tcBorders>
              <w:top w:val="single" w:sz="6" w:space="0" w:color="000000"/>
              <w:left w:val="single" w:sz="6" w:space="0" w:color="000000"/>
              <w:bottom w:val="single" w:sz="6" w:space="0" w:color="000000"/>
              <w:right w:val="single" w:sz="6" w:space="0" w:color="000000"/>
            </w:tcBorders>
            <w:hideMark/>
          </w:tcPr>
          <w:p w14:paraId="23AFB9F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277E5E2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5EF9A3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r w:rsidRPr="003605F9">
              <w:rPr>
                <w:rFonts w:ascii="Arial Narrow" w:eastAsia="Times New Roman" w:hAnsi="Arial Narrow" w:cs="Times New Roman"/>
                <w:kern w:val="2"/>
                <w:sz w:val="18"/>
                <w:szCs w:val="18"/>
                <w:vertAlign w:val="superscript"/>
                <w14:ligatures w14:val="standardContextual"/>
              </w:rPr>
              <w:t>d</w:t>
            </w:r>
          </w:p>
        </w:tc>
        <w:tc>
          <w:tcPr>
            <w:tcW w:w="350" w:type="pct"/>
            <w:tcBorders>
              <w:top w:val="single" w:sz="6" w:space="0" w:color="000000"/>
              <w:left w:val="single" w:sz="6" w:space="0" w:color="000000"/>
              <w:bottom w:val="single" w:sz="6" w:space="0" w:color="000000"/>
              <w:right w:val="single" w:sz="6" w:space="0" w:color="000000"/>
            </w:tcBorders>
            <w:hideMark/>
          </w:tcPr>
          <w:p w14:paraId="43FC473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043C50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2EB113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0F0012C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27/-</w:t>
            </w:r>
          </w:p>
        </w:tc>
        <w:tc>
          <w:tcPr>
            <w:tcW w:w="400" w:type="pct"/>
            <w:tcBorders>
              <w:top w:val="single" w:sz="6" w:space="0" w:color="000000"/>
              <w:left w:val="single" w:sz="6" w:space="0" w:color="000000"/>
              <w:bottom w:val="single" w:sz="6" w:space="0" w:color="000000"/>
              <w:right w:val="single" w:sz="6" w:space="0" w:color="000000"/>
            </w:tcBorders>
            <w:hideMark/>
          </w:tcPr>
          <w:p w14:paraId="10DCD45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28/-</w:t>
            </w:r>
          </w:p>
        </w:tc>
        <w:tc>
          <w:tcPr>
            <w:tcW w:w="400" w:type="pct"/>
            <w:tcBorders>
              <w:top w:val="single" w:sz="6" w:space="0" w:color="000000"/>
              <w:left w:val="single" w:sz="6" w:space="0" w:color="000000"/>
              <w:bottom w:val="single" w:sz="6" w:space="0" w:color="000000"/>
              <w:right w:val="single" w:sz="6" w:space="0" w:color="000000"/>
            </w:tcBorders>
            <w:hideMark/>
          </w:tcPr>
          <w:p w14:paraId="02CB67C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5059D48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213BFE1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r w:rsidRPr="003605F9">
              <w:rPr>
                <w:rFonts w:ascii="Arial Narrow" w:eastAsia="Times New Roman" w:hAnsi="Arial Narrow" w:cs="Times New Roman"/>
                <w:kern w:val="2"/>
                <w:sz w:val="18"/>
                <w:szCs w:val="18"/>
                <w:vertAlign w:val="superscript"/>
                <w14:ligatures w14:val="standardContextual"/>
              </w:rPr>
              <w:t>d</w:t>
            </w:r>
          </w:p>
        </w:tc>
        <w:tc>
          <w:tcPr>
            <w:tcW w:w="500" w:type="pct"/>
            <w:tcBorders>
              <w:top w:val="single" w:sz="6" w:space="0" w:color="000000"/>
              <w:left w:val="single" w:sz="6" w:space="0" w:color="000000"/>
              <w:bottom w:val="single" w:sz="6" w:space="0" w:color="000000"/>
              <w:right w:val="single" w:sz="6" w:space="0" w:color="000000"/>
            </w:tcBorders>
            <w:hideMark/>
          </w:tcPr>
          <w:p w14:paraId="158F932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6E483936"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695EA0B5" w14:textId="03DFB425"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00AC4899"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xml:space="preserve">: PICU admission (%) </w:t>
            </w:r>
          </w:p>
        </w:tc>
      </w:tr>
      <w:tr w:rsidR="00AC4899" w:rsidRPr="00AC4899" w14:paraId="0990743D"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63C7B75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6</w:t>
            </w:r>
          </w:p>
        </w:tc>
        <w:tc>
          <w:tcPr>
            <w:tcW w:w="300" w:type="pct"/>
            <w:tcBorders>
              <w:top w:val="single" w:sz="6" w:space="0" w:color="000000"/>
              <w:left w:val="single" w:sz="6" w:space="0" w:color="000000"/>
              <w:bottom w:val="single" w:sz="6" w:space="0" w:color="000000"/>
              <w:right w:val="single" w:sz="6" w:space="0" w:color="000000"/>
            </w:tcBorders>
            <w:hideMark/>
          </w:tcPr>
          <w:p w14:paraId="7FD06B1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79A8B12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c</w:t>
            </w:r>
          </w:p>
        </w:tc>
        <w:tc>
          <w:tcPr>
            <w:tcW w:w="350" w:type="pct"/>
            <w:tcBorders>
              <w:top w:val="single" w:sz="6" w:space="0" w:color="000000"/>
              <w:left w:val="single" w:sz="6" w:space="0" w:color="000000"/>
              <w:bottom w:val="single" w:sz="6" w:space="0" w:color="000000"/>
              <w:right w:val="single" w:sz="6" w:space="0" w:color="000000"/>
            </w:tcBorders>
            <w:hideMark/>
          </w:tcPr>
          <w:p w14:paraId="57A061A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serious</w:t>
            </w:r>
            <w:r w:rsidRPr="003605F9">
              <w:rPr>
                <w:rFonts w:ascii="Arial Narrow" w:eastAsia="Times New Roman" w:hAnsi="Arial Narrow" w:cs="Times New Roman"/>
                <w:kern w:val="2"/>
                <w:sz w:val="18"/>
                <w:szCs w:val="18"/>
                <w:vertAlign w:val="superscript"/>
                <w14:ligatures w14:val="standardContextual"/>
              </w:rPr>
              <w:t>c</w:t>
            </w:r>
          </w:p>
        </w:tc>
        <w:tc>
          <w:tcPr>
            <w:tcW w:w="350" w:type="pct"/>
            <w:tcBorders>
              <w:top w:val="single" w:sz="6" w:space="0" w:color="000000"/>
              <w:left w:val="single" w:sz="6" w:space="0" w:color="000000"/>
              <w:bottom w:val="single" w:sz="6" w:space="0" w:color="000000"/>
              <w:right w:val="single" w:sz="6" w:space="0" w:color="000000"/>
            </w:tcBorders>
            <w:hideMark/>
          </w:tcPr>
          <w:p w14:paraId="3ECF510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2657CE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A7646B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strong association</w:t>
            </w:r>
            <w:r w:rsidRPr="003605F9">
              <w:rPr>
                <w:rFonts w:ascii="Arial Narrow" w:eastAsia="Times New Roman" w:hAnsi="Arial Narrow" w:cs="Times New Roman"/>
                <w:kern w:val="2"/>
                <w:sz w:val="18"/>
                <w:szCs w:val="18"/>
                <w14:ligatures w14:val="standardContextual"/>
              </w:rPr>
              <w:b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683EAA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20/-</w:t>
            </w:r>
          </w:p>
        </w:tc>
        <w:tc>
          <w:tcPr>
            <w:tcW w:w="400" w:type="pct"/>
            <w:tcBorders>
              <w:top w:val="single" w:sz="6" w:space="0" w:color="000000"/>
              <w:left w:val="single" w:sz="6" w:space="0" w:color="000000"/>
              <w:bottom w:val="single" w:sz="6" w:space="0" w:color="000000"/>
              <w:right w:val="single" w:sz="6" w:space="0" w:color="000000"/>
            </w:tcBorders>
            <w:hideMark/>
          </w:tcPr>
          <w:p w14:paraId="2DCD81B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0.2/-</w:t>
            </w:r>
          </w:p>
        </w:tc>
        <w:tc>
          <w:tcPr>
            <w:tcW w:w="400" w:type="pct"/>
            <w:tcBorders>
              <w:top w:val="single" w:sz="6" w:space="0" w:color="000000"/>
              <w:left w:val="single" w:sz="6" w:space="0" w:color="000000"/>
              <w:bottom w:val="single" w:sz="6" w:space="0" w:color="000000"/>
              <w:right w:val="single" w:sz="6" w:space="0" w:color="000000"/>
            </w:tcBorders>
            <w:hideMark/>
          </w:tcPr>
          <w:p w14:paraId="3FF58DF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4A54F43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3829722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Low</w:t>
            </w:r>
            <w:r w:rsidRPr="003605F9">
              <w:rPr>
                <w:rFonts w:ascii="Arial Narrow" w:eastAsia="Times New Roman" w:hAnsi="Arial Narrow" w:cs="Times New Roman"/>
                <w:kern w:val="2"/>
                <w:sz w:val="18"/>
                <w:szCs w:val="18"/>
                <w:vertAlign w:val="superscript"/>
                <w14:ligatures w14:val="standardContextual"/>
              </w:rPr>
              <w:t>c</w:t>
            </w:r>
          </w:p>
        </w:tc>
        <w:tc>
          <w:tcPr>
            <w:tcW w:w="500" w:type="pct"/>
            <w:tcBorders>
              <w:top w:val="single" w:sz="6" w:space="0" w:color="000000"/>
              <w:left w:val="single" w:sz="6" w:space="0" w:color="000000"/>
              <w:bottom w:val="single" w:sz="6" w:space="0" w:color="000000"/>
              <w:right w:val="single" w:sz="6" w:space="0" w:color="000000"/>
            </w:tcBorders>
            <w:hideMark/>
          </w:tcPr>
          <w:p w14:paraId="290D981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649D276B"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05C7FF63" w14:textId="3A9E5F46"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PICU LOS (hours)</w:t>
            </w:r>
          </w:p>
        </w:tc>
      </w:tr>
      <w:tr w:rsidR="00AC4899" w:rsidRPr="00AC4899" w14:paraId="01716B37"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7BFE256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8</w:t>
            </w:r>
          </w:p>
        </w:tc>
        <w:tc>
          <w:tcPr>
            <w:tcW w:w="300" w:type="pct"/>
            <w:tcBorders>
              <w:top w:val="single" w:sz="6" w:space="0" w:color="000000"/>
              <w:left w:val="single" w:sz="6" w:space="0" w:color="000000"/>
              <w:bottom w:val="single" w:sz="6" w:space="0" w:color="000000"/>
              <w:right w:val="single" w:sz="6" w:space="0" w:color="000000"/>
            </w:tcBorders>
            <w:hideMark/>
          </w:tcPr>
          <w:p w14:paraId="5FED27E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2821646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4146FF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F1866A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627855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5331E9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252870D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48/-</w:t>
            </w:r>
          </w:p>
        </w:tc>
        <w:tc>
          <w:tcPr>
            <w:tcW w:w="400" w:type="pct"/>
            <w:tcBorders>
              <w:top w:val="single" w:sz="6" w:space="0" w:color="000000"/>
              <w:left w:val="single" w:sz="6" w:space="0" w:color="000000"/>
              <w:bottom w:val="single" w:sz="6" w:space="0" w:color="000000"/>
              <w:right w:val="single" w:sz="6" w:space="0" w:color="000000"/>
            </w:tcBorders>
            <w:hideMark/>
          </w:tcPr>
          <w:p w14:paraId="1B7E1C5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48/-</w:t>
            </w:r>
          </w:p>
        </w:tc>
        <w:tc>
          <w:tcPr>
            <w:tcW w:w="400" w:type="pct"/>
            <w:tcBorders>
              <w:top w:val="single" w:sz="6" w:space="0" w:color="000000"/>
              <w:left w:val="single" w:sz="6" w:space="0" w:color="000000"/>
              <w:bottom w:val="single" w:sz="6" w:space="0" w:color="000000"/>
              <w:right w:val="single" w:sz="6" w:space="0" w:color="000000"/>
            </w:tcBorders>
            <w:hideMark/>
          </w:tcPr>
          <w:p w14:paraId="5010D69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3106560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5B1EE9D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4BFE9A4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40F36585"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772AD327" w14:textId="3E7B6948"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lastRenderedPageBreak/>
              <w:t>HFNC</w:t>
            </w:r>
            <w:r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PICU LOS (days)</w:t>
            </w:r>
          </w:p>
        </w:tc>
      </w:tr>
      <w:tr w:rsidR="00AC4899" w:rsidRPr="00AC4899" w14:paraId="283888DF"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548A895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2</w:t>
            </w:r>
            <w:r w:rsidRPr="003605F9">
              <w:rPr>
                <w:rFonts w:ascii="Arial Narrow" w:eastAsia="Times New Roman" w:hAnsi="Arial Narrow" w:cs="Times New Roman"/>
                <w:kern w:val="2"/>
                <w:sz w:val="18"/>
                <w:szCs w:val="18"/>
                <w:vertAlign w:val="superscript"/>
                <w14:ligatures w14:val="standardContextual"/>
              </w:rPr>
              <w:t>5,9</w:t>
            </w:r>
          </w:p>
        </w:tc>
        <w:tc>
          <w:tcPr>
            <w:tcW w:w="300" w:type="pct"/>
            <w:tcBorders>
              <w:top w:val="single" w:sz="6" w:space="0" w:color="000000"/>
              <w:left w:val="single" w:sz="6" w:space="0" w:color="000000"/>
              <w:bottom w:val="single" w:sz="6" w:space="0" w:color="000000"/>
              <w:right w:val="single" w:sz="6" w:space="0" w:color="000000"/>
            </w:tcBorders>
            <w:hideMark/>
          </w:tcPr>
          <w:p w14:paraId="61C3A94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2A418DA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f</w:t>
            </w:r>
          </w:p>
        </w:tc>
        <w:tc>
          <w:tcPr>
            <w:tcW w:w="350" w:type="pct"/>
            <w:tcBorders>
              <w:top w:val="single" w:sz="6" w:space="0" w:color="000000"/>
              <w:left w:val="single" w:sz="6" w:space="0" w:color="000000"/>
              <w:bottom w:val="single" w:sz="6" w:space="0" w:color="000000"/>
              <w:right w:val="single" w:sz="6" w:space="0" w:color="000000"/>
            </w:tcBorders>
            <w:hideMark/>
          </w:tcPr>
          <w:p w14:paraId="2FE4852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c</w:t>
            </w:r>
          </w:p>
        </w:tc>
        <w:tc>
          <w:tcPr>
            <w:tcW w:w="350" w:type="pct"/>
            <w:tcBorders>
              <w:top w:val="single" w:sz="6" w:space="0" w:color="000000"/>
              <w:left w:val="single" w:sz="6" w:space="0" w:color="000000"/>
              <w:bottom w:val="single" w:sz="6" w:space="0" w:color="000000"/>
              <w:right w:val="single" w:sz="6" w:space="0" w:color="000000"/>
            </w:tcBorders>
            <w:hideMark/>
          </w:tcPr>
          <w:p w14:paraId="6CD6080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9FFF2D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c</w:t>
            </w:r>
          </w:p>
        </w:tc>
        <w:tc>
          <w:tcPr>
            <w:tcW w:w="550" w:type="pct"/>
            <w:tcBorders>
              <w:top w:val="single" w:sz="6" w:space="0" w:color="000000"/>
              <w:left w:val="single" w:sz="6" w:space="0" w:color="000000"/>
              <w:bottom w:val="single" w:sz="6" w:space="0" w:color="000000"/>
              <w:right w:val="single" w:sz="6" w:space="0" w:color="000000"/>
            </w:tcBorders>
            <w:hideMark/>
          </w:tcPr>
          <w:p w14:paraId="1B137EA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strong association</w:t>
            </w:r>
            <w:r w:rsidRPr="003605F9">
              <w:rPr>
                <w:rFonts w:ascii="Arial Narrow" w:eastAsia="Times New Roman" w:hAnsi="Arial Narrow" w:cs="Times New Roman"/>
                <w:kern w:val="2"/>
                <w:sz w:val="18"/>
                <w:szCs w:val="18"/>
                <w14:ligatures w14:val="standardContextual"/>
              </w:rPr>
              <w:b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55EF1CD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4.9/8.2 (59.8%) </w:t>
            </w:r>
          </w:p>
        </w:tc>
        <w:tc>
          <w:tcPr>
            <w:tcW w:w="400" w:type="pct"/>
            <w:tcBorders>
              <w:top w:val="single" w:sz="6" w:space="0" w:color="000000"/>
              <w:left w:val="single" w:sz="6" w:space="0" w:color="000000"/>
              <w:bottom w:val="single" w:sz="6" w:space="0" w:color="000000"/>
              <w:right w:val="single" w:sz="6" w:space="0" w:color="000000"/>
            </w:tcBorders>
            <w:hideMark/>
          </w:tcPr>
          <w:p w14:paraId="51316EB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3.3/8.2 (40.2%) </w:t>
            </w:r>
          </w:p>
        </w:tc>
        <w:tc>
          <w:tcPr>
            <w:tcW w:w="400" w:type="pct"/>
            <w:tcBorders>
              <w:top w:val="single" w:sz="6" w:space="0" w:color="000000"/>
              <w:left w:val="single" w:sz="6" w:space="0" w:color="000000"/>
              <w:bottom w:val="single" w:sz="6" w:space="0" w:color="000000"/>
              <w:right w:val="single" w:sz="6" w:space="0" w:color="000000"/>
            </w:tcBorders>
            <w:hideMark/>
          </w:tcPr>
          <w:p w14:paraId="7070644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22C4BC4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078F08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Very low</w:t>
            </w:r>
            <w:r w:rsidRPr="003605F9">
              <w:rPr>
                <w:rFonts w:ascii="Arial Narrow" w:eastAsia="Times New Roman" w:hAnsi="Arial Narrow" w:cs="Times New Roman"/>
                <w:kern w:val="2"/>
                <w:sz w:val="18"/>
                <w:szCs w:val="18"/>
                <w:vertAlign w:val="superscript"/>
                <w14:ligatures w14:val="standardContextual"/>
              </w:rPr>
              <w:t>c,f</w:t>
            </w:r>
          </w:p>
        </w:tc>
        <w:tc>
          <w:tcPr>
            <w:tcW w:w="500" w:type="pct"/>
            <w:tcBorders>
              <w:top w:val="single" w:sz="6" w:space="0" w:color="000000"/>
              <w:left w:val="single" w:sz="6" w:space="0" w:color="000000"/>
              <w:bottom w:val="single" w:sz="6" w:space="0" w:color="000000"/>
              <w:right w:val="single" w:sz="6" w:space="0" w:color="000000"/>
            </w:tcBorders>
            <w:hideMark/>
          </w:tcPr>
          <w:p w14:paraId="6AB1207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1EFC3A1B"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1BE79999" w14:textId="7471B252"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Change in respiratory score (30 min to 2 hrs) Not reported</w:t>
            </w:r>
          </w:p>
        </w:tc>
      </w:tr>
      <w:tr w:rsidR="00AC4899" w:rsidRPr="00AC4899" w14:paraId="141ABA67"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4D4DE82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8</w:t>
            </w:r>
          </w:p>
        </w:tc>
        <w:tc>
          <w:tcPr>
            <w:tcW w:w="300" w:type="pct"/>
            <w:tcBorders>
              <w:top w:val="single" w:sz="6" w:space="0" w:color="000000"/>
              <w:left w:val="single" w:sz="6" w:space="0" w:color="000000"/>
              <w:bottom w:val="single" w:sz="6" w:space="0" w:color="000000"/>
              <w:right w:val="single" w:sz="6" w:space="0" w:color="000000"/>
            </w:tcBorders>
            <w:hideMark/>
          </w:tcPr>
          <w:p w14:paraId="40CF67B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6FCBECD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D49E7D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75121E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E8EE80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6B67013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69A79F0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400" w:type="pct"/>
            <w:tcBorders>
              <w:top w:val="single" w:sz="6" w:space="0" w:color="000000"/>
              <w:left w:val="single" w:sz="6" w:space="0" w:color="000000"/>
              <w:bottom w:val="single" w:sz="6" w:space="0" w:color="000000"/>
              <w:right w:val="single" w:sz="6" w:space="0" w:color="000000"/>
            </w:tcBorders>
            <w:hideMark/>
          </w:tcPr>
          <w:p w14:paraId="5E8CEB51" w14:textId="77777777" w:rsidR="00AC4899" w:rsidRPr="003605F9" w:rsidRDefault="00AC4899" w:rsidP="006C28BE">
            <w:pPr>
              <w:widowControl/>
              <w:autoSpaceDE/>
              <w:autoSpaceDN/>
              <w:jc w:val="center"/>
              <w:rPr>
                <w:rFonts w:ascii="Aptos" w:eastAsia="Times New Roman" w:hAnsi="Aptos" w:cs="Times New Roman"/>
                <w:kern w:val="2"/>
                <w:sz w:val="18"/>
                <w:szCs w:val="18"/>
                <w14:ligatures w14:val="standardContextual"/>
              </w:rPr>
            </w:pPr>
          </w:p>
        </w:tc>
        <w:tc>
          <w:tcPr>
            <w:tcW w:w="400" w:type="pct"/>
            <w:tcBorders>
              <w:top w:val="single" w:sz="6" w:space="0" w:color="000000"/>
              <w:left w:val="single" w:sz="6" w:space="0" w:color="000000"/>
              <w:bottom w:val="single" w:sz="6" w:space="0" w:color="000000"/>
              <w:right w:val="single" w:sz="6" w:space="0" w:color="000000"/>
            </w:tcBorders>
            <w:hideMark/>
          </w:tcPr>
          <w:p w14:paraId="5F2C747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477CE49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1D5ACCF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3F755A6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6CA1BCC6"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606DBABD" w14:textId="5B88FB67"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Change in respiratory score (days)</w:t>
            </w:r>
          </w:p>
        </w:tc>
      </w:tr>
      <w:tr w:rsidR="00AC4899" w:rsidRPr="00AC4899" w14:paraId="1C874434"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13D3E92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5</w:t>
            </w:r>
          </w:p>
        </w:tc>
        <w:tc>
          <w:tcPr>
            <w:tcW w:w="300" w:type="pct"/>
            <w:tcBorders>
              <w:top w:val="single" w:sz="6" w:space="0" w:color="000000"/>
              <w:left w:val="single" w:sz="6" w:space="0" w:color="000000"/>
              <w:bottom w:val="single" w:sz="6" w:space="0" w:color="000000"/>
              <w:right w:val="single" w:sz="6" w:space="0" w:color="000000"/>
            </w:tcBorders>
            <w:hideMark/>
          </w:tcPr>
          <w:p w14:paraId="43A41BF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09D19F5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c</w:t>
            </w:r>
          </w:p>
        </w:tc>
        <w:tc>
          <w:tcPr>
            <w:tcW w:w="350" w:type="pct"/>
            <w:tcBorders>
              <w:top w:val="single" w:sz="6" w:space="0" w:color="000000"/>
              <w:left w:val="single" w:sz="6" w:space="0" w:color="000000"/>
              <w:bottom w:val="single" w:sz="6" w:space="0" w:color="000000"/>
              <w:right w:val="single" w:sz="6" w:space="0" w:color="000000"/>
            </w:tcBorders>
            <w:hideMark/>
          </w:tcPr>
          <w:p w14:paraId="49D9659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c</w:t>
            </w:r>
          </w:p>
        </w:tc>
        <w:tc>
          <w:tcPr>
            <w:tcW w:w="350" w:type="pct"/>
            <w:tcBorders>
              <w:top w:val="single" w:sz="6" w:space="0" w:color="000000"/>
              <w:left w:val="single" w:sz="6" w:space="0" w:color="000000"/>
              <w:bottom w:val="single" w:sz="6" w:space="0" w:color="000000"/>
              <w:right w:val="single" w:sz="6" w:space="0" w:color="000000"/>
            </w:tcBorders>
            <w:hideMark/>
          </w:tcPr>
          <w:p w14:paraId="341B9ED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2AA369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6FC079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3DBBADB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p>
        </w:tc>
        <w:tc>
          <w:tcPr>
            <w:tcW w:w="400" w:type="pct"/>
            <w:tcBorders>
              <w:top w:val="single" w:sz="6" w:space="0" w:color="000000"/>
              <w:left w:val="single" w:sz="6" w:space="0" w:color="000000"/>
              <w:bottom w:val="single" w:sz="6" w:space="0" w:color="000000"/>
              <w:right w:val="single" w:sz="6" w:space="0" w:color="000000"/>
            </w:tcBorders>
            <w:hideMark/>
          </w:tcPr>
          <w:p w14:paraId="6404A73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1.3/-</w:t>
            </w:r>
          </w:p>
        </w:tc>
        <w:tc>
          <w:tcPr>
            <w:tcW w:w="400" w:type="pct"/>
            <w:tcBorders>
              <w:top w:val="single" w:sz="6" w:space="0" w:color="000000"/>
              <w:left w:val="single" w:sz="6" w:space="0" w:color="000000"/>
              <w:bottom w:val="single" w:sz="6" w:space="0" w:color="000000"/>
              <w:right w:val="single" w:sz="6" w:space="0" w:color="000000"/>
            </w:tcBorders>
            <w:hideMark/>
          </w:tcPr>
          <w:p w14:paraId="2190B3D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475103E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0A10380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Very low</w:t>
            </w:r>
            <w:r w:rsidRPr="003605F9">
              <w:rPr>
                <w:rFonts w:ascii="Arial Narrow" w:eastAsia="Times New Roman" w:hAnsi="Arial Narrow" w:cs="Times New Roman"/>
                <w:kern w:val="2"/>
                <w:sz w:val="18"/>
                <w:szCs w:val="18"/>
                <w:vertAlign w:val="superscript"/>
                <w14:ligatures w14:val="standardContextual"/>
              </w:rPr>
              <w:t>c</w:t>
            </w:r>
          </w:p>
        </w:tc>
        <w:tc>
          <w:tcPr>
            <w:tcW w:w="500" w:type="pct"/>
            <w:tcBorders>
              <w:top w:val="single" w:sz="6" w:space="0" w:color="000000"/>
              <w:left w:val="single" w:sz="6" w:space="0" w:color="000000"/>
              <w:bottom w:val="single" w:sz="6" w:space="0" w:color="000000"/>
              <w:right w:val="single" w:sz="6" w:space="0" w:color="000000"/>
            </w:tcBorders>
            <w:hideMark/>
          </w:tcPr>
          <w:p w14:paraId="2B41F60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00045FA5"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0C504F71" w14:textId="6CDB6477"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Measures of oxygenation - SpO2 (not reported)</w:t>
            </w:r>
          </w:p>
        </w:tc>
      </w:tr>
      <w:tr w:rsidR="00AC4899" w:rsidRPr="00AC4899" w14:paraId="1ECE8BD5"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42D5FC4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8</w:t>
            </w:r>
          </w:p>
        </w:tc>
        <w:tc>
          <w:tcPr>
            <w:tcW w:w="300" w:type="pct"/>
            <w:tcBorders>
              <w:top w:val="single" w:sz="6" w:space="0" w:color="000000"/>
              <w:left w:val="single" w:sz="6" w:space="0" w:color="000000"/>
              <w:bottom w:val="single" w:sz="6" w:space="0" w:color="000000"/>
              <w:right w:val="single" w:sz="6" w:space="0" w:color="000000"/>
            </w:tcBorders>
            <w:hideMark/>
          </w:tcPr>
          <w:p w14:paraId="263B361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4897B87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F8CCDC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7C0152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EF75CF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2B56E1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354DD2A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400" w:type="pct"/>
            <w:tcBorders>
              <w:top w:val="single" w:sz="6" w:space="0" w:color="000000"/>
              <w:left w:val="single" w:sz="6" w:space="0" w:color="000000"/>
              <w:bottom w:val="single" w:sz="6" w:space="0" w:color="000000"/>
              <w:right w:val="single" w:sz="6" w:space="0" w:color="000000"/>
            </w:tcBorders>
            <w:hideMark/>
          </w:tcPr>
          <w:p w14:paraId="05975093" w14:textId="77777777" w:rsidR="00AC4899" w:rsidRPr="003605F9" w:rsidRDefault="00AC4899" w:rsidP="006C28BE">
            <w:pPr>
              <w:widowControl/>
              <w:autoSpaceDE/>
              <w:autoSpaceDN/>
              <w:jc w:val="center"/>
              <w:rPr>
                <w:rFonts w:ascii="Aptos" w:eastAsia="Times New Roman" w:hAnsi="Aptos" w:cs="Times New Roman"/>
                <w:kern w:val="2"/>
                <w:sz w:val="18"/>
                <w:szCs w:val="18"/>
                <w14:ligatures w14:val="standardContextual"/>
              </w:rPr>
            </w:pPr>
          </w:p>
        </w:tc>
        <w:tc>
          <w:tcPr>
            <w:tcW w:w="400" w:type="pct"/>
            <w:tcBorders>
              <w:top w:val="single" w:sz="6" w:space="0" w:color="000000"/>
              <w:left w:val="single" w:sz="6" w:space="0" w:color="000000"/>
              <w:bottom w:val="single" w:sz="6" w:space="0" w:color="000000"/>
              <w:right w:val="single" w:sz="6" w:space="0" w:color="000000"/>
            </w:tcBorders>
            <w:hideMark/>
          </w:tcPr>
          <w:p w14:paraId="18FACD3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689F076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37EBC72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6B43B04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7B95ACBF"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74D71D8D" w14:textId="1258634A"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Escalation in respiratory support (% hours)</w:t>
            </w:r>
          </w:p>
        </w:tc>
      </w:tr>
      <w:tr w:rsidR="00AC4899" w:rsidRPr="00AC4899" w14:paraId="00B624FD"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3811056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2</w:t>
            </w:r>
            <w:r w:rsidRPr="003605F9">
              <w:rPr>
                <w:rFonts w:ascii="Arial Narrow" w:eastAsia="Times New Roman" w:hAnsi="Arial Narrow" w:cs="Times New Roman"/>
                <w:kern w:val="2"/>
                <w:sz w:val="18"/>
                <w:szCs w:val="18"/>
                <w:vertAlign w:val="superscript"/>
                <w14:ligatures w14:val="standardContextual"/>
              </w:rPr>
              <w:t>7,8</w:t>
            </w:r>
          </w:p>
        </w:tc>
        <w:tc>
          <w:tcPr>
            <w:tcW w:w="300" w:type="pct"/>
            <w:tcBorders>
              <w:top w:val="single" w:sz="6" w:space="0" w:color="000000"/>
              <w:left w:val="single" w:sz="6" w:space="0" w:color="000000"/>
              <w:bottom w:val="single" w:sz="6" w:space="0" w:color="000000"/>
              <w:right w:val="single" w:sz="6" w:space="0" w:color="000000"/>
            </w:tcBorders>
            <w:hideMark/>
          </w:tcPr>
          <w:p w14:paraId="000967E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03E321A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B8F6B6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818EE9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F86BF4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F64A9C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43D2573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87/-</w:t>
            </w:r>
          </w:p>
        </w:tc>
        <w:tc>
          <w:tcPr>
            <w:tcW w:w="400" w:type="pct"/>
            <w:tcBorders>
              <w:top w:val="single" w:sz="6" w:space="0" w:color="000000"/>
              <w:left w:val="single" w:sz="6" w:space="0" w:color="000000"/>
              <w:bottom w:val="single" w:sz="6" w:space="0" w:color="000000"/>
              <w:right w:val="single" w:sz="6" w:space="0" w:color="000000"/>
            </w:tcBorders>
            <w:hideMark/>
          </w:tcPr>
          <w:p w14:paraId="7767BE1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100/-</w:t>
            </w:r>
          </w:p>
        </w:tc>
        <w:tc>
          <w:tcPr>
            <w:tcW w:w="400" w:type="pct"/>
            <w:tcBorders>
              <w:top w:val="single" w:sz="6" w:space="0" w:color="000000"/>
              <w:left w:val="single" w:sz="6" w:space="0" w:color="000000"/>
              <w:bottom w:val="single" w:sz="6" w:space="0" w:color="000000"/>
              <w:right w:val="single" w:sz="6" w:space="0" w:color="000000"/>
            </w:tcBorders>
            <w:hideMark/>
          </w:tcPr>
          <w:p w14:paraId="61F4DA5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09690ED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1E6B937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2005270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61B987C7"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629F1914" w14:textId="77777777" w:rsidR="006C28BE" w:rsidRDefault="006C28BE"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66B5A64B" w14:textId="57BC01D4"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Escalation in respiratory support (%)</w:t>
            </w:r>
          </w:p>
        </w:tc>
      </w:tr>
      <w:tr w:rsidR="00AC4899" w:rsidRPr="00AC4899" w14:paraId="653D04D6"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259ABE4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5</w:t>
            </w:r>
          </w:p>
        </w:tc>
        <w:tc>
          <w:tcPr>
            <w:tcW w:w="300" w:type="pct"/>
            <w:tcBorders>
              <w:top w:val="single" w:sz="6" w:space="0" w:color="000000"/>
              <w:left w:val="single" w:sz="6" w:space="0" w:color="000000"/>
              <w:bottom w:val="single" w:sz="6" w:space="0" w:color="000000"/>
              <w:right w:val="single" w:sz="6" w:space="0" w:color="000000"/>
            </w:tcBorders>
            <w:hideMark/>
          </w:tcPr>
          <w:p w14:paraId="3C8178B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4E01BC2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p>
        </w:tc>
        <w:tc>
          <w:tcPr>
            <w:tcW w:w="350" w:type="pct"/>
            <w:tcBorders>
              <w:top w:val="single" w:sz="6" w:space="0" w:color="000000"/>
              <w:left w:val="single" w:sz="6" w:space="0" w:color="000000"/>
              <w:bottom w:val="single" w:sz="6" w:space="0" w:color="000000"/>
              <w:right w:val="single" w:sz="6" w:space="0" w:color="000000"/>
            </w:tcBorders>
            <w:hideMark/>
          </w:tcPr>
          <w:p w14:paraId="339D228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E426B8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5234B9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617D93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0BF5DCE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9/-</w:t>
            </w:r>
          </w:p>
        </w:tc>
        <w:tc>
          <w:tcPr>
            <w:tcW w:w="400" w:type="pct"/>
            <w:tcBorders>
              <w:top w:val="single" w:sz="6" w:space="0" w:color="000000"/>
              <w:left w:val="single" w:sz="6" w:space="0" w:color="000000"/>
              <w:bottom w:val="single" w:sz="6" w:space="0" w:color="000000"/>
              <w:right w:val="single" w:sz="6" w:space="0" w:color="000000"/>
            </w:tcBorders>
            <w:hideMark/>
          </w:tcPr>
          <w:p w14:paraId="7227E7A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4/-</w:t>
            </w:r>
          </w:p>
        </w:tc>
        <w:tc>
          <w:tcPr>
            <w:tcW w:w="400" w:type="pct"/>
            <w:tcBorders>
              <w:top w:val="single" w:sz="6" w:space="0" w:color="000000"/>
              <w:left w:val="single" w:sz="6" w:space="0" w:color="000000"/>
              <w:bottom w:val="single" w:sz="6" w:space="0" w:color="000000"/>
              <w:right w:val="single" w:sz="6" w:space="0" w:color="000000"/>
            </w:tcBorders>
            <w:hideMark/>
          </w:tcPr>
          <w:p w14:paraId="7FEFB14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29721F6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1A2BAE6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Low</w:t>
            </w:r>
          </w:p>
        </w:tc>
        <w:tc>
          <w:tcPr>
            <w:tcW w:w="500" w:type="pct"/>
            <w:tcBorders>
              <w:top w:val="single" w:sz="6" w:space="0" w:color="000000"/>
              <w:left w:val="single" w:sz="6" w:space="0" w:color="000000"/>
              <w:bottom w:val="single" w:sz="6" w:space="0" w:color="000000"/>
              <w:right w:val="single" w:sz="6" w:space="0" w:color="000000"/>
            </w:tcBorders>
            <w:hideMark/>
          </w:tcPr>
          <w:p w14:paraId="18CF56A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2B0FFED8"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21AD3771" w14:textId="77777777" w:rsidR="008751E5"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70EF6559" w14:textId="25073C9E"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vs C</w:t>
            </w:r>
            <w:r>
              <w:rPr>
                <w:rFonts w:ascii="Arial Narrow" w:eastAsia="Times New Roman" w:hAnsi="Arial Narrow" w:cs="Times New Roman"/>
                <w:b/>
                <w:bCs/>
                <w:color w:val="000000"/>
                <w:kern w:val="2"/>
                <w:sz w:val="18"/>
                <w:szCs w:val="18"/>
                <w14:ligatures w14:val="standardContextual"/>
              </w:rPr>
              <w:t>OT</w:t>
            </w:r>
            <w:r w:rsidR="00AC4899" w:rsidRPr="003605F9">
              <w:rPr>
                <w:rFonts w:ascii="Arial Narrow" w:eastAsia="Times New Roman" w:hAnsi="Arial Narrow" w:cs="Times New Roman"/>
                <w:b/>
                <w:bCs/>
                <w:color w:val="000000"/>
                <w:kern w:val="2"/>
                <w:sz w:val="18"/>
                <w:szCs w:val="18"/>
                <w14:ligatures w14:val="standardContextual"/>
              </w:rPr>
              <w:t>: Adverse events (not reported)</w:t>
            </w:r>
          </w:p>
        </w:tc>
      </w:tr>
      <w:tr w:rsidR="00AC4899" w:rsidRPr="00AC4899" w14:paraId="78C59C4F"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1FB0738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8</w:t>
            </w:r>
          </w:p>
        </w:tc>
        <w:tc>
          <w:tcPr>
            <w:tcW w:w="300" w:type="pct"/>
            <w:tcBorders>
              <w:top w:val="single" w:sz="6" w:space="0" w:color="000000"/>
              <w:left w:val="single" w:sz="6" w:space="0" w:color="000000"/>
              <w:bottom w:val="single" w:sz="6" w:space="0" w:color="000000"/>
              <w:right w:val="single" w:sz="6" w:space="0" w:color="000000"/>
            </w:tcBorders>
            <w:hideMark/>
          </w:tcPr>
          <w:p w14:paraId="4F4C80F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randomised trials</w:t>
            </w:r>
          </w:p>
        </w:tc>
        <w:tc>
          <w:tcPr>
            <w:tcW w:w="350" w:type="pct"/>
            <w:tcBorders>
              <w:top w:val="single" w:sz="6" w:space="0" w:color="000000"/>
              <w:left w:val="single" w:sz="6" w:space="0" w:color="000000"/>
              <w:bottom w:val="single" w:sz="6" w:space="0" w:color="000000"/>
              <w:right w:val="single" w:sz="6" w:space="0" w:color="000000"/>
            </w:tcBorders>
            <w:hideMark/>
          </w:tcPr>
          <w:p w14:paraId="44FD7BA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B7D4DF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124111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FAF459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20E77B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none</w:t>
            </w:r>
          </w:p>
        </w:tc>
        <w:tc>
          <w:tcPr>
            <w:tcW w:w="400" w:type="pct"/>
            <w:tcBorders>
              <w:top w:val="single" w:sz="6" w:space="0" w:color="000000"/>
              <w:left w:val="single" w:sz="6" w:space="0" w:color="000000"/>
              <w:bottom w:val="single" w:sz="6" w:space="0" w:color="000000"/>
              <w:right w:val="single" w:sz="6" w:space="0" w:color="000000"/>
            </w:tcBorders>
            <w:hideMark/>
          </w:tcPr>
          <w:p w14:paraId="0013A60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0/-</w:t>
            </w:r>
          </w:p>
        </w:tc>
        <w:tc>
          <w:tcPr>
            <w:tcW w:w="400" w:type="pct"/>
            <w:tcBorders>
              <w:top w:val="single" w:sz="6" w:space="0" w:color="000000"/>
              <w:left w:val="single" w:sz="6" w:space="0" w:color="000000"/>
              <w:bottom w:val="single" w:sz="6" w:space="0" w:color="000000"/>
              <w:right w:val="single" w:sz="6" w:space="0" w:color="000000"/>
            </w:tcBorders>
            <w:hideMark/>
          </w:tcPr>
          <w:p w14:paraId="0CD5791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0/-</w:t>
            </w:r>
          </w:p>
        </w:tc>
        <w:tc>
          <w:tcPr>
            <w:tcW w:w="400" w:type="pct"/>
            <w:tcBorders>
              <w:top w:val="single" w:sz="6" w:space="0" w:color="000000"/>
              <w:left w:val="single" w:sz="6" w:space="0" w:color="000000"/>
              <w:bottom w:val="single" w:sz="6" w:space="0" w:color="000000"/>
              <w:right w:val="single" w:sz="6" w:space="0" w:color="000000"/>
            </w:tcBorders>
            <w:hideMark/>
          </w:tcPr>
          <w:p w14:paraId="749365A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55B0968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28B478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High</w:t>
            </w:r>
          </w:p>
        </w:tc>
        <w:tc>
          <w:tcPr>
            <w:tcW w:w="500" w:type="pct"/>
            <w:tcBorders>
              <w:top w:val="single" w:sz="6" w:space="0" w:color="000000"/>
              <w:left w:val="single" w:sz="6" w:space="0" w:color="000000"/>
              <w:bottom w:val="single" w:sz="6" w:space="0" w:color="000000"/>
              <w:right w:val="single" w:sz="6" w:space="0" w:color="000000"/>
            </w:tcBorders>
            <w:hideMark/>
          </w:tcPr>
          <w:p w14:paraId="6442FBE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3D91D225"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500A7E08" w14:textId="21AA0E7D"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00AC4899" w:rsidRPr="003605F9">
              <w:rPr>
                <w:rFonts w:ascii="Arial Narrow" w:eastAsia="Times New Roman" w:hAnsi="Arial Narrow" w:cs="Times New Roman"/>
                <w:b/>
                <w:bCs/>
                <w:color w:val="000000"/>
                <w:kern w:val="2"/>
                <w:sz w:val="18"/>
                <w:szCs w:val="18"/>
                <w14:ligatures w14:val="standardContextual"/>
              </w:rPr>
              <w:t xml:space="preserve"> vs BPAP: Hospital LOS (days)</w:t>
            </w:r>
          </w:p>
        </w:tc>
      </w:tr>
      <w:tr w:rsidR="00AC4899" w:rsidRPr="00AC4899" w14:paraId="73F35996"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1E37BC1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10</w:t>
            </w:r>
          </w:p>
        </w:tc>
        <w:tc>
          <w:tcPr>
            <w:tcW w:w="300" w:type="pct"/>
            <w:tcBorders>
              <w:top w:val="single" w:sz="6" w:space="0" w:color="000000"/>
              <w:left w:val="single" w:sz="6" w:space="0" w:color="000000"/>
              <w:bottom w:val="single" w:sz="6" w:space="0" w:color="000000"/>
              <w:right w:val="single" w:sz="6" w:space="0" w:color="000000"/>
            </w:tcBorders>
            <w:hideMark/>
          </w:tcPr>
          <w:p w14:paraId="5B37B8B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03B60FB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c</w:t>
            </w:r>
          </w:p>
        </w:tc>
        <w:tc>
          <w:tcPr>
            <w:tcW w:w="350" w:type="pct"/>
            <w:tcBorders>
              <w:top w:val="single" w:sz="6" w:space="0" w:color="000000"/>
              <w:left w:val="single" w:sz="6" w:space="0" w:color="000000"/>
              <w:bottom w:val="single" w:sz="6" w:space="0" w:color="000000"/>
              <w:right w:val="single" w:sz="6" w:space="0" w:color="000000"/>
            </w:tcBorders>
            <w:hideMark/>
          </w:tcPr>
          <w:p w14:paraId="7A857AA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DC03C9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2E0CBD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4F7C08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FA0FBD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3.6/7.2 (50.0%) </w:t>
            </w:r>
          </w:p>
        </w:tc>
        <w:tc>
          <w:tcPr>
            <w:tcW w:w="400" w:type="pct"/>
            <w:tcBorders>
              <w:top w:val="single" w:sz="6" w:space="0" w:color="000000"/>
              <w:left w:val="single" w:sz="6" w:space="0" w:color="000000"/>
              <w:bottom w:val="single" w:sz="6" w:space="0" w:color="000000"/>
              <w:right w:val="single" w:sz="6" w:space="0" w:color="000000"/>
            </w:tcBorders>
            <w:hideMark/>
          </w:tcPr>
          <w:p w14:paraId="4DE9616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3.6/7.2 (50.0%) </w:t>
            </w:r>
          </w:p>
        </w:tc>
        <w:tc>
          <w:tcPr>
            <w:tcW w:w="400" w:type="pct"/>
            <w:tcBorders>
              <w:top w:val="single" w:sz="6" w:space="0" w:color="000000"/>
              <w:left w:val="single" w:sz="6" w:space="0" w:color="000000"/>
              <w:bottom w:val="single" w:sz="6" w:space="0" w:color="000000"/>
              <w:right w:val="single" w:sz="6" w:space="0" w:color="000000"/>
            </w:tcBorders>
            <w:hideMark/>
          </w:tcPr>
          <w:p w14:paraId="0D4B5B6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1EFDE3B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0D16D6C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Low</w:t>
            </w:r>
            <w:r w:rsidRPr="003605F9">
              <w:rPr>
                <w:rFonts w:ascii="Arial Narrow" w:eastAsia="Times New Roman" w:hAnsi="Arial Narrow" w:cs="Times New Roman"/>
                <w:kern w:val="2"/>
                <w:sz w:val="18"/>
                <w:szCs w:val="18"/>
                <w:vertAlign w:val="superscript"/>
                <w14:ligatures w14:val="standardContextual"/>
              </w:rPr>
              <w:t>c</w:t>
            </w:r>
          </w:p>
        </w:tc>
        <w:tc>
          <w:tcPr>
            <w:tcW w:w="500" w:type="pct"/>
            <w:tcBorders>
              <w:top w:val="single" w:sz="6" w:space="0" w:color="000000"/>
              <w:left w:val="single" w:sz="6" w:space="0" w:color="000000"/>
              <w:bottom w:val="single" w:sz="6" w:space="0" w:color="000000"/>
              <w:right w:val="single" w:sz="6" w:space="0" w:color="000000"/>
            </w:tcBorders>
            <w:hideMark/>
          </w:tcPr>
          <w:p w14:paraId="40395EB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5157BA97"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107D5F76" w14:textId="77777777" w:rsidR="008751E5"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59C0B7CB" w14:textId="0E8000F9" w:rsidR="00AC4899" w:rsidRPr="003605F9" w:rsidRDefault="008751E5"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00AC4899" w:rsidRPr="003605F9">
              <w:rPr>
                <w:rFonts w:ascii="Arial Narrow" w:eastAsia="Times New Roman" w:hAnsi="Arial Narrow" w:cs="Times New Roman"/>
                <w:b/>
                <w:bCs/>
                <w:color w:val="000000"/>
                <w:kern w:val="2"/>
                <w:sz w:val="18"/>
                <w:szCs w:val="18"/>
                <w14:ligatures w14:val="standardContextual"/>
              </w:rPr>
              <w:t xml:space="preserve"> vs BPAP: Duration of on-invasive mechanical ventilation (Hours) </w:t>
            </w:r>
          </w:p>
        </w:tc>
      </w:tr>
      <w:tr w:rsidR="00AC4899" w:rsidRPr="00AC4899" w14:paraId="1036885E"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2D9E168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2</w:t>
            </w:r>
            <w:r w:rsidRPr="003605F9">
              <w:rPr>
                <w:rFonts w:ascii="Arial Narrow" w:eastAsia="Times New Roman" w:hAnsi="Arial Narrow" w:cs="Times New Roman"/>
                <w:kern w:val="2"/>
                <w:sz w:val="18"/>
                <w:szCs w:val="18"/>
                <w:vertAlign w:val="superscript"/>
                <w14:ligatures w14:val="standardContextual"/>
              </w:rPr>
              <w:t>11,12</w:t>
            </w:r>
          </w:p>
        </w:tc>
        <w:tc>
          <w:tcPr>
            <w:tcW w:w="300" w:type="pct"/>
            <w:tcBorders>
              <w:top w:val="single" w:sz="6" w:space="0" w:color="000000"/>
              <w:left w:val="single" w:sz="6" w:space="0" w:color="000000"/>
              <w:bottom w:val="single" w:sz="6" w:space="0" w:color="000000"/>
              <w:right w:val="single" w:sz="6" w:space="0" w:color="000000"/>
            </w:tcBorders>
            <w:hideMark/>
          </w:tcPr>
          <w:p w14:paraId="24D2696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37221E4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f</w:t>
            </w:r>
          </w:p>
        </w:tc>
        <w:tc>
          <w:tcPr>
            <w:tcW w:w="350" w:type="pct"/>
            <w:tcBorders>
              <w:top w:val="single" w:sz="6" w:space="0" w:color="000000"/>
              <w:left w:val="single" w:sz="6" w:space="0" w:color="000000"/>
              <w:bottom w:val="single" w:sz="6" w:space="0" w:color="000000"/>
              <w:right w:val="single" w:sz="6" w:space="0" w:color="000000"/>
            </w:tcBorders>
            <w:hideMark/>
          </w:tcPr>
          <w:p w14:paraId="32F195A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9067F5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950AA8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6AB39E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1DA82CF"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30.5/54.5 (56.0%) </w:t>
            </w:r>
          </w:p>
        </w:tc>
        <w:tc>
          <w:tcPr>
            <w:tcW w:w="400" w:type="pct"/>
            <w:tcBorders>
              <w:top w:val="single" w:sz="6" w:space="0" w:color="000000"/>
              <w:left w:val="single" w:sz="6" w:space="0" w:color="000000"/>
              <w:bottom w:val="single" w:sz="6" w:space="0" w:color="000000"/>
              <w:right w:val="single" w:sz="6" w:space="0" w:color="000000"/>
            </w:tcBorders>
            <w:hideMark/>
          </w:tcPr>
          <w:p w14:paraId="56D8F1C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24/54.5 (44.0%) </w:t>
            </w:r>
          </w:p>
        </w:tc>
        <w:tc>
          <w:tcPr>
            <w:tcW w:w="400" w:type="pct"/>
            <w:tcBorders>
              <w:top w:val="single" w:sz="6" w:space="0" w:color="000000"/>
              <w:left w:val="single" w:sz="6" w:space="0" w:color="000000"/>
              <w:bottom w:val="single" w:sz="6" w:space="0" w:color="000000"/>
              <w:right w:val="single" w:sz="6" w:space="0" w:color="000000"/>
            </w:tcBorders>
            <w:hideMark/>
          </w:tcPr>
          <w:p w14:paraId="5BC02A1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761AD90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F045E8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Low</w:t>
            </w:r>
            <w:r w:rsidRPr="003605F9">
              <w:rPr>
                <w:rFonts w:ascii="Arial Narrow" w:eastAsia="Times New Roman" w:hAnsi="Arial Narrow" w:cs="Times New Roman"/>
                <w:kern w:val="2"/>
                <w:sz w:val="18"/>
                <w:szCs w:val="18"/>
                <w:vertAlign w:val="superscript"/>
                <w14:ligatures w14:val="standardContextual"/>
              </w:rPr>
              <w:t>f</w:t>
            </w:r>
          </w:p>
        </w:tc>
        <w:tc>
          <w:tcPr>
            <w:tcW w:w="500" w:type="pct"/>
            <w:tcBorders>
              <w:top w:val="single" w:sz="6" w:space="0" w:color="000000"/>
              <w:left w:val="single" w:sz="6" w:space="0" w:color="000000"/>
              <w:bottom w:val="single" w:sz="6" w:space="0" w:color="000000"/>
              <w:right w:val="single" w:sz="6" w:space="0" w:color="000000"/>
            </w:tcBorders>
            <w:hideMark/>
          </w:tcPr>
          <w:p w14:paraId="65ABF08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61A9C769"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171A2929" w14:textId="40FBE51F" w:rsidR="00AC4899" w:rsidRPr="003605F9" w:rsidRDefault="00285B79"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lastRenderedPageBreak/>
              <w:t>HFNC</w:t>
            </w:r>
            <w:r w:rsidRPr="003605F9">
              <w:rPr>
                <w:rFonts w:ascii="Arial Narrow" w:eastAsia="Times New Roman" w:hAnsi="Arial Narrow" w:cs="Times New Roman"/>
                <w:b/>
                <w:bCs/>
                <w:color w:val="000000"/>
                <w:kern w:val="2"/>
                <w:sz w:val="18"/>
                <w:szCs w:val="18"/>
                <w14:ligatures w14:val="standardContextual"/>
              </w:rPr>
              <w:t xml:space="preserve"> </w:t>
            </w:r>
            <w:r w:rsidR="00AC4899" w:rsidRPr="003605F9">
              <w:rPr>
                <w:rFonts w:ascii="Arial Narrow" w:eastAsia="Times New Roman" w:hAnsi="Arial Narrow" w:cs="Times New Roman"/>
                <w:b/>
                <w:bCs/>
                <w:color w:val="000000"/>
                <w:kern w:val="2"/>
                <w:sz w:val="18"/>
                <w:szCs w:val="18"/>
                <w14:ligatures w14:val="standardContextual"/>
              </w:rPr>
              <w:t>vs BPAP: PICU LOS (Days)</w:t>
            </w:r>
          </w:p>
        </w:tc>
      </w:tr>
      <w:tr w:rsidR="00AC4899" w:rsidRPr="00AC4899" w14:paraId="79CBD318"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4953E5D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3</w:t>
            </w:r>
            <w:r w:rsidRPr="003605F9">
              <w:rPr>
                <w:rFonts w:ascii="Arial Narrow" w:eastAsia="Times New Roman" w:hAnsi="Arial Narrow" w:cs="Times New Roman"/>
                <w:kern w:val="2"/>
                <w:sz w:val="18"/>
                <w:szCs w:val="18"/>
                <w:vertAlign w:val="superscript"/>
                <w14:ligatures w14:val="standardContextual"/>
              </w:rPr>
              <w:t>10,11,12</w:t>
            </w:r>
          </w:p>
        </w:tc>
        <w:tc>
          <w:tcPr>
            <w:tcW w:w="300" w:type="pct"/>
            <w:tcBorders>
              <w:top w:val="single" w:sz="6" w:space="0" w:color="000000"/>
              <w:left w:val="single" w:sz="6" w:space="0" w:color="000000"/>
              <w:bottom w:val="single" w:sz="6" w:space="0" w:color="000000"/>
              <w:right w:val="single" w:sz="6" w:space="0" w:color="000000"/>
            </w:tcBorders>
            <w:hideMark/>
          </w:tcPr>
          <w:p w14:paraId="32A5CCD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1DAF21A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f</w:t>
            </w:r>
          </w:p>
        </w:tc>
        <w:tc>
          <w:tcPr>
            <w:tcW w:w="350" w:type="pct"/>
            <w:tcBorders>
              <w:top w:val="single" w:sz="6" w:space="0" w:color="000000"/>
              <w:left w:val="single" w:sz="6" w:space="0" w:color="000000"/>
              <w:bottom w:val="single" w:sz="6" w:space="0" w:color="000000"/>
              <w:right w:val="single" w:sz="6" w:space="0" w:color="000000"/>
            </w:tcBorders>
            <w:hideMark/>
          </w:tcPr>
          <w:p w14:paraId="62A9DDB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9AB0F6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27B4B3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6F018AE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93A4E1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3.3/6.3 (52.4%) </w:t>
            </w:r>
          </w:p>
        </w:tc>
        <w:tc>
          <w:tcPr>
            <w:tcW w:w="400" w:type="pct"/>
            <w:tcBorders>
              <w:top w:val="single" w:sz="6" w:space="0" w:color="000000"/>
              <w:left w:val="single" w:sz="6" w:space="0" w:color="000000"/>
              <w:bottom w:val="single" w:sz="6" w:space="0" w:color="000000"/>
              <w:right w:val="single" w:sz="6" w:space="0" w:color="000000"/>
            </w:tcBorders>
            <w:hideMark/>
          </w:tcPr>
          <w:p w14:paraId="3CD23BD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3/6.3 (47.6%) </w:t>
            </w:r>
          </w:p>
        </w:tc>
        <w:tc>
          <w:tcPr>
            <w:tcW w:w="400" w:type="pct"/>
            <w:tcBorders>
              <w:top w:val="single" w:sz="6" w:space="0" w:color="000000"/>
              <w:left w:val="single" w:sz="6" w:space="0" w:color="000000"/>
              <w:bottom w:val="single" w:sz="6" w:space="0" w:color="000000"/>
              <w:right w:val="single" w:sz="6" w:space="0" w:color="000000"/>
            </w:tcBorders>
            <w:hideMark/>
          </w:tcPr>
          <w:p w14:paraId="684E9A7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2A89C97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0303819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Low</w:t>
            </w:r>
            <w:r w:rsidRPr="003605F9">
              <w:rPr>
                <w:rFonts w:ascii="Arial Narrow" w:eastAsia="Times New Roman" w:hAnsi="Arial Narrow" w:cs="Times New Roman"/>
                <w:kern w:val="2"/>
                <w:sz w:val="18"/>
                <w:szCs w:val="18"/>
                <w:vertAlign w:val="superscript"/>
                <w14:ligatures w14:val="standardContextual"/>
              </w:rPr>
              <w:t>f</w:t>
            </w:r>
          </w:p>
        </w:tc>
        <w:tc>
          <w:tcPr>
            <w:tcW w:w="500" w:type="pct"/>
            <w:tcBorders>
              <w:top w:val="single" w:sz="6" w:space="0" w:color="000000"/>
              <w:left w:val="single" w:sz="6" w:space="0" w:color="000000"/>
              <w:bottom w:val="single" w:sz="6" w:space="0" w:color="000000"/>
              <w:right w:val="single" w:sz="6" w:space="0" w:color="000000"/>
            </w:tcBorders>
            <w:hideMark/>
          </w:tcPr>
          <w:p w14:paraId="388FA57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CRITICAL</w:t>
            </w:r>
          </w:p>
        </w:tc>
      </w:tr>
      <w:tr w:rsidR="00AC4899" w:rsidRPr="00AC4899" w14:paraId="7012ACFE"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1B6E4325" w14:textId="5F3AE85A" w:rsidR="00AC4899" w:rsidRPr="003605F9" w:rsidRDefault="00285B79"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w:t>
            </w:r>
            <w:r w:rsidR="00AC4899" w:rsidRPr="003605F9">
              <w:rPr>
                <w:rFonts w:ascii="Arial Narrow" w:eastAsia="Times New Roman" w:hAnsi="Arial Narrow" w:cs="Times New Roman"/>
                <w:b/>
                <w:bCs/>
                <w:color w:val="000000"/>
                <w:kern w:val="2"/>
                <w:sz w:val="18"/>
                <w:szCs w:val="18"/>
                <w14:ligatures w14:val="standardContextual"/>
              </w:rPr>
              <w:t>vs BPAP: Other - sedation (%)</w:t>
            </w:r>
          </w:p>
        </w:tc>
      </w:tr>
      <w:tr w:rsidR="00AC4899" w:rsidRPr="00AC4899" w14:paraId="52D5DAFC"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1783823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10</w:t>
            </w:r>
          </w:p>
        </w:tc>
        <w:tc>
          <w:tcPr>
            <w:tcW w:w="300" w:type="pct"/>
            <w:tcBorders>
              <w:top w:val="single" w:sz="6" w:space="0" w:color="000000"/>
              <w:left w:val="single" w:sz="6" w:space="0" w:color="000000"/>
              <w:bottom w:val="single" w:sz="6" w:space="0" w:color="000000"/>
              <w:right w:val="single" w:sz="6" w:space="0" w:color="000000"/>
            </w:tcBorders>
            <w:hideMark/>
          </w:tcPr>
          <w:p w14:paraId="2B2727D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1830FF6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f</w:t>
            </w:r>
          </w:p>
        </w:tc>
        <w:tc>
          <w:tcPr>
            <w:tcW w:w="350" w:type="pct"/>
            <w:tcBorders>
              <w:top w:val="single" w:sz="6" w:space="0" w:color="000000"/>
              <w:left w:val="single" w:sz="6" w:space="0" w:color="000000"/>
              <w:bottom w:val="single" w:sz="6" w:space="0" w:color="000000"/>
              <w:right w:val="single" w:sz="6" w:space="0" w:color="000000"/>
            </w:tcBorders>
            <w:hideMark/>
          </w:tcPr>
          <w:p w14:paraId="2AC231F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704732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0C27A8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FE290E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strong association</w:t>
            </w:r>
            <w:r w:rsidRPr="003605F9">
              <w:rPr>
                <w:rFonts w:ascii="Arial Narrow" w:eastAsia="Times New Roman" w:hAnsi="Arial Narrow" w:cs="Times New Roman"/>
                <w:kern w:val="2"/>
                <w:sz w:val="18"/>
                <w:szCs w:val="18"/>
                <w14:ligatures w14:val="standardContextual"/>
              </w:rPr>
              <w:b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71DD2F2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8/-</w:t>
            </w:r>
          </w:p>
        </w:tc>
        <w:tc>
          <w:tcPr>
            <w:tcW w:w="400" w:type="pct"/>
            <w:tcBorders>
              <w:top w:val="single" w:sz="6" w:space="0" w:color="000000"/>
              <w:left w:val="single" w:sz="6" w:space="0" w:color="000000"/>
              <w:bottom w:val="single" w:sz="6" w:space="0" w:color="000000"/>
              <w:right w:val="single" w:sz="6" w:space="0" w:color="000000"/>
            </w:tcBorders>
            <w:hideMark/>
          </w:tcPr>
          <w:p w14:paraId="4D65E20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42/-</w:t>
            </w:r>
          </w:p>
        </w:tc>
        <w:tc>
          <w:tcPr>
            <w:tcW w:w="400" w:type="pct"/>
            <w:tcBorders>
              <w:top w:val="single" w:sz="6" w:space="0" w:color="000000"/>
              <w:left w:val="single" w:sz="6" w:space="0" w:color="000000"/>
              <w:bottom w:val="single" w:sz="6" w:space="0" w:color="000000"/>
              <w:right w:val="single" w:sz="6" w:space="0" w:color="000000"/>
            </w:tcBorders>
            <w:hideMark/>
          </w:tcPr>
          <w:p w14:paraId="589DD746"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3A588E5E"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25A823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Moderate</w:t>
            </w:r>
            <w:r w:rsidRPr="003605F9">
              <w:rPr>
                <w:rFonts w:ascii="Arial Narrow" w:eastAsia="Times New Roman" w:hAnsi="Arial Narrow" w:cs="Times New Roman"/>
                <w:kern w:val="2"/>
                <w:sz w:val="18"/>
                <w:szCs w:val="18"/>
                <w:vertAlign w:val="superscript"/>
                <w14:ligatures w14:val="standardContextual"/>
              </w:rPr>
              <w:t>f</w:t>
            </w:r>
          </w:p>
        </w:tc>
        <w:tc>
          <w:tcPr>
            <w:tcW w:w="500" w:type="pct"/>
            <w:tcBorders>
              <w:top w:val="single" w:sz="6" w:space="0" w:color="000000"/>
              <w:left w:val="single" w:sz="6" w:space="0" w:color="000000"/>
              <w:bottom w:val="single" w:sz="6" w:space="0" w:color="000000"/>
              <w:right w:val="single" w:sz="6" w:space="0" w:color="000000"/>
            </w:tcBorders>
            <w:hideMark/>
          </w:tcPr>
          <w:p w14:paraId="1543530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12DA6CCD"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713ED767" w14:textId="56DCAA0E" w:rsidR="00AC4899" w:rsidRPr="003605F9" w:rsidRDefault="00285B79"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w:t>
            </w:r>
            <w:r w:rsidR="00AC4899" w:rsidRPr="003605F9">
              <w:rPr>
                <w:rFonts w:ascii="Arial Narrow" w:eastAsia="Times New Roman" w:hAnsi="Arial Narrow" w:cs="Times New Roman"/>
                <w:b/>
                <w:bCs/>
                <w:color w:val="000000"/>
                <w:kern w:val="2"/>
                <w:sz w:val="18"/>
                <w:szCs w:val="18"/>
                <w14:ligatures w14:val="standardContextual"/>
              </w:rPr>
              <w:t>vs BPAP: Composite of adjunct therapies</w:t>
            </w:r>
          </w:p>
        </w:tc>
      </w:tr>
      <w:tr w:rsidR="00AC4899" w:rsidRPr="00AC4899" w14:paraId="2BEC4AB4"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608CBAF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5</w:t>
            </w:r>
          </w:p>
        </w:tc>
        <w:tc>
          <w:tcPr>
            <w:tcW w:w="300" w:type="pct"/>
            <w:tcBorders>
              <w:top w:val="single" w:sz="6" w:space="0" w:color="000000"/>
              <w:left w:val="single" w:sz="6" w:space="0" w:color="000000"/>
              <w:bottom w:val="single" w:sz="6" w:space="0" w:color="000000"/>
              <w:right w:val="single" w:sz="6" w:space="0" w:color="000000"/>
            </w:tcBorders>
            <w:hideMark/>
          </w:tcPr>
          <w:p w14:paraId="11EE061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736CE1E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serious</w:t>
            </w:r>
            <w:r w:rsidRPr="003605F9">
              <w:rPr>
                <w:rFonts w:ascii="Arial Narrow" w:eastAsia="Times New Roman" w:hAnsi="Arial Narrow" w:cs="Times New Roman"/>
                <w:kern w:val="2"/>
                <w:sz w:val="18"/>
                <w:szCs w:val="18"/>
                <w:vertAlign w:val="superscript"/>
                <w14:ligatures w14:val="standardContextual"/>
              </w:rPr>
              <w:t>f</w:t>
            </w:r>
          </w:p>
        </w:tc>
        <w:tc>
          <w:tcPr>
            <w:tcW w:w="350" w:type="pct"/>
            <w:tcBorders>
              <w:top w:val="single" w:sz="6" w:space="0" w:color="000000"/>
              <w:left w:val="single" w:sz="6" w:space="0" w:color="000000"/>
              <w:bottom w:val="single" w:sz="6" w:space="0" w:color="000000"/>
              <w:right w:val="single" w:sz="6" w:space="0" w:color="000000"/>
            </w:tcBorders>
            <w:hideMark/>
          </w:tcPr>
          <w:p w14:paraId="3322EEDA"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E31E0F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A9006F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26759FD"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11F4243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108/-</w:t>
            </w:r>
          </w:p>
        </w:tc>
        <w:tc>
          <w:tcPr>
            <w:tcW w:w="400" w:type="pct"/>
            <w:tcBorders>
              <w:top w:val="single" w:sz="6" w:space="0" w:color="000000"/>
              <w:left w:val="single" w:sz="6" w:space="0" w:color="000000"/>
              <w:bottom w:val="single" w:sz="6" w:space="0" w:color="000000"/>
              <w:right w:val="single" w:sz="6" w:space="0" w:color="000000"/>
            </w:tcBorders>
            <w:hideMark/>
          </w:tcPr>
          <w:p w14:paraId="5E1E1BA2"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134/-</w:t>
            </w:r>
          </w:p>
        </w:tc>
        <w:tc>
          <w:tcPr>
            <w:tcW w:w="400" w:type="pct"/>
            <w:tcBorders>
              <w:top w:val="single" w:sz="6" w:space="0" w:color="000000"/>
              <w:left w:val="single" w:sz="6" w:space="0" w:color="000000"/>
              <w:bottom w:val="single" w:sz="6" w:space="0" w:color="000000"/>
              <w:right w:val="single" w:sz="6" w:space="0" w:color="000000"/>
            </w:tcBorders>
            <w:hideMark/>
          </w:tcPr>
          <w:p w14:paraId="441704E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4223A660"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b/>
                <w:bCs/>
                <w:kern w:val="2"/>
                <w:sz w:val="18"/>
                <w:szCs w:val="18"/>
                <w14:ligatures w14:val="standardContextual"/>
              </w:rPr>
              <w:t>-- per 1,000</w:t>
            </w:r>
            <w:r w:rsidRPr="003605F9">
              <w:rPr>
                <w:rFonts w:ascii="Arial Narrow" w:eastAsia="Times New Roman" w:hAnsi="Arial Narrow" w:cs="Times New Roman"/>
                <w:kern w:val="2"/>
                <w:sz w:val="18"/>
                <w:szCs w:val="18"/>
                <w14:ligatures w14:val="standardContextual"/>
              </w:rPr>
              <w:br/>
              <w:t>(from -- to --)</w:t>
            </w:r>
          </w:p>
        </w:tc>
        <w:tc>
          <w:tcPr>
            <w:tcW w:w="500" w:type="pct"/>
            <w:tcBorders>
              <w:top w:val="single" w:sz="6" w:space="0" w:color="000000"/>
              <w:left w:val="single" w:sz="6" w:space="0" w:color="000000"/>
              <w:bottom w:val="single" w:sz="6" w:space="0" w:color="000000"/>
              <w:right w:val="single" w:sz="6" w:space="0" w:color="000000"/>
            </w:tcBorders>
            <w:hideMark/>
          </w:tcPr>
          <w:p w14:paraId="6CB27AE7"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Low</w:t>
            </w:r>
            <w:r w:rsidRPr="003605F9">
              <w:rPr>
                <w:rFonts w:ascii="Arial Narrow" w:eastAsia="Times New Roman" w:hAnsi="Arial Narrow" w:cs="Times New Roman"/>
                <w:kern w:val="2"/>
                <w:sz w:val="18"/>
                <w:szCs w:val="18"/>
                <w:vertAlign w:val="superscript"/>
                <w14:ligatures w14:val="standardContextual"/>
              </w:rPr>
              <w:t>f</w:t>
            </w:r>
          </w:p>
        </w:tc>
        <w:tc>
          <w:tcPr>
            <w:tcW w:w="500" w:type="pct"/>
            <w:tcBorders>
              <w:top w:val="single" w:sz="6" w:space="0" w:color="000000"/>
              <w:left w:val="single" w:sz="6" w:space="0" w:color="000000"/>
              <w:bottom w:val="single" w:sz="6" w:space="0" w:color="000000"/>
              <w:right w:val="single" w:sz="6" w:space="0" w:color="000000"/>
            </w:tcBorders>
            <w:hideMark/>
          </w:tcPr>
          <w:p w14:paraId="1621DB7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r w:rsidR="00AC4899" w:rsidRPr="00AC4899" w14:paraId="05FC1623" w14:textId="77777777" w:rsidTr="00474051">
        <w:trPr>
          <w:cantSplit/>
        </w:trPr>
        <w:tc>
          <w:tcPr>
            <w:tcW w:w="5000" w:type="pct"/>
            <w:gridSpan w:val="13"/>
            <w:shd w:val="clear" w:color="auto" w:fill="FFFFFF"/>
            <w:tcMar>
              <w:top w:w="75" w:type="dxa"/>
              <w:left w:w="52" w:type="dxa"/>
              <w:bottom w:w="52" w:type="dxa"/>
              <w:right w:w="52" w:type="dxa"/>
            </w:tcMar>
            <w:vAlign w:val="center"/>
          </w:tcPr>
          <w:p w14:paraId="22FAAE43" w14:textId="77777777" w:rsidR="00285B79" w:rsidRPr="003605F9" w:rsidRDefault="00285B79" w:rsidP="006C28BE">
            <w:pPr>
              <w:widowControl/>
              <w:autoSpaceDE/>
              <w:autoSpaceDN/>
              <w:rPr>
                <w:rFonts w:ascii="Arial Narrow" w:eastAsia="Times New Roman" w:hAnsi="Arial Narrow" w:cs="Times New Roman"/>
                <w:b/>
                <w:bCs/>
                <w:color w:val="000000"/>
                <w:kern w:val="2"/>
                <w:sz w:val="18"/>
                <w:szCs w:val="18"/>
                <w14:ligatures w14:val="standardContextual"/>
              </w:rPr>
            </w:pPr>
          </w:p>
        </w:tc>
      </w:tr>
      <w:tr w:rsidR="00AC4899" w:rsidRPr="00AC4899" w14:paraId="5390BAE5" w14:textId="77777777" w:rsidTr="00474051">
        <w:trPr>
          <w:cantSplit/>
        </w:trPr>
        <w:tc>
          <w:tcPr>
            <w:tcW w:w="5000" w:type="pct"/>
            <w:gridSpan w:val="13"/>
            <w:shd w:val="clear" w:color="auto" w:fill="FFFFFF"/>
            <w:tcMar>
              <w:top w:w="75" w:type="dxa"/>
              <w:left w:w="52" w:type="dxa"/>
              <w:bottom w:w="52" w:type="dxa"/>
              <w:right w:w="52" w:type="dxa"/>
            </w:tcMar>
            <w:vAlign w:val="center"/>
            <w:hideMark/>
          </w:tcPr>
          <w:p w14:paraId="556B335A" w14:textId="77777777" w:rsidR="006C28BE" w:rsidRDefault="006C28BE"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15F5976B" w14:textId="77777777" w:rsidR="006C28BE" w:rsidRDefault="006C28BE"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7C66628C" w14:textId="77777777" w:rsidR="006C28BE" w:rsidRDefault="006C28BE"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7050BC89" w14:textId="77777777" w:rsidR="006C28BE" w:rsidRDefault="006C28BE" w:rsidP="006C28BE">
            <w:pPr>
              <w:widowControl/>
              <w:autoSpaceDE/>
              <w:autoSpaceDN/>
              <w:rPr>
                <w:rFonts w:ascii="Arial Narrow" w:eastAsia="Times New Roman" w:hAnsi="Arial Narrow" w:cs="Times New Roman"/>
                <w:b/>
                <w:bCs/>
                <w:color w:val="000000"/>
                <w:kern w:val="2"/>
                <w:sz w:val="18"/>
                <w:szCs w:val="18"/>
                <w14:ligatures w14:val="standardContextual"/>
              </w:rPr>
            </w:pPr>
          </w:p>
          <w:p w14:paraId="32E9EF5E" w14:textId="2AA4F91D" w:rsidR="00AC4899" w:rsidRPr="003605F9" w:rsidRDefault="00285B79" w:rsidP="006C28BE">
            <w:pPr>
              <w:widowControl/>
              <w:autoSpaceDE/>
              <w:autoSpaceDN/>
              <w:rPr>
                <w:rFonts w:ascii="Arial Narrow" w:eastAsia="Times New Roman" w:hAnsi="Arial Narrow" w:cs="Times New Roman"/>
                <w:b/>
                <w:bCs/>
                <w:color w:val="000000"/>
                <w:kern w:val="2"/>
                <w:sz w:val="18"/>
                <w:szCs w:val="18"/>
                <w14:ligatures w14:val="standardContextual"/>
              </w:rPr>
            </w:pPr>
            <w:r>
              <w:rPr>
                <w:rFonts w:ascii="Arial Narrow" w:eastAsia="Times New Roman" w:hAnsi="Arial Narrow" w:cs="Times New Roman"/>
                <w:b/>
                <w:bCs/>
                <w:color w:val="000000"/>
                <w:kern w:val="2"/>
                <w:sz w:val="18"/>
                <w:szCs w:val="18"/>
                <w14:ligatures w14:val="standardContextual"/>
              </w:rPr>
              <w:t>HFNC</w:t>
            </w:r>
            <w:r w:rsidRPr="003605F9">
              <w:rPr>
                <w:rFonts w:ascii="Arial Narrow" w:eastAsia="Times New Roman" w:hAnsi="Arial Narrow" w:cs="Times New Roman"/>
                <w:b/>
                <w:bCs/>
                <w:color w:val="000000"/>
                <w:kern w:val="2"/>
                <w:sz w:val="18"/>
                <w:szCs w:val="18"/>
                <w14:ligatures w14:val="standardContextual"/>
              </w:rPr>
              <w:t xml:space="preserve"> </w:t>
            </w:r>
            <w:r w:rsidR="00AC4899" w:rsidRPr="003605F9">
              <w:rPr>
                <w:rFonts w:ascii="Arial Narrow" w:eastAsia="Times New Roman" w:hAnsi="Arial Narrow" w:cs="Times New Roman"/>
                <w:b/>
                <w:bCs/>
                <w:color w:val="000000"/>
                <w:kern w:val="2"/>
                <w:sz w:val="18"/>
                <w:szCs w:val="18"/>
                <w14:ligatures w14:val="standardContextual"/>
              </w:rPr>
              <w:t>vs BPAP: Escalation in support</w:t>
            </w:r>
          </w:p>
        </w:tc>
      </w:tr>
      <w:tr w:rsidR="00AC4899" w:rsidRPr="00AC4899" w14:paraId="3CE833EA" w14:textId="77777777" w:rsidTr="00474051">
        <w:trPr>
          <w:cantSplit/>
        </w:trPr>
        <w:tc>
          <w:tcPr>
            <w:tcW w:w="250" w:type="pct"/>
            <w:tcBorders>
              <w:top w:val="single" w:sz="6" w:space="0" w:color="000000"/>
              <w:left w:val="single" w:sz="6" w:space="0" w:color="000000"/>
              <w:bottom w:val="single" w:sz="6" w:space="0" w:color="000000"/>
              <w:right w:val="single" w:sz="6" w:space="0" w:color="000000"/>
            </w:tcBorders>
            <w:hideMark/>
          </w:tcPr>
          <w:p w14:paraId="725EC38C"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1</w:t>
            </w:r>
            <w:r w:rsidRPr="003605F9">
              <w:rPr>
                <w:rFonts w:ascii="Arial Narrow" w:eastAsia="Times New Roman" w:hAnsi="Arial Narrow" w:cs="Times New Roman"/>
                <w:kern w:val="2"/>
                <w:sz w:val="18"/>
                <w:szCs w:val="18"/>
                <w:vertAlign w:val="superscript"/>
                <w14:ligatures w14:val="standardContextual"/>
              </w:rPr>
              <w:t>5</w:t>
            </w:r>
          </w:p>
        </w:tc>
        <w:tc>
          <w:tcPr>
            <w:tcW w:w="300" w:type="pct"/>
            <w:tcBorders>
              <w:top w:val="single" w:sz="6" w:space="0" w:color="000000"/>
              <w:left w:val="single" w:sz="6" w:space="0" w:color="000000"/>
              <w:bottom w:val="single" w:sz="6" w:space="0" w:color="000000"/>
              <w:right w:val="single" w:sz="6" w:space="0" w:color="000000"/>
            </w:tcBorders>
            <w:hideMark/>
          </w:tcPr>
          <w:p w14:paraId="3880C25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non-randomised studies</w:t>
            </w:r>
          </w:p>
        </w:tc>
        <w:tc>
          <w:tcPr>
            <w:tcW w:w="350" w:type="pct"/>
            <w:tcBorders>
              <w:top w:val="single" w:sz="6" w:space="0" w:color="000000"/>
              <w:left w:val="single" w:sz="6" w:space="0" w:color="000000"/>
              <w:bottom w:val="single" w:sz="6" w:space="0" w:color="000000"/>
              <w:right w:val="single" w:sz="6" w:space="0" w:color="000000"/>
            </w:tcBorders>
            <w:hideMark/>
          </w:tcPr>
          <w:p w14:paraId="3EABDCB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very serious</w:t>
            </w:r>
            <w:r w:rsidRPr="003605F9">
              <w:rPr>
                <w:rFonts w:ascii="Arial Narrow" w:eastAsia="Times New Roman" w:hAnsi="Arial Narrow" w:cs="Times New Roman"/>
                <w:kern w:val="2"/>
                <w:sz w:val="18"/>
                <w:szCs w:val="18"/>
                <w:vertAlign w:val="superscript"/>
                <w14:ligatures w14:val="standardContextual"/>
              </w:rPr>
              <w:t>a,c</w:t>
            </w:r>
          </w:p>
        </w:tc>
        <w:tc>
          <w:tcPr>
            <w:tcW w:w="350" w:type="pct"/>
            <w:tcBorders>
              <w:top w:val="single" w:sz="6" w:space="0" w:color="000000"/>
              <w:left w:val="single" w:sz="6" w:space="0" w:color="000000"/>
              <w:bottom w:val="single" w:sz="6" w:space="0" w:color="000000"/>
              <w:right w:val="single" w:sz="6" w:space="0" w:color="000000"/>
            </w:tcBorders>
            <w:hideMark/>
          </w:tcPr>
          <w:p w14:paraId="623F4E4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1AA753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35FE279"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08022D5"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0EC52E5B"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483/6562 (7.4%) </w:t>
            </w:r>
          </w:p>
        </w:tc>
        <w:tc>
          <w:tcPr>
            <w:tcW w:w="400" w:type="pct"/>
            <w:tcBorders>
              <w:top w:val="single" w:sz="6" w:space="0" w:color="000000"/>
              <w:left w:val="single" w:sz="6" w:space="0" w:color="000000"/>
              <w:bottom w:val="single" w:sz="6" w:space="0" w:color="000000"/>
              <w:right w:val="single" w:sz="6" w:space="0" w:color="000000"/>
            </w:tcBorders>
            <w:hideMark/>
          </w:tcPr>
          <w:p w14:paraId="3D901EE4"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 xml:space="preserve">76/3164 (2.4%) </w:t>
            </w:r>
          </w:p>
        </w:tc>
        <w:tc>
          <w:tcPr>
            <w:tcW w:w="400" w:type="pct"/>
            <w:tcBorders>
              <w:top w:val="single" w:sz="6" w:space="0" w:color="000000"/>
              <w:left w:val="single" w:sz="6" w:space="0" w:color="000000"/>
              <w:bottom w:val="single" w:sz="6" w:space="0" w:color="000000"/>
              <w:right w:val="single" w:sz="6" w:space="0" w:color="000000"/>
            </w:tcBorders>
            <w:hideMark/>
          </w:tcPr>
          <w:p w14:paraId="5CFDF5C1"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not estimable</w:t>
            </w:r>
          </w:p>
        </w:tc>
        <w:tc>
          <w:tcPr>
            <w:tcW w:w="300" w:type="pct"/>
            <w:tcBorders>
              <w:top w:val="single" w:sz="6" w:space="0" w:color="000000"/>
              <w:left w:val="single" w:sz="6" w:space="0" w:color="000000"/>
              <w:bottom w:val="single" w:sz="6" w:space="0" w:color="000000"/>
              <w:right w:val="single" w:sz="6" w:space="0" w:color="000000"/>
            </w:tcBorders>
            <w:hideMark/>
          </w:tcPr>
          <w:p w14:paraId="15C9E0A8"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p>
        </w:tc>
        <w:tc>
          <w:tcPr>
            <w:tcW w:w="500" w:type="pct"/>
            <w:tcBorders>
              <w:top w:val="single" w:sz="6" w:space="0" w:color="000000"/>
              <w:left w:val="single" w:sz="6" w:space="0" w:color="000000"/>
              <w:bottom w:val="single" w:sz="6" w:space="0" w:color="000000"/>
              <w:right w:val="single" w:sz="6" w:space="0" w:color="000000"/>
            </w:tcBorders>
            <w:hideMark/>
          </w:tcPr>
          <w:p w14:paraId="7CBC43F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Cambria Math" w:eastAsia="Times New Roman" w:hAnsi="Cambria Math" w:cs="Cambria Math"/>
                <w:kern w:val="2"/>
                <w:sz w:val="18"/>
                <w:szCs w:val="18"/>
                <w14:ligatures w14:val="standardContextual"/>
              </w:rPr>
              <w:t>⨁◯◯◯</w:t>
            </w:r>
            <w:r w:rsidRPr="003605F9">
              <w:rPr>
                <w:rFonts w:ascii="Arial Narrow" w:eastAsia="Times New Roman" w:hAnsi="Arial Narrow" w:cs="Times New Roman"/>
                <w:kern w:val="2"/>
                <w:sz w:val="18"/>
                <w:szCs w:val="18"/>
                <w14:ligatures w14:val="standardContextual"/>
              </w:rPr>
              <w:br/>
              <w:t>Very low</w:t>
            </w:r>
            <w:r w:rsidRPr="003605F9">
              <w:rPr>
                <w:rFonts w:ascii="Arial Narrow" w:eastAsia="Times New Roman" w:hAnsi="Arial Narrow" w:cs="Times New Roman"/>
                <w:kern w:val="2"/>
                <w:sz w:val="18"/>
                <w:szCs w:val="18"/>
                <w:vertAlign w:val="superscript"/>
                <w14:ligatures w14:val="standardContextual"/>
              </w:rPr>
              <w:t>a,c</w:t>
            </w:r>
          </w:p>
        </w:tc>
        <w:tc>
          <w:tcPr>
            <w:tcW w:w="500" w:type="pct"/>
            <w:tcBorders>
              <w:top w:val="single" w:sz="6" w:space="0" w:color="000000"/>
              <w:left w:val="single" w:sz="6" w:space="0" w:color="000000"/>
              <w:bottom w:val="single" w:sz="6" w:space="0" w:color="000000"/>
              <w:right w:val="single" w:sz="6" w:space="0" w:color="000000"/>
            </w:tcBorders>
            <w:hideMark/>
          </w:tcPr>
          <w:p w14:paraId="5D87C6F3" w14:textId="77777777" w:rsidR="00AC4899" w:rsidRPr="003605F9" w:rsidRDefault="00AC4899" w:rsidP="006C28BE">
            <w:pPr>
              <w:widowControl/>
              <w:autoSpaceDE/>
              <w:autoSpaceDN/>
              <w:jc w:val="center"/>
              <w:rPr>
                <w:rFonts w:ascii="Arial Narrow" w:eastAsia="Times New Roman" w:hAnsi="Arial Narrow" w:cs="Times New Roman"/>
                <w:kern w:val="2"/>
                <w:sz w:val="18"/>
                <w:szCs w:val="18"/>
                <w14:ligatures w14:val="standardContextual"/>
              </w:rPr>
            </w:pPr>
            <w:r w:rsidRPr="003605F9">
              <w:rPr>
                <w:rFonts w:ascii="Arial Narrow" w:eastAsia="Times New Roman" w:hAnsi="Arial Narrow" w:cs="Times New Roman"/>
                <w:kern w:val="2"/>
                <w:sz w:val="18"/>
                <w:szCs w:val="18"/>
                <w14:ligatures w14:val="standardContextual"/>
              </w:rPr>
              <w:t>IMPORTANT</w:t>
            </w:r>
          </w:p>
        </w:tc>
      </w:tr>
    </w:tbl>
    <w:p w14:paraId="331C7778" w14:textId="77777777" w:rsidR="00AC4899" w:rsidRPr="00AC4899" w:rsidRDefault="00AC4899" w:rsidP="006C28BE">
      <w:pPr>
        <w:widowControl/>
        <w:autoSpaceDE/>
        <w:autoSpaceDN/>
        <w:spacing w:before="100" w:beforeAutospacing="1"/>
        <w:rPr>
          <w:rFonts w:ascii="Arial Narrow" w:eastAsia="Times New Roman" w:hAnsi="Arial Narrow" w:cs="Times New Roman"/>
          <w:color w:val="000000"/>
          <w:sz w:val="14"/>
          <w:szCs w:val="14"/>
          <w:lang w:val="en"/>
          <w14:ligatures w14:val="standardContextual"/>
        </w:rPr>
      </w:pPr>
      <w:r w:rsidRPr="00AC4899">
        <w:rPr>
          <w:rFonts w:ascii="Arial Narrow" w:eastAsia="Times New Roman" w:hAnsi="Arial Narrow" w:cs="Times New Roman"/>
          <w:b/>
          <w:bCs/>
          <w:color w:val="000000"/>
          <w:sz w:val="14"/>
          <w:szCs w:val="14"/>
          <w:lang w:val="en"/>
          <w14:ligatures w14:val="standardContextual"/>
        </w:rPr>
        <w:t>CI:</w:t>
      </w:r>
      <w:r w:rsidRPr="00AC4899">
        <w:rPr>
          <w:rFonts w:ascii="Arial Narrow" w:eastAsia="Times New Roman" w:hAnsi="Arial Narrow" w:cs="Times New Roman"/>
          <w:color w:val="000000"/>
          <w:sz w:val="14"/>
          <w:szCs w:val="14"/>
          <w:lang w:val="en"/>
          <w14:ligatures w14:val="standardContextual"/>
        </w:rPr>
        <w:t xml:space="preserve"> confidence interval</w:t>
      </w:r>
    </w:p>
    <w:p w14:paraId="661FF9CD" w14:textId="77777777" w:rsidR="00AC4899" w:rsidRPr="003605F9" w:rsidRDefault="00AC4899" w:rsidP="006C28BE">
      <w:pPr>
        <w:widowControl/>
        <w:autoSpaceDE/>
        <w:autoSpaceDN/>
        <w:spacing w:before="100" w:beforeAutospacing="1"/>
        <w:outlineLvl w:val="3"/>
        <w:rPr>
          <w:rFonts w:ascii="Calibri" w:eastAsia="Times New Roman" w:hAnsi="Calibri" w:cs="Calibri"/>
          <w:b/>
          <w:bCs/>
          <w:color w:val="000000"/>
          <w:lang w:val="en"/>
          <w14:ligatures w14:val="standardContextual"/>
        </w:rPr>
      </w:pPr>
      <w:r w:rsidRPr="003605F9">
        <w:rPr>
          <w:rFonts w:ascii="Calibri" w:eastAsia="Times New Roman" w:hAnsi="Calibri" w:cs="Calibri"/>
          <w:b/>
          <w:bCs/>
          <w:color w:val="000000"/>
          <w:lang w:val="en"/>
          <w14:ligatures w14:val="standardContextual"/>
        </w:rPr>
        <w:t>Explanations</w:t>
      </w:r>
    </w:p>
    <w:p w14:paraId="73BF2B0D"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a. Groups clearly different at onset of BIPAP initiation</w:t>
      </w:r>
    </w:p>
    <w:p w14:paraId="07E37C0D"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b. Unsure of factors deciding discharge</w:t>
      </w:r>
    </w:p>
    <w:p w14:paraId="3D1AA89C"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c. retrospective studies</w:t>
      </w:r>
    </w:p>
    <w:p w14:paraId="42C330C1"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d. Variance is different between the 2 groups.</w:t>
      </w:r>
    </w:p>
    <w:p w14:paraId="55322BE9"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e. SpO2 vs Fio2 outcome; not consistant</w:t>
      </w:r>
    </w:p>
    <w:p w14:paraId="00CB74A5"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f. observational study</w:t>
      </w:r>
    </w:p>
    <w:p w14:paraId="1846A01B" w14:textId="77777777" w:rsidR="00AC4899" w:rsidRPr="003605F9" w:rsidRDefault="00AC4899" w:rsidP="006C28BE">
      <w:pPr>
        <w:widowControl/>
        <w:autoSpaceDE/>
        <w:autoSpaceDN/>
        <w:spacing w:before="100" w:beforeAutospacing="1"/>
        <w:outlineLvl w:val="3"/>
        <w:rPr>
          <w:rFonts w:ascii="Calibri" w:eastAsia="Times New Roman" w:hAnsi="Calibri" w:cs="Calibri"/>
          <w:b/>
          <w:bCs/>
          <w:color w:val="000000"/>
          <w:lang w:val="en"/>
          <w14:ligatures w14:val="standardContextual"/>
        </w:rPr>
      </w:pPr>
      <w:r w:rsidRPr="003605F9">
        <w:rPr>
          <w:rFonts w:ascii="Calibri" w:eastAsia="Times New Roman" w:hAnsi="Calibri" w:cs="Calibri"/>
          <w:b/>
          <w:bCs/>
          <w:color w:val="000000"/>
          <w:lang w:val="en"/>
          <w14:ligatures w14:val="standardContextual"/>
        </w:rPr>
        <w:t>References</w:t>
      </w:r>
    </w:p>
    <w:p w14:paraId="6878EE32"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 xml:space="preserve">1.Basnet S, Mander G,Andoh J,Klaska H,Verhulst S,Koirala J.. Safety, efficacy, and tolerability of early initiation of noninvasive positive pressure ventilation in pediatric patients admitted with status asthmaticus: A pilot study.Pediatr Crit Care Med ; 2012. </w:t>
      </w:r>
    </w:p>
    <w:p w14:paraId="0256D6F6"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8808E4">
        <w:rPr>
          <w:rFonts w:ascii="Calibri" w:eastAsia="Times New Roman" w:hAnsi="Calibri" w:cs="Calibri"/>
          <w:color w:val="000000"/>
          <w:kern w:val="2"/>
          <w:lang w:val="pt-BR"/>
          <w14:ligatures w14:val="standardContextual"/>
        </w:rPr>
        <w:lastRenderedPageBreak/>
        <w:t xml:space="preserve">2.Golden C, Xu M,Estrada CM,et al.. </w:t>
      </w:r>
      <w:r w:rsidRPr="003605F9">
        <w:rPr>
          <w:rFonts w:ascii="Calibri" w:eastAsia="Times New Roman" w:hAnsi="Calibri" w:cs="Calibri"/>
          <w:color w:val="000000"/>
          <w:kern w:val="2"/>
          <w:lang w:val="en"/>
          <w14:ligatures w14:val="standardContextual"/>
        </w:rPr>
        <w:t xml:space="preserve">Clinical outcomes after bilevel positive airway pressure treatment for acute asthma execration's.JAMA Pediatrics; 2015. </w:t>
      </w:r>
    </w:p>
    <w:p w14:paraId="58814E9E"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 xml:space="preserve">3.Kang CM, Wu ET,Wang CC,et al.. Bilevel positive pressure airway pressure ventilator efficiency improves respiratory distress in initial hours treating children with severe asthma exacerbation. .Journal of the Formosan Medical Association, ; 2020. </w:t>
      </w:r>
    </w:p>
    <w:p w14:paraId="73B1E687"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 xml:space="preserve">4.Usala C, Wilson P.. Noninvasive ventilation use in pediatric status asthmaticus.Journal of Asthma; 2022. </w:t>
      </w:r>
    </w:p>
    <w:p w14:paraId="0AE5C5CD"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 xml:space="preserve">5.Gates RM, Haynes KE,Rehder KJ,Zimmerman KO,Rotta AT,Miller AG.. High-Flow Nasal Cannula in Pediatric Critical Asthma.Respir Care ; 2021. </w:t>
      </w:r>
    </w:p>
    <w:p w14:paraId="2BE20D96" w14:textId="77777777" w:rsidR="00AC4899" w:rsidRPr="008808E4" w:rsidRDefault="00AC4899" w:rsidP="006C28BE">
      <w:pPr>
        <w:widowControl/>
        <w:autoSpaceDE/>
        <w:autoSpaceDN/>
        <w:rPr>
          <w:rFonts w:ascii="Calibri" w:eastAsia="Times New Roman" w:hAnsi="Calibri" w:cs="Calibri"/>
          <w:color w:val="000000"/>
          <w:kern w:val="2"/>
          <w:lang w:val="pt-BR"/>
          <w14:ligatures w14:val="standardContextual"/>
        </w:rPr>
      </w:pPr>
      <w:r w:rsidRPr="003605F9">
        <w:rPr>
          <w:rFonts w:ascii="Calibri" w:eastAsia="Times New Roman" w:hAnsi="Calibri" w:cs="Calibri"/>
          <w:color w:val="000000"/>
          <w:kern w:val="2"/>
          <w:lang w:val="en"/>
          <w14:ligatures w14:val="standardContextual"/>
        </w:rPr>
        <w:t xml:space="preserve">6.González Martínez F, González Sánchez MI,Toledo del Castillo B,Pérez Moreno J,Medina Mu˜noz M,Rodríguez Jiménez y Rosa Rodríguez Fernández C.. </w:t>
      </w:r>
      <w:r w:rsidRPr="008808E4">
        <w:rPr>
          <w:rFonts w:ascii="Calibri" w:eastAsia="Times New Roman" w:hAnsi="Calibri" w:cs="Calibri"/>
          <w:color w:val="000000"/>
          <w:kern w:val="2"/>
          <w:lang w:val="pt-BR"/>
          <w14:ligatures w14:val="standardContextual"/>
        </w:rPr>
        <w:t xml:space="preserve">Tratamiento con oxigenoterapia de alto flujo en las crisis asmáticas en la planta de hospitalización de pediatría: nuestra experiencia.Anales de Pediatría; 2019. </w:t>
      </w:r>
    </w:p>
    <w:p w14:paraId="1A2FEB3E" w14:textId="77777777" w:rsidR="00AC4899" w:rsidRPr="008808E4" w:rsidRDefault="00AC4899" w:rsidP="006C28BE">
      <w:pPr>
        <w:widowControl/>
        <w:autoSpaceDE/>
        <w:autoSpaceDN/>
        <w:rPr>
          <w:rFonts w:ascii="Calibri" w:eastAsia="Times New Roman" w:hAnsi="Calibri" w:cs="Calibri"/>
          <w:color w:val="000000"/>
          <w:kern w:val="2"/>
          <w:lang w:val="pt-BR"/>
          <w14:ligatures w14:val="standardContextual"/>
        </w:rPr>
      </w:pPr>
      <w:r w:rsidRPr="003605F9">
        <w:rPr>
          <w:rFonts w:ascii="Calibri" w:eastAsia="Times New Roman" w:hAnsi="Calibri" w:cs="Calibri"/>
          <w:color w:val="000000"/>
          <w:kern w:val="2"/>
          <w:lang w:val="en"/>
          <w14:ligatures w14:val="standardContextual"/>
        </w:rPr>
        <w:t>7.Rogerson C, Owora A,He T,Carroll A,Schleyer T,AbuSultaneh S,et al. Pediatr Pulmonol 2023, 58(11):3046–3053., . High flow nasal cannula use is associated with increased hospital length of stay for pediatric asthma. .</w:t>
      </w:r>
      <w:r w:rsidRPr="008808E4">
        <w:rPr>
          <w:rFonts w:ascii="Calibri" w:eastAsia="Times New Roman" w:hAnsi="Calibri" w:cs="Calibri"/>
          <w:color w:val="000000"/>
          <w:kern w:val="2"/>
          <w:lang w:val="pt-BR"/>
          <w14:ligatures w14:val="standardContextual"/>
        </w:rPr>
        <w:t xml:space="preserve">Pediatr Pulmonol; 2023. </w:t>
      </w:r>
    </w:p>
    <w:p w14:paraId="3B606265"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8808E4">
        <w:rPr>
          <w:rFonts w:ascii="Calibri" w:eastAsia="Times New Roman" w:hAnsi="Calibri" w:cs="Calibri"/>
          <w:color w:val="000000"/>
          <w:kern w:val="2"/>
          <w:lang w:val="pt-BR"/>
          <w14:ligatures w14:val="standardContextual"/>
        </w:rPr>
        <w:t xml:space="preserve">8.Ballestero Y, De Pedro J,Portillo N,Matinez-Mugica O,Arana-Arri E,Benito J.. </w:t>
      </w:r>
      <w:r w:rsidRPr="003605F9">
        <w:rPr>
          <w:rFonts w:ascii="Calibri" w:eastAsia="Times New Roman" w:hAnsi="Calibri" w:cs="Calibri"/>
          <w:color w:val="000000"/>
          <w:kern w:val="2"/>
          <w:lang w:val="en"/>
          <w14:ligatures w14:val="standardContextual"/>
        </w:rPr>
        <w:t xml:space="preserve">Pilot Clinical Trial of High-Flow Oxygen Therapy in Children with Asthma in the Emergency Service.J Pediatr ; 2018. </w:t>
      </w:r>
    </w:p>
    <w:p w14:paraId="7BAB915B"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 xml:space="preserve">9.Baudin, F.,Buisson,A.,Vanel,B. et al.. Nasal high flow in management of children with status asthmaticus: a retrospective observational study. Ann. Intensive Care ; 2017. </w:t>
      </w:r>
    </w:p>
    <w:p w14:paraId="7FF459FF"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3605F9">
        <w:rPr>
          <w:rFonts w:ascii="Calibri" w:eastAsia="Times New Roman" w:hAnsi="Calibri" w:cs="Calibri"/>
          <w:color w:val="000000"/>
          <w:kern w:val="2"/>
          <w:lang w:val="en"/>
          <w14:ligatures w14:val="standardContextual"/>
        </w:rPr>
        <w:t xml:space="preserve">10.Russi BW, Lew A,McKinley SD,Morrison JM,Sochet AA.. High-flow nasal cannula and bilevel positive airway pressure for pediatric status asthmaticus: a single center, retrospective descriptive and comparative cohort study.Journal of Asthma; 2022. </w:t>
      </w:r>
    </w:p>
    <w:p w14:paraId="5C2D9B46" w14:textId="77777777" w:rsidR="00AC4899" w:rsidRPr="003605F9" w:rsidRDefault="00AC4899" w:rsidP="006C28BE">
      <w:pPr>
        <w:widowControl/>
        <w:autoSpaceDE/>
        <w:autoSpaceDN/>
        <w:rPr>
          <w:rFonts w:ascii="Calibri" w:eastAsia="Times New Roman" w:hAnsi="Calibri" w:cs="Calibri"/>
          <w:color w:val="000000"/>
          <w:kern w:val="2"/>
          <w:lang w:val="en"/>
          <w14:ligatures w14:val="standardContextual"/>
        </w:rPr>
      </w:pPr>
      <w:r w:rsidRPr="008808E4">
        <w:rPr>
          <w:rFonts w:ascii="Calibri" w:eastAsia="Times New Roman" w:hAnsi="Calibri" w:cs="Calibri"/>
          <w:color w:val="000000"/>
          <w:kern w:val="2"/>
          <w:lang w:val="pt-BR"/>
          <w14:ligatures w14:val="standardContextual"/>
        </w:rPr>
        <w:t xml:space="preserve">11.Pilar J, Modesto V,Alapontb I,Lopez-Fernandeza YM,Lopez-Maciasa O,Garcia-Urabayena D,Amores-Hernandez I.. </w:t>
      </w:r>
      <w:r w:rsidRPr="003605F9">
        <w:rPr>
          <w:rFonts w:ascii="Calibri" w:eastAsia="Times New Roman" w:hAnsi="Calibri" w:cs="Calibri"/>
          <w:color w:val="000000"/>
          <w:kern w:val="2"/>
          <w:lang w:val="en"/>
          <w14:ligatures w14:val="standardContextual"/>
        </w:rPr>
        <w:t xml:space="preserve">High-flow nasal cannula therapy versus non-invasive ventilation in children with severe acute asthma exacerbation: An observational cohort study.Med Intensiva ; 2017. </w:t>
      </w:r>
    </w:p>
    <w:p w14:paraId="700E04A0" w14:textId="2D43911C" w:rsidR="00AC4899" w:rsidRDefault="00AC4899" w:rsidP="006C28BE">
      <w:pPr>
        <w:widowControl/>
        <w:autoSpaceDE/>
        <w:autoSpaceDN/>
        <w:rPr>
          <w:rFonts w:ascii="Calibri" w:hAnsi="Calibri" w:cs="Calibri"/>
        </w:rPr>
      </w:pPr>
      <w:r w:rsidRPr="003605F9">
        <w:rPr>
          <w:rFonts w:ascii="Calibri" w:eastAsia="Times New Roman" w:hAnsi="Calibri" w:cs="Calibri"/>
          <w:color w:val="000000"/>
          <w:kern w:val="2"/>
          <w:lang w:val="en"/>
          <w14:ligatures w14:val="standardContextual"/>
        </w:rPr>
        <w:t>12.Russi BW, Roberts AR, Nievas IF, Rogerson CM, Morrison JM, Sochet AA. Noninvasive Respiratory Support for Pediatric Critical Asthma: A Multicenter Cohort Study. Respir Care 2024;69(5):534–540.</w:t>
      </w:r>
    </w:p>
    <w:p w14:paraId="006E0BFC" w14:textId="77777777" w:rsidR="00AC4899" w:rsidRDefault="00AC4899" w:rsidP="00744DDF">
      <w:pPr>
        <w:widowControl/>
        <w:autoSpaceDE/>
        <w:autoSpaceDN/>
        <w:spacing w:line="259" w:lineRule="auto"/>
        <w:rPr>
          <w:rFonts w:ascii="Calibri" w:hAnsi="Calibri" w:cs="Calibri"/>
        </w:rPr>
      </w:pPr>
    </w:p>
    <w:p w14:paraId="438FC17B" w14:textId="77777777" w:rsidR="00AC4899" w:rsidRDefault="00AC4899" w:rsidP="00744DDF">
      <w:pPr>
        <w:widowControl/>
        <w:autoSpaceDE/>
        <w:autoSpaceDN/>
        <w:spacing w:line="259" w:lineRule="auto"/>
        <w:rPr>
          <w:rFonts w:ascii="Calibri" w:hAnsi="Calibri" w:cs="Calibri"/>
        </w:rPr>
      </w:pPr>
    </w:p>
    <w:p w14:paraId="216ED960" w14:textId="77777777" w:rsidR="006C28BE" w:rsidRDefault="006C28BE" w:rsidP="00744DDF">
      <w:pPr>
        <w:widowControl/>
        <w:autoSpaceDE/>
        <w:autoSpaceDN/>
        <w:spacing w:line="259" w:lineRule="auto"/>
        <w:rPr>
          <w:rFonts w:ascii="Calibri" w:hAnsi="Calibri" w:cs="Calibri"/>
        </w:rPr>
      </w:pPr>
    </w:p>
    <w:p w14:paraId="78ABD3C2" w14:textId="77777777" w:rsidR="006C28BE" w:rsidRDefault="006C28BE" w:rsidP="00744DDF">
      <w:pPr>
        <w:widowControl/>
        <w:autoSpaceDE/>
        <w:autoSpaceDN/>
        <w:spacing w:line="259" w:lineRule="auto"/>
        <w:rPr>
          <w:rFonts w:ascii="Calibri" w:hAnsi="Calibri" w:cs="Calibri"/>
        </w:rPr>
      </w:pPr>
    </w:p>
    <w:p w14:paraId="63B0E9C3" w14:textId="77777777" w:rsidR="006C28BE" w:rsidRDefault="006C28BE" w:rsidP="00744DDF">
      <w:pPr>
        <w:widowControl/>
        <w:autoSpaceDE/>
        <w:autoSpaceDN/>
        <w:spacing w:line="259" w:lineRule="auto"/>
        <w:rPr>
          <w:rFonts w:ascii="Calibri" w:hAnsi="Calibri" w:cs="Calibri"/>
        </w:rPr>
      </w:pPr>
    </w:p>
    <w:p w14:paraId="71075FE1" w14:textId="77777777" w:rsidR="006C28BE" w:rsidRDefault="006C28BE" w:rsidP="00744DDF">
      <w:pPr>
        <w:widowControl/>
        <w:autoSpaceDE/>
        <w:autoSpaceDN/>
        <w:spacing w:line="259" w:lineRule="auto"/>
        <w:rPr>
          <w:rFonts w:ascii="Calibri" w:hAnsi="Calibri" w:cs="Calibri"/>
        </w:rPr>
      </w:pPr>
    </w:p>
    <w:p w14:paraId="7B2EC212" w14:textId="77777777" w:rsidR="006C28BE" w:rsidRDefault="006C28BE" w:rsidP="00744DDF">
      <w:pPr>
        <w:widowControl/>
        <w:autoSpaceDE/>
        <w:autoSpaceDN/>
        <w:spacing w:line="259" w:lineRule="auto"/>
        <w:rPr>
          <w:rFonts w:ascii="Calibri" w:hAnsi="Calibri" w:cs="Calibri"/>
        </w:rPr>
      </w:pPr>
    </w:p>
    <w:p w14:paraId="3E2832FB" w14:textId="77777777" w:rsidR="006C28BE" w:rsidRDefault="006C28BE" w:rsidP="00744DDF">
      <w:pPr>
        <w:widowControl/>
        <w:autoSpaceDE/>
        <w:autoSpaceDN/>
        <w:spacing w:line="259" w:lineRule="auto"/>
        <w:rPr>
          <w:rFonts w:ascii="Calibri" w:hAnsi="Calibri" w:cs="Calibri"/>
        </w:rPr>
      </w:pPr>
    </w:p>
    <w:p w14:paraId="43A2C80C" w14:textId="77777777" w:rsidR="006C28BE" w:rsidRDefault="006C28BE" w:rsidP="00744DDF">
      <w:pPr>
        <w:widowControl/>
        <w:autoSpaceDE/>
        <w:autoSpaceDN/>
        <w:spacing w:line="259" w:lineRule="auto"/>
        <w:rPr>
          <w:rFonts w:ascii="Calibri" w:hAnsi="Calibri" w:cs="Calibri"/>
        </w:rPr>
      </w:pPr>
    </w:p>
    <w:p w14:paraId="1E8A14CB" w14:textId="77777777" w:rsidR="006C28BE" w:rsidRDefault="006C28BE" w:rsidP="00744DDF">
      <w:pPr>
        <w:widowControl/>
        <w:autoSpaceDE/>
        <w:autoSpaceDN/>
        <w:spacing w:line="259" w:lineRule="auto"/>
        <w:rPr>
          <w:rFonts w:ascii="Calibri" w:hAnsi="Calibri" w:cs="Calibri"/>
        </w:rPr>
      </w:pPr>
    </w:p>
    <w:p w14:paraId="3AA94F4C" w14:textId="77777777" w:rsidR="006C28BE" w:rsidRDefault="006C28BE" w:rsidP="00744DDF">
      <w:pPr>
        <w:widowControl/>
        <w:autoSpaceDE/>
        <w:autoSpaceDN/>
        <w:spacing w:line="259" w:lineRule="auto"/>
        <w:rPr>
          <w:rFonts w:ascii="Calibri" w:hAnsi="Calibri" w:cs="Calibri"/>
        </w:rPr>
      </w:pPr>
    </w:p>
    <w:p w14:paraId="0B561C4A" w14:textId="77777777" w:rsidR="006C28BE" w:rsidRDefault="006C28BE" w:rsidP="00744DDF">
      <w:pPr>
        <w:widowControl/>
        <w:autoSpaceDE/>
        <w:autoSpaceDN/>
        <w:spacing w:line="259" w:lineRule="auto"/>
        <w:rPr>
          <w:rFonts w:ascii="Calibri" w:hAnsi="Calibri" w:cs="Calibri"/>
        </w:rPr>
      </w:pPr>
    </w:p>
    <w:p w14:paraId="582297AC" w14:textId="77777777" w:rsidR="006C28BE" w:rsidRDefault="006C28BE" w:rsidP="00744DDF">
      <w:pPr>
        <w:widowControl/>
        <w:autoSpaceDE/>
        <w:autoSpaceDN/>
        <w:spacing w:line="259" w:lineRule="auto"/>
        <w:rPr>
          <w:rFonts w:ascii="Calibri" w:hAnsi="Calibri" w:cs="Calibri"/>
        </w:rPr>
      </w:pPr>
    </w:p>
    <w:p w14:paraId="18686918" w14:textId="77777777" w:rsidR="006C28BE" w:rsidRDefault="006C28BE" w:rsidP="00744DDF">
      <w:pPr>
        <w:widowControl/>
        <w:autoSpaceDE/>
        <w:autoSpaceDN/>
        <w:spacing w:line="259" w:lineRule="auto"/>
        <w:rPr>
          <w:rFonts w:ascii="Calibri" w:hAnsi="Calibri" w:cs="Calibri"/>
        </w:rPr>
      </w:pPr>
    </w:p>
    <w:p w14:paraId="7CE8E02F" w14:textId="77777777" w:rsidR="002B3EAB" w:rsidRPr="00D856BE" w:rsidRDefault="002B3EAB" w:rsidP="002B3EAB">
      <w:pPr>
        <w:pStyle w:val="NoSpacing"/>
        <w:rPr>
          <w:rFonts w:ascii="Calibri" w:hAnsi="Calibri" w:cs="Calibri"/>
          <w:b/>
          <w:bCs/>
        </w:rPr>
      </w:pPr>
      <w:r w:rsidRPr="00D856BE">
        <w:rPr>
          <w:rFonts w:ascii="Calibri" w:hAnsi="Calibri" w:cs="Calibri"/>
          <w:b/>
          <w:bCs/>
        </w:rPr>
        <w:t>Articles</w:t>
      </w:r>
    </w:p>
    <w:p w14:paraId="2A8473E3" w14:textId="77777777" w:rsidR="00744DDF" w:rsidRPr="00D856BE" w:rsidRDefault="00744DDF" w:rsidP="00744DDF">
      <w:pPr>
        <w:widowControl/>
        <w:autoSpaceDE/>
        <w:autoSpaceDN/>
        <w:spacing w:line="259" w:lineRule="auto"/>
        <w:rPr>
          <w:rFonts w:ascii="Calibri" w:hAnsi="Calibri" w:cs="Calibri"/>
        </w:rPr>
      </w:pPr>
    </w:p>
    <w:tbl>
      <w:tblPr>
        <w:tblStyle w:val="TableGrid"/>
        <w:tblW w:w="5082" w:type="pct"/>
        <w:tblLook w:val="04A0" w:firstRow="1" w:lastRow="0" w:firstColumn="1" w:lastColumn="0" w:noHBand="0" w:noVBand="1"/>
      </w:tblPr>
      <w:tblGrid>
        <w:gridCol w:w="440"/>
        <w:gridCol w:w="1424"/>
        <w:gridCol w:w="1491"/>
        <w:gridCol w:w="1350"/>
        <w:gridCol w:w="1285"/>
        <w:gridCol w:w="2706"/>
        <w:gridCol w:w="1298"/>
        <w:gridCol w:w="1540"/>
        <w:gridCol w:w="1628"/>
      </w:tblGrid>
      <w:tr w:rsidR="00727A4D" w:rsidRPr="00D856BE" w14:paraId="0EC7C4C8" w14:textId="77777777" w:rsidTr="00211B13">
        <w:tc>
          <w:tcPr>
            <w:tcW w:w="172" w:type="pct"/>
          </w:tcPr>
          <w:p w14:paraId="1D30BEAD" w14:textId="77777777" w:rsidR="007A1F4A" w:rsidRPr="00D856BE" w:rsidRDefault="007A1F4A" w:rsidP="00B410D6">
            <w:pPr>
              <w:pStyle w:val="NoSpacing"/>
              <w:rPr>
                <w:rFonts w:ascii="Calibri" w:hAnsi="Calibri" w:cs="Calibri"/>
                <w:b/>
                <w:bCs/>
              </w:rPr>
            </w:pPr>
            <w:r w:rsidRPr="00D856BE">
              <w:rPr>
                <w:rFonts w:ascii="Calibri" w:hAnsi="Calibri" w:cs="Calibri"/>
                <w:b/>
                <w:bCs/>
              </w:rPr>
              <w:t>#</w:t>
            </w:r>
          </w:p>
        </w:tc>
        <w:tc>
          <w:tcPr>
            <w:tcW w:w="657" w:type="pct"/>
          </w:tcPr>
          <w:p w14:paraId="6126E4E3" w14:textId="207989E0" w:rsidR="007A1F4A" w:rsidRPr="00D856BE" w:rsidRDefault="007A1F4A" w:rsidP="00B410D6">
            <w:pPr>
              <w:pStyle w:val="NoSpacing"/>
              <w:rPr>
                <w:rFonts w:ascii="Calibri" w:hAnsi="Calibri" w:cs="Calibri"/>
                <w:b/>
                <w:bCs/>
              </w:rPr>
            </w:pPr>
            <w:r w:rsidRPr="00D856BE">
              <w:rPr>
                <w:rFonts w:ascii="Calibri" w:hAnsi="Calibri" w:cs="Calibri"/>
                <w:b/>
                <w:bCs/>
              </w:rPr>
              <w:t>Article</w:t>
            </w:r>
          </w:p>
        </w:tc>
        <w:tc>
          <w:tcPr>
            <w:tcW w:w="601" w:type="pct"/>
          </w:tcPr>
          <w:p w14:paraId="2C27BEE5" w14:textId="77777777" w:rsidR="007A1F4A" w:rsidRPr="00D856BE" w:rsidRDefault="007A1F4A" w:rsidP="00B410D6">
            <w:pPr>
              <w:pStyle w:val="NoSpacing"/>
              <w:rPr>
                <w:rFonts w:ascii="Calibri" w:hAnsi="Calibri" w:cs="Calibri"/>
                <w:b/>
                <w:bCs/>
              </w:rPr>
            </w:pPr>
            <w:r w:rsidRPr="00D856BE">
              <w:rPr>
                <w:rFonts w:ascii="Calibri" w:hAnsi="Calibri" w:cs="Calibri"/>
                <w:b/>
                <w:bCs/>
              </w:rPr>
              <w:t>Study design</w:t>
            </w:r>
          </w:p>
        </w:tc>
        <w:tc>
          <w:tcPr>
            <w:tcW w:w="547" w:type="pct"/>
          </w:tcPr>
          <w:p w14:paraId="0BD31649" w14:textId="77777777" w:rsidR="007A1F4A" w:rsidRPr="00D856BE" w:rsidRDefault="007A1F4A" w:rsidP="00B410D6">
            <w:pPr>
              <w:pStyle w:val="NoSpacing"/>
              <w:rPr>
                <w:rFonts w:ascii="Calibri" w:hAnsi="Calibri" w:cs="Calibri"/>
                <w:b/>
                <w:bCs/>
              </w:rPr>
            </w:pPr>
            <w:r w:rsidRPr="00D856BE">
              <w:rPr>
                <w:rFonts w:ascii="Calibri" w:hAnsi="Calibri" w:cs="Calibri"/>
                <w:b/>
                <w:bCs/>
              </w:rPr>
              <w:t>Intervention</w:t>
            </w:r>
          </w:p>
        </w:tc>
        <w:tc>
          <w:tcPr>
            <w:tcW w:w="508" w:type="pct"/>
          </w:tcPr>
          <w:p w14:paraId="3C0A9FBF" w14:textId="77777777" w:rsidR="007A1F4A" w:rsidRPr="00D856BE" w:rsidRDefault="007A1F4A" w:rsidP="00B410D6">
            <w:pPr>
              <w:pStyle w:val="NoSpacing"/>
              <w:rPr>
                <w:rFonts w:ascii="Calibri" w:hAnsi="Calibri" w:cs="Calibri"/>
                <w:b/>
                <w:bCs/>
              </w:rPr>
            </w:pPr>
            <w:r w:rsidRPr="00D856BE">
              <w:rPr>
                <w:rFonts w:ascii="Calibri" w:hAnsi="Calibri" w:cs="Calibri"/>
                <w:b/>
                <w:bCs/>
              </w:rPr>
              <w:t>Setting</w:t>
            </w:r>
          </w:p>
        </w:tc>
        <w:tc>
          <w:tcPr>
            <w:tcW w:w="547" w:type="pct"/>
          </w:tcPr>
          <w:p w14:paraId="7E9F492F" w14:textId="77777777" w:rsidR="007A1F4A" w:rsidRPr="00D856BE" w:rsidRDefault="007A1F4A" w:rsidP="00B410D6">
            <w:pPr>
              <w:pStyle w:val="NoSpacing"/>
              <w:rPr>
                <w:rFonts w:ascii="Calibri" w:hAnsi="Calibri" w:cs="Calibri"/>
                <w:b/>
                <w:bCs/>
              </w:rPr>
            </w:pPr>
            <w:r w:rsidRPr="00D856BE">
              <w:rPr>
                <w:rFonts w:ascii="Calibri" w:hAnsi="Calibri" w:cs="Calibri"/>
                <w:b/>
                <w:bCs/>
              </w:rPr>
              <w:t>Age</w:t>
            </w:r>
          </w:p>
        </w:tc>
        <w:tc>
          <w:tcPr>
            <w:tcW w:w="543" w:type="pct"/>
          </w:tcPr>
          <w:p w14:paraId="3FC7985E" w14:textId="77777777" w:rsidR="007A1F4A" w:rsidRPr="00D856BE" w:rsidRDefault="007A1F4A" w:rsidP="00B410D6">
            <w:pPr>
              <w:pStyle w:val="NoSpacing"/>
              <w:rPr>
                <w:rFonts w:ascii="Calibri" w:hAnsi="Calibri" w:cs="Calibri"/>
                <w:b/>
                <w:bCs/>
              </w:rPr>
            </w:pPr>
            <w:r w:rsidRPr="00D856BE">
              <w:rPr>
                <w:rFonts w:ascii="Calibri" w:hAnsi="Calibri" w:cs="Calibri"/>
                <w:b/>
                <w:bCs/>
              </w:rPr>
              <w:t>Participants</w:t>
            </w:r>
          </w:p>
        </w:tc>
        <w:tc>
          <w:tcPr>
            <w:tcW w:w="747" w:type="pct"/>
          </w:tcPr>
          <w:p w14:paraId="672D3792" w14:textId="77777777" w:rsidR="007A1F4A" w:rsidRPr="00D856BE" w:rsidRDefault="007A1F4A" w:rsidP="00B410D6">
            <w:pPr>
              <w:pStyle w:val="NoSpacing"/>
              <w:rPr>
                <w:rFonts w:ascii="Calibri" w:hAnsi="Calibri" w:cs="Calibri"/>
                <w:b/>
                <w:bCs/>
              </w:rPr>
            </w:pPr>
            <w:r w:rsidRPr="00D856BE">
              <w:rPr>
                <w:rFonts w:ascii="Calibri" w:hAnsi="Calibri" w:cs="Calibri"/>
                <w:b/>
                <w:bCs/>
              </w:rPr>
              <w:t>NRS Settings</w:t>
            </w:r>
          </w:p>
        </w:tc>
        <w:tc>
          <w:tcPr>
            <w:tcW w:w="678" w:type="pct"/>
          </w:tcPr>
          <w:p w14:paraId="4CB9CBAF" w14:textId="77777777" w:rsidR="007A1F4A" w:rsidRPr="00D856BE" w:rsidRDefault="007A1F4A" w:rsidP="00B410D6">
            <w:pPr>
              <w:pStyle w:val="NoSpacing"/>
              <w:rPr>
                <w:rFonts w:ascii="Calibri" w:hAnsi="Calibri" w:cs="Calibri"/>
                <w:b/>
                <w:bCs/>
              </w:rPr>
            </w:pPr>
            <w:r w:rsidRPr="00D856BE">
              <w:rPr>
                <w:rFonts w:ascii="Calibri" w:hAnsi="Calibri" w:cs="Calibri"/>
                <w:b/>
                <w:bCs/>
              </w:rPr>
              <w:t>Comments</w:t>
            </w:r>
          </w:p>
        </w:tc>
      </w:tr>
      <w:tr w:rsidR="00727A4D" w:rsidRPr="00D856BE" w14:paraId="209BF0E7" w14:textId="77777777" w:rsidTr="00211B13">
        <w:tc>
          <w:tcPr>
            <w:tcW w:w="172" w:type="pct"/>
            <w:shd w:val="clear" w:color="auto" w:fill="D9D9D9" w:themeFill="background1" w:themeFillShade="D9"/>
          </w:tcPr>
          <w:p w14:paraId="39F1B031" w14:textId="49778936" w:rsidR="007A1F4A" w:rsidRPr="00D856BE" w:rsidRDefault="007A1F4A" w:rsidP="00B410D6">
            <w:pPr>
              <w:pStyle w:val="NoSpacing"/>
              <w:rPr>
                <w:rFonts w:ascii="Calibri" w:hAnsi="Calibri" w:cs="Calibri"/>
              </w:rPr>
            </w:pPr>
            <w:r w:rsidRPr="00D856BE">
              <w:rPr>
                <w:rFonts w:ascii="Calibri" w:hAnsi="Calibri" w:cs="Calibri"/>
              </w:rPr>
              <w:t>1</w:t>
            </w:r>
          </w:p>
        </w:tc>
        <w:tc>
          <w:tcPr>
            <w:tcW w:w="657" w:type="pct"/>
            <w:shd w:val="clear" w:color="auto" w:fill="D9D9D9" w:themeFill="background1" w:themeFillShade="D9"/>
          </w:tcPr>
          <w:p w14:paraId="2C6659EB" w14:textId="4B8E6BE2" w:rsidR="007A1F4A" w:rsidRPr="00D856BE" w:rsidRDefault="007A1F4A" w:rsidP="00B410D6">
            <w:pPr>
              <w:pStyle w:val="NoSpacing"/>
              <w:rPr>
                <w:rFonts w:ascii="Calibri" w:hAnsi="Calibri" w:cs="Calibri"/>
              </w:rPr>
            </w:pPr>
            <w:r w:rsidRPr="00D856BE">
              <w:rPr>
                <w:rFonts w:ascii="Calibri" w:hAnsi="Calibri" w:cs="Calibri"/>
              </w:rPr>
              <w:t>Basnet 2012</w:t>
            </w:r>
          </w:p>
        </w:tc>
        <w:tc>
          <w:tcPr>
            <w:tcW w:w="601" w:type="pct"/>
            <w:shd w:val="clear" w:color="auto" w:fill="D9D9D9" w:themeFill="background1" w:themeFillShade="D9"/>
          </w:tcPr>
          <w:p w14:paraId="6D9458A5" w14:textId="43A181B9" w:rsidR="007A1F4A" w:rsidRPr="00D856BE" w:rsidRDefault="007A1F4A" w:rsidP="00B410D6">
            <w:pPr>
              <w:pStyle w:val="NoSpacing"/>
              <w:rPr>
                <w:rFonts w:ascii="Calibri" w:hAnsi="Calibri" w:cs="Calibri"/>
              </w:rPr>
            </w:pPr>
            <w:r w:rsidRPr="00D856BE">
              <w:rPr>
                <w:rFonts w:ascii="Calibri" w:hAnsi="Calibri" w:cs="Calibri"/>
              </w:rPr>
              <w:t>RCT</w:t>
            </w:r>
          </w:p>
        </w:tc>
        <w:tc>
          <w:tcPr>
            <w:tcW w:w="547" w:type="pct"/>
            <w:shd w:val="clear" w:color="auto" w:fill="D9D9D9" w:themeFill="background1" w:themeFillShade="D9"/>
          </w:tcPr>
          <w:p w14:paraId="6F19AEB2" w14:textId="787694B6" w:rsidR="007A1F4A" w:rsidRPr="00D856BE" w:rsidRDefault="00E22D31"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vs </w:t>
            </w:r>
            <w:r w:rsidR="00F7301E" w:rsidRPr="00D856BE">
              <w:rPr>
                <w:rFonts w:ascii="Calibri" w:hAnsi="Calibri" w:cs="Calibri"/>
              </w:rPr>
              <w:t>C</w:t>
            </w:r>
            <w:r w:rsidR="007A1F4A" w:rsidRPr="00D856BE">
              <w:rPr>
                <w:rFonts w:ascii="Calibri" w:hAnsi="Calibri" w:cs="Calibri"/>
              </w:rPr>
              <w:t>OT</w:t>
            </w:r>
          </w:p>
        </w:tc>
        <w:tc>
          <w:tcPr>
            <w:tcW w:w="508" w:type="pct"/>
            <w:shd w:val="clear" w:color="auto" w:fill="D9D9D9" w:themeFill="background1" w:themeFillShade="D9"/>
          </w:tcPr>
          <w:p w14:paraId="474FCD23" w14:textId="138C8F54" w:rsidR="007A1F4A" w:rsidRPr="00D856BE" w:rsidRDefault="007A1F4A" w:rsidP="00B410D6">
            <w:pPr>
              <w:pStyle w:val="NoSpacing"/>
              <w:rPr>
                <w:rFonts w:ascii="Calibri" w:hAnsi="Calibri" w:cs="Calibri"/>
              </w:rPr>
            </w:pPr>
            <w:r w:rsidRPr="00D856BE">
              <w:rPr>
                <w:rFonts w:ascii="Calibri" w:hAnsi="Calibri" w:cs="Calibri"/>
              </w:rPr>
              <w:t>PICU</w:t>
            </w:r>
          </w:p>
        </w:tc>
        <w:tc>
          <w:tcPr>
            <w:tcW w:w="547" w:type="pct"/>
            <w:shd w:val="clear" w:color="auto" w:fill="D9D9D9" w:themeFill="background1" w:themeFillShade="D9"/>
          </w:tcPr>
          <w:p w14:paraId="12633F64" w14:textId="247D8D8A" w:rsidR="007A1F4A" w:rsidRPr="00D856BE" w:rsidRDefault="00F7301E"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6 (5-11) y </w:t>
            </w:r>
          </w:p>
          <w:p w14:paraId="0483A9D0" w14:textId="77777777" w:rsidR="007A1F4A" w:rsidRPr="00D856BE" w:rsidRDefault="007A1F4A" w:rsidP="00B410D6">
            <w:pPr>
              <w:pStyle w:val="NoSpacing"/>
              <w:rPr>
                <w:rFonts w:ascii="Calibri" w:hAnsi="Calibri" w:cs="Calibri"/>
              </w:rPr>
            </w:pPr>
            <w:r w:rsidRPr="00D856BE">
              <w:rPr>
                <w:rFonts w:ascii="Calibri" w:hAnsi="Calibri" w:cs="Calibri"/>
              </w:rPr>
              <w:t>Control 6 (3-11) y</w:t>
            </w:r>
          </w:p>
          <w:p w14:paraId="5B7D95E6" w14:textId="77777777" w:rsidR="007A1F4A" w:rsidRPr="00D856BE" w:rsidRDefault="007A1F4A" w:rsidP="00B410D6">
            <w:pPr>
              <w:pStyle w:val="NoSpacing"/>
              <w:rPr>
                <w:rFonts w:ascii="Calibri" w:hAnsi="Calibri" w:cs="Calibri"/>
              </w:rPr>
            </w:pPr>
          </w:p>
        </w:tc>
        <w:tc>
          <w:tcPr>
            <w:tcW w:w="543" w:type="pct"/>
            <w:shd w:val="clear" w:color="auto" w:fill="D9D9D9" w:themeFill="background1" w:themeFillShade="D9"/>
          </w:tcPr>
          <w:p w14:paraId="50A7E30D" w14:textId="17B4C427" w:rsidR="007A1F4A" w:rsidRPr="00D856BE" w:rsidRDefault="007A1F4A" w:rsidP="00B410D6">
            <w:pPr>
              <w:pStyle w:val="NoSpacing"/>
              <w:rPr>
                <w:rFonts w:ascii="Calibri" w:hAnsi="Calibri" w:cs="Calibri"/>
              </w:rPr>
            </w:pPr>
            <w:r w:rsidRPr="00D856BE">
              <w:rPr>
                <w:rFonts w:ascii="Calibri" w:hAnsi="Calibri" w:cs="Calibri"/>
              </w:rPr>
              <w:t xml:space="preserve">10 </w:t>
            </w:r>
            <w:r w:rsidR="00F7301E" w:rsidRPr="00D856BE">
              <w:rPr>
                <w:rFonts w:ascii="Calibri" w:hAnsi="Calibri" w:cs="Calibri"/>
              </w:rPr>
              <w:t>BPAP</w:t>
            </w:r>
          </w:p>
          <w:p w14:paraId="53BE37DF" w14:textId="77777777" w:rsidR="007A1F4A" w:rsidRPr="00D856BE" w:rsidRDefault="007A1F4A" w:rsidP="00B410D6">
            <w:pPr>
              <w:pStyle w:val="NoSpacing"/>
              <w:rPr>
                <w:rFonts w:ascii="Calibri" w:hAnsi="Calibri" w:cs="Calibri"/>
              </w:rPr>
            </w:pPr>
            <w:r w:rsidRPr="00D856BE">
              <w:rPr>
                <w:rFonts w:ascii="Calibri" w:hAnsi="Calibri" w:cs="Calibri"/>
              </w:rPr>
              <w:t>10 control</w:t>
            </w:r>
          </w:p>
          <w:p w14:paraId="7BEC7EC1" w14:textId="77777777" w:rsidR="007A1F4A" w:rsidRPr="00D856BE" w:rsidRDefault="007A1F4A" w:rsidP="00B410D6">
            <w:pPr>
              <w:pStyle w:val="NoSpacing"/>
              <w:rPr>
                <w:rFonts w:ascii="Calibri" w:hAnsi="Calibri" w:cs="Calibri"/>
              </w:rPr>
            </w:pPr>
          </w:p>
        </w:tc>
        <w:tc>
          <w:tcPr>
            <w:tcW w:w="747" w:type="pct"/>
            <w:shd w:val="clear" w:color="auto" w:fill="D9D9D9" w:themeFill="background1" w:themeFillShade="D9"/>
          </w:tcPr>
          <w:p w14:paraId="13A061FF" w14:textId="77777777" w:rsidR="007A1F4A" w:rsidRPr="00D856BE" w:rsidRDefault="007A1F4A" w:rsidP="00B410D6">
            <w:pPr>
              <w:pStyle w:val="NoSpacing"/>
              <w:rPr>
                <w:rFonts w:ascii="Calibri" w:hAnsi="Calibri" w:cs="Calibri"/>
              </w:rPr>
            </w:pPr>
            <w:r w:rsidRPr="00D856BE">
              <w:rPr>
                <w:rFonts w:ascii="Calibri" w:hAnsi="Calibri" w:cs="Calibri"/>
              </w:rPr>
              <w:t>8/5 cmH2O nasal mask</w:t>
            </w:r>
          </w:p>
          <w:p w14:paraId="3AC7A906" w14:textId="0ADC2DC9" w:rsidR="007A1F4A" w:rsidRPr="00D856BE" w:rsidRDefault="007A1F4A" w:rsidP="00B410D6">
            <w:pPr>
              <w:pStyle w:val="NoSpacing"/>
              <w:rPr>
                <w:rFonts w:ascii="Calibri" w:hAnsi="Calibri" w:cs="Calibri"/>
              </w:rPr>
            </w:pPr>
            <w:r w:rsidRPr="00D856BE">
              <w:rPr>
                <w:rFonts w:ascii="Calibri" w:hAnsi="Calibri" w:cs="Calibri"/>
              </w:rPr>
              <w:t>VT targeted at 6-9 ml/kg</w:t>
            </w:r>
          </w:p>
        </w:tc>
        <w:tc>
          <w:tcPr>
            <w:tcW w:w="678" w:type="pct"/>
            <w:shd w:val="clear" w:color="auto" w:fill="D9D9D9" w:themeFill="background1" w:themeFillShade="D9"/>
          </w:tcPr>
          <w:p w14:paraId="18AC2F36" w14:textId="3BD529B3" w:rsidR="007A1F4A" w:rsidRPr="00D856BE" w:rsidRDefault="007A1F4A" w:rsidP="00B410D6">
            <w:pPr>
              <w:pStyle w:val="NoSpacing"/>
              <w:rPr>
                <w:rFonts w:ascii="Calibri" w:hAnsi="Calibri" w:cs="Calibri"/>
              </w:rPr>
            </w:pPr>
            <w:r w:rsidRPr="00D856BE">
              <w:rPr>
                <w:rFonts w:ascii="Calibri" w:hAnsi="Calibri" w:cs="Calibri"/>
              </w:rPr>
              <w:t>Control support not described.</w:t>
            </w:r>
          </w:p>
        </w:tc>
      </w:tr>
      <w:tr w:rsidR="00727A4D" w:rsidRPr="00D856BE" w14:paraId="38BD5098" w14:textId="77777777" w:rsidTr="00211B13">
        <w:tc>
          <w:tcPr>
            <w:tcW w:w="172" w:type="pct"/>
            <w:shd w:val="clear" w:color="auto" w:fill="D9D9D9" w:themeFill="background1" w:themeFillShade="D9"/>
          </w:tcPr>
          <w:p w14:paraId="20D4D5B8" w14:textId="2199D2EC" w:rsidR="007A1F4A" w:rsidRPr="00D856BE" w:rsidRDefault="007A1F4A" w:rsidP="00B410D6">
            <w:pPr>
              <w:pStyle w:val="NoSpacing"/>
              <w:rPr>
                <w:rFonts w:ascii="Calibri" w:hAnsi="Calibri" w:cs="Calibri"/>
              </w:rPr>
            </w:pPr>
            <w:r w:rsidRPr="00D856BE">
              <w:rPr>
                <w:rFonts w:ascii="Calibri" w:hAnsi="Calibri" w:cs="Calibri"/>
              </w:rPr>
              <w:t>2</w:t>
            </w:r>
          </w:p>
        </w:tc>
        <w:tc>
          <w:tcPr>
            <w:tcW w:w="657" w:type="pct"/>
            <w:shd w:val="clear" w:color="auto" w:fill="D9D9D9" w:themeFill="background1" w:themeFillShade="D9"/>
          </w:tcPr>
          <w:p w14:paraId="499422C4" w14:textId="2B94B804" w:rsidR="007A1F4A" w:rsidRPr="00D856BE" w:rsidRDefault="007A1F4A" w:rsidP="00B410D6">
            <w:pPr>
              <w:pStyle w:val="NoSpacing"/>
              <w:rPr>
                <w:rFonts w:ascii="Calibri" w:hAnsi="Calibri" w:cs="Calibri"/>
              </w:rPr>
            </w:pPr>
            <w:r w:rsidRPr="00D856BE">
              <w:rPr>
                <w:rFonts w:ascii="Calibri" w:hAnsi="Calibri" w:cs="Calibri"/>
              </w:rPr>
              <w:t>Ballestero</w:t>
            </w:r>
            <w:r w:rsidR="00061517" w:rsidRPr="00D856BE">
              <w:rPr>
                <w:rFonts w:ascii="Calibri" w:hAnsi="Calibri" w:cs="Calibri"/>
              </w:rPr>
              <w:t xml:space="preserve"> 2</w:t>
            </w:r>
            <w:r w:rsidRPr="00D856BE">
              <w:rPr>
                <w:rFonts w:ascii="Calibri" w:hAnsi="Calibri" w:cs="Calibri"/>
              </w:rPr>
              <w:t>018</w:t>
            </w:r>
          </w:p>
        </w:tc>
        <w:tc>
          <w:tcPr>
            <w:tcW w:w="601" w:type="pct"/>
            <w:shd w:val="clear" w:color="auto" w:fill="D9D9D9" w:themeFill="background1" w:themeFillShade="D9"/>
          </w:tcPr>
          <w:p w14:paraId="5306A014" w14:textId="77777777" w:rsidR="007A1F4A" w:rsidRPr="00D856BE" w:rsidRDefault="007A1F4A" w:rsidP="00B410D6">
            <w:pPr>
              <w:pStyle w:val="NoSpacing"/>
              <w:rPr>
                <w:rFonts w:ascii="Calibri" w:hAnsi="Calibri" w:cs="Calibri"/>
              </w:rPr>
            </w:pPr>
            <w:r w:rsidRPr="00D856BE">
              <w:rPr>
                <w:rFonts w:ascii="Calibri" w:hAnsi="Calibri" w:cs="Calibri"/>
              </w:rPr>
              <w:t>RCT</w:t>
            </w:r>
          </w:p>
        </w:tc>
        <w:tc>
          <w:tcPr>
            <w:tcW w:w="547" w:type="pct"/>
            <w:shd w:val="clear" w:color="auto" w:fill="D9D9D9" w:themeFill="background1" w:themeFillShade="D9"/>
          </w:tcPr>
          <w:p w14:paraId="4038082A" w14:textId="15A309FD" w:rsidR="007A1F4A" w:rsidRPr="00D856BE" w:rsidRDefault="007A1F4A" w:rsidP="00B410D6">
            <w:pPr>
              <w:pStyle w:val="NoSpacing"/>
              <w:rPr>
                <w:rFonts w:ascii="Calibri" w:hAnsi="Calibri" w:cs="Calibri"/>
              </w:rPr>
            </w:pPr>
            <w:r w:rsidRPr="00D856BE">
              <w:rPr>
                <w:rFonts w:ascii="Calibri" w:hAnsi="Calibri" w:cs="Calibri"/>
              </w:rPr>
              <w:t xml:space="preserve">HFNC vs </w:t>
            </w:r>
            <w:r w:rsidR="00F7301E" w:rsidRPr="00D856BE">
              <w:rPr>
                <w:rFonts w:ascii="Calibri" w:hAnsi="Calibri" w:cs="Calibri"/>
              </w:rPr>
              <w:t>C</w:t>
            </w:r>
            <w:r w:rsidRPr="00D856BE">
              <w:rPr>
                <w:rFonts w:ascii="Calibri" w:hAnsi="Calibri" w:cs="Calibri"/>
              </w:rPr>
              <w:t>OT</w:t>
            </w:r>
          </w:p>
        </w:tc>
        <w:tc>
          <w:tcPr>
            <w:tcW w:w="508" w:type="pct"/>
            <w:shd w:val="clear" w:color="auto" w:fill="D9D9D9" w:themeFill="background1" w:themeFillShade="D9"/>
          </w:tcPr>
          <w:p w14:paraId="409E187C" w14:textId="77777777" w:rsidR="007A1F4A" w:rsidRPr="00D856BE" w:rsidRDefault="007A1F4A" w:rsidP="00B410D6">
            <w:pPr>
              <w:pStyle w:val="NoSpacing"/>
              <w:rPr>
                <w:rFonts w:ascii="Calibri" w:hAnsi="Calibri" w:cs="Calibri"/>
              </w:rPr>
            </w:pPr>
            <w:r w:rsidRPr="00D856BE">
              <w:rPr>
                <w:rFonts w:ascii="Calibri" w:hAnsi="Calibri" w:cs="Calibri"/>
              </w:rPr>
              <w:t>Emergency department</w:t>
            </w:r>
          </w:p>
        </w:tc>
        <w:tc>
          <w:tcPr>
            <w:tcW w:w="547" w:type="pct"/>
            <w:shd w:val="clear" w:color="auto" w:fill="D9D9D9" w:themeFill="background1" w:themeFillShade="D9"/>
          </w:tcPr>
          <w:p w14:paraId="7E0E29E1" w14:textId="77777777" w:rsidR="007A1F4A" w:rsidRPr="00D856BE" w:rsidRDefault="007A1F4A" w:rsidP="00B410D6">
            <w:pPr>
              <w:pStyle w:val="NoSpacing"/>
              <w:rPr>
                <w:rFonts w:ascii="Calibri" w:hAnsi="Calibri" w:cs="Calibri"/>
              </w:rPr>
            </w:pPr>
            <w:r w:rsidRPr="00D856BE">
              <w:rPr>
                <w:rFonts w:ascii="Calibri" w:hAnsi="Calibri" w:cs="Calibri"/>
              </w:rPr>
              <w:t>HFNC 3.0 (1.7-6.0) y</w:t>
            </w:r>
          </w:p>
          <w:p w14:paraId="0069A3EA" w14:textId="33BE588F" w:rsidR="007A1F4A" w:rsidRPr="00D856BE" w:rsidRDefault="00F7301E" w:rsidP="00B410D6">
            <w:pPr>
              <w:pStyle w:val="NoSpacing"/>
              <w:rPr>
                <w:rFonts w:ascii="Calibri" w:hAnsi="Calibri" w:cs="Calibri"/>
              </w:rPr>
            </w:pPr>
            <w:r w:rsidRPr="00D856BE">
              <w:rPr>
                <w:rFonts w:ascii="Calibri" w:hAnsi="Calibri" w:cs="Calibri"/>
              </w:rPr>
              <w:t>COT</w:t>
            </w:r>
            <w:r w:rsidR="007A1F4A" w:rsidRPr="00D856BE">
              <w:rPr>
                <w:rFonts w:ascii="Calibri" w:hAnsi="Calibri" w:cs="Calibri"/>
              </w:rPr>
              <w:t xml:space="preserve"> 3.0 (2.0-6.0) y</w:t>
            </w:r>
          </w:p>
        </w:tc>
        <w:tc>
          <w:tcPr>
            <w:tcW w:w="543" w:type="pct"/>
            <w:shd w:val="clear" w:color="auto" w:fill="D9D9D9" w:themeFill="background1" w:themeFillShade="D9"/>
          </w:tcPr>
          <w:p w14:paraId="6FC1EF31" w14:textId="77777777" w:rsidR="007A1F4A" w:rsidRPr="00D856BE" w:rsidRDefault="007A1F4A" w:rsidP="00B410D6">
            <w:pPr>
              <w:pStyle w:val="NoSpacing"/>
              <w:rPr>
                <w:rFonts w:ascii="Calibri" w:hAnsi="Calibri" w:cs="Calibri"/>
              </w:rPr>
            </w:pPr>
            <w:r w:rsidRPr="00D856BE">
              <w:rPr>
                <w:rFonts w:ascii="Calibri" w:hAnsi="Calibri" w:cs="Calibri"/>
              </w:rPr>
              <w:t>62 total</w:t>
            </w:r>
          </w:p>
          <w:p w14:paraId="7E022AED" w14:textId="77777777" w:rsidR="007A1F4A" w:rsidRPr="00D856BE" w:rsidRDefault="007A1F4A" w:rsidP="00B410D6">
            <w:pPr>
              <w:pStyle w:val="NoSpacing"/>
              <w:rPr>
                <w:rFonts w:ascii="Calibri" w:hAnsi="Calibri" w:cs="Calibri"/>
              </w:rPr>
            </w:pPr>
            <w:r w:rsidRPr="00D856BE">
              <w:rPr>
                <w:rFonts w:ascii="Calibri" w:hAnsi="Calibri" w:cs="Calibri"/>
              </w:rPr>
              <w:t>30 HFNC</w:t>
            </w:r>
          </w:p>
          <w:p w14:paraId="3435C58D" w14:textId="7119C817" w:rsidR="007A1F4A" w:rsidRPr="00D856BE" w:rsidRDefault="007A1F4A" w:rsidP="00B410D6">
            <w:pPr>
              <w:pStyle w:val="NoSpacing"/>
              <w:rPr>
                <w:rFonts w:ascii="Calibri" w:hAnsi="Calibri" w:cs="Calibri"/>
              </w:rPr>
            </w:pPr>
            <w:r w:rsidRPr="00D856BE">
              <w:rPr>
                <w:rFonts w:ascii="Calibri" w:hAnsi="Calibri" w:cs="Calibri"/>
              </w:rPr>
              <w:t xml:space="preserve">32 </w:t>
            </w:r>
            <w:r w:rsidR="00F7301E" w:rsidRPr="00D856BE">
              <w:rPr>
                <w:rFonts w:ascii="Calibri" w:hAnsi="Calibri" w:cs="Calibri"/>
              </w:rPr>
              <w:t>COT</w:t>
            </w:r>
          </w:p>
        </w:tc>
        <w:tc>
          <w:tcPr>
            <w:tcW w:w="747" w:type="pct"/>
            <w:shd w:val="clear" w:color="auto" w:fill="D9D9D9" w:themeFill="background1" w:themeFillShade="D9"/>
          </w:tcPr>
          <w:p w14:paraId="0DE88B04" w14:textId="77777777" w:rsidR="007A1F4A" w:rsidRPr="00D856BE" w:rsidRDefault="007A1F4A" w:rsidP="00B410D6">
            <w:pPr>
              <w:pStyle w:val="NoSpacing"/>
              <w:rPr>
                <w:rFonts w:ascii="Calibri" w:hAnsi="Calibri" w:cs="Calibri"/>
              </w:rPr>
            </w:pPr>
            <w:r w:rsidRPr="00D856BE">
              <w:rPr>
                <w:rFonts w:ascii="Calibri" w:hAnsi="Calibri" w:cs="Calibri"/>
              </w:rPr>
              <w:t>HFNC with Optiflow and F&amp;P MR850 heater. Flow titrated up to 2 L/kg/min for the first 10 kg, then 0.5 L/kg/min for each kg above 10. HFNC decreased progressively once PS was &lt; 3-4.</w:t>
            </w:r>
          </w:p>
        </w:tc>
        <w:tc>
          <w:tcPr>
            <w:tcW w:w="678" w:type="pct"/>
            <w:shd w:val="clear" w:color="auto" w:fill="D9D9D9" w:themeFill="background1" w:themeFillShade="D9"/>
          </w:tcPr>
          <w:p w14:paraId="2D29D54C" w14:textId="77777777" w:rsidR="007A1F4A" w:rsidRPr="00D856BE" w:rsidRDefault="007A1F4A" w:rsidP="00B410D6">
            <w:pPr>
              <w:pStyle w:val="NoSpacing"/>
              <w:rPr>
                <w:rFonts w:ascii="Calibri" w:hAnsi="Calibri" w:cs="Calibri"/>
              </w:rPr>
            </w:pPr>
            <w:r w:rsidRPr="00D856BE">
              <w:rPr>
                <w:rFonts w:ascii="Calibri" w:hAnsi="Calibri" w:cs="Calibri"/>
              </w:rPr>
              <w:t>No description of frequency or dosing of bronchodilators or steroids.</w:t>
            </w:r>
          </w:p>
          <w:p w14:paraId="38E88AF8" w14:textId="77777777" w:rsidR="007A1F4A" w:rsidRPr="00D856BE" w:rsidRDefault="007A1F4A" w:rsidP="00B410D6">
            <w:pPr>
              <w:pStyle w:val="NoSpacing"/>
              <w:rPr>
                <w:rFonts w:ascii="Calibri" w:hAnsi="Calibri" w:cs="Calibri"/>
              </w:rPr>
            </w:pPr>
          </w:p>
          <w:p w14:paraId="4C281513" w14:textId="77777777" w:rsidR="007A1F4A" w:rsidRPr="00D856BE" w:rsidRDefault="007A1F4A" w:rsidP="00B410D6">
            <w:pPr>
              <w:pStyle w:val="NoSpacing"/>
              <w:rPr>
                <w:rFonts w:ascii="Calibri" w:hAnsi="Calibri" w:cs="Calibri"/>
              </w:rPr>
            </w:pPr>
            <w:r w:rsidRPr="00D856BE">
              <w:rPr>
                <w:rFonts w:ascii="Calibri" w:hAnsi="Calibri" w:cs="Calibri"/>
              </w:rPr>
              <w:t>At least 25% subjects were &lt; 2 years of age</w:t>
            </w:r>
          </w:p>
        </w:tc>
      </w:tr>
      <w:tr w:rsidR="00727A4D" w:rsidRPr="00D856BE" w14:paraId="2C29AAE6" w14:textId="77777777" w:rsidTr="00211B13">
        <w:tc>
          <w:tcPr>
            <w:tcW w:w="172" w:type="pct"/>
            <w:shd w:val="clear" w:color="auto" w:fill="auto"/>
          </w:tcPr>
          <w:p w14:paraId="572B34FF" w14:textId="5F24D15E" w:rsidR="007A1F4A" w:rsidRPr="00D856BE" w:rsidRDefault="007A1F4A" w:rsidP="00B410D6">
            <w:pPr>
              <w:pStyle w:val="NoSpacing"/>
              <w:rPr>
                <w:rFonts w:ascii="Calibri" w:hAnsi="Calibri" w:cs="Calibri"/>
              </w:rPr>
            </w:pPr>
            <w:r w:rsidRPr="00D856BE">
              <w:rPr>
                <w:rFonts w:ascii="Calibri" w:hAnsi="Calibri" w:cs="Calibri"/>
              </w:rPr>
              <w:t>3</w:t>
            </w:r>
          </w:p>
        </w:tc>
        <w:tc>
          <w:tcPr>
            <w:tcW w:w="657" w:type="pct"/>
            <w:shd w:val="clear" w:color="auto" w:fill="auto"/>
          </w:tcPr>
          <w:p w14:paraId="35D141AC" w14:textId="57C7E6DC" w:rsidR="007A1F4A" w:rsidRPr="00D856BE" w:rsidRDefault="007A1F4A" w:rsidP="00B410D6">
            <w:pPr>
              <w:pStyle w:val="NoSpacing"/>
              <w:rPr>
                <w:rFonts w:ascii="Calibri" w:hAnsi="Calibri" w:cs="Calibri"/>
              </w:rPr>
            </w:pPr>
            <w:r w:rsidRPr="00D856BE">
              <w:rPr>
                <w:rFonts w:ascii="Calibri" w:hAnsi="Calibri" w:cs="Calibri"/>
              </w:rPr>
              <w:t>Baudin</w:t>
            </w:r>
            <w:r w:rsidR="00F7301E" w:rsidRPr="00D856BE">
              <w:rPr>
                <w:rFonts w:ascii="Calibri" w:hAnsi="Calibri" w:cs="Calibri"/>
              </w:rPr>
              <w:t xml:space="preserve"> </w:t>
            </w:r>
            <w:r w:rsidRPr="00D856BE">
              <w:rPr>
                <w:rFonts w:ascii="Calibri" w:hAnsi="Calibri" w:cs="Calibri"/>
              </w:rPr>
              <w:t>2017</w:t>
            </w:r>
          </w:p>
        </w:tc>
        <w:tc>
          <w:tcPr>
            <w:tcW w:w="601" w:type="pct"/>
            <w:shd w:val="clear" w:color="auto" w:fill="auto"/>
          </w:tcPr>
          <w:p w14:paraId="37D128B8" w14:textId="77777777" w:rsidR="007A1F4A" w:rsidRPr="00D856BE" w:rsidRDefault="007A1F4A" w:rsidP="00B410D6">
            <w:pPr>
              <w:pStyle w:val="NoSpacing"/>
              <w:rPr>
                <w:rFonts w:ascii="Calibri" w:hAnsi="Calibri" w:cs="Calibri"/>
              </w:rPr>
            </w:pPr>
            <w:r w:rsidRPr="00D856BE">
              <w:rPr>
                <w:rFonts w:ascii="Calibri" w:hAnsi="Calibri" w:cs="Calibri"/>
              </w:rPr>
              <w:t>Observational</w:t>
            </w:r>
          </w:p>
        </w:tc>
        <w:tc>
          <w:tcPr>
            <w:tcW w:w="547" w:type="pct"/>
            <w:shd w:val="clear" w:color="auto" w:fill="auto"/>
          </w:tcPr>
          <w:p w14:paraId="6E13EE63" w14:textId="3F720FD1" w:rsidR="007A1F4A" w:rsidRPr="00D856BE" w:rsidRDefault="007A1F4A" w:rsidP="00B410D6">
            <w:pPr>
              <w:pStyle w:val="NoSpacing"/>
              <w:rPr>
                <w:rFonts w:ascii="Calibri" w:hAnsi="Calibri" w:cs="Calibri"/>
              </w:rPr>
            </w:pPr>
            <w:r w:rsidRPr="00D856BE">
              <w:rPr>
                <w:rFonts w:ascii="Calibri" w:hAnsi="Calibri" w:cs="Calibri"/>
              </w:rPr>
              <w:t xml:space="preserve">HFNC vs </w:t>
            </w:r>
            <w:r w:rsidR="004542AC" w:rsidRPr="00D856BE">
              <w:rPr>
                <w:rFonts w:ascii="Calibri" w:hAnsi="Calibri" w:cs="Calibri"/>
              </w:rPr>
              <w:t>C</w:t>
            </w:r>
            <w:r w:rsidRPr="00D856BE">
              <w:rPr>
                <w:rFonts w:ascii="Calibri" w:hAnsi="Calibri" w:cs="Calibri"/>
              </w:rPr>
              <w:t>OT</w:t>
            </w:r>
          </w:p>
        </w:tc>
        <w:tc>
          <w:tcPr>
            <w:tcW w:w="508" w:type="pct"/>
            <w:shd w:val="clear" w:color="auto" w:fill="auto"/>
          </w:tcPr>
          <w:p w14:paraId="0DAD3A1D" w14:textId="77777777" w:rsidR="007A1F4A" w:rsidRPr="00D856BE" w:rsidRDefault="007A1F4A" w:rsidP="00B410D6">
            <w:pPr>
              <w:pStyle w:val="NoSpacing"/>
              <w:rPr>
                <w:rFonts w:ascii="Calibri" w:hAnsi="Calibri" w:cs="Calibri"/>
              </w:rPr>
            </w:pPr>
            <w:r w:rsidRPr="00D856BE">
              <w:rPr>
                <w:rFonts w:ascii="Calibri" w:hAnsi="Calibri" w:cs="Calibri"/>
              </w:rPr>
              <w:t>PICU</w:t>
            </w:r>
          </w:p>
        </w:tc>
        <w:tc>
          <w:tcPr>
            <w:tcW w:w="547" w:type="pct"/>
            <w:shd w:val="clear" w:color="auto" w:fill="auto"/>
          </w:tcPr>
          <w:p w14:paraId="499B1E9C" w14:textId="77777777" w:rsidR="007A1F4A" w:rsidRPr="00D856BE" w:rsidRDefault="007A1F4A" w:rsidP="00B410D6">
            <w:pPr>
              <w:pStyle w:val="NoSpacing"/>
              <w:rPr>
                <w:rFonts w:ascii="Calibri" w:hAnsi="Calibri" w:cs="Calibri"/>
              </w:rPr>
            </w:pPr>
            <w:r w:rsidRPr="00D856BE">
              <w:rPr>
                <w:rFonts w:ascii="Calibri" w:hAnsi="Calibri" w:cs="Calibri"/>
              </w:rPr>
              <w:t>HFNC 3.6 (1.6-5.6) y</w:t>
            </w:r>
          </w:p>
          <w:p w14:paraId="5EF229BA" w14:textId="3D4A2D1F" w:rsidR="007A1F4A" w:rsidRPr="00D856BE" w:rsidRDefault="004542AC" w:rsidP="00B410D6">
            <w:pPr>
              <w:pStyle w:val="NoSpacing"/>
              <w:rPr>
                <w:rFonts w:ascii="Calibri" w:hAnsi="Calibri" w:cs="Calibri"/>
              </w:rPr>
            </w:pPr>
            <w:r w:rsidRPr="00D856BE">
              <w:rPr>
                <w:rFonts w:ascii="Calibri" w:hAnsi="Calibri" w:cs="Calibri"/>
              </w:rPr>
              <w:t>C</w:t>
            </w:r>
            <w:r w:rsidR="007A1F4A" w:rsidRPr="00D856BE">
              <w:rPr>
                <w:rFonts w:ascii="Calibri" w:hAnsi="Calibri" w:cs="Calibri"/>
              </w:rPr>
              <w:t>OT 3.6 (2.2-6.7)</w:t>
            </w:r>
          </w:p>
        </w:tc>
        <w:tc>
          <w:tcPr>
            <w:tcW w:w="543" w:type="pct"/>
            <w:shd w:val="clear" w:color="auto" w:fill="auto"/>
          </w:tcPr>
          <w:p w14:paraId="0B37A35C" w14:textId="77777777" w:rsidR="007A1F4A" w:rsidRPr="00D856BE" w:rsidRDefault="007A1F4A" w:rsidP="00B410D6">
            <w:pPr>
              <w:pStyle w:val="NoSpacing"/>
              <w:rPr>
                <w:rFonts w:ascii="Calibri" w:hAnsi="Calibri" w:cs="Calibri"/>
              </w:rPr>
            </w:pPr>
            <w:r w:rsidRPr="00D856BE">
              <w:rPr>
                <w:rFonts w:ascii="Calibri" w:hAnsi="Calibri" w:cs="Calibri"/>
              </w:rPr>
              <w:t>69 total</w:t>
            </w:r>
          </w:p>
          <w:p w14:paraId="7082AB47" w14:textId="77777777" w:rsidR="007A1F4A" w:rsidRPr="00D856BE" w:rsidRDefault="007A1F4A" w:rsidP="00B410D6">
            <w:pPr>
              <w:pStyle w:val="NoSpacing"/>
              <w:rPr>
                <w:rFonts w:ascii="Calibri" w:hAnsi="Calibri" w:cs="Calibri"/>
              </w:rPr>
            </w:pPr>
            <w:r w:rsidRPr="00D856BE">
              <w:rPr>
                <w:rFonts w:ascii="Calibri" w:hAnsi="Calibri" w:cs="Calibri"/>
              </w:rPr>
              <w:t>39 HFNC</w:t>
            </w:r>
          </w:p>
          <w:p w14:paraId="5FF1BF19" w14:textId="7BA8928D" w:rsidR="007A1F4A" w:rsidRPr="00D856BE" w:rsidRDefault="007A1F4A" w:rsidP="00B410D6">
            <w:pPr>
              <w:pStyle w:val="NoSpacing"/>
              <w:rPr>
                <w:rFonts w:ascii="Calibri" w:hAnsi="Calibri" w:cs="Calibri"/>
              </w:rPr>
            </w:pPr>
            <w:r w:rsidRPr="00D856BE">
              <w:rPr>
                <w:rFonts w:ascii="Calibri" w:hAnsi="Calibri" w:cs="Calibri"/>
              </w:rPr>
              <w:t xml:space="preserve">30 </w:t>
            </w:r>
            <w:r w:rsidR="004542AC" w:rsidRPr="00D856BE">
              <w:rPr>
                <w:rFonts w:ascii="Calibri" w:hAnsi="Calibri" w:cs="Calibri"/>
              </w:rPr>
              <w:t>C</w:t>
            </w:r>
            <w:r w:rsidRPr="00D856BE">
              <w:rPr>
                <w:rFonts w:ascii="Calibri" w:hAnsi="Calibri" w:cs="Calibri"/>
              </w:rPr>
              <w:t>OT</w:t>
            </w:r>
          </w:p>
        </w:tc>
        <w:tc>
          <w:tcPr>
            <w:tcW w:w="747" w:type="pct"/>
            <w:shd w:val="clear" w:color="auto" w:fill="auto"/>
          </w:tcPr>
          <w:p w14:paraId="583D091B" w14:textId="77777777" w:rsidR="007A1F4A" w:rsidRPr="00D856BE" w:rsidRDefault="007A1F4A" w:rsidP="00B410D6">
            <w:pPr>
              <w:pStyle w:val="NoSpacing"/>
              <w:rPr>
                <w:rFonts w:ascii="Calibri" w:hAnsi="Calibri" w:cs="Calibri"/>
              </w:rPr>
            </w:pPr>
            <w:r w:rsidRPr="00D856BE">
              <w:rPr>
                <w:rFonts w:ascii="Calibri" w:hAnsi="Calibri" w:cs="Calibri"/>
              </w:rPr>
              <w:t>Initial flow 0.9 (0.8-1.1) L/kg/min</w:t>
            </w:r>
          </w:p>
          <w:p w14:paraId="389347A5" w14:textId="77777777" w:rsidR="007A1F4A" w:rsidRPr="00D856BE" w:rsidRDefault="007A1F4A" w:rsidP="00B410D6">
            <w:pPr>
              <w:pStyle w:val="NoSpacing"/>
              <w:rPr>
                <w:rFonts w:ascii="Calibri" w:hAnsi="Calibri" w:cs="Calibri"/>
              </w:rPr>
            </w:pPr>
            <w:r w:rsidRPr="00D856BE">
              <w:rPr>
                <w:rFonts w:ascii="Calibri" w:hAnsi="Calibri" w:cs="Calibri"/>
              </w:rPr>
              <w:t>Max flow 1.0 (21-47)</w:t>
            </w:r>
          </w:p>
        </w:tc>
        <w:tc>
          <w:tcPr>
            <w:tcW w:w="678" w:type="pct"/>
            <w:shd w:val="clear" w:color="auto" w:fill="auto"/>
          </w:tcPr>
          <w:p w14:paraId="053061EE" w14:textId="77777777" w:rsidR="007A1F4A" w:rsidRPr="00D856BE" w:rsidRDefault="007A1F4A" w:rsidP="00B410D6">
            <w:pPr>
              <w:pStyle w:val="NoSpacing"/>
              <w:rPr>
                <w:rFonts w:ascii="Calibri" w:hAnsi="Calibri" w:cs="Calibri"/>
              </w:rPr>
            </w:pPr>
            <w:r w:rsidRPr="00D856BE">
              <w:rPr>
                <w:rFonts w:ascii="Calibri" w:hAnsi="Calibri" w:cs="Calibri"/>
              </w:rPr>
              <w:t>HFNC had higher PIM2, higher PCO2, more likely to receive magnesium, lower SpO2, more acidosis</w:t>
            </w:r>
          </w:p>
        </w:tc>
      </w:tr>
      <w:tr w:rsidR="00727A4D" w:rsidRPr="00D856BE" w14:paraId="02FCB4E3" w14:textId="77777777" w:rsidTr="00211B13">
        <w:tc>
          <w:tcPr>
            <w:tcW w:w="172" w:type="pct"/>
            <w:shd w:val="clear" w:color="auto" w:fill="auto"/>
          </w:tcPr>
          <w:p w14:paraId="558DFF50" w14:textId="44ECC49C" w:rsidR="007A1F4A" w:rsidRPr="00D856BE" w:rsidRDefault="007A1F4A" w:rsidP="00B410D6">
            <w:pPr>
              <w:pStyle w:val="NoSpacing"/>
              <w:rPr>
                <w:rFonts w:ascii="Calibri" w:hAnsi="Calibri" w:cs="Calibri"/>
              </w:rPr>
            </w:pPr>
            <w:r w:rsidRPr="00D856BE">
              <w:rPr>
                <w:rFonts w:ascii="Calibri" w:hAnsi="Calibri" w:cs="Calibri"/>
              </w:rPr>
              <w:lastRenderedPageBreak/>
              <w:t>4</w:t>
            </w:r>
          </w:p>
        </w:tc>
        <w:tc>
          <w:tcPr>
            <w:tcW w:w="657" w:type="pct"/>
            <w:shd w:val="clear" w:color="auto" w:fill="auto"/>
          </w:tcPr>
          <w:p w14:paraId="66577D7A" w14:textId="668D3FDC" w:rsidR="007A1F4A" w:rsidRPr="00D856BE" w:rsidRDefault="007A1F4A" w:rsidP="00B410D6">
            <w:pPr>
              <w:pStyle w:val="NoSpacing"/>
              <w:rPr>
                <w:rFonts w:ascii="Calibri" w:hAnsi="Calibri" w:cs="Calibri"/>
              </w:rPr>
            </w:pPr>
            <w:r w:rsidRPr="00D856BE">
              <w:rPr>
                <w:rFonts w:ascii="Calibri" w:hAnsi="Calibri" w:cs="Calibri"/>
              </w:rPr>
              <w:t>Pilar</w:t>
            </w:r>
            <w:r w:rsidR="00F7301E" w:rsidRPr="00D856BE">
              <w:rPr>
                <w:rFonts w:ascii="Calibri" w:hAnsi="Calibri" w:cs="Calibri"/>
              </w:rPr>
              <w:t xml:space="preserve"> </w:t>
            </w:r>
            <w:r w:rsidRPr="00D856BE">
              <w:rPr>
                <w:rFonts w:ascii="Calibri" w:hAnsi="Calibri" w:cs="Calibri"/>
              </w:rPr>
              <w:t>2017</w:t>
            </w:r>
          </w:p>
        </w:tc>
        <w:tc>
          <w:tcPr>
            <w:tcW w:w="601" w:type="pct"/>
            <w:shd w:val="clear" w:color="auto" w:fill="auto"/>
          </w:tcPr>
          <w:p w14:paraId="45758E3B" w14:textId="77777777" w:rsidR="007A1F4A" w:rsidRPr="00D856BE" w:rsidRDefault="007A1F4A" w:rsidP="00B410D6">
            <w:pPr>
              <w:pStyle w:val="NoSpacing"/>
              <w:rPr>
                <w:rFonts w:ascii="Calibri" w:hAnsi="Calibri" w:cs="Calibri"/>
              </w:rPr>
            </w:pPr>
            <w:r w:rsidRPr="00D856BE">
              <w:rPr>
                <w:rFonts w:ascii="Calibri" w:hAnsi="Calibri" w:cs="Calibri"/>
              </w:rPr>
              <w:t>Observational</w:t>
            </w:r>
          </w:p>
        </w:tc>
        <w:tc>
          <w:tcPr>
            <w:tcW w:w="547" w:type="pct"/>
            <w:shd w:val="clear" w:color="auto" w:fill="auto"/>
          </w:tcPr>
          <w:p w14:paraId="49DE5044" w14:textId="7A64A867" w:rsidR="007A1F4A" w:rsidRPr="00D856BE" w:rsidRDefault="007A1F4A" w:rsidP="00B410D6">
            <w:pPr>
              <w:pStyle w:val="NoSpacing"/>
              <w:rPr>
                <w:rFonts w:ascii="Calibri" w:hAnsi="Calibri" w:cs="Calibri"/>
              </w:rPr>
            </w:pPr>
            <w:r w:rsidRPr="00D856BE">
              <w:rPr>
                <w:rFonts w:ascii="Calibri" w:hAnsi="Calibri" w:cs="Calibri"/>
              </w:rPr>
              <w:t xml:space="preserve">HFNC vs </w:t>
            </w:r>
            <w:r w:rsidR="004542AC" w:rsidRPr="00D856BE">
              <w:rPr>
                <w:rFonts w:ascii="Calibri" w:hAnsi="Calibri" w:cs="Calibri"/>
              </w:rPr>
              <w:t>BPAP</w:t>
            </w:r>
          </w:p>
        </w:tc>
        <w:tc>
          <w:tcPr>
            <w:tcW w:w="508" w:type="pct"/>
            <w:shd w:val="clear" w:color="auto" w:fill="auto"/>
          </w:tcPr>
          <w:p w14:paraId="70BA0A94" w14:textId="77777777" w:rsidR="007A1F4A" w:rsidRPr="00D856BE" w:rsidRDefault="007A1F4A" w:rsidP="00B410D6">
            <w:pPr>
              <w:pStyle w:val="NoSpacing"/>
              <w:rPr>
                <w:rFonts w:ascii="Calibri" w:hAnsi="Calibri" w:cs="Calibri"/>
              </w:rPr>
            </w:pPr>
            <w:r w:rsidRPr="00D856BE">
              <w:rPr>
                <w:rFonts w:ascii="Calibri" w:hAnsi="Calibri" w:cs="Calibri"/>
              </w:rPr>
              <w:t>PICU</w:t>
            </w:r>
          </w:p>
        </w:tc>
        <w:tc>
          <w:tcPr>
            <w:tcW w:w="547" w:type="pct"/>
            <w:shd w:val="clear" w:color="auto" w:fill="auto"/>
          </w:tcPr>
          <w:p w14:paraId="2C34D3B7" w14:textId="77777777" w:rsidR="007A1F4A" w:rsidRPr="00D856BE" w:rsidRDefault="007A1F4A" w:rsidP="00B410D6">
            <w:pPr>
              <w:pStyle w:val="NoSpacing"/>
              <w:rPr>
                <w:rFonts w:ascii="Calibri" w:hAnsi="Calibri" w:cs="Calibri"/>
              </w:rPr>
            </w:pPr>
            <w:r w:rsidRPr="00D856BE">
              <w:rPr>
                <w:rFonts w:ascii="Calibri" w:hAnsi="Calibri" w:cs="Calibri"/>
              </w:rPr>
              <w:t>HFNC 3.0 (1.5-4.4)</w:t>
            </w:r>
          </w:p>
          <w:p w14:paraId="01AAE861" w14:textId="54E6B0B2" w:rsidR="007A1F4A" w:rsidRPr="00D856BE" w:rsidRDefault="004542AC"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3.7 2.8-6.5) y</w:t>
            </w:r>
          </w:p>
        </w:tc>
        <w:tc>
          <w:tcPr>
            <w:tcW w:w="543" w:type="pct"/>
            <w:shd w:val="clear" w:color="auto" w:fill="auto"/>
          </w:tcPr>
          <w:p w14:paraId="14A17D00" w14:textId="77777777" w:rsidR="007A1F4A" w:rsidRPr="00D856BE" w:rsidRDefault="007A1F4A" w:rsidP="00B410D6">
            <w:pPr>
              <w:pStyle w:val="NoSpacing"/>
              <w:rPr>
                <w:rFonts w:ascii="Calibri" w:hAnsi="Calibri" w:cs="Calibri"/>
              </w:rPr>
            </w:pPr>
            <w:r w:rsidRPr="00D856BE">
              <w:rPr>
                <w:rFonts w:ascii="Calibri" w:hAnsi="Calibri" w:cs="Calibri"/>
              </w:rPr>
              <w:t>HFNC 20</w:t>
            </w:r>
          </w:p>
          <w:p w14:paraId="12451F7A" w14:textId="2234D77B" w:rsidR="007A1F4A" w:rsidRPr="00D856BE" w:rsidRDefault="004542AC"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22</w:t>
            </w:r>
          </w:p>
        </w:tc>
        <w:tc>
          <w:tcPr>
            <w:tcW w:w="747" w:type="pct"/>
            <w:shd w:val="clear" w:color="auto" w:fill="auto"/>
          </w:tcPr>
          <w:p w14:paraId="00D557D4" w14:textId="77777777" w:rsidR="007A1F4A" w:rsidRPr="00D856BE" w:rsidRDefault="007A1F4A" w:rsidP="00B410D6">
            <w:pPr>
              <w:pStyle w:val="NoSpacing"/>
              <w:rPr>
                <w:rFonts w:ascii="Calibri" w:hAnsi="Calibri" w:cs="Calibri"/>
              </w:rPr>
            </w:pPr>
            <w:r w:rsidRPr="00D856BE">
              <w:rPr>
                <w:rFonts w:ascii="Calibri" w:hAnsi="Calibri" w:cs="Calibri"/>
              </w:rPr>
              <w:t>HFNC Flow rates were also adjusted to body weight: 2 L/kg/min for the first 10 kg 18 + 0.5 L/kg/min for each kg above that (maximum flow</w:t>
            </w:r>
          </w:p>
          <w:p w14:paraId="1396FE97" w14:textId="77777777" w:rsidR="007A1F4A" w:rsidRPr="00D856BE" w:rsidRDefault="007A1F4A" w:rsidP="00B410D6">
            <w:pPr>
              <w:pStyle w:val="NoSpacing"/>
              <w:rPr>
                <w:rFonts w:ascii="Calibri" w:hAnsi="Calibri" w:cs="Calibri"/>
              </w:rPr>
            </w:pPr>
            <w:r w:rsidRPr="00D856BE">
              <w:rPr>
                <w:rFonts w:ascii="Calibri" w:hAnsi="Calibri" w:cs="Calibri"/>
              </w:rPr>
              <w:t>50 L/min).</w:t>
            </w:r>
          </w:p>
          <w:p w14:paraId="22B19E88" w14:textId="3B6A7B8D" w:rsidR="007A1F4A" w:rsidRPr="00D856BE" w:rsidRDefault="001407E1"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8/4 cmH2O</w:t>
            </w:r>
          </w:p>
        </w:tc>
        <w:tc>
          <w:tcPr>
            <w:tcW w:w="678" w:type="pct"/>
            <w:shd w:val="clear" w:color="auto" w:fill="auto"/>
          </w:tcPr>
          <w:p w14:paraId="131B84D0" w14:textId="77777777" w:rsidR="007A1F4A" w:rsidRPr="00D856BE" w:rsidRDefault="007A1F4A" w:rsidP="00B410D6">
            <w:pPr>
              <w:pStyle w:val="NoSpacing"/>
              <w:rPr>
                <w:rFonts w:ascii="Calibri" w:hAnsi="Calibri" w:cs="Calibri"/>
              </w:rPr>
            </w:pPr>
            <w:r w:rsidRPr="00D856BE">
              <w:rPr>
                <w:rFonts w:ascii="Calibri" w:hAnsi="Calibri" w:cs="Calibri"/>
              </w:rPr>
              <w:t>Higher baseline HR in HFNC group</w:t>
            </w:r>
          </w:p>
          <w:p w14:paraId="21C2E0A4" w14:textId="77777777" w:rsidR="007A1F4A" w:rsidRPr="00D856BE" w:rsidRDefault="007A1F4A" w:rsidP="00B410D6">
            <w:pPr>
              <w:pStyle w:val="NoSpacing"/>
              <w:rPr>
                <w:rFonts w:ascii="Calibri" w:hAnsi="Calibri" w:cs="Calibri"/>
              </w:rPr>
            </w:pPr>
          </w:p>
          <w:p w14:paraId="4C30B0D5" w14:textId="77777777" w:rsidR="007A1F4A" w:rsidRPr="00D856BE" w:rsidRDefault="007A1F4A" w:rsidP="00B410D6">
            <w:pPr>
              <w:pStyle w:val="NoSpacing"/>
              <w:rPr>
                <w:rFonts w:ascii="Calibri" w:hAnsi="Calibri" w:cs="Calibri"/>
              </w:rPr>
            </w:pPr>
            <w:r w:rsidRPr="00D856BE">
              <w:rPr>
                <w:rFonts w:ascii="Calibri" w:hAnsi="Calibri" w:cs="Calibri"/>
              </w:rPr>
              <w:t>Logistic regression only included HR and RR</w:t>
            </w:r>
          </w:p>
        </w:tc>
      </w:tr>
      <w:tr w:rsidR="00727A4D" w:rsidRPr="00D856BE" w14:paraId="01098BF0" w14:textId="77777777" w:rsidTr="00211B13">
        <w:tc>
          <w:tcPr>
            <w:tcW w:w="172" w:type="pct"/>
            <w:shd w:val="clear" w:color="auto" w:fill="auto"/>
          </w:tcPr>
          <w:p w14:paraId="18B8B02E" w14:textId="7BB96934" w:rsidR="007A1F4A" w:rsidRPr="00D856BE" w:rsidRDefault="007A1F4A" w:rsidP="00B410D6">
            <w:pPr>
              <w:pStyle w:val="NoSpacing"/>
              <w:rPr>
                <w:rFonts w:ascii="Calibri" w:hAnsi="Calibri" w:cs="Calibri"/>
              </w:rPr>
            </w:pPr>
            <w:r w:rsidRPr="00D856BE">
              <w:rPr>
                <w:rFonts w:ascii="Calibri" w:hAnsi="Calibri" w:cs="Calibri"/>
              </w:rPr>
              <w:t>5</w:t>
            </w:r>
          </w:p>
        </w:tc>
        <w:tc>
          <w:tcPr>
            <w:tcW w:w="657" w:type="pct"/>
            <w:shd w:val="clear" w:color="auto" w:fill="auto"/>
          </w:tcPr>
          <w:p w14:paraId="3150E089" w14:textId="77777777" w:rsidR="007A1F4A" w:rsidRPr="00D856BE" w:rsidRDefault="007A1F4A" w:rsidP="00B410D6">
            <w:pPr>
              <w:pStyle w:val="NoSpacing"/>
              <w:rPr>
                <w:rFonts w:ascii="Calibri" w:hAnsi="Calibri" w:cs="Calibri"/>
              </w:rPr>
            </w:pPr>
            <w:r w:rsidRPr="00D856BE">
              <w:rPr>
                <w:rFonts w:ascii="Calibri" w:hAnsi="Calibri" w:cs="Calibri"/>
              </w:rPr>
              <w:t>Golden</w:t>
            </w:r>
          </w:p>
          <w:p w14:paraId="6BD9F4F0" w14:textId="2B45D6DF" w:rsidR="007A1F4A" w:rsidRPr="00D856BE" w:rsidRDefault="007A1F4A" w:rsidP="00B410D6">
            <w:pPr>
              <w:pStyle w:val="NoSpacing"/>
              <w:rPr>
                <w:rFonts w:ascii="Calibri" w:hAnsi="Calibri" w:cs="Calibri"/>
              </w:rPr>
            </w:pPr>
            <w:r w:rsidRPr="00D856BE">
              <w:rPr>
                <w:rFonts w:ascii="Calibri" w:hAnsi="Calibri" w:cs="Calibri"/>
              </w:rPr>
              <w:t>2015</w:t>
            </w:r>
          </w:p>
        </w:tc>
        <w:tc>
          <w:tcPr>
            <w:tcW w:w="601" w:type="pct"/>
            <w:shd w:val="clear" w:color="auto" w:fill="auto"/>
          </w:tcPr>
          <w:p w14:paraId="23967AE0" w14:textId="56B6C765" w:rsidR="007A1F4A" w:rsidRPr="00D856BE" w:rsidRDefault="007A1F4A" w:rsidP="00B410D6">
            <w:pPr>
              <w:pStyle w:val="NoSpacing"/>
              <w:rPr>
                <w:rFonts w:ascii="Calibri" w:hAnsi="Calibri" w:cs="Calibri"/>
              </w:rPr>
            </w:pPr>
            <w:r w:rsidRPr="00D856BE">
              <w:rPr>
                <w:rFonts w:ascii="Calibri" w:hAnsi="Calibri" w:cs="Calibri"/>
              </w:rPr>
              <w:t>Retrospective, propensity score matching</w:t>
            </w:r>
          </w:p>
        </w:tc>
        <w:tc>
          <w:tcPr>
            <w:tcW w:w="547" w:type="pct"/>
            <w:shd w:val="clear" w:color="auto" w:fill="auto"/>
          </w:tcPr>
          <w:p w14:paraId="5EF4A396" w14:textId="30171E3D" w:rsidR="007A1F4A" w:rsidRPr="00D856BE" w:rsidRDefault="001407E1"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vs no-</w:t>
            </w:r>
            <w:r w:rsidRPr="00D856BE">
              <w:rPr>
                <w:rFonts w:ascii="Calibri" w:hAnsi="Calibri" w:cs="Calibri"/>
              </w:rPr>
              <w:t>BPAP</w:t>
            </w:r>
          </w:p>
        </w:tc>
        <w:tc>
          <w:tcPr>
            <w:tcW w:w="508" w:type="pct"/>
            <w:shd w:val="clear" w:color="auto" w:fill="auto"/>
          </w:tcPr>
          <w:p w14:paraId="6A34A4E1" w14:textId="1A54E743" w:rsidR="007A1F4A" w:rsidRPr="00D856BE" w:rsidRDefault="007A1F4A" w:rsidP="00B410D6">
            <w:pPr>
              <w:pStyle w:val="NoSpacing"/>
              <w:rPr>
                <w:rFonts w:ascii="Calibri" w:hAnsi="Calibri" w:cs="Calibri"/>
              </w:rPr>
            </w:pPr>
            <w:r w:rsidRPr="00D856BE">
              <w:rPr>
                <w:rFonts w:ascii="Calibri" w:hAnsi="Calibri" w:cs="Calibri"/>
              </w:rPr>
              <w:t>ED</w:t>
            </w:r>
          </w:p>
        </w:tc>
        <w:tc>
          <w:tcPr>
            <w:tcW w:w="547" w:type="pct"/>
            <w:shd w:val="clear" w:color="auto" w:fill="auto"/>
          </w:tcPr>
          <w:p w14:paraId="4638C06B" w14:textId="1EBCFF72" w:rsidR="007A1F4A" w:rsidRPr="00D856BE" w:rsidRDefault="00727A4D"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8.3 (6.9-10.7)</w:t>
            </w:r>
          </w:p>
          <w:p w14:paraId="00A64174" w14:textId="0A3AA2DD" w:rsidR="007A1F4A" w:rsidRPr="00D856BE" w:rsidRDefault="007A1F4A" w:rsidP="00B410D6">
            <w:pPr>
              <w:pStyle w:val="NoSpacing"/>
              <w:rPr>
                <w:rFonts w:ascii="Calibri" w:hAnsi="Calibri" w:cs="Calibri"/>
              </w:rPr>
            </w:pPr>
            <w:r w:rsidRPr="00D856BE">
              <w:rPr>
                <w:rFonts w:ascii="Calibri" w:hAnsi="Calibri" w:cs="Calibri"/>
              </w:rPr>
              <w:t>Control 8.8 (6.9-11.2)</w:t>
            </w:r>
          </w:p>
        </w:tc>
        <w:tc>
          <w:tcPr>
            <w:tcW w:w="543" w:type="pct"/>
            <w:shd w:val="clear" w:color="auto" w:fill="auto"/>
          </w:tcPr>
          <w:p w14:paraId="0686B189" w14:textId="597E810F" w:rsidR="007A1F4A" w:rsidRPr="00D856BE" w:rsidRDefault="001407E1"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45</w:t>
            </w:r>
          </w:p>
          <w:p w14:paraId="0529C055" w14:textId="78557F8D" w:rsidR="007A1F4A" w:rsidRPr="00D856BE" w:rsidRDefault="007A1F4A" w:rsidP="00B410D6">
            <w:pPr>
              <w:pStyle w:val="NoSpacing"/>
              <w:rPr>
                <w:rFonts w:ascii="Calibri" w:hAnsi="Calibri" w:cs="Calibri"/>
              </w:rPr>
            </w:pPr>
            <w:r w:rsidRPr="00D856BE">
              <w:rPr>
                <w:rFonts w:ascii="Calibri" w:hAnsi="Calibri" w:cs="Calibri"/>
              </w:rPr>
              <w:t>Control 888</w:t>
            </w:r>
          </w:p>
        </w:tc>
        <w:tc>
          <w:tcPr>
            <w:tcW w:w="747" w:type="pct"/>
            <w:shd w:val="clear" w:color="auto" w:fill="auto"/>
          </w:tcPr>
          <w:p w14:paraId="2DC43168" w14:textId="030B3990" w:rsidR="007A1F4A" w:rsidRPr="00D856BE" w:rsidRDefault="007A1F4A" w:rsidP="00B410D6">
            <w:pPr>
              <w:pStyle w:val="NoSpacing"/>
              <w:rPr>
                <w:rFonts w:ascii="Calibri" w:hAnsi="Calibri" w:cs="Calibri"/>
              </w:rPr>
            </w:pPr>
            <w:r w:rsidRPr="00D856BE">
              <w:rPr>
                <w:rFonts w:ascii="Calibri" w:hAnsi="Calibri" w:cs="Calibri"/>
              </w:rPr>
              <w:t>Not reported</w:t>
            </w:r>
          </w:p>
        </w:tc>
        <w:tc>
          <w:tcPr>
            <w:tcW w:w="678" w:type="pct"/>
            <w:shd w:val="clear" w:color="auto" w:fill="auto"/>
          </w:tcPr>
          <w:p w14:paraId="5AA82E6A" w14:textId="3BD5C964" w:rsidR="007A1F4A" w:rsidRPr="00D856BE" w:rsidRDefault="001407E1"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had higher AARIS 9 (7-10) vs 5 (1-8), P&lt;0.001</w:t>
            </w:r>
          </w:p>
        </w:tc>
      </w:tr>
      <w:tr w:rsidR="00727A4D" w:rsidRPr="00D856BE" w14:paraId="4FE4DBED" w14:textId="77777777" w:rsidTr="00211B13">
        <w:tc>
          <w:tcPr>
            <w:tcW w:w="172" w:type="pct"/>
            <w:shd w:val="clear" w:color="auto" w:fill="auto"/>
          </w:tcPr>
          <w:p w14:paraId="05160AEA" w14:textId="63185A39" w:rsidR="007A1F4A" w:rsidRPr="00D856BE" w:rsidRDefault="007A1F4A" w:rsidP="00B410D6">
            <w:pPr>
              <w:pStyle w:val="NoSpacing"/>
              <w:rPr>
                <w:rFonts w:ascii="Calibri" w:hAnsi="Calibri" w:cs="Calibri"/>
              </w:rPr>
            </w:pPr>
            <w:r w:rsidRPr="00D856BE">
              <w:rPr>
                <w:rFonts w:ascii="Calibri" w:hAnsi="Calibri" w:cs="Calibri"/>
              </w:rPr>
              <w:t>6</w:t>
            </w:r>
          </w:p>
        </w:tc>
        <w:tc>
          <w:tcPr>
            <w:tcW w:w="657" w:type="pct"/>
            <w:shd w:val="clear" w:color="auto" w:fill="auto"/>
          </w:tcPr>
          <w:p w14:paraId="4BB49B0E" w14:textId="5B0BEB1F" w:rsidR="007A1F4A" w:rsidRPr="00D856BE" w:rsidRDefault="007A1F4A" w:rsidP="001407E1">
            <w:pPr>
              <w:pStyle w:val="NoSpacing"/>
              <w:rPr>
                <w:rFonts w:ascii="Calibri" w:hAnsi="Calibri" w:cs="Calibri"/>
              </w:rPr>
            </w:pPr>
            <w:r w:rsidRPr="00D856BE">
              <w:rPr>
                <w:rFonts w:ascii="Calibri" w:hAnsi="Calibri" w:cs="Calibri"/>
              </w:rPr>
              <w:t>Gonzalez Martinez</w:t>
            </w:r>
            <w:r w:rsidR="001407E1" w:rsidRPr="00D856BE">
              <w:rPr>
                <w:rFonts w:ascii="Calibri" w:hAnsi="Calibri" w:cs="Calibri"/>
              </w:rPr>
              <w:t xml:space="preserve"> </w:t>
            </w:r>
            <w:r w:rsidRPr="00D856BE">
              <w:rPr>
                <w:rFonts w:ascii="Calibri" w:hAnsi="Calibri" w:cs="Calibri"/>
              </w:rPr>
              <w:t>2019</w:t>
            </w:r>
          </w:p>
        </w:tc>
        <w:tc>
          <w:tcPr>
            <w:tcW w:w="601" w:type="pct"/>
            <w:shd w:val="clear" w:color="auto" w:fill="auto"/>
          </w:tcPr>
          <w:p w14:paraId="6AAD4B97" w14:textId="6DE71FA6" w:rsidR="007A1F4A" w:rsidRPr="00D856BE" w:rsidRDefault="007A1F4A" w:rsidP="00B410D6">
            <w:pPr>
              <w:pStyle w:val="NoSpacing"/>
              <w:rPr>
                <w:rFonts w:ascii="Calibri" w:hAnsi="Calibri" w:cs="Calibri"/>
              </w:rPr>
            </w:pPr>
            <w:r w:rsidRPr="00D856BE">
              <w:rPr>
                <w:rFonts w:ascii="Calibri" w:hAnsi="Calibri" w:cs="Calibri"/>
              </w:rPr>
              <w:t>Retrospective</w:t>
            </w:r>
          </w:p>
        </w:tc>
        <w:tc>
          <w:tcPr>
            <w:tcW w:w="547" w:type="pct"/>
            <w:shd w:val="clear" w:color="auto" w:fill="auto"/>
          </w:tcPr>
          <w:p w14:paraId="1539C217" w14:textId="4E242CEA" w:rsidR="007A1F4A" w:rsidRPr="00D856BE" w:rsidRDefault="007A1F4A" w:rsidP="00B410D6">
            <w:pPr>
              <w:pStyle w:val="NoSpacing"/>
              <w:rPr>
                <w:rFonts w:ascii="Calibri" w:hAnsi="Calibri" w:cs="Calibri"/>
              </w:rPr>
            </w:pPr>
            <w:r w:rsidRPr="00D856BE">
              <w:rPr>
                <w:rFonts w:ascii="Calibri" w:hAnsi="Calibri" w:cs="Calibri"/>
              </w:rPr>
              <w:t xml:space="preserve">HFNC vs </w:t>
            </w:r>
            <w:r w:rsidR="00B05F04" w:rsidRPr="00D856BE">
              <w:rPr>
                <w:rFonts w:ascii="Calibri" w:hAnsi="Calibri" w:cs="Calibri"/>
              </w:rPr>
              <w:t>C</w:t>
            </w:r>
            <w:r w:rsidRPr="00D856BE">
              <w:rPr>
                <w:rFonts w:ascii="Calibri" w:hAnsi="Calibri" w:cs="Calibri"/>
              </w:rPr>
              <w:t>OT</w:t>
            </w:r>
          </w:p>
        </w:tc>
        <w:tc>
          <w:tcPr>
            <w:tcW w:w="508" w:type="pct"/>
            <w:shd w:val="clear" w:color="auto" w:fill="auto"/>
          </w:tcPr>
          <w:p w14:paraId="63D7A4D9" w14:textId="24A5422A" w:rsidR="007A1F4A" w:rsidRPr="00D856BE" w:rsidRDefault="007A1F4A" w:rsidP="00B410D6">
            <w:pPr>
              <w:pStyle w:val="NoSpacing"/>
              <w:rPr>
                <w:rFonts w:ascii="Calibri" w:hAnsi="Calibri" w:cs="Calibri"/>
              </w:rPr>
            </w:pPr>
            <w:r w:rsidRPr="00D856BE">
              <w:rPr>
                <w:rFonts w:ascii="Calibri" w:hAnsi="Calibri" w:cs="Calibri"/>
              </w:rPr>
              <w:t>ED</w:t>
            </w:r>
          </w:p>
        </w:tc>
        <w:tc>
          <w:tcPr>
            <w:tcW w:w="547" w:type="pct"/>
            <w:shd w:val="clear" w:color="auto" w:fill="auto"/>
          </w:tcPr>
          <w:p w14:paraId="72E81248" w14:textId="77777777" w:rsidR="007A1F4A" w:rsidRPr="00D856BE" w:rsidRDefault="007A1F4A" w:rsidP="00B410D6">
            <w:pPr>
              <w:pStyle w:val="NoSpacing"/>
              <w:rPr>
                <w:rFonts w:ascii="Calibri" w:hAnsi="Calibri" w:cs="Calibri"/>
              </w:rPr>
            </w:pPr>
            <w:r w:rsidRPr="00D856BE">
              <w:rPr>
                <w:rFonts w:ascii="Calibri" w:hAnsi="Calibri" w:cs="Calibri"/>
              </w:rPr>
              <w:t>HFNC 5 (4-6) y</w:t>
            </w:r>
          </w:p>
          <w:p w14:paraId="62DC1762" w14:textId="44E50727" w:rsidR="007A1F4A" w:rsidRPr="00D856BE" w:rsidRDefault="007A1F4A" w:rsidP="00B410D6">
            <w:pPr>
              <w:pStyle w:val="NoSpacing"/>
              <w:rPr>
                <w:rFonts w:ascii="Calibri" w:hAnsi="Calibri" w:cs="Calibri"/>
              </w:rPr>
            </w:pPr>
            <w:r w:rsidRPr="00D856BE">
              <w:rPr>
                <w:rFonts w:ascii="Calibri" w:hAnsi="Calibri" w:cs="Calibri"/>
              </w:rPr>
              <w:t>No HFNC 5 (4-7)</w:t>
            </w:r>
            <w:r w:rsidR="00630C38">
              <w:rPr>
                <w:rFonts w:ascii="Calibri" w:hAnsi="Calibri" w:cs="Calibri"/>
              </w:rPr>
              <w:t xml:space="preserve"> y</w:t>
            </w:r>
          </w:p>
        </w:tc>
        <w:tc>
          <w:tcPr>
            <w:tcW w:w="543" w:type="pct"/>
            <w:shd w:val="clear" w:color="auto" w:fill="auto"/>
          </w:tcPr>
          <w:p w14:paraId="74A8B145" w14:textId="0EF48D5D" w:rsidR="007A1F4A" w:rsidRPr="00D856BE" w:rsidRDefault="00630C38" w:rsidP="00B410D6">
            <w:pPr>
              <w:pStyle w:val="NoSpacing"/>
              <w:rPr>
                <w:rFonts w:ascii="Calibri" w:hAnsi="Calibri" w:cs="Calibri"/>
              </w:rPr>
            </w:pPr>
            <w:r>
              <w:rPr>
                <w:rFonts w:ascii="Calibri" w:hAnsi="Calibri" w:cs="Calibri"/>
              </w:rPr>
              <w:t xml:space="preserve">HFNC </w:t>
            </w:r>
            <w:r w:rsidR="007A1F4A" w:rsidRPr="00D856BE">
              <w:rPr>
                <w:rFonts w:ascii="Calibri" w:hAnsi="Calibri" w:cs="Calibri"/>
              </w:rPr>
              <w:t>40</w:t>
            </w:r>
          </w:p>
          <w:p w14:paraId="307A02CA" w14:textId="298020F7" w:rsidR="007A1F4A" w:rsidRPr="00D856BE" w:rsidRDefault="00630C38" w:rsidP="00B410D6">
            <w:pPr>
              <w:pStyle w:val="NoSpacing"/>
              <w:rPr>
                <w:rFonts w:ascii="Calibri" w:hAnsi="Calibri" w:cs="Calibri"/>
              </w:rPr>
            </w:pPr>
            <w:r>
              <w:rPr>
                <w:rFonts w:ascii="Calibri" w:hAnsi="Calibri" w:cs="Calibri"/>
              </w:rPr>
              <w:t xml:space="preserve">COT </w:t>
            </w:r>
            <w:r w:rsidR="007A1F4A" w:rsidRPr="00D856BE">
              <w:rPr>
                <w:rFonts w:ascii="Calibri" w:hAnsi="Calibri" w:cs="Calibri"/>
              </w:rPr>
              <w:t>496</w:t>
            </w:r>
          </w:p>
        </w:tc>
        <w:tc>
          <w:tcPr>
            <w:tcW w:w="747" w:type="pct"/>
            <w:shd w:val="clear" w:color="auto" w:fill="auto"/>
          </w:tcPr>
          <w:p w14:paraId="53C9C058" w14:textId="1CCF4F0D" w:rsidR="007A1F4A" w:rsidRPr="00D856BE" w:rsidRDefault="007A1F4A" w:rsidP="00B410D6">
            <w:pPr>
              <w:pStyle w:val="NoSpacing"/>
              <w:rPr>
                <w:rFonts w:ascii="Calibri" w:hAnsi="Calibri" w:cs="Calibri"/>
              </w:rPr>
            </w:pPr>
            <w:r w:rsidRPr="00D856BE">
              <w:rPr>
                <w:rFonts w:ascii="Calibri" w:hAnsi="Calibri" w:cs="Calibri"/>
              </w:rPr>
              <w:t>&gt;= 15 LPM</w:t>
            </w:r>
          </w:p>
        </w:tc>
        <w:tc>
          <w:tcPr>
            <w:tcW w:w="678" w:type="pct"/>
            <w:shd w:val="clear" w:color="auto" w:fill="auto"/>
          </w:tcPr>
          <w:p w14:paraId="7DE4DC50" w14:textId="58187A17" w:rsidR="007A1F4A" w:rsidRPr="00D856BE" w:rsidRDefault="007A1F4A" w:rsidP="00B410D6">
            <w:pPr>
              <w:pStyle w:val="NoSpacing"/>
              <w:rPr>
                <w:rFonts w:ascii="Calibri" w:hAnsi="Calibri" w:cs="Calibri"/>
              </w:rPr>
            </w:pPr>
            <w:r w:rsidRPr="00D856BE">
              <w:rPr>
                <w:rFonts w:ascii="Calibri" w:hAnsi="Calibri" w:cs="Calibri"/>
              </w:rPr>
              <w:t xml:space="preserve">Intervention group had more ED visits in prior 3 months (1 [0-2] vs 0 [0-1], p = 0.03), more smoke exposure, prior hospital admissions for asthma ((4 [1-6] vs 1 [1-3], p &lt; 0.01), and </w:t>
            </w:r>
            <w:r w:rsidRPr="00D856BE">
              <w:rPr>
                <w:rFonts w:ascii="Calibri" w:hAnsi="Calibri" w:cs="Calibri"/>
              </w:rPr>
              <w:lastRenderedPageBreak/>
              <w:t>more likely to be on asthma controller meds (40% vs 8%, 0.03)</w:t>
            </w:r>
          </w:p>
        </w:tc>
      </w:tr>
      <w:tr w:rsidR="00727A4D" w:rsidRPr="00D856BE" w14:paraId="0E7958C3" w14:textId="77777777" w:rsidTr="00211B13">
        <w:tc>
          <w:tcPr>
            <w:tcW w:w="172" w:type="pct"/>
            <w:shd w:val="clear" w:color="auto" w:fill="auto"/>
          </w:tcPr>
          <w:p w14:paraId="4B7D767A" w14:textId="1129BE2D" w:rsidR="007A1F4A" w:rsidRPr="00D856BE" w:rsidRDefault="007A1F4A" w:rsidP="00B410D6">
            <w:pPr>
              <w:pStyle w:val="NoSpacing"/>
              <w:rPr>
                <w:rFonts w:ascii="Calibri" w:hAnsi="Calibri" w:cs="Calibri"/>
              </w:rPr>
            </w:pPr>
            <w:r w:rsidRPr="00D856BE">
              <w:rPr>
                <w:rFonts w:ascii="Calibri" w:hAnsi="Calibri" w:cs="Calibri"/>
              </w:rPr>
              <w:lastRenderedPageBreak/>
              <w:t>7</w:t>
            </w:r>
          </w:p>
        </w:tc>
        <w:tc>
          <w:tcPr>
            <w:tcW w:w="657" w:type="pct"/>
            <w:shd w:val="clear" w:color="auto" w:fill="auto"/>
          </w:tcPr>
          <w:p w14:paraId="071613A7" w14:textId="7A3CAF9F" w:rsidR="007A1F4A" w:rsidRPr="00D856BE" w:rsidRDefault="007A1F4A" w:rsidP="00B05F04">
            <w:pPr>
              <w:pStyle w:val="NoSpacing"/>
              <w:rPr>
                <w:rFonts w:ascii="Calibri" w:hAnsi="Calibri" w:cs="Calibri"/>
              </w:rPr>
            </w:pPr>
            <w:r w:rsidRPr="00D856BE">
              <w:rPr>
                <w:rFonts w:ascii="Calibri" w:hAnsi="Calibri" w:cs="Calibri"/>
              </w:rPr>
              <w:t>Kang</w:t>
            </w:r>
            <w:r w:rsidR="00B05F04" w:rsidRPr="00D856BE">
              <w:rPr>
                <w:rFonts w:ascii="Calibri" w:hAnsi="Calibri" w:cs="Calibri"/>
              </w:rPr>
              <w:t xml:space="preserve"> </w:t>
            </w:r>
            <w:r w:rsidRPr="00D856BE">
              <w:rPr>
                <w:rFonts w:ascii="Calibri" w:hAnsi="Calibri" w:cs="Calibri"/>
              </w:rPr>
              <w:t>2020</w:t>
            </w:r>
          </w:p>
        </w:tc>
        <w:tc>
          <w:tcPr>
            <w:tcW w:w="601" w:type="pct"/>
            <w:shd w:val="clear" w:color="auto" w:fill="auto"/>
          </w:tcPr>
          <w:p w14:paraId="74FCA08B" w14:textId="01CD81C3" w:rsidR="007A1F4A" w:rsidRPr="00D856BE" w:rsidRDefault="007A1F4A" w:rsidP="00B410D6">
            <w:pPr>
              <w:pStyle w:val="NoSpacing"/>
              <w:rPr>
                <w:rFonts w:ascii="Calibri" w:hAnsi="Calibri" w:cs="Calibri"/>
              </w:rPr>
            </w:pPr>
            <w:r w:rsidRPr="00D856BE">
              <w:rPr>
                <w:rFonts w:ascii="Calibri" w:hAnsi="Calibri" w:cs="Calibri"/>
              </w:rPr>
              <w:t>Observational</w:t>
            </w:r>
          </w:p>
        </w:tc>
        <w:tc>
          <w:tcPr>
            <w:tcW w:w="547" w:type="pct"/>
            <w:shd w:val="clear" w:color="auto" w:fill="auto"/>
          </w:tcPr>
          <w:p w14:paraId="1AA7DB27" w14:textId="61142BE4" w:rsidR="007A1F4A" w:rsidRPr="00D856BE" w:rsidRDefault="00B05F04"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vs no </w:t>
            </w:r>
            <w:r w:rsidRPr="00D856BE">
              <w:rPr>
                <w:rFonts w:ascii="Calibri" w:hAnsi="Calibri" w:cs="Calibri"/>
              </w:rPr>
              <w:t>BPAP</w:t>
            </w:r>
          </w:p>
        </w:tc>
        <w:tc>
          <w:tcPr>
            <w:tcW w:w="508" w:type="pct"/>
            <w:shd w:val="clear" w:color="auto" w:fill="auto"/>
          </w:tcPr>
          <w:p w14:paraId="348F14F3" w14:textId="14BC310D" w:rsidR="007A1F4A" w:rsidRPr="00D856BE" w:rsidRDefault="007A1F4A" w:rsidP="00B410D6">
            <w:pPr>
              <w:pStyle w:val="NoSpacing"/>
              <w:rPr>
                <w:rFonts w:ascii="Calibri" w:hAnsi="Calibri" w:cs="Calibri"/>
              </w:rPr>
            </w:pPr>
            <w:r w:rsidRPr="00D856BE">
              <w:rPr>
                <w:rFonts w:ascii="Calibri" w:hAnsi="Calibri" w:cs="Calibri"/>
              </w:rPr>
              <w:t>PICU</w:t>
            </w:r>
          </w:p>
        </w:tc>
        <w:tc>
          <w:tcPr>
            <w:tcW w:w="547" w:type="pct"/>
            <w:shd w:val="clear" w:color="auto" w:fill="auto"/>
          </w:tcPr>
          <w:p w14:paraId="12B275D3" w14:textId="77777777" w:rsidR="007A1F4A" w:rsidRPr="00D856BE" w:rsidRDefault="007A1F4A" w:rsidP="00B410D6">
            <w:pPr>
              <w:pStyle w:val="NoSpacing"/>
              <w:rPr>
                <w:rFonts w:ascii="Calibri" w:hAnsi="Calibri" w:cs="Calibri"/>
              </w:rPr>
            </w:pPr>
            <w:r w:rsidRPr="00D856BE">
              <w:rPr>
                <w:rFonts w:ascii="Calibri" w:hAnsi="Calibri" w:cs="Calibri"/>
              </w:rPr>
              <w:t>51.2</w:t>
            </w:r>
          </w:p>
          <w:p w14:paraId="635ED8AC" w14:textId="2B482191" w:rsidR="007A1F4A" w:rsidRPr="00D856BE" w:rsidRDefault="00727A4D"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53.8 ± 34.6 m</w:t>
            </w:r>
          </w:p>
          <w:p w14:paraId="70238770" w14:textId="48AB2117" w:rsidR="007A1F4A" w:rsidRPr="00D856BE" w:rsidRDefault="007A1F4A" w:rsidP="00B410D6">
            <w:pPr>
              <w:pStyle w:val="NoSpacing"/>
              <w:rPr>
                <w:rFonts w:ascii="Calibri" w:hAnsi="Calibri" w:cs="Calibri"/>
              </w:rPr>
            </w:pPr>
            <w:r w:rsidRPr="00D856BE">
              <w:rPr>
                <w:rFonts w:ascii="Calibri" w:hAnsi="Calibri" w:cs="Calibri"/>
              </w:rPr>
              <w:t xml:space="preserve">Control 48.2 ± 18.2 m </w:t>
            </w:r>
          </w:p>
        </w:tc>
        <w:tc>
          <w:tcPr>
            <w:tcW w:w="543" w:type="pct"/>
            <w:shd w:val="clear" w:color="auto" w:fill="auto"/>
          </w:tcPr>
          <w:p w14:paraId="603B523F" w14:textId="5AF4809B" w:rsidR="007A1F4A" w:rsidRPr="00D856BE" w:rsidRDefault="007A1F4A" w:rsidP="00B410D6">
            <w:pPr>
              <w:pStyle w:val="NoSpacing"/>
              <w:rPr>
                <w:rFonts w:ascii="Calibri" w:hAnsi="Calibri" w:cs="Calibri"/>
              </w:rPr>
            </w:pPr>
            <w:r w:rsidRPr="00D856BE">
              <w:rPr>
                <w:rFonts w:ascii="Calibri" w:hAnsi="Calibri" w:cs="Calibri"/>
              </w:rPr>
              <w:t xml:space="preserve">25 </w:t>
            </w:r>
            <w:r w:rsidR="00727A4D" w:rsidRPr="00D856BE">
              <w:rPr>
                <w:rFonts w:ascii="Calibri" w:hAnsi="Calibri" w:cs="Calibri"/>
              </w:rPr>
              <w:t>BPAP</w:t>
            </w:r>
          </w:p>
          <w:p w14:paraId="1E0FD9BD" w14:textId="3241A140" w:rsidR="007A1F4A" w:rsidRPr="00D856BE" w:rsidRDefault="007A1F4A" w:rsidP="00B410D6">
            <w:pPr>
              <w:pStyle w:val="NoSpacing"/>
              <w:rPr>
                <w:rFonts w:ascii="Calibri" w:hAnsi="Calibri" w:cs="Calibri"/>
              </w:rPr>
            </w:pPr>
            <w:r w:rsidRPr="00D856BE">
              <w:rPr>
                <w:rFonts w:ascii="Calibri" w:hAnsi="Calibri" w:cs="Calibri"/>
              </w:rPr>
              <w:t xml:space="preserve">21 no </w:t>
            </w:r>
            <w:r w:rsidR="00727A4D" w:rsidRPr="00D856BE">
              <w:rPr>
                <w:rFonts w:ascii="Calibri" w:hAnsi="Calibri" w:cs="Calibri"/>
              </w:rPr>
              <w:t>BPAP</w:t>
            </w:r>
          </w:p>
        </w:tc>
        <w:tc>
          <w:tcPr>
            <w:tcW w:w="747" w:type="pct"/>
            <w:shd w:val="clear" w:color="auto" w:fill="auto"/>
          </w:tcPr>
          <w:p w14:paraId="6120D97C" w14:textId="4E2EFDA2" w:rsidR="007A1F4A" w:rsidRPr="00D856BE" w:rsidRDefault="007A1F4A" w:rsidP="00B410D6">
            <w:pPr>
              <w:pStyle w:val="NoSpacing"/>
              <w:rPr>
                <w:rFonts w:ascii="Calibri" w:hAnsi="Calibri" w:cs="Calibri"/>
              </w:rPr>
            </w:pPr>
            <w:r w:rsidRPr="00D856BE">
              <w:rPr>
                <w:rFonts w:ascii="Calibri" w:hAnsi="Calibri" w:cs="Calibri"/>
              </w:rPr>
              <w:t>Not described</w:t>
            </w:r>
          </w:p>
        </w:tc>
        <w:tc>
          <w:tcPr>
            <w:tcW w:w="678" w:type="pct"/>
            <w:shd w:val="clear" w:color="auto" w:fill="auto"/>
          </w:tcPr>
          <w:p w14:paraId="4444623B" w14:textId="70F694E5" w:rsidR="007A1F4A" w:rsidRPr="00D856BE" w:rsidRDefault="007A1F4A" w:rsidP="00B410D6">
            <w:pPr>
              <w:pStyle w:val="NoSpacing"/>
              <w:rPr>
                <w:rFonts w:ascii="Calibri" w:hAnsi="Calibri" w:cs="Calibri"/>
              </w:rPr>
            </w:pPr>
            <w:r w:rsidRPr="00D856BE">
              <w:rPr>
                <w:rFonts w:ascii="Calibri" w:hAnsi="Calibri" w:cs="Calibri"/>
              </w:rPr>
              <w:t>BPAP (intervention) had higher PASS and PRAM scores at baseline, more likely to receive magnesium, more females</w:t>
            </w:r>
          </w:p>
        </w:tc>
      </w:tr>
      <w:tr w:rsidR="00727A4D" w:rsidRPr="00D856BE" w14:paraId="4A6F4B5A" w14:textId="77777777" w:rsidTr="00211B13">
        <w:tc>
          <w:tcPr>
            <w:tcW w:w="172" w:type="pct"/>
            <w:shd w:val="clear" w:color="auto" w:fill="auto"/>
          </w:tcPr>
          <w:p w14:paraId="1538E125" w14:textId="220A199F" w:rsidR="007A1F4A" w:rsidRPr="00D856BE" w:rsidRDefault="007A1F4A" w:rsidP="00B410D6">
            <w:pPr>
              <w:pStyle w:val="NoSpacing"/>
              <w:rPr>
                <w:rFonts w:ascii="Calibri" w:hAnsi="Calibri" w:cs="Calibri"/>
              </w:rPr>
            </w:pPr>
            <w:r w:rsidRPr="00D856BE">
              <w:rPr>
                <w:rFonts w:ascii="Calibri" w:hAnsi="Calibri" w:cs="Calibri"/>
              </w:rPr>
              <w:t>8</w:t>
            </w:r>
          </w:p>
        </w:tc>
        <w:tc>
          <w:tcPr>
            <w:tcW w:w="657" w:type="pct"/>
            <w:shd w:val="clear" w:color="auto" w:fill="auto"/>
          </w:tcPr>
          <w:p w14:paraId="2FF7B372" w14:textId="03BD4E70" w:rsidR="007A1F4A" w:rsidRPr="00D856BE" w:rsidRDefault="007A1F4A" w:rsidP="006E164E">
            <w:pPr>
              <w:pStyle w:val="NoSpacing"/>
              <w:rPr>
                <w:rFonts w:ascii="Calibri" w:hAnsi="Calibri" w:cs="Calibri"/>
              </w:rPr>
            </w:pPr>
            <w:r w:rsidRPr="00D856BE">
              <w:rPr>
                <w:rFonts w:ascii="Calibri" w:hAnsi="Calibri" w:cs="Calibri"/>
              </w:rPr>
              <w:t>Gates</w:t>
            </w:r>
            <w:r w:rsidR="006E164E" w:rsidRPr="00D856BE">
              <w:rPr>
                <w:rFonts w:ascii="Calibri" w:hAnsi="Calibri" w:cs="Calibri"/>
              </w:rPr>
              <w:t xml:space="preserve"> </w:t>
            </w:r>
            <w:r w:rsidRPr="00D856BE">
              <w:rPr>
                <w:rFonts w:ascii="Calibri" w:hAnsi="Calibri" w:cs="Calibri"/>
              </w:rPr>
              <w:t>2021</w:t>
            </w:r>
          </w:p>
        </w:tc>
        <w:tc>
          <w:tcPr>
            <w:tcW w:w="601" w:type="pct"/>
            <w:shd w:val="clear" w:color="auto" w:fill="auto"/>
          </w:tcPr>
          <w:p w14:paraId="4CABE671" w14:textId="259C7063" w:rsidR="007A1F4A" w:rsidRPr="00D856BE" w:rsidRDefault="007A1F4A" w:rsidP="00B410D6">
            <w:pPr>
              <w:pStyle w:val="NoSpacing"/>
              <w:rPr>
                <w:rFonts w:ascii="Calibri" w:hAnsi="Calibri" w:cs="Calibri"/>
              </w:rPr>
            </w:pPr>
            <w:r w:rsidRPr="00D856BE">
              <w:rPr>
                <w:rFonts w:ascii="Calibri" w:hAnsi="Calibri" w:cs="Calibri"/>
              </w:rPr>
              <w:t>Retrospective</w:t>
            </w:r>
          </w:p>
        </w:tc>
        <w:tc>
          <w:tcPr>
            <w:tcW w:w="547" w:type="pct"/>
            <w:shd w:val="clear" w:color="auto" w:fill="auto"/>
          </w:tcPr>
          <w:p w14:paraId="79B46892" w14:textId="11C91EB0" w:rsidR="007A1F4A" w:rsidRPr="00D856BE" w:rsidRDefault="007A1F4A" w:rsidP="00B410D6">
            <w:pPr>
              <w:pStyle w:val="NoSpacing"/>
              <w:rPr>
                <w:rFonts w:ascii="Calibri" w:hAnsi="Calibri" w:cs="Calibri"/>
              </w:rPr>
            </w:pPr>
            <w:r w:rsidRPr="00D856BE">
              <w:rPr>
                <w:rFonts w:ascii="Calibri" w:hAnsi="Calibri" w:cs="Calibri"/>
              </w:rPr>
              <w:t xml:space="preserve">HFNC vs </w:t>
            </w:r>
            <w:r w:rsidR="00727A4D" w:rsidRPr="00D856BE">
              <w:rPr>
                <w:rFonts w:ascii="Calibri" w:hAnsi="Calibri" w:cs="Calibri"/>
              </w:rPr>
              <w:t>C</w:t>
            </w:r>
            <w:r w:rsidRPr="00D856BE">
              <w:rPr>
                <w:rFonts w:ascii="Calibri" w:hAnsi="Calibri" w:cs="Calibri"/>
              </w:rPr>
              <w:t>OT</w:t>
            </w:r>
          </w:p>
        </w:tc>
        <w:tc>
          <w:tcPr>
            <w:tcW w:w="508" w:type="pct"/>
            <w:shd w:val="clear" w:color="auto" w:fill="auto"/>
          </w:tcPr>
          <w:p w14:paraId="191C9BFB" w14:textId="215A3154" w:rsidR="007A1F4A" w:rsidRPr="00D856BE" w:rsidRDefault="007A1F4A" w:rsidP="00B410D6">
            <w:pPr>
              <w:pStyle w:val="NoSpacing"/>
              <w:rPr>
                <w:rFonts w:ascii="Calibri" w:hAnsi="Calibri" w:cs="Calibri"/>
              </w:rPr>
            </w:pPr>
            <w:r w:rsidRPr="00D856BE">
              <w:rPr>
                <w:rFonts w:ascii="Calibri" w:hAnsi="Calibri" w:cs="Calibri"/>
              </w:rPr>
              <w:t>PICU</w:t>
            </w:r>
          </w:p>
        </w:tc>
        <w:tc>
          <w:tcPr>
            <w:tcW w:w="547" w:type="pct"/>
            <w:shd w:val="clear" w:color="auto" w:fill="auto"/>
          </w:tcPr>
          <w:p w14:paraId="1C2323E2" w14:textId="77777777" w:rsidR="007A1F4A" w:rsidRPr="00D856BE" w:rsidRDefault="007A1F4A" w:rsidP="00B410D6">
            <w:pPr>
              <w:pStyle w:val="NoSpacing"/>
              <w:rPr>
                <w:rFonts w:ascii="Calibri" w:hAnsi="Calibri" w:cs="Calibri"/>
              </w:rPr>
            </w:pPr>
            <w:r w:rsidRPr="00D856BE">
              <w:rPr>
                <w:rFonts w:ascii="Calibri" w:hAnsi="Calibri" w:cs="Calibri"/>
              </w:rPr>
              <w:t>HFNC 5 (4-9) y</w:t>
            </w:r>
          </w:p>
          <w:p w14:paraId="7998B83C" w14:textId="0B2449B4" w:rsidR="007A1F4A" w:rsidRPr="00D856BE" w:rsidRDefault="007A1F4A" w:rsidP="00B410D6">
            <w:pPr>
              <w:pStyle w:val="NoSpacing"/>
              <w:rPr>
                <w:rFonts w:ascii="Calibri" w:hAnsi="Calibri" w:cs="Calibri"/>
              </w:rPr>
            </w:pPr>
            <w:r w:rsidRPr="00D856BE">
              <w:rPr>
                <w:rFonts w:ascii="Calibri" w:hAnsi="Calibri" w:cs="Calibri"/>
              </w:rPr>
              <w:t>AM 7 (5-10) y</w:t>
            </w:r>
          </w:p>
        </w:tc>
        <w:tc>
          <w:tcPr>
            <w:tcW w:w="543" w:type="pct"/>
            <w:shd w:val="clear" w:color="auto" w:fill="auto"/>
          </w:tcPr>
          <w:p w14:paraId="0A2C4580" w14:textId="77777777" w:rsidR="007A1F4A" w:rsidRPr="00D856BE" w:rsidRDefault="007A1F4A" w:rsidP="00B410D6">
            <w:pPr>
              <w:pStyle w:val="NoSpacing"/>
              <w:rPr>
                <w:rFonts w:ascii="Calibri" w:hAnsi="Calibri" w:cs="Calibri"/>
              </w:rPr>
            </w:pPr>
            <w:r w:rsidRPr="00D856BE">
              <w:rPr>
                <w:rFonts w:ascii="Calibri" w:hAnsi="Calibri" w:cs="Calibri"/>
              </w:rPr>
              <w:t>104 HFNC</w:t>
            </w:r>
          </w:p>
          <w:p w14:paraId="72E0BDA5" w14:textId="5F73016F" w:rsidR="007A1F4A" w:rsidRPr="00D856BE" w:rsidRDefault="007A1F4A" w:rsidP="00B410D6">
            <w:pPr>
              <w:pStyle w:val="NoSpacing"/>
              <w:rPr>
                <w:rFonts w:ascii="Calibri" w:hAnsi="Calibri" w:cs="Calibri"/>
              </w:rPr>
            </w:pPr>
            <w:r w:rsidRPr="00D856BE">
              <w:rPr>
                <w:rFonts w:ascii="Calibri" w:hAnsi="Calibri" w:cs="Calibri"/>
              </w:rPr>
              <w:t>67 AM</w:t>
            </w:r>
          </w:p>
        </w:tc>
        <w:tc>
          <w:tcPr>
            <w:tcW w:w="747" w:type="pct"/>
            <w:shd w:val="clear" w:color="auto" w:fill="auto"/>
          </w:tcPr>
          <w:p w14:paraId="5A0AF988" w14:textId="77777777" w:rsidR="007A1F4A" w:rsidRPr="00D856BE" w:rsidRDefault="007A1F4A" w:rsidP="00B410D6">
            <w:pPr>
              <w:pStyle w:val="NoSpacing"/>
              <w:rPr>
                <w:rFonts w:ascii="Calibri" w:hAnsi="Calibri" w:cs="Calibri"/>
              </w:rPr>
            </w:pPr>
            <w:r w:rsidRPr="00D856BE">
              <w:rPr>
                <w:rFonts w:ascii="Calibri" w:hAnsi="Calibri" w:cs="Calibri"/>
              </w:rPr>
              <w:t>Not standardized</w:t>
            </w:r>
          </w:p>
          <w:p w14:paraId="32D859DB" w14:textId="7213BA0F" w:rsidR="007A1F4A" w:rsidRPr="00D856BE" w:rsidRDefault="007A1F4A" w:rsidP="00B410D6">
            <w:pPr>
              <w:pStyle w:val="NoSpacing"/>
              <w:rPr>
                <w:rFonts w:ascii="Calibri" w:hAnsi="Calibri" w:cs="Calibri"/>
              </w:rPr>
            </w:pPr>
            <w:r w:rsidRPr="00D856BE">
              <w:rPr>
                <w:rFonts w:ascii="Calibri" w:hAnsi="Calibri" w:cs="Calibri"/>
              </w:rPr>
              <w:t>No difference for HFNC &gt;= 0.5 L/kg/min vs lower</w:t>
            </w:r>
          </w:p>
        </w:tc>
        <w:tc>
          <w:tcPr>
            <w:tcW w:w="678" w:type="pct"/>
            <w:shd w:val="clear" w:color="auto" w:fill="auto"/>
          </w:tcPr>
          <w:p w14:paraId="30FBE43A" w14:textId="79D5C19D" w:rsidR="007A1F4A" w:rsidRPr="00D856BE" w:rsidRDefault="007A1F4A" w:rsidP="00B410D6">
            <w:pPr>
              <w:pStyle w:val="NoSpacing"/>
              <w:rPr>
                <w:rFonts w:ascii="Calibri" w:hAnsi="Calibri" w:cs="Calibri"/>
              </w:rPr>
            </w:pPr>
            <w:r w:rsidRPr="00D856BE">
              <w:rPr>
                <w:rFonts w:ascii="Calibri" w:hAnsi="Calibri" w:cs="Calibri"/>
              </w:rPr>
              <w:t>HFNC patients were younger, no other differences</w:t>
            </w:r>
          </w:p>
        </w:tc>
      </w:tr>
      <w:tr w:rsidR="00727A4D" w:rsidRPr="00D856BE" w14:paraId="7DE1C59D" w14:textId="77777777" w:rsidTr="00211B13">
        <w:tc>
          <w:tcPr>
            <w:tcW w:w="172" w:type="pct"/>
            <w:shd w:val="clear" w:color="auto" w:fill="auto"/>
          </w:tcPr>
          <w:p w14:paraId="33B407A3" w14:textId="77777777" w:rsidR="007A1F4A" w:rsidRPr="00D856BE" w:rsidRDefault="007A1F4A" w:rsidP="00B410D6">
            <w:pPr>
              <w:pStyle w:val="NoSpacing"/>
              <w:rPr>
                <w:rFonts w:ascii="Calibri" w:hAnsi="Calibri" w:cs="Calibri"/>
              </w:rPr>
            </w:pPr>
            <w:r w:rsidRPr="00D856BE">
              <w:rPr>
                <w:rFonts w:ascii="Calibri" w:hAnsi="Calibri" w:cs="Calibri"/>
              </w:rPr>
              <w:t>9</w:t>
            </w:r>
          </w:p>
        </w:tc>
        <w:tc>
          <w:tcPr>
            <w:tcW w:w="657" w:type="pct"/>
            <w:shd w:val="clear" w:color="auto" w:fill="auto"/>
          </w:tcPr>
          <w:p w14:paraId="382468BB" w14:textId="01729362" w:rsidR="007A1F4A" w:rsidRPr="00D856BE" w:rsidRDefault="007A1F4A" w:rsidP="00956049">
            <w:pPr>
              <w:pStyle w:val="NoSpacing"/>
              <w:rPr>
                <w:rFonts w:ascii="Calibri" w:hAnsi="Calibri" w:cs="Calibri"/>
              </w:rPr>
            </w:pPr>
            <w:r w:rsidRPr="00D856BE">
              <w:rPr>
                <w:rFonts w:ascii="Calibri" w:hAnsi="Calibri" w:cs="Calibri"/>
              </w:rPr>
              <w:t>Russi</w:t>
            </w:r>
            <w:r w:rsidR="00956049" w:rsidRPr="00D856BE">
              <w:rPr>
                <w:rFonts w:ascii="Calibri" w:hAnsi="Calibri" w:cs="Calibri"/>
              </w:rPr>
              <w:t xml:space="preserve"> </w:t>
            </w:r>
            <w:r w:rsidRPr="00D856BE">
              <w:rPr>
                <w:rFonts w:ascii="Calibri" w:hAnsi="Calibri" w:cs="Calibri"/>
              </w:rPr>
              <w:t>2022</w:t>
            </w:r>
          </w:p>
        </w:tc>
        <w:tc>
          <w:tcPr>
            <w:tcW w:w="601" w:type="pct"/>
            <w:shd w:val="clear" w:color="auto" w:fill="auto"/>
          </w:tcPr>
          <w:p w14:paraId="67D2A0A7" w14:textId="77777777" w:rsidR="007A1F4A" w:rsidRPr="00D856BE" w:rsidRDefault="007A1F4A" w:rsidP="00B410D6">
            <w:pPr>
              <w:pStyle w:val="NoSpacing"/>
              <w:rPr>
                <w:rFonts w:ascii="Calibri" w:hAnsi="Calibri" w:cs="Calibri"/>
              </w:rPr>
            </w:pPr>
            <w:r w:rsidRPr="00D856BE">
              <w:rPr>
                <w:rFonts w:ascii="Calibri" w:hAnsi="Calibri" w:cs="Calibri"/>
              </w:rPr>
              <w:t>Observational</w:t>
            </w:r>
          </w:p>
        </w:tc>
        <w:tc>
          <w:tcPr>
            <w:tcW w:w="547" w:type="pct"/>
            <w:shd w:val="clear" w:color="auto" w:fill="auto"/>
          </w:tcPr>
          <w:p w14:paraId="166A14E4" w14:textId="58DDD09B" w:rsidR="007A1F4A" w:rsidRPr="00D856BE" w:rsidRDefault="007A1F4A" w:rsidP="00B410D6">
            <w:pPr>
              <w:pStyle w:val="NoSpacing"/>
              <w:rPr>
                <w:rFonts w:ascii="Calibri" w:hAnsi="Calibri" w:cs="Calibri"/>
              </w:rPr>
            </w:pPr>
            <w:r w:rsidRPr="00D856BE">
              <w:rPr>
                <w:rFonts w:ascii="Calibri" w:hAnsi="Calibri" w:cs="Calibri"/>
              </w:rPr>
              <w:t xml:space="preserve">HFNC vs </w:t>
            </w:r>
            <w:r w:rsidR="003D0524" w:rsidRPr="00D856BE">
              <w:rPr>
                <w:rFonts w:ascii="Calibri" w:hAnsi="Calibri" w:cs="Calibri"/>
              </w:rPr>
              <w:t>BPAP</w:t>
            </w:r>
          </w:p>
        </w:tc>
        <w:tc>
          <w:tcPr>
            <w:tcW w:w="508" w:type="pct"/>
            <w:shd w:val="clear" w:color="auto" w:fill="auto"/>
          </w:tcPr>
          <w:p w14:paraId="7EB029B8" w14:textId="77777777" w:rsidR="007A1F4A" w:rsidRPr="00D856BE" w:rsidRDefault="007A1F4A" w:rsidP="00B410D6">
            <w:pPr>
              <w:pStyle w:val="NoSpacing"/>
              <w:rPr>
                <w:rFonts w:ascii="Calibri" w:hAnsi="Calibri" w:cs="Calibri"/>
              </w:rPr>
            </w:pPr>
            <w:r w:rsidRPr="00D856BE">
              <w:rPr>
                <w:rFonts w:ascii="Calibri" w:hAnsi="Calibri" w:cs="Calibri"/>
              </w:rPr>
              <w:t>PICU</w:t>
            </w:r>
          </w:p>
        </w:tc>
        <w:tc>
          <w:tcPr>
            <w:tcW w:w="547" w:type="pct"/>
            <w:shd w:val="clear" w:color="auto" w:fill="auto"/>
          </w:tcPr>
          <w:p w14:paraId="473D6F34" w14:textId="77777777" w:rsidR="007A1F4A" w:rsidRPr="00D856BE" w:rsidRDefault="007A1F4A" w:rsidP="00B410D6">
            <w:pPr>
              <w:pStyle w:val="NoSpacing"/>
              <w:rPr>
                <w:rFonts w:ascii="Calibri" w:hAnsi="Calibri" w:cs="Calibri"/>
              </w:rPr>
            </w:pPr>
            <w:r w:rsidRPr="00D856BE">
              <w:rPr>
                <w:rFonts w:ascii="Calibri" w:hAnsi="Calibri" w:cs="Calibri"/>
              </w:rPr>
              <w:t>HFNC 6.8 ± 2.2 y</w:t>
            </w:r>
          </w:p>
          <w:p w14:paraId="1AE0055F" w14:textId="5F5C947B" w:rsidR="007A1F4A" w:rsidRPr="00D856BE" w:rsidRDefault="003D0524"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10.9 ± 3.7 y</w:t>
            </w:r>
          </w:p>
        </w:tc>
        <w:tc>
          <w:tcPr>
            <w:tcW w:w="543" w:type="pct"/>
            <w:shd w:val="clear" w:color="auto" w:fill="auto"/>
          </w:tcPr>
          <w:p w14:paraId="1F3ABB12" w14:textId="77777777" w:rsidR="007A1F4A" w:rsidRPr="00D856BE" w:rsidRDefault="007A1F4A" w:rsidP="00B410D6">
            <w:pPr>
              <w:pStyle w:val="NoSpacing"/>
              <w:rPr>
                <w:rFonts w:ascii="Calibri" w:hAnsi="Calibri" w:cs="Calibri"/>
              </w:rPr>
            </w:pPr>
            <w:r w:rsidRPr="00D856BE">
              <w:rPr>
                <w:rFonts w:ascii="Calibri" w:hAnsi="Calibri" w:cs="Calibri"/>
              </w:rPr>
              <w:t>13 HFNC</w:t>
            </w:r>
          </w:p>
          <w:p w14:paraId="2B2765CD" w14:textId="16255B27" w:rsidR="007A1F4A" w:rsidRPr="00D856BE" w:rsidRDefault="007A1F4A" w:rsidP="00B410D6">
            <w:pPr>
              <w:pStyle w:val="NoSpacing"/>
              <w:rPr>
                <w:rFonts w:ascii="Calibri" w:hAnsi="Calibri" w:cs="Calibri"/>
              </w:rPr>
            </w:pPr>
            <w:r w:rsidRPr="00D856BE">
              <w:rPr>
                <w:rFonts w:ascii="Calibri" w:hAnsi="Calibri" w:cs="Calibri"/>
              </w:rPr>
              <w:t xml:space="preserve">26 </w:t>
            </w:r>
            <w:r w:rsidR="003D0524" w:rsidRPr="00D856BE">
              <w:rPr>
                <w:rFonts w:ascii="Calibri" w:hAnsi="Calibri" w:cs="Calibri"/>
              </w:rPr>
              <w:t>BPAP</w:t>
            </w:r>
          </w:p>
        </w:tc>
        <w:tc>
          <w:tcPr>
            <w:tcW w:w="747" w:type="pct"/>
            <w:shd w:val="clear" w:color="auto" w:fill="auto"/>
          </w:tcPr>
          <w:p w14:paraId="21792F28" w14:textId="77777777" w:rsidR="007A1F4A" w:rsidRPr="00D856BE" w:rsidRDefault="007A1F4A" w:rsidP="00B410D6">
            <w:pPr>
              <w:pStyle w:val="NoSpacing"/>
              <w:rPr>
                <w:rFonts w:ascii="Calibri" w:hAnsi="Calibri" w:cs="Calibri"/>
              </w:rPr>
            </w:pPr>
            <w:r w:rsidRPr="00D856BE">
              <w:rPr>
                <w:rFonts w:ascii="Calibri" w:hAnsi="Calibri" w:cs="Calibri"/>
              </w:rPr>
              <w:t>Standard asthma pathway</w:t>
            </w:r>
          </w:p>
          <w:p w14:paraId="4112E886" w14:textId="0295C8DB" w:rsidR="007A1F4A" w:rsidRPr="00D856BE" w:rsidRDefault="00BE4CCA"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and HFNC settings not standardized</w:t>
            </w:r>
          </w:p>
        </w:tc>
        <w:tc>
          <w:tcPr>
            <w:tcW w:w="678" w:type="pct"/>
            <w:shd w:val="clear" w:color="auto" w:fill="auto"/>
          </w:tcPr>
          <w:p w14:paraId="0D6F321A" w14:textId="47473055" w:rsidR="007A1F4A" w:rsidRPr="00D856BE" w:rsidRDefault="007A1F4A" w:rsidP="00B410D6">
            <w:pPr>
              <w:pStyle w:val="NoSpacing"/>
              <w:rPr>
                <w:rFonts w:ascii="Calibri" w:hAnsi="Calibri" w:cs="Calibri"/>
              </w:rPr>
            </w:pPr>
            <w:r w:rsidRPr="00D856BE">
              <w:rPr>
                <w:rFonts w:ascii="Calibri" w:hAnsi="Calibri" w:cs="Calibri"/>
              </w:rPr>
              <w:t>BPAP patient older, higher BMI, higher asthma scores, prior intubation history, more likely to be 'severe persistent' at baseline less likely to have infectious comorbidity</w:t>
            </w:r>
          </w:p>
        </w:tc>
      </w:tr>
      <w:tr w:rsidR="00727A4D" w:rsidRPr="00D856BE" w14:paraId="375165A6" w14:textId="77777777" w:rsidTr="00211B13">
        <w:tc>
          <w:tcPr>
            <w:tcW w:w="172" w:type="pct"/>
            <w:shd w:val="clear" w:color="auto" w:fill="auto"/>
          </w:tcPr>
          <w:p w14:paraId="596724C0" w14:textId="77777777" w:rsidR="007A1F4A" w:rsidRPr="00D856BE" w:rsidRDefault="007A1F4A" w:rsidP="00B410D6">
            <w:pPr>
              <w:pStyle w:val="NoSpacing"/>
              <w:rPr>
                <w:rFonts w:ascii="Calibri" w:hAnsi="Calibri" w:cs="Calibri"/>
              </w:rPr>
            </w:pPr>
            <w:r w:rsidRPr="00D856BE">
              <w:rPr>
                <w:rFonts w:ascii="Calibri" w:hAnsi="Calibri" w:cs="Calibri"/>
              </w:rPr>
              <w:lastRenderedPageBreak/>
              <w:t>10</w:t>
            </w:r>
          </w:p>
        </w:tc>
        <w:tc>
          <w:tcPr>
            <w:tcW w:w="657" w:type="pct"/>
            <w:shd w:val="clear" w:color="auto" w:fill="auto"/>
          </w:tcPr>
          <w:p w14:paraId="5B237140" w14:textId="6959C825" w:rsidR="007A1F4A" w:rsidRPr="00D856BE" w:rsidRDefault="007A1F4A" w:rsidP="00956049">
            <w:pPr>
              <w:pStyle w:val="NoSpacing"/>
              <w:rPr>
                <w:rFonts w:ascii="Calibri" w:hAnsi="Calibri" w:cs="Calibri"/>
              </w:rPr>
            </w:pPr>
            <w:r w:rsidRPr="00D856BE">
              <w:rPr>
                <w:rFonts w:ascii="Calibri" w:hAnsi="Calibri" w:cs="Calibri"/>
              </w:rPr>
              <w:t>Usala</w:t>
            </w:r>
            <w:r w:rsidR="00956049" w:rsidRPr="00D856BE">
              <w:rPr>
                <w:rFonts w:ascii="Calibri" w:hAnsi="Calibri" w:cs="Calibri"/>
              </w:rPr>
              <w:t xml:space="preserve"> </w:t>
            </w:r>
            <w:r w:rsidRPr="00D856BE">
              <w:rPr>
                <w:rFonts w:ascii="Calibri" w:hAnsi="Calibri" w:cs="Calibri"/>
              </w:rPr>
              <w:t>2022</w:t>
            </w:r>
          </w:p>
        </w:tc>
        <w:tc>
          <w:tcPr>
            <w:tcW w:w="601" w:type="pct"/>
            <w:shd w:val="clear" w:color="auto" w:fill="auto"/>
          </w:tcPr>
          <w:p w14:paraId="79BC826F" w14:textId="77777777" w:rsidR="007A1F4A" w:rsidRPr="00D856BE" w:rsidRDefault="007A1F4A" w:rsidP="00B410D6">
            <w:pPr>
              <w:pStyle w:val="NoSpacing"/>
              <w:rPr>
                <w:rFonts w:ascii="Calibri" w:hAnsi="Calibri" w:cs="Calibri"/>
              </w:rPr>
            </w:pPr>
            <w:r w:rsidRPr="00D856BE">
              <w:rPr>
                <w:rFonts w:ascii="Calibri" w:hAnsi="Calibri" w:cs="Calibri"/>
              </w:rPr>
              <w:t>Observational</w:t>
            </w:r>
          </w:p>
        </w:tc>
        <w:tc>
          <w:tcPr>
            <w:tcW w:w="547" w:type="pct"/>
            <w:shd w:val="clear" w:color="auto" w:fill="auto"/>
          </w:tcPr>
          <w:p w14:paraId="4FE4C287" w14:textId="18308AD5" w:rsidR="007A1F4A" w:rsidRPr="00D856BE" w:rsidRDefault="007A1F4A" w:rsidP="00B410D6">
            <w:pPr>
              <w:pStyle w:val="NoSpacing"/>
              <w:rPr>
                <w:rFonts w:ascii="Calibri" w:hAnsi="Calibri" w:cs="Calibri"/>
                <w:lang w:val="pt-BR"/>
              </w:rPr>
            </w:pPr>
            <w:r w:rsidRPr="00D856BE">
              <w:rPr>
                <w:rFonts w:ascii="Calibri" w:hAnsi="Calibri" w:cs="Calibri"/>
                <w:lang w:val="pt-BR"/>
              </w:rPr>
              <w:t xml:space="preserve">No NRS vs CPAP vs </w:t>
            </w:r>
            <w:r w:rsidR="00FE1480" w:rsidRPr="00D856BE">
              <w:rPr>
                <w:rFonts w:ascii="Calibri" w:hAnsi="Calibri" w:cs="Calibri"/>
                <w:lang w:val="pt-BR"/>
              </w:rPr>
              <w:t>BPAP</w:t>
            </w:r>
          </w:p>
        </w:tc>
        <w:tc>
          <w:tcPr>
            <w:tcW w:w="508" w:type="pct"/>
            <w:shd w:val="clear" w:color="auto" w:fill="auto"/>
          </w:tcPr>
          <w:p w14:paraId="16078598" w14:textId="77777777" w:rsidR="007A1F4A" w:rsidRPr="00D856BE" w:rsidRDefault="007A1F4A" w:rsidP="00B410D6">
            <w:pPr>
              <w:pStyle w:val="NoSpacing"/>
              <w:rPr>
                <w:rFonts w:ascii="Calibri" w:hAnsi="Calibri" w:cs="Calibri"/>
              </w:rPr>
            </w:pPr>
            <w:r w:rsidRPr="00D856BE">
              <w:rPr>
                <w:rFonts w:ascii="Calibri" w:hAnsi="Calibri" w:cs="Calibri"/>
              </w:rPr>
              <w:t>PICU</w:t>
            </w:r>
          </w:p>
        </w:tc>
        <w:tc>
          <w:tcPr>
            <w:tcW w:w="547" w:type="pct"/>
            <w:shd w:val="clear" w:color="auto" w:fill="auto"/>
          </w:tcPr>
          <w:p w14:paraId="399CD5CF" w14:textId="77777777" w:rsidR="007A1F4A" w:rsidRPr="00D856BE" w:rsidRDefault="007A1F4A" w:rsidP="00B410D6">
            <w:pPr>
              <w:pStyle w:val="NoSpacing"/>
              <w:rPr>
                <w:rFonts w:ascii="Calibri" w:hAnsi="Calibri" w:cs="Calibri"/>
              </w:rPr>
            </w:pPr>
            <w:r w:rsidRPr="00D856BE">
              <w:rPr>
                <w:rFonts w:ascii="Calibri" w:hAnsi="Calibri" w:cs="Calibri"/>
              </w:rPr>
              <w:t>No NRS 7 ± 4.5</w:t>
            </w:r>
          </w:p>
          <w:p w14:paraId="50C34BE0" w14:textId="77777777" w:rsidR="007A1F4A" w:rsidRPr="00D856BE" w:rsidRDefault="007A1F4A" w:rsidP="00B410D6">
            <w:pPr>
              <w:pStyle w:val="NoSpacing"/>
              <w:rPr>
                <w:rFonts w:ascii="Calibri" w:hAnsi="Calibri" w:cs="Calibri"/>
              </w:rPr>
            </w:pPr>
            <w:r w:rsidRPr="00D856BE">
              <w:rPr>
                <w:rFonts w:ascii="Calibri" w:hAnsi="Calibri" w:cs="Calibri"/>
              </w:rPr>
              <w:t>CPAP 6.5 ± 5.2</w:t>
            </w:r>
          </w:p>
          <w:p w14:paraId="6F42BCDE" w14:textId="3451DFF9" w:rsidR="007A1F4A" w:rsidRPr="00D856BE" w:rsidRDefault="00FE1480"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7.6 ± 5.3</w:t>
            </w:r>
          </w:p>
        </w:tc>
        <w:tc>
          <w:tcPr>
            <w:tcW w:w="543" w:type="pct"/>
            <w:shd w:val="clear" w:color="auto" w:fill="auto"/>
          </w:tcPr>
          <w:p w14:paraId="6E549173" w14:textId="77777777" w:rsidR="007A1F4A" w:rsidRPr="00D856BE" w:rsidRDefault="007A1F4A" w:rsidP="00B410D6">
            <w:pPr>
              <w:pStyle w:val="NoSpacing"/>
              <w:rPr>
                <w:rFonts w:ascii="Calibri" w:hAnsi="Calibri" w:cs="Calibri"/>
              </w:rPr>
            </w:pPr>
            <w:r w:rsidRPr="00D856BE">
              <w:rPr>
                <w:rFonts w:ascii="Calibri" w:hAnsi="Calibri" w:cs="Calibri"/>
              </w:rPr>
              <w:t>No NRS</w:t>
            </w:r>
          </w:p>
          <w:p w14:paraId="3D5CCBE8" w14:textId="77777777" w:rsidR="007A1F4A" w:rsidRPr="00D856BE" w:rsidRDefault="007A1F4A" w:rsidP="00B410D6">
            <w:pPr>
              <w:pStyle w:val="NoSpacing"/>
              <w:rPr>
                <w:rFonts w:ascii="Calibri" w:hAnsi="Calibri" w:cs="Calibri"/>
              </w:rPr>
            </w:pPr>
            <w:r w:rsidRPr="00D856BE">
              <w:rPr>
                <w:rFonts w:ascii="Calibri" w:hAnsi="Calibri" w:cs="Calibri"/>
              </w:rPr>
              <w:t>CPAP 30</w:t>
            </w:r>
          </w:p>
          <w:p w14:paraId="2C07691C" w14:textId="0D557351" w:rsidR="007A1F4A" w:rsidRPr="00D856BE" w:rsidRDefault="00FE1480" w:rsidP="00B410D6">
            <w:pPr>
              <w:pStyle w:val="NoSpacing"/>
              <w:rPr>
                <w:rFonts w:ascii="Calibri" w:hAnsi="Calibri" w:cs="Calibri"/>
              </w:rPr>
            </w:pPr>
            <w:r w:rsidRPr="00D856BE">
              <w:rPr>
                <w:rFonts w:ascii="Calibri" w:hAnsi="Calibri" w:cs="Calibri"/>
              </w:rPr>
              <w:t>BPAP</w:t>
            </w:r>
            <w:r w:rsidR="007A1F4A" w:rsidRPr="00D856BE">
              <w:rPr>
                <w:rFonts w:ascii="Calibri" w:hAnsi="Calibri" w:cs="Calibri"/>
              </w:rPr>
              <w:t xml:space="preserve"> 24</w:t>
            </w:r>
          </w:p>
        </w:tc>
        <w:tc>
          <w:tcPr>
            <w:tcW w:w="747" w:type="pct"/>
            <w:shd w:val="clear" w:color="auto" w:fill="auto"/>
          </w:tcPr>
          <w:p w14:paraId="33582B3E" w14:textId="77777777" w:rsidR="007A1F4A" w:rsidRPr="00D856BE" w:rsidRDefault="007A1F4A" w:rsidP="00B410D6">
            <w:pPr>
              <w:pStyle w:val="NoSpacing"/>
              <w:rPr>
                <w:rFonts w:ascii="Calibri" w:hAnsi="Calibri" w:cs="Calibri"/>
              </w:rPr>
            </w:pPr>
            <w:r w:rsidRPr="00D856BE">
              <w:rPr>
                <w:rFonts w:ascii="Calibri" w:hAnsi="Calibri" w:cs="Calibri"/>
              </w:rPr>
              <w:t>No description of standard care</w:t>
            </w:r>
          </w:p>
        </w:tc>
        <w:tc>
          <w:tcPr>
            <w:tcW w:w="678" w:type="pct"/>
            <w:shd w:val="clear" w:color="auto" w:fill="auto"/>
          </w:tcPr>
          <w:p w14:paraId="587FBBB8" w14:textId="2235B1FC" w:rsidR="007A1F4A" w:rsidRPr="00D856BE" w:rsidRDefault="007A1F4A" w:rsidP="00B410D6">
            <w:pPr>
              <w:pStyle w:val="NoSpacing"/>
              <w:rPr>
                <w:rFonts w:ascii="Calibri" w:hAnsi="Calibri" w:cs="Calibri"/>
              </w:rPr>
            </w:pPr>
            <w:r w:rsidRPr="00D856BE">
              <w:rPr>
                <w:rFonts w:ascii="Calibri" w:hAnsi="Calibri" w:cs="Calibri"/>
              </w:rPr>
              <w:t>all received steroids, BPAP less likely to receive magnesium but more likely to receive terbutaline - statistical analysis not done on those numbers</w:t>
            </w:r>
          </w:p>
        </w:tc>
      </w:tr>
      <w:tr w:rsidR="00727A4D" w:rsidRPr="00D856BE" w14:paraId="713F0CEA" w14:textId="77777777" w:rsidTr="00AC6A63">
        <w:tc>
          <w:tcPr>
            <w:tcW w:w="172" w:type="pct"/>
            <w:shd w:val="clear" w:color="auto" w:fill="auto"/>
          </w:tcPr>
          <w:p w14:paraId="48B5690C" w14:textId="77777777" w:rsidR="007A1F4A" w:rsidRPr="00D856BE" w:rsidRDefault="007A1F4A" w:rsidP="00B410D6">
            <w:pPr>
              <w:pStyle w:val="NoSpacing"/>
              <w:rPr>
                <w:rFonts w:ascii="Calibri" w:hAnsi="Calibri" w:cs="Calibri"/>
              </w:rPr>
            </w:pPr>
            <w:r w:rsidRPr="00D856BE">
              <w:rPr>
                <w:rFonts w:ascii="Calibri" w:hAnsi="Calibri" w:cs="Calibri"/>
              </w:rPr>
              <w:t>11</w:t>
            </w:r>
          </w:p>
        </w:tc>
        <w:tc>
          <w:tcPr>
            <w:tcW w:w="657" w:type="pct"/>
            <w:shd w:val="clear" w:color="auto" w:fill="auto"/>
          </w:tcPr>
          <w:p w14:paraId="764768FC" w14:textId="691EA8EC" w:rsidR="007A1F4A" w:rsidRPr="00D856BE" w:rsidRDefault="007A1F4A" w:rsidP="00956049">
            <w:pPr>
              <w:pStyle w:val="NoSpacing"/>
              <w:rPr>
                <w:rFonts w:ascii="Calibri" w:hAnsi="Calibri" w:cs="Calibri"/>
              </w:rPr>
            </w:pPr>
            <w:r w:rsidRPr="00D856BE">
              <w:rPr>
                <w:rFonts w:ascii="Calibri" w:hAnsi="Calibri" w:cs="Calibri"/>
              </w:rPr>
              <w:t>Rogerson</w:t>
            </w:r>
            <w:r w:rsidR="00956049" w:rsidRPr="00D856BE">
              <w:rPr>
                <w:rFonts w:ascii="Calibri" w:hAnsi="Calibri" w:cs="Calibri"/>
              </w:rPr>
              <w:t xml:space="preserve"> </w:t>
            </w:r>
            <w:r w:rsidRPr="00D856BE">
              <w:rPr>
                <w:rFonts w:ascii="Calibri" w:hAnsi="Calibri" w:cs="Calibri"/>
              </w:rPr>
              <w:t>2023</w:t>
            </w:r>
          </w:p>
        </w:tc>
        <w:tc>
          <w:tcPr>
            <w:tcW w:w="601" w:type="pct"/>
            <w:shd w:val="clear" w:color="auto" w:fill="auto"/>
          </w:tcPr>
          <w:p w14:paraId="2C9375B9" w14:textId="5B7C2C8D" w:rsidR="007A1F4A" w:rsidRPr="00D856BE" w:rsidRDefault="00222EA2" w:rsidP="00B410D6">
            <w:pPr>
              <w:pStyle w:val="NoSpacing"/>
              <w:rPr>
                <w:rFonts w:ascii="Calibri" w:hAnsi="Calibri" w:cs="Calibri"/>
              </w:rPr>
            </w:pPr>
            <w:r>
              <w:rPr>
                <w:rFonts w:ascii="Calibri" w:hAnsi="Calibri" w:cs="Calibri"/>
              </w:rPr>
              <w:t>Observational</w:t>
            </w:r>
          </w:p>
        </w:tc>
        <w:tc>
          <w:tcPr>
            <w:tcW w:w="547" w:type="pct"/>
            <w:shd w:val="clear" w:color="auto" w:fill="auto"/>
          </w:tcPr>
          <w:p w14:paraId="3017FC85" w14:textId="50C71D1A" w:rsidR="007A1F4A" w:rsidRPr="00D856BE" w:rsidRDefault="00222EA2" w:rsidP="00B410D6">
            <w:pPr>
              <w:pStyle w:val="NoSpacing"/>
              <w:rPr>
                <w:rFonts w:ascii="Calibri" w:hAnsi="Calibri" w:cs="Calibri"/>
              </w:rPr>
            </w:pPr>
            <w:r>
              <w:rPr>
                <w:rFonts w:ascii="Calibri" w:hAnsi="Calibri" w:cs="Calibri"/>
              </w:rPr>
              <w:t>HFNC vs No HFNC</w:t>
            </w:r>
          </w:p>
        </w:tc>
        <w:tc>
          <w:tcPr>
            <w:tcW w:w="508" w:type="pct"/>
            <w:shd w:val="clear" w:color="auto" w:fill="auto"/>
          </w:tcPr>
          <w:p w14:paraId="233F4AA4" w14:textId="48E4B7D6" w:rsidR="007A1F4A" w:rsidRPr="00D856BE" w:rsidRDefault="00222EA2" w:rsidP="00B410D6">
            <w:pPr>
              <w:pStyle w:val="NoSpacing"/>
              <w:rPr>
                <w:rFonts w:ascii="Calibri" w:hAnsi="Calibri" w:cs="Calibri"/>
              </w:rPr>
            </w:pPr>
            <w:r>
              <w:rPr>
                <w:rFonts w:ascii="Calibri" w:hAnsi="Calibri" w:cs="Calibri"/>
              </w:rPr>
              <w:t>PICU and Non-ICU Ward</w:t>
            </w:r>
          </w:p>
        </w:tc>
        <w:tc>
          <w:tcPr>
            <w:tcW w:w="547" w:type="pct"/>
            <w:shd w:val="clear" w:color="auto" w:fill="auto"/>
          </w:tcPr>
          <w:p w14:paraId="4E1F44A0" w14:textId="6F568B13" w:rsidR="00222EA2" w:rsidRPr="00D856BE" w:rsidRDefault="00583B8C" w:rsidP="00B410D6">
            <w:pPr>
              <w:pStyle w:val="NoSpacing"/>
              <w:rPr>
                <w:rFonts w:ascii="Calibri" w:hAnsi="Calibri" w:cs="Calibri"/>
              </w:rPr>
            </w:pPr>
            <w:r w:rsidRPr="00222EA2">
              <w:rPr>
                <w:rFonts w:ascii="Calibri" w:hAnsi="Calibri" w:cs="Calibri"/>
                <w:noProof/>
              </w:rPr>
              <w:drawing>
                <wp:inline distT="0" distB="0" distL="0" distR="0" wp14:anchorId="662243D6" wp14:editId="4B914893">
                  <wp:extent cx="1576569" cy="822960"/>
                  <wp:effectExtent l="0" t="0" r="5080" b="0"/>
                  <wp:docPr id="169398887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3988876" name=""/>
                          <pic:cNvPicPr/>
                        </pic:nvPicPr>
                        <pic:blipFill>
                          <a:blip r:embed="rId24"/>
                          <a:stretch>
                            <a:fillRect/>
                          </a:stretch>
                        </pic:blipFill>
                        <pic:spPr>
                          <a:xfrm>
                            <a:off x="0" y="0"/>
                            <a:ext cx="1583055" cy="826346"/>
                          </a:xfrm>
                          <a:prstGeom prst="rect">
                            <a:avLst/>
                          </a:prstGeom>
                        </pic:spPr>
                      </pic:pic>
                    </a:graphicData>
                  </a:graphic>
                </wp:inline>
              </w:drawing>
            </w:r>
          </w:p>
        </w:tc>
        <w:tc>
          <w:tcPr>
            <w:tcW w:w="543" w:type="pct"/>
            <w:shd w:val="clear" w:color="auto" w:fill="auto"/>
          </w:tcPr>
          <w:p w14:paraId="692EFAAA" w14:textId="2F397C59" w:rsidR="007A1F4A" w:rsidRDefault="008C6DF0" w:rsidP="00B410D6">
            <w:pPr>
              <w:pStyle w:val="NoSpacing"/>
              <w:rPr>
                <w:rFonts w:ascii="Calibri" w:hAnsi="Calibri" w:cs="Calibri"/>
              </w:rPr>
            </w:pPr>
            <w:r>
              <w:rPr>
                <w:rFonts w:ascii="Calibri" w:hAnsi="Calibri" w:cs="Calibri"/>
              </w:rPr>
              <w:t>1766</w:t>
            </w:r>
            <w:r w:rsidR="00222EA2">
              <w:rPr>
                <w:rFonts w:ascii="Calibri" w:hAnsi="Calibri" w:cs="Calibri"/>
              </w:rPr>
              <w:t xml:space="preserve"> HFNC</w:t>
            </w:r>
          </w:p>
          <w:p w14:paraId="2098A02B" w14:textId="2F08B376" w:rsidR="00222EA2" w:rsidRPr="00D856BE" w:rsidRDefault="008C6DF0" w:rsidP="00B410D6">
            <w:pPr>
              <w:pStyle w:val="NoSpacing"/>
              <w:rPr>
                <w:rFonts w:ascii="Calibri" w:hAnsi="Calibri" w:cs="Calibri"/>
              </w:rPr>
            </w:pPr>
            <w:r>
              <w:rPr>
                <w:rFonts w:ascii="Calibri" w:hAnsi="Calibri" w:cs="Calibri"/>
              </w:rPr>
              <w:t>1766</w:t>
            </w:r>
            <w:r w:rsidR="00222EA2">
              <w:rPr>
                <w:rFonts w:ascii="Calibri" w:hAnsi="Calibri" w:cs="Calibri"/>
              </w:rPr>
              <w:t xml:space="preserve"> No-HFNC</w:t>
            </w:r>
          </w:p>
        </w:tc>
        <w:tc>
          <w:tcPr>
            <w:tcW w:w="747" w:type="pct"/>
            <w:shd w:val="clear" w:color="auto" w:fill="auto"/>
          </w:tcPr>
          <w:p w14:paraId="1A4556A2" w14:textId="54AAAE0F" w:rsidR="007A1F4A" w:rsidRPr="00D856BE" w:rsidRDefault="00222EA2" w:rsidP="00B410D6">
            <w:pPr>
              <w:pStyle w:val="NoSpacing"/>
              <w:rPr>
                <w:rFonts w:ascii="Calibri" w:hAnsi="Calibri" w:cs="Calibri"/>
              </w:rPr>
            </w:pPr>
            <w:r>
              <w:rPr>
                <w:rFonts w:ascii="Calibri" w:hAnsi="Calibri" w:cs="Calibri"/>
              </w:rPr>
              <w:t>No standard</w:t>
            </w:r>
          </w:p>
        </w:tc>
        <w:tc>
          <w:tcPr>
            <w:tcW w:w="678" w:type="pct"/>
            <w:shd w:val="clear" w:color="auto" w:fill="auto"/>
          </w:tcPr>
          <w:p w14:paraId="7119437D" w14:textId="1F41F2D3" w:rsidR="007A1F4A" w:rsidRPr="00D856BE" w:rsidRDefault="00222EA2" w:rsidP="00B410D6">
            <w:pPr>
              <w:pStyle w:val="NoSpacing"/>
              <w:rPr>
                <w:rFonts w:ascii="Calibri" w:hAnsi="Calibri" w:cs="Calibri"/>
              </w:rPr>
            </w:pPr>
            <w:r>
              <w:rPr>
                <w:rFonts w:ascii="Calibri" w:hAnsi="Calibri" w:cs="Calibri"/>
              </w:rPr>
              <w:t>Registry study, propensity matched</w:t>
            </w:r>
          </w:p>
        </w:tc>
      </w:tr>
      <w:tr w:rsidR="00727A4D" w:rsidRPr="00D856BE" w14:paraId="2AE3F059" w14:textId="77777777" w:rsidTr="00AC6A63">
        <w:tc>
          <w:tcPr>
            <w:tcW w:w="172" w:type="pct"/>
            <w:shd w:val="clear" w:color="auto" w:fill="auto"/>
          </w:tcPr>
          <w:p w14:paraId="1ADF6C9D" w14:textId="77777777" w:rsidR="007A1F4A" w:rsidRPr="00D856BE" w:rsidRDefault="007A1F4A" w:rsidP="00B410D6">
            <w:pPr>
              <w:pStyle w:val="NoSpacing"/>
              <w:rPr>
                <w:rFonts w:ascii="Calibri" w:hAnsi="Calibri" w:cs="Calibri"/>
              </w:rPr>
            </w:pPr>
            <w:r w:rsidRPr="00D856BE">
              <w:rPr>
                <w:rFonts w:ascii="Calibri" w:hAnsi="Calibri" w:cs="Calibri"/>
              </w:rPr>
              <w:t>12</w:t>
            </w:r>
          </w:p>
        </w:tc>
        <w:tc>
          <w:tcPr>
            <w:tcW w:w="657" w:type="pct"/>
            <w:shd w:val="clear" w:color="auto" w:fill="auto"/>
          </w:tcPr>
          <w:p w14:paraId="79FBBB04" w14:textId="289428F0" w:rsidR="007A1F4A" w:rsidRPr="00D856BE" w:rsidRDefault="007A1F4A" w:rsidP="00956049">
            <w:pPr>
              <w:pStyle w:val="NoSpacing"/>
              <w:rPr>
                <w:rFonts w:ascii="Calibri" w:hAnsi="Calibri" w:cs="Calibri"/>
              </w:rPr>
            </w:pPr>
            <w:r w:rsidRPr="00D856BE">
              <w:rPr>
                <w:rFonts w:ascii="Calibri" w:hAnsi="Calibri" w:cs="Calibri"/>
              </w:rPr>
              <w:t>Russi</w:t>
            </w:r>
            <w:r w:rsidR="00956049" w:rsidRPr="00D856BE">
              <w:rPr>
                <w:rFonts w:ascii="Calibri" w:hAnsi="Calibri" w:cs="Calibri"/>
              </w:rPr>
              <w:t xml:space="preserve"> </w:t>
            </w:r>
            <w:r w:rsidRPr="00D856BE">
              <w:rPr>
                <w:rFonts w:ascii="Calibri" w:hAnsi="Calibri" w:cs="Calibri"/>
              </w:rPr>
              <w:t>2024</w:t>
            </w:r>
          </w:p>
        </w:tc>
        <w:tc>
          <w:tcPr>
            <w:tcW w:w="601" w:type="pct"/>
            <w:shd w:val="clear" w:color="auto" w:fill="auto"/>
          </w:tcPr>
          <w:p w14:paraId="494275EC" w14:textId="0CBCF67B" w:rsidR="007A1F4A" w:rsidRPr="00D856BE" w:rsidRDefault="00AC6A63" w:rsidP="00B410D6">
            <w:pPr>
              <w:pStyle w:val="NoSpacing"/>
              <w:rPr>
                <w:rFonts w:ascii="Calibri" w:hAnsi="Calibri" w:cs="Calibri"/>
              </w:rPr>
            </w:pPr>
            <w:r>
              <w:rPr>
                <w:rFonts w:ascii="Calibri" w:hAnsi="Calibri" w:cs="Calibri"/>
              </w:rPr>
              <w:t>Observational</w:t>
            </w:r>
          </w:p>
        </w:tc>
        <w:tc>
          <w:tcPr>
            <w:tcW w:w="547" w:type="pct"/>
            <w:shd w:val="clear" w:color="auto" w:fill="auto"/>
          </w:tcPr>
          <w:p w14:paraId="15B2C71D" w14:textId="3836D8CF" w:rsidR="007A1F4A" w:rsidRPr="00D856BE" w:rsidRDefault="00AC6A63" w:rsidP="00B410D6">
            <w:pPr>
              <w:pStyle w:val="NoSpacing"/>
              <w:rPr>
                <w:rFonts w:ascii="Calibri" w:hAnsi="Calibri" w:cs="Calibri"/>
              </w:rPr>
            </w:pPr>
            <w:r>
              <w:rPr>
                <w:rFonts w:ascii="Calibri" w:hAnsi="Calibri" w:cs="Calibri"/>
              </w:rPr>
              <w:t>HFNC vs BPAP/CPAP</w:t>
            </w:r>
          </w:p>
        </w:tc>
        <w:tc>
          <w:tcPr>
            <w:tcW w:w="508" w:type="pct"/>
            <w:shd w:val="clear" w:color="auto" w:fill="auto"/>
          </w:tcPr>
          <w:p w14:paraId="068D57FD" w14:textId="221D6334" w:rsidR="007A1F4A" w:rsidRPr="00D856BE" w:rsidRDefault="00AC6A63" w:rsidP="00B410D6">
            <w:pPr>
              <w:pStyle w:val="NoSpacing"/>
              <w:rPr>
                <w:rFonts w:ascii="Calibri" w:hAnsi="Calibri" w:cs="Calibri"/>
              </w:rPr>
            </w:pPr>
            <w:r>
              <w:rPr>
                <w:rFonts w:ascii="Calibri" w:hAnsi="Calibri" w:cs="Calibri"/>
              </w:rPr>
              <w:t>PICU</w:t>
            </w:r>
          </w:p>
        </w:tc>
        <w:tc>
          <w:tcPr>
            <w:tcW w:w="547" w:type="pct"/>
            <w:shd w:val="clear" w:color="auto" w:fill="auto"/>
          </w:tcPr>
          <w:p w14:paraId="55B30DBC" w14:textId="77777777" w:rsidR="007A1F4A" w:rsidRDefault="00AC6A63" w:rsidP="00B410D6">
            <w:pPr>
              <w:pStyle w:val="NoSpacing"/>
              <w:rPr>
                <w:rFonts w:ascii="Calibri" w:hAnsi="Calibri" w:cs="Calibri"/>
              </w:rPr>
            </w:pPr>
            <w:r>
              <w:rPr>
                <w:rFonts w:ascii="Calibri" w:hAnsi="Calibri" w:cs="Calibri"/>
              </w:rPr>
              <w:t xml:space="preserve">HFNC 6.9 </w:t>
            </w:r>
            <w:r w:rsidRPr="00D856BE">
              <w:rPr>
                <w:rFonts w:ascii="Calibri" w:hAnsi="Calibri" w:cs="Calibri"/>
              </w:rPr>
              <w:t>±</w:t>
            </w:r>
            <w:r>
              <w:rPr>
                <w:rFonts w:ascii="Calibri" w:hAnsi="Calibri" w:cs="Calibri"/>
              </w:rPr>
              <w:t xml:space="preserve"> 3.9 y</w:t>
            </w:r>
          </w:p>
          <w:p w14:paraId="0E8920B6" w14:textId="77777777" w:rsidR="00AC6A63" w:rsidRDefault="00AC6A63" w:rsidP="00B410D6">
            <w:pPr>
              <w:pStyle w:val="NoSpacing"/>
              <w:rPr>
                <w:rFonts w:ascii="Calibri" w:hAnsi="Calibri" w:cs="Calibri"/>
              </w:rPr>
            </w:pPr>
            <w:r>
              <w:rPr>
                <w:rFonts w:ascii="Calibri" w:hAnsi="Calibri" w:cs="Calibri"/>
              </w:rPr>
              <w:t xml:space="preserve">BPAP 9 </w:t>
            </w:r>
            <w:r w:rsidRPr="00D856BE">
              <w:rPr>
                <w:rFonts w:ascii="Calibri" w:hAnsi="Calibri" w:cs="Calibri"/>
              </w:rPr>
              <w:t>±</w:t>
            </w:r>
            <w:r>
              <w:rPr>
                <w:rFonts w:ascii="Calibri" w:hAnsi="Calibri" w:cs="Calibri"/>
              </w:rPr>
              <w:t xml:space="preserve"> 4.5 y</w:t>
            </w:r>
          </w:p>
          <w:p w14:paraId="77753E14" w14:textId="6F5F8C89" w:rsidR="00AC6A63" w:rsidRPr="00D856BE" w:rsidRDefault="00AC6A63" w:rsidP="00B410D6">
            <w:pPr>
              <w:pStyle w:val="NoSpacing"/>
              <w:rPr>
                <w:rFonts w:ascii="Calibri" w:hAnsi="Calibri" w:cs="Calibri"/>
              </w:rPr>
            </w:pPr>
            <w:r>
              <w:rPr>
                <w:rFonts w:ascii="Calibri" w:hAnsi="Calibri" w:cs="Calibri"/>
              </w:rPr>
              <w:t xml:space="preserve">CPAP 7.6 </w:t>
            </w:r>
            <w:r w:rsidRPr="00D856BE">
              <w:rPr>
                <w:rFonts w:ascii="Calibri" w:hAnsi="Calibri" w:cs="Calibri"/>
              </w:rPr>
              <w:t>±</w:t>
            </w:r>
            <w:r>
              <w:rPr>
                <w:rFonts w:ascii="Calibri" w:hAnsi="Calibri" w:cs="Calibri"/>
              </w:rPr>
              <w:t xml:space="preserve"> 4.4 y</w:t>
            </w:r>
          </w:p>
        </w:tc>
        <w:tc>
          <w:tcPr>
            <w:tcW w:w="543" w:type="pct"/>
            <w:shd w:val="clear" w:color="auto" w:fill="auto"/>
          </w:tcPr>
          <w:p w14:paraId="0B14F104" w14:textId="77777777" w:rsidR="007A1F4A" w:rsidRDefault="00AC6A63" w:rsidP="00B410D6">
            <w:pPr>
              <w:pStyle w:val="NoSpacing"/>
              <w:rPr>
                <w:rFonts w:ascii="Calibri" w:hAnsi="Calibri" w:cs="Calibri"/>
              </w:rPr>
            </w:pPr>
            <w:r>
              <w:rPr>
                <w:rFonts w:ascii="Calibri" w:hAnsi="Calibri" w:cs="Calibri"/>
              </w:rPr>
              <w:t>HFNC 6562</w:t>
            </w:r>
          </w:p>
          <w:p w14:paraId="32F4EA46" w14:textId="77777777" w:rsidR="00AC6A63" w:rsidRDefault="00AC6A63" w:rsidP="00B410D6">
            <w:pPr>
              <w:pStyle w:val="NoSpacing"/>
              <w:rPr>
                <w:rFonts w:ascii="Calibri" w:hAnsi="Calibri" w:cs="Calibri"/>
              </w:rPr>
            </w:pPr>
            <w:r>
              <w:rPr>
                <w:rFonts w:ascii="Calibri" w:hAnsi="Calibri" w:cs="Calibri"/>
              </w:rPr>
              <w:t>BPAP 3164</w:t>
            </w:r>
          </w:p>
          <w:p w14:paraId="67DB75CE" w14:textId="6D42314A" w:rsidR="00AC6A63" w:rsidRPr="00D856BE" w:rsidRDefault="00AC6A63" w:rsidP="00B410D6">
            <w:pPr>
              <w:pStyle w:val="NoSpacing"/>
              <w:rPr>
                <w:rFonts w:ascii="Calibri" w:hAnsi="Calibri" w:cs="Calibri"/>
              </w:rPr>
            </w:pPr>
            <w:r>
              <w:rPr>
                <w:rFonts w:ascii="Calibri" w:hAnsi="Calibri" w:cs="Calibri"/>
              </w:rPr>
              <w:t>CPAP 357</w:t>
            </w:r>
          </w:p>
        </w:tc>
        <w:tc>
          <w:tcPr>
            <w:tcW w:w="747" w:type="pct"/>
            <w:shd w:val="clear" w:color="auto" w:fill="auto"/>
          </w:tcPr>
          <w:p w14:paraId="69435971" w14:textId="7D379C6D" w:rsidR="007A1F4A" w:rsidRPr="00D856BE" w:rsidRDefault="00AC6A63" w:rsidP="00B410D6">
            <w:pPr>
              <w:pStyle w:val="NoSpacing"/>
              <w:rPr>
                <w:rFonts w:ascii="Calibri" w:hAnsi="Calibri" w:cs="Calibri"/>
              </w:rPr>
            </w:pPr>
            <w:r>
              <w:rPr>
                <w:rFonts w:ascii="Calibri" w:hAnsi="Calibri" w:cs="Calibri"/>
              </w:rPr>
              <w:t>No standard</w:t>
            </w:r>
          </w:p>
        </w:tc>
        <w:tc>
          <w:tcPr>
            <w:tcW w:w="678" w:type="pct"/>
            <w:shd w:val="clear" w:color="auto" w:fill="auto"/>
          </w:tcPr>
          <w:p w14:paraId="57CB3CAF" w14:textId="51BEA195" w:rsidR="007A1F4A" w:rsidRPr="00D856BE" w:rsidRDefault="00AC6A63" w:rsidP="00B410D6">
            <w:pPr>
              <w:pStyle w:val="NoSpacing"/>
              <w:rPr>
                <w:rFonts w:ascii="Calibri" w:hAnsi="Calibri" w:cs="Calibri"/>
              </w:rPr>
            </w:pPr>
            <w:r>
              <w:rPr>
                <w:rFonts w:ascii="Calibri" w:hAnsi="Calibri" w:cs="Calibri"/>
              </w:rPr>
              <w:t>VPS study</w:t>
            </w:r>
          </w:p>
        </w:tc>
      </w:tr>
    </w:tbl>
    <w:p w14:paraId="117A2863" w14:textId="77777777" w:rsidR="002B3EAB" w:rsidRPr="00D856BE" w:rsidRDefault="002B3EAB" w:rsidP="002B3EAB">
      <w:pPr>
        <w:pStyle w:val="NoSpacing"/>
        <w:rPr>
          <w:rFonts w:ascii="Calibri" w:hAnsi="Calibri" w:cs="Calibri"/>
        </w:rPr>
      </w:pPr>
    </w:p>
    <w:p w14:paraId="4B927CF7" w14:textId="77777777" w:rsidR="002B3EAB" w:rsidRPr="00D856BE" w:rsidRDefault="002B3EAB" w:rsidP="002B3EAB">
      <w:pPr>
        <w:pStyle w:val="NoSpacing"/>
        <w:rPr>
          <w:rFonts w:ascii="Calibri" w:hAnsi="Calibri" w:cs="Calibri"/>
        </w:rPr>
      </w:pPr>
      <w:r w:rsidRPr="00D856BE">
        <w:rPr>
          <w:rFonts w:ascii="Calibri" w:hAnsi="Calibri" w:cs="Calibri"/>
        </w:rPr>
        <w:t>Additional data</w:t>
      </w:r>
    </w:p>
    <w:p w14:paraId="398742AD" w14:textId="77777777" w:rsidR="005661B4" w:rsidRPr="00D856BE" w:rsidRDefault="005661B4" w:rsidP="002B3EAB">
      <w:pPr>
        <w:pStyle w:val="NoSpacing"/>
        <w:rPr>
          <w:rFonts w:ascii="Calibri" w:hAnsi="Calibri" w:cs="Calibri"/>
        </w:rPr>
      </w:pPr>
    </w:p>
    <w:tbl>
      <w:tblPr>
        <w:tblStyle w:val="TableGrid"/>
        <w:tblW w:w="5000" w:type="pct"/>
        <w:tblLook w:val="04A0" w:firstRow="1" w:lastRow="0" w:firstColumn="1" w:lastColumn="0" w:noHBand="0" w:noVBand="1"/>
      </w:tblPr>
      <w:tblGrid>
        <w:gridCol w:w="547"/>
        <w:gridCol w:w="2088"/>
        <w:gridCol w:w="1217"/>
        <w:gridCol w:w="2450"/>
        <w:gridCol w:w="2450"/>
        <w:gridCol w:w="2520"/>
        <w:gridCol w:w="1678"/>
      </w:tblGrid>
      <w:tr w:rsidR="00BE061C" w:rsidRPr="00D856BE" w14:paraId="71ADC7CE" w14:textId="77777777" w:rsidTr="00BE061C">
        <w:tc>
          <w:tcPr>
            <w:tcW w:w="211" w:type="pct"/>
          </w:tcPr>
          <w:p w14:paraId="4DD0F555" w14:textId="77777777" w:rsidR="00BE061C" w:rsidRPr="00D856BE" w:rsidRDefault="00BE061C" w:rsidP="005661B4">
            <w:pPr>
              <w:pStyle w:val="NoSpacing"/>
              <w:rPr>
                <w:rFonts w:ascii="Calibri" w:hAnsi="Calibri" w:cs="Calibri"/>
                <w:b/>
                <w:bCs/>
              </w:rPr>
            </w:pPr>
            <w:r w:rsidRPr="00D856BE">
              <w:rPr>
                <w:rFonts w:ascii="Calibri" w:hAnsi="Calibri" w:cs="Calibri"/>
                <w:b/>
                <w:bCs/>
              </w:rPr>
              <w:t>#</w:t>
            </w:r>
          </w:p>
        </w:tc>
        <w:tc>
          <w:tcPr>
            <w:tcW w:w="806" w:type="pct"/>
          </w:tcPr>
          <w:p w14:paraId="6A69AB57" w14:textId="4E1CDE3E" w:rsidR="00BE061C" w:rsidRPr="00D856BE" w:rsidRDefault="00BE061C" w:rsidP="005661B4">
            <w:pPr>
              <w:pStyle w:val="NoSpacing"/>
              <w:rPr>
                <w:rFonts w:ascii="Calibri" w:hAnsi="Calibri" w:cs="Calibri"/>
                <w:b/>
                <w:bCs/>
              </w:rPr>
            </w:pPr>
            <w:r w:rsidRPr="00D856BE">
              <w:rPr>
                <w:rFonts w:ascii="Calibri" w:hAnsi="Calibri" w:cs="Calibri"/>
                <w:b/>
                <w:bCs/>
              </w:rPr>
              <w:t>Article</w:t>
            </w:r>
          </w:p>
        </w:tc>
        <w:tc>
          <w:tcPr>
            <w:tcW w:w="470" w:type="pct"/>
          </w:tcPr>
          <w:p w14:paraId="72DF0B49" w14:textId="77777777" w:rsidR="00BE061C" w:rsidRPr="00D856BE" w:rsidRDefault="00BE061C" w:rsidP="005661B4">
            <w:pPr>
              <w:pStyle w:val="NoSpacing"/>
              <w:rPr>
                <w:rFonts w:ascii="Calibri" w:hAnsi="Calibri" w:cs="Calibri"/>
                <w:b/>
                <w:bCs/>
              </w:rPr>
            </w:pPr>
            <w:r w:rsidRPr="00D856BE">
              <w:rPr>
                <w:rFonts w:ascii="Calibri" w:hAnsi="Calibri" w:cs="Calibri"/>
                <w:b/>
                <w:bCs/>
              </w:rPr>
              <w:t>Scoring system</w:t>
            </w:r>
          </w:p>
        </w:tc>
        <w:tc>
          <w:tcPr>
            <w:tcW w:w="946" w:type="pct"/>
          </w:tcPr>
          <w:p w14:paraId="71C0D1D3" w14:textId="77777777" w:rsidR="00BE061C" w:rsidRPr="00D856BE" w:rsidRDefault="00BE061C" w:rsidP="005661B4">
            <w:pPr>
              <w:pStyle w:val="NoSpacing"/>
              <w:rPr>
                <w:rFonts w:ascii="Calibri" w:hAnsi="Calibri" w:cs="Calibri"/>
                <w:b/>
                <w:bCs/>
              </w:rPr>
            </w:pPr>
            <w:r w:rsidRPr="00D856BE">
              <w:rPr>
                <w:rFonts w:ascii="Calibri" w:hAnsi="Calibri" w:cs="Calibri"/>
                <w:b/>
                <w:bCs/>
              </w:rPr>
              <w:t>Bronchodilator</w:t>
            </w:r>
          </w:p>
        </w:tc>
        <w:tc>
          <w:tcPr>
            <w:tcW w:w="946" w:type="pct"/>
          </w:tcPr>
          <w:p w14:paraId="0D3E717C" w14:textId="77777777" w:rsidR="00BE061C" w:rsidRPr="00D856BE" w:rsidRDefault="00BE061C" w:rsidP="005661B4">
            <w:pPr>
              <w:pStyle w:val="NoSpacing"/>
              <w:rPr>
                <w:rFonts w:ascii="Calibri" w:hAnsi="Calibri" w:cs="Calibri"/>
                <w:b/>
                <w:bCs/>
              </w:rPr>
            </w:pPr>
            <w:r w:rsidRPr="00D856BE">
              <w:rPr>
                <w:rFonts w:ascii="Calibri" w:hAnsi="Calibri" w:cs="Calibri"/>
                <w:b/>
                <w:bCs/>
              </w:rPr>
              <w:t>Steroids</w:t>
            </w:r>
          </w:p>
        </w:tc>
        <w:tc>
          <w:tcPr>
            <w:tcW w:w="973" w:type="pct"/>
          </w:tcPr>
          <w:p w14:paraId="2F944FD4" w14:textId="77777777" w:rsidR="00BE061C" w:rsidRPr="00D856BE" w:rsidRDefault="00BE061C" w:rsidP="005661B4">
            <w:pPr>
              <w:pStyle w:val="NoSpacing"/>
              <w:rPr>
                <w:rFonts w:ascii="Calibri" w:hAnsi="Calibri" w:cs="Calibri"/>
                <w:b/>
                <w:bCs/>
              </w:rPr>
            </w:pPr>
            <w:r w:rsidRPr="00D856BE">
              <w:rPr>
                <w:rFonts w:ascii="Calibri" w:hAnsi="Calibri" w:cs="Calibri"/>
                <w:b/>
                <w:bCs/>
              </w:rPr>
              <w:t>Other treatments</w:t>
            </w:r>
          </w:p>
        </w:tc>
        <w:tc>
          <w:tcPr>
            <w:tcW w:w="648" w:type="pct"/>
          </w:tcPr>
          <w:p w14:paraId="67C7512E" w14:textId="77777777" w:rsidR="00BE061C" w:rsidRPr="00D856BE" w:rsidRDefault="00BE061C" w:rsidP="005661B4">
            <w:pPr>
              <w:pStyle w:val="NoSpacing"/>
              <w:rPr>
                <w:rFonts w:ascii="Calibri" w:hAnsi="Calibri" w:cs="Calibri"/>
                <w:b/>
                <w:bCs/>
              </w:rPr>
            </w:pPr>
            <w:r w:rsidRPr="00D856BE">
              <w:rPr>
                <w:rFonts w:ascii="Calibri" w:hAnsi="Calibri" w:cs="Calibri"/>
                <w:b/>
                <w:bCs/>
              </w:rPr>
              <w:t>Outcomes reported</w:t>
            </w:r>
          </w:p>
        </w:tc>
      </w:tr>
      <w:tr w:rsidR="00BE061C" w:rsidRPr="00D856BE" w14:paraId="27EC92FC" w14:textId="77777777" w:rsidTr="00BE061C">
        <w:tc>
          <w:tcPr>
            <w:tcW w:w="211" w:type="pct"/>
            <w:shd w:val="clear" w:color="auto" w:fill="D9D9D9" w:themeFill="background1" w:themeFillShade="D9"/>
          </w:tcPr>
          <w:p w14:paraId="69DC8601" w14:textId="5E5B5FB1" w:rsidR="00BE061C" w:rsidRPr="00D856BE" w:rsidRDefault="00BE061C" w:rsidP="005661B4">
            <w:pPr>
              <w:pStyle w:val="NoSpacing"/>
              <w:rPr>
                <w:rFonts w:ascii="Calibri" w:hAnsi="Calibri" w:cs="Calibri"/>
              </w:rPr>
            </w:pPr>
            <w:r w:rsidRPr="00D856BE">
              <w:rPr>
                <w:rFonts w:ascii="Calibri" w:hAnsi="Calibri" w:cs="Calibri"/>
              </w:rPr>
              <w:t>1</w:t>
            </w:r>
          </w:p>
        </w:tc>
        <w:tc>
          <w:tcPr>
            <w:tcW w:w="806" w:type="pct"/>
            <w:shd w:val="clear" w:color="auto" w:fill="D9D9D9" w:themeFill="background1" w:themeFillShade="D9"/>
          </w:tcPr>
          <w:p w14:paraId="48C61A2D" w14:textId="036CD3AF" w:rsidR="00BE061C" w:rsidRPr="00D856BE" w:rsidRDefault="00BE061C" w:rsidP="005661B4">
            <w:pPr>
              <w:pStyle w:val="NoSpacing"/>
              <w:rPr>
                <w:rFonts w:ascii="Calibri" w:hAnsi="Calibri" w:cs="Calibri"/>
                <w:color w:val="000000"/>
              </w:rPr>
            </w:pPr>
            <w:r w:rsidRPr="00D856BE">
              <w:rPr>
                <w:rFonts w:ascii="Calibri" w:hAnsi="Calibri" w:cs="Calibri"/>
                <w:color w:val="000000"/>
              </w:rPr>
              <w:t>Basnet 2012</w:t>
            </w:r>
          </w:p>
        </w:tc>
        <w:tc>
          <w:tcPr>
            <w:tcW w:w="470" w:type="pct"/>
            <w:shd w:val="clear" w:color="auto" w:fill="D9D9D9" w:themeFill="background1" w:themeFillShade="D9"/>
          </w:tcPr>
          <w:p w14:paraId="72E71007" w14:textId="56E3D0DA" w:rsidR="00BE061C" w:rsidRPr="00D856BE" w:rsidRDefault="00BE061C" w:rsidP="005661B4">
            <w:pPr>
              <w:pStyle w:val="NoSpacing"/>
              <w:rPr>
                <w:rFonts w:ascii="Calibri" w:hAnsi="Calibri" w:cs="Calibri"/>
                <w:color w:val="000000"/>
              </w:rPr>
            </w:pPr>
            <w:r w:rsidRPr="00D856BE">
              <w:rPr>
                <w:rFonts w:ascii="Calibri" w:hAnsi="Calibri" w:cs="Calibri"/>
                <w:color w:val="000000"/>
              </w:rPr>
              <w:t>CAS</w:t>
            </w:r>
          </w:p>
        </w:tc>
        <w:tc>
          <w:tcPr>
            <w:tcW w:w="946" w:type="pct"/>
            <w:shd w:val="clear" w:color="auto" w:fill="D9D9D9" w:themeFill="background1" w:themeFillShade="D9"/>
          </w:tcPr>
          <w:p w14:paraId="255EDB06" w14:textId="7CD02032" w:rsidR="00BE061C" w:rsidRPr="00D856BE" w:rsidRDefault="00BE061C" w:rsidP="005661B4">
            <w:pPr>
              <w:pStyle w:val="NoSpacing"/>
              <w:rPr>
                <w:rFonts w:ascii="Calibri" w:hAnsi="Calibri" w:cs="Calibri"/>
              </w:rPr>
            </w:pPr>
            <w:r w:rsidRPr="00D856BE">
              <w:rPr>
                <w:rFonts w:ascii="Calibri" w:hAnsi="Calibri" w:cs="Calibri"/>
              </w:rPr>
              <w:t>Continuous albuterol 0.5 mg/hr</w:t>
            </w:r>
          </w:p>
        </w:tc>
        <w:tc>
          <w:tcPr>
            <w:tcW w:w="946" w:type="pct"/>
            <w:shd w:val="clear" w:color="auto" w:fill="D9D9D9" w:themeFill="background1" w:themeFillShade="D9"/>
          </w:tcPr>
          <w:p w14:paraId="43054008" w14:textId="01126933" w:rsidR="00BE061C" w:rsidRPr="00D856BE" w:rsidRDefault="00BE061C" w:rsidP="005661B4">
            <w:pPr>
              <w:pStyle w:val="NoSpacing"/>
              <w:rPr>
                <w:rFonts w:ascii="Calibri" w:hAnsi="Calibri" w:cs="Calibri"/>
              </w:rPr>
            </w:pPr>
            <w:r w:rsidRPr="00D856BE">
              <w:rPr>
                <w:rFonts w:ascii="Calibri" w:hAnsi="Calibri" w:cs="Calibri"/>
              </w:rPr>
              <w:t>2 mg/kg/day (max 80 Mg)</w:t>
            </w:r>
          </w:p>
        </w:tc>
        <w:tc>
          <w:tcPr>
            <w:tcW w:w="973" w:type="pct"/>
            <w:shd w:val="clear" w:color="auto" w:fill="D9D9D9" w:themeFill="background1" w:themeFillShade="D9"/>
          </w:tcPr>
          <w:p w14:paraId="3B765E5B" w14:textId="026F57BA" w:rsidR="00BE061C" w:rsidRPr="00D856BE" w:rsidRDefault="00BE061C" w:rsidP="005661B4">
            <w:pPr>
              <w:pStyle w:val="NoSpacing"/>
              <w:rPr>
                <w:rFonts w:ascii="Calibri" w:hAnsi="Calibri" w:cs="Calibri"/>
              </w:rPr>
            </w:pPr>
            <w:r w:rsidRPr="00D856BE">
              <w:rPr>
                <w:rFonts w:ascii="Calibri" w:hAnsi="Calibri" w:cs="Calibri"/>
              </w:rPr>
              <w:t>O2 to keep SpO2 &gt; 92%.</w:t>
            </w:r>
          </w:p>
        </w:tc>
        <w:tc>
          <w:tcPr>
            <w:tcW w:w="648" w:type="pct"/>
            <w:shd w:val="clear" w:color="auto" w:fill="D9D9D9" w:themeFill="background1" w:themeFillShade="D9"/>
          </w:tcPr>
          <w:p w14:paraId="470E8EAB" w14:textId="77777777" w:rsidR="00BE061C" w:rsidRPr="00D856BE" w:rsidRDefault="00BE061C" w:rsidP="005661B4">
            <w:pPr>
              <w:pStyle w:val="NoSpacing"/>
              <w:rPr>
                <w:rFonts w:ascii="Calibri" w:hAnsi="Calibri" w:cs="Calibri"/>
              </w:rPr>
            </w:pPr>
          </w:p>
        </w:tc>
      </w:tr>
      <w:tr w:rsidR="00BE061C" w:rsidRPr="00D856BE" w14:paraId="6E0A5AF2" w14:textId="77777777" w:rsidTr="00BE061C">
        <w:tc>
          <w:tcPr>
            <w:tcW w:w="211" w:type="pct"/>
            <w:shd w:val="clear" w:color="auto" w:fill="D9D9D9" w:themeFill="background1" w:themeFillShade="D9"/>
          </w:tcPr>
          <w:p w14:paraId="15BDCD03" w14:textId="78312876" w:rsidR="00BE061C" w:rsidRPr="00D856BE" w:rsidRDefault="00BE061C" w:rsidP="005661B4">
            <w:pPr>
              <w:pStyle w:val="NoSpacing"/>
              <w:rPr>
                <w:rFonts w:ascii="Calibri" w:hAnsi="Calibri" w:cs="Calibri"/>
              </w:rPr>
            </w:pPr>
            <w:r w:rsidRPr="00D856BE">
              <w:rPr>
                <w:rFonts w:ascii="Calibri" w:hAnsi="Calibri" w:cs="Calibri"/>
              </w:rPr>
              <w:t>2</w:t>
            </w:r>
          </w:p>
        </w:tc>
        <w:tc>
          <w:tcPr>
            <w:tcW w:w="806" w:type="pct"/>
            <w:shd w:val="clear" w:color="auto" w:fill="D9D9D9" w:themeFill="background1" w:themeFillShade="D9"/>
          </w:tcPr>
          <w:p w14:paraId="0A59336B" w14:textId="33ED1028" w:rsidR="00BE061C" w:rsidRPr="00D856BE" w:rsidRDefault="00BE061C" w:rsidP="005661B4">
            <w:pPr>
              <w:pStyle w:val="NoSpacing"/>
              <w:rPr>
                <w:rFonts w:ascii="Calibri" w:hAnsi="Calibri" w:cs="Calibri"/>
                <w:color w:val="000000"/>
              </w:rPr>
            </w:pPr>
            <w:r w:rsidRPr="00D856BE">
              <w:rPr>
                <w:rFonts w:ascii="Calibri" w:hAnsi="Calibri" w:cs="Calibri"/>
                <w:color w:val="000000"/>
              </w:rPr>
              <w:t>Ballestero 2018</w:t>
            </w:r>
          </w:p>
        </w:tc>
        <w:tc>
          <w:tcPr>
            <w:tcW w:w="470" w:type="pct"/>
            <w:shd w:val="clear" w:color="auto" w:fill="D9D9D9" w:themeFill="background1" w:themeFillShade="D9"/>
          </w:tcPr>
          <w:p w14:paraId="1B163B1B" w14:textId="2521A9A5" w:rsidR="00BE061C" w:rsidRPr="00D856BE" w:rsidRDefault="00BE061C" w:rsidP="005661B4">
            <w:pPr>
              <w:pStyle w:val="NoSpacing"/>
              <w:rPr>
                <w:rFonts w:ascii="Calibri" w:hAnsi="Calibri" w:cs="Calibri"/>
                <w:color w:val="000000"/>
              </w:rPr>
            </w:pPr>
            <w:r w:rsidRPr="00D856BE">
              <w:rPr>
                <w:rFonts w:ascii="Calibri" w:hAnsi="Calibri" w:cs="Calibri"/>
                <w:color w:val="000000"/>
              </w:rPr>
              <w:t>PS</w:t>
            </w:r>
          </w:p>
        </w:tc>
        <w:tc>
          <w:tcPr>
            <w:tcW w:w="946" w:type="pct"/>
            <w:shd w:val="clear" w:color="auto" w:fill="D9D9D9" w:themeFill="background1" w:themeFillShade="D9"/>
          </w:tcPr>
          <w:p w14:paraId="1775E5D4" w14:textId="77777777" w:rsidR="00BE061C" w:rsidRPr="00D856BE" w:rsidRDefault="00BE061C" w:rsidP="005661B4">
            <w:pPr>
              <w:pStyle w:val="NoSpacing"/>
              <w:rPr>
                <w:rFonts w:ascii="Calibri" w:hAnsi="Calibri" w:cs="Calibri"/>
              </w:rPr>
            </w:pPr>
            <w:r w:rsidRPr="00D856BE">
              <w:rPr>
                <w:rFonts w:ascii="Calibri" w:hAnsi="Calibri" w:cs="Calibri"/>
              </w:rPr>
              <w:t>Discretion of the treating physician.</w:t>
            </w:r>
          </w:p>
          <w:p w14:paraId="3EE64D3B" w14:textId="20FEA30D" w:rsidR="00BE061C" w:rsidRPr="00D856BE" w:rsidRDefault="00BE061C" w:rsidP="005661B4">
            <w:pPr>
              <w:pStyle w:val="NoSpacing"/>
              <w:rPr>
                <w:rFonts w:ascii="Calibri" w:hAnsi="Calibri" w:cs="Calibri"/>
              </w:rPr>
            </w:pPr>
            <w:r w:rsidRPr="00D856BE">
              <w:rPr>
                <w:rFonts w:ascii="Calibri" w:hAnsi="Calibri" w:cs="Calibri"/>
              </w:rPr>
              <w:t>Details not reported.</w:t>
            </w:r>
          </w:p>
        </w:tc>
        <w:tc>
          <w:tcPr>
            <w:tcW w:w="946" w:type="pct"/>
            <w:shd w:val="clear" w:color="auto" w:fill="D9D9D9" w:themeFill="background1" w:themeFillShade="D9"/>
          </w:tcPr>
          <w:p w14:paraId="63C1E391" w14:textId="77777777" w:rsidR="00BE061C" w:rsidRPr="00D856BE" w:rsidRDefault="00BE061C" w:rsidP="005661B4">
            <w:pPr>
              <w:pStyle w:val="NoSpacing"/>
              <w:rPr>
                <w:rFonts w:ascii="Calibri" w:hAnsi="Calibri" w:cs="Calibri"/>
              </w:rPr>
            </w:pPr>
            <w:r w:rsidRPr="00D856BE">
              <w:rPr>
                <w:rFonts w:ascii="Calibri" w:hAnsi="Calibri" w:cs="Calibri"/>
              </w:rPr>
              <w:t>Discretion of the treating physician.</w:t>
            </w:r>
          </w:p>
          <w:p w14:paraId="242DA2C8" w14:textId="20441435" w:rsidR="00BE061C" w:rsidRPr="00D856BE" w:rsidRDefault="00BE061C" w:rsidP="005661B4">
            <w:pPr>
              <w:pStyle w:val="NoSpacing"/>
              <w:rPr>
                <w:rFonts w:ascii="Calibri" w:hAnsi="Calibri" w:cs="Calibri"/>
              </w:rPr>
            </w:pPr>
            <w:r w:rsidRPr="00D856BE">
              <w:rPr>
                <w:rFonts w:ascii="Calibri" w:hAnsi="Calibri" w:cs="Calibri"/>
              </w:rPr>
              <w:t>Details not reported.</w:t>
            </w:r>
          </w:p>
        </w:tc>
        <w:tc>
          <w:tcPr>
            <w:tcW w:w="973" w:type="pct"/>
            <w:shd w:val="clear" w:color="auto" w:fill="D9D9D9" w:themeFill="background1" w:themeFillShade="D9"/>
          </w:tcPr>
          <w:p w14:paraId="6EC8099F" w14:textId="77777777" w:rsidR="00BE061C" w:rsidRPr="00D856BE" w:rsidRDefault="00BE061C" w:rsidP="005661B4">
            <w:pPr>
              <w:pStyle w:val="NoSpacing"/>
              <w:rPr>
                <w:rFonts w:ascii="Calibri" w:hAnsi="Calibri" w:cs="Calibri"/>
              </w:rPr>
            </w:pPr>
            <w:r w:rsidRPr="00D856BE">
              <w:rPr>
                <w:rFonts w:ascii="Calibri" w:hAnsi="Calibri" w:cs="Calibri"/>
              </w:rPr>
              <w:t>Prior to randomization: treatment with nebulized</w:t>
            </w:r>
          </w:p>
          <w:p w14:paraId="0B2606D6" w14:textId="77777777" w:rsidR="00BE061C" w:rsidRPr="00D856BE" w:rsidRDefault="00BE061C" w:rsidP="005661B4">
            <w:pPr>
              <w:pStyle w:val="NoSpacing"/>
              <w:rPr>
                <w:rFonts w:ascii="Calibri" w:hAnsi="Calibri" w:cs="Calibri"/>
              </w:rPr>
            </w:pPr>
            <w:r w:rsidRPr="00D856BE">
              <w:rPr>
                <w:rFonts w:ascii="Calibri" w:hAnsi="Calibri" w:cs="Calibri"/>
              </w:rPr>
              <w:t>salbutamol (&lt;20 kg, 2.5 mg/dose; ≥20 kg, 5 mg/dose) and</w:t>
            </w:r>
          </w:p>
          <w:p w14:paraId="4CE0ECC6" w14:textId="77777777" w:rsidR="00BE061C" w:rsidRPr="00D856BE" w:rsidRDefault="00BE061C" w:rsidP="005661B4">
            <w:pPr>
              <w:pStyle w:val="NoSpacing"/>
              <w:rPr>
                <w:rFonts w:ascii="Calibri" w:hAnsi="Calibri" w:cs="Calibri"/>
              </w:rPr>
            </w:pPr>
            <w:r w:rsidRPr="00D856BE">
              <w:rPr>
                <w:rFonts w:ascii="Calibri" w:hAnsi="Calibri" w:cs="Calibri"/>
              </w:rPr>
              <w:lastRenderedPageBreak/>
              <w:t>ipratropium (&lt;20 kg, 250 ug/dose; ≥20 kg, 500 ug/dose) every</w:t>
            </w:r>
          </w:p>
          <w:p w14:paraId="6BE84823" w14:textId="77777777" w:rsidR="00BE061C" w:rsidRPr="00D856BE" w:rsidRDefault="00BE061C" w:rsidP="005661B4">
            <w:pPr>
              <w:pStyle w:val="NoSpacing"/>
              <w:rPr>
                <w:rFonts w:ascii="Calibri" w:hAnsi="Calibri" w:cs="Calibri"/>
              </w:rPr>
            </w:pPr>
            <w:r w:rsidRPr="00D856BE">
              <w:rPr>
                <w:rFonts w:ascii="Calibri" w:hAnsi="Calibri" w:cs="Calibri"/>
              </w:rPr>
              <w:t>20 minutes during the first hour (at least 3 doses) and systemic</w:t>
            </w:r>
          </w:p>
          <w:p w14:paraId="05CA9E0A" w14:textId="4924493F" w:rsidR="00BE061C" w:rsidRPr="00D856BE" w:rsidRDefault="00BE061C" w:rsidP="005661B4">
            <w:pPr>
              <w:pStyle w:val="NoSpacing"/>
              <w:rPr>
                <w:rFonts w:ascii="Calibri" w:hAnsi="Calibri" w:cs="Calibri"/>
              </w:rPr>
            </w:pPr>
            <w:r w:rsidRPr="00D856BE">
              <w:rPr>
                <w:rFonts w:ascii="Calibri" w:hAnsi="Calibri" w:cs="Calibri"/>
              </w:rPr>
              <w:t>corticosteroids.</w:t>
            </w:r>
          </w:p>
        </w:tc>
        <w:tc>
          <w:tcPr>
            <w:tcW w:w="648" w:type="pct"/>
            <w:shd w:val="clear" w:color="auto" w:fill="D9D9D9" w:themeFill="background1" w:themeFillShade="D9"/>
          </w:tcPr>
          <w:p w14:paraId="101ACA56" w14:textId="77777777" w:rsidR="00BE061C" w:rsidRPr="00D856BE" w:rsidRDefault="00BE061C" w:rsidP="005661B4">
            <w:pPr>
              <w:pStyle w:val="NoSpacing"/>
              <w:rPr>
                <w:rFonts w:ascii="Calibri" w:hAnsi="Calibri" w:cs="Calibri"/>
              </w:rPr>
            </w:pPr>
            <w:r w:rsidRPr="00D856BE">
              <w:rPr>
                <w:rFonts w:ascii="Calibri" w:hAnsi="Calibri" w:cs="Calibri"/>
              </w:rPr>
              <w:lastRenderedPageBreak/>
              <w:t>PICU admission</w:t>
            </w:r>
          </w:p>
          <w:p w14:paraId="6ED0ED8D" w14:textId="77777777" w:rsidR="00BE061C" w:rsidRPr="00D856BE" w:rsidRDefault="00BE061C" w:rsidP="005661B4">
            <w:pPr>
              <w:pStyle w:val="NoSpacing"/>
              <w:rPr>
                <w:rFonts w:ascii="Calibri" w:hAnsi="Calibri" w:cs="Calibri"/>
              </w:rPr>
            </w:pPr>
            <w:r w:rsidRPr="00D856BE">
              <w:rPr>
                <w:rFonts w:ascii="Calibri" w:hAnsi="Calibri" w:cs="Calibri"/>
              </w:rPr>
              <w:t>PICU LOS</w:t>
            </w:r>
          </w:p>
          <w:p w14:paraId="60362FC9" w14:textId="77777777" w:rsidR="00BE061C" w:rsidRPr="00D856BE" w:rsidRDefault="00BE061C" w:rsidP="005661B4">
            <w:pPr>
              <w:pStyle w:val="NoSpacing"/>
              <w:rPr>
                <w:rFonts w:ascii="Calibri" w:hAnsi="Calibri" w:cs="Calibri"/>
              </w:rPr>
            </w:pPr>
            <w:r w:rsidRPr="00D856BE">
              <w:rPr>
                <w:rFonts w:ascii="Calibri" w:hAnsi="Calibri" w:cs="Calibri"/>
              </w:rPr>
              <w:t>Change in respiratory score</w:t>
            </w:r>
          </w:p>
          <w:p w14:paraId="491D8EC5" w14:textId="19D40BB6" w:rsidR="00BE061C" w:rsidRPr="00D856BE" w:rsidRDefault="00BE061C" w:rsidP="005661B4">
            <w:pPr>
              <w:pStyle w:val="NoSpacing"/>
              <w:rPr>
                <w:rFonts w:ascii="Calibri" w:hAnsi="Calibri" w:cs="Calibri"/>
              </w:rPr>
            </w:pPr>
            <w:r w:rsidRPr="00D856BE">
              <w:rPr>
                <w:rFonts w:ascii="Calibri" w:hAnsi="Calibri" w:cs="Calibri"/>
              </w:rPr>
              <w:t>Adverse events</w:t>
            </w:r>
          </w:p>
        </w:tc>
      </w:tr>
      <w:tr w:rsidR="00BE061C" w:rsidRPr="00D856BE" w14:paraId="689FFB43" w14:textId="77777777" w:rsidTr="00BE061C">
        <w:tc>
          <w:tcPr>
            <w:tcW w:w="211" w:type="pct"/>
            <w:shd w:val="clear" w:color="auto" w:fill="auto"/>
          </w:tcPr>
          <w:p w14:paraId="15AFFAE1" w14:textId="6FE02A83" w:rsidR="00BE061C" w:rsidRPr="00D856BE" w:rsidRDefault="00BE061C" w:rsidP="005661B4">
            <w:pPr>
              <w:pStyle w:val="NoSpacing"/>
              <w:rPr>
                <w:rFonts w:ascii="Calibri" w:hAnsi="Calibri" w:cs="Calibri"/>
              </w:rPr>
            </w:pPr>
            <w:r w:rsidRPr="00D856BE">
              <w:rPr>
                <w:rFonts w:ascii="Calibri" w:hAnsi="Calibri" w:cs="Calibri"/>
              </w:rPr>
              <w:t>3</w:t>
            </w:r>
          </w:p>
        </w:tc>
        <w:tc>
          <w:tcPr>
            <w:tcW w:w="806" w:type="pct"/>
            <w:shd w:val="clear" w:color="auto" w:fill="auto"/>
          </w:tcPr>
          <w:p w14:paraId="5B290F44" w14:textId="73B38730" w:rsidR="00BE061C" w:rsidRPr="00D856BE" w:rsidRDefault="00BE061C" w:rsidP="005661B4">
            <w:pPr>
              <w:pStyle w:val="NoSpacing"/>
              <w:rPr>
                <w:rFonts w:ascii="Calibri" w:hAnsi="Calibri" w:cs="Calibri"/>
                <w:color w:val="000000"/>
              </w:rPr>
            </w:pPr>
            <w:r w:rsidRPr="00D856BE">
              <w:rPr>
                <w:rFonts w:ascii="Calibri" w:hAnsi="Calibri" w:cs="Calibri"/>
                <w:color w:val="000000"/>
              </w:rPr>
              <w:t>Golden 2015</w:t>
            </w:r>
          </w:p>
        </w:tc>
        <w:tc>
          <w:tcPr>
            <w:tcW w:w="470" w:type="pct"/>
            <w:shd w:val="clear" w:color="auto" w:fill="auto"/>
          </w:tcPr>
          <w:p w14:paraId="513B9512" w14:textId="0A899CF2" w:rsidR="00BE061C" w:rsidRPr="00D856BE" w:rsidRDefault="00BE061C" w:rsidP="005661B4">
            <w:pPr>
              <w:pStyle w:val="NoSpacing"/>
              <w:rPr>
                <w:rFonts w:ascii="Calibri" w:hAnsi="Calibri" w:cs="Calibri"/>
                <w:color w:val="000000"/>
              </w:rPr>
            </w:pPr>
            <w:r w:rsidRPr="00D856BE">
              <w:rPr>
                <w:rFonts w:ascii="Calibri" w:hAnsi="Calibri" w:cs="Calibri"/>
                <w:color w:val="000000"/>
              </w:rPr>
              <w:t>AAIRS</w:t>
            </w:r>
          </w:p>
        </w:tc>
        <w:tc>
          <w:tcPr>
            <w:tcW w:w="946" w:type="pct"/>
            <w:shd w:val="clear" w:color="auto" w:fill="auto"/>
          </w:tcPr>
          <w:p w14:paraId="75D2A68F" w14:textId="5C56AE8D" w:rsidR="00BE061C" w:rsidRPr="00D856BE" w:rsidRDefault="00BE061C" w:rsidP="005661B4">
            <w:pPr>
              <w:pStyle w:val="NoSpacing"/>
              <w:rPr>
                <w:rFonts w:ascii="Calibri" w:hAnsi="Calibri" w:cs="Calibri"/>
              </w:rPr>
            </w:pPr>
            <w:r w:rsidRPr="00D856BE">
              <w:rPr>
                <w:rFonts w:ascii="Calibri" w:hAnsi="Calibri" w:cs="Calibri"/>
              </w:rPr>
              <w:t>Not reported</w:t>
            </w:r>
          </w:p>
        </w:tc>
        <w:tc>
          <w:tcPr>
            <w:tcW w:w="946" w:type="pct"/>
            <w:shd w:val="clear" w:color="auto" w:fill="auto"/>
          </w:tcPr>
          <w:p w14:paraId="2D4C9FAE" w14:textId="047351BC" w:rsidR="00BE061C" w:rsidRPr="00D856BE" w:rsidRDefault="00BE061C" w:rsidP="005661B4">
            <w:pPr>
              <w:pStyle w:val="NoSpacing"/>
              <w:rPr>
                <w:rFonts w:ascii="Calibri" w:hAnsi="Calibri" w:cs="Calibri"/>
              </w:rPr>
            </w:pPr>
            <w:r w:rsidRPr="00D856BE">
              <w:rPr>
                <w:rFonts w:ascii="Calibri" w:hAnsi="Calibri" w:cs="Calibri"/>
              </w:rPr>
              <w:t>Not reported</w:t>
            </w:r>
          </w:p>
        </w:tc>
        <w:tc>
          <w:tcPr>
            <w:tcW w:w="973" w:type="pct"/>
            <w:shd w:val="clear" w:color="auto" w:fill="auto"/>
          </w:tcPr>
          <w:p w14:paraId="6F96A70E" w14:textId="57134C19" w:rsidR="00BE061C" w:rsidRPr="00D856BE" w:rsidRDefault="00BE061C" w:rsidP="005661B4">
            <w:pPr>
              <w:pStyle w:val="NoSpacing"/>
              <w:rPr>
                <w:rFonts w:ascii="Calibri" w:hAnsi="Calibri" w:cs="Calibri"/>
              </w:rPr>
            </w:pPr>
            <w:r w:rsidRPr="00D856BE">
              <w:rPr>
                <w:rFonts w:ascii="Calibri" w:hAnsi="Calibri" w:cs="Calibri"/>
              </w:rPr>
              <w:t>Not reported</w:t>
            </w:r>
          </w:p>
        </w:tc>
        <w:tc>
          <w:tcPr>
            <w:tcW w:w="648" w:type="pct"/>
            <w:shd w:val="clear" w:color="auto" w:fill="auto"/>
          </w:tcPr>
          <w:p w14:paraId="1A5B3AC5" w14:textId="77777777" w:rsidR="00BE061C" w:rsidRPr="00D856BE" w:rsidRDefault="00BE061C" w:rsidP="005661B4">
            <w:pPr>
              <w:pStyle w:val="NoSpacing"/>
              <w:rPr>
                <w:rFonts w:ascii="Calibri" w:hAnsi="Calibri" w:cs="Calibri"/>
              </w:rPr>
            </w:pPr>
            <w:r w:rsidRPr="00D856BE">
              <w:rPr>
                <w:rFonts w:ascii="Calibri" w:hAnsi="Calibri" w:cs="Calibri"/>
              </w:rPr>
              <w:t>Hospital LOS</w:t>
            </w:r>
          </w:p>
          <w:p w14:paraId="38EA4952" w14:textId="77777777" w:rsidR="00BE061C" w:rsidRPr="00D856BE" w:rsidRDefault="00BE061C" w:rsidP="005661B4">
            <w:pPr>
              <w:pStyle w:val="NoSpacing"/>
              <w:rPr>
                <w:rFonts w:ascii="Calibri" w:hAnsi="Calibri" w:cs="Calibri"/>
              </w:rPr>
            </w:pPr>
            <w:r w:rsidRPr="00D856BE">
              <w:rPr>
                <w:rFonts w:ascii="Calibri" w:hAnsi="Calibri" w:cs="Calibri"/>
              </w:rPr>
              <w:t>PICU admission</w:t>
            </w:r>
          </w:p>
          <w:p w14:paraId="0193C3EB" w14:textId="7A8C7B5A" w:rsidR="00BE061C" w:rsidRPr="00D856BE" w:rsidRDefault="00BE061C" w:rsidP="005661B4">
            <w:pPr>
              <w:pStyle w:val="NoSpacing"/>
              <w:rPr>
                <w:rFonts w:ascii="Calibri" w:hAnsi="Calibri" w:cs="Calibri"/>
              </w:rPr>
            </w:pPr>
            <w:r w:rsidRPr="00D856BE">
              <w:rPr>
                <w:rFonts w:ascii="Calibri" w:hAnsi="Calibri" w:cs="Calibri"/>
              </w:rPr>
              <w:t>Composite outcome of other adjunct</w:t>
            </w:r>
            <w:r w:rsidR="0019515F">
              <w:rPr>
                <w:rFonts w:ascii="Calibri" w:hAnsi="Calibri" w:cs="Calibri"/>
              </w:rPr>
              <w:t xml:space="preserve"> </w:t>
            </w:r>
            <w:r w:rsidRPr="00D856BE">
              <w:rPr>
                <w:rFonts w:ascii="Calibri" w:hAnsi="Calibri" w:cs="Calibri"/>
              </w:rPr>
              <w:t>therapies</w:t>
            </w:r>
          </w:p>
        </w:tc>
      </w:tr>
      <w:tr w:rsidR="00BE061C" w:rsidRPr="008808E4" w14:paraId="5509C5D5" w14:textId="77777777" w:rsidTr="00BE061C">
        <w:tc>
          <w:tcPr>
            <w:tcW w:w="211" w:type="pct"/>
            <w:shd w:val="clear" w:color="auto" w:fill="auto"/>
          </w:tcPr>
          <w:p w14:paraId="6DD58B88" w14:textId="0378B285" w:rsidR="00BE061C" w:rsidRPr="00D856BE" w:rsidRDefault="00BE061C" w:rsidP="005661B4">
            <w:pPr>
              <w:pStyle w:val="NoSpacing"/>
              <w:rPr>
                <w:rFonts w:ascii="Calibri" w:hAnsi="Calibri" w:cs="Calibri"/>
              </w:rPr>
            </w:pPr>
            <w:r w:rsidRPr="00D856BE">
              <w:rPr>
                <w:rFonts w:ascii="Calibri" w:hAnsi="Calibri" w:cs="Calibri"/>
              </w:rPr>
              <w:t>4</w:t>
            </w:r>
          </w:p>
        </w:tc>
        <w:tc>
          <w:tcPr>
            <w:tcW w:w="806" w:type="pct"/>
            <w:shd w:val="clear" w:color="auto" w:fill="auto"/>
          </w:tcPr>
          <w:p w14:paraId="022D66DB" w14:textId="0E6F9011" w:rsidR="00BE061C" w:rsidRPr="00D856BE" w:rsidRDefault="00BE061C" w:rsidP="005661B4">
            <w:pPr>
              <w:pStyle w:val="NoSpacing"/>
              <w:rPr>
                <w:rFonts w:ascii="Calibri" w:hAnsi="Calibri" w:cs="Calibri"/>
                <w:color w:val="000000"/>
              </w:rPr>
            </w:pPr>
            <w:r w:rsidRPr="00D856BE">
              <w:rPr>
                <w:rFonts w:ascii="Calibri" w:hAnsi="Calibri" w:cs="Calibri"/>
                <w:color w:val="000000"/>
              </w:rPr>
              <w:t>Baudin 2017</w:t>
            </w:r>
          </w:p>
        </w:tc>
        <w:tc>
          <w:tcPr>
            <w:tcW w:w="470" w:type="pct"/>
            <w:shd w:val="clear" w:color="auto" w:fill="auto"/>
          </w:tcPr>
          <w:p w14:paraId="22CF9882" w14:textId="61F94FA6" w:rsidR="00BE061C" w:rsidRPr="00D856BE" w:rsidRDefault="00BE061C" w:rsidP="005661B4">
            <w:pPr>
              <w:pStyle w:val="NoSpacing"/>
              <w:rPr>
                <w:rFonts w:ascii="Calibri" w:hAnsi="Calibri" w:cs="Calibri"/>
                <w:color w:val="000000"/>
              </w:rPr>
            </w:pPr>
            <w:r w:rsidRPr="00D856BE">
              <w:rPr>
                <w:rFonts w:ascii="Calibri" w:hAnsi="Calibri" w:cs="Calibri"/>
                <w:color w:val="000000"/>
              </w:rPr>
              <w:t>PRAM</w:t>
            </w:r>
          </w:p>
        </w:tc>
        <w:tc>
          <w:tcPr>
            <w:tcW w:w="946" w:type="pct"/>
            <w:shd w:val="clear" w:color="auto" w:fill="auto"/>
          </w:tcPr>
          <w:p w14:paraId="3471795C" w14:textId="77777777" w:rsidR="00BE061C" w:rsidRPr="00D856BE" w:rsidRDefault="00BE061C" w:rsidP="005661B4">
            <w:pPr>
              <w:pStyle w:val="NoSpacing"/>
              <w:rPr>
                <w:rFonts w:ascii="Calibri" w:hAnsi="Calibri" w:cs="Calibri"/>
              </w:rPr>
            </w:pPr>
            <w:r w:rsidRPr="00D856BE">
              <w:rPr>
                <w:rFonts w:ascii="Calibri" w:hAnsi="Calibri" w:cs="Calibri"/>
              </w:rPr>
              <w:t>Nebulized salbutamol</w:t>
            </w:r>
          </w:p>
          <w:p w14:paraId="111A6882" w14:textId="0049810A" w:rsidR="00BE061C" w:rsidRPr="00D856BE" w:rsidRDefault="00BE061C" w:rsidP="005661B4">
            <w:pPr>
              <w:pStyle w:val="NoSpacing"/>
              <w:rPr>
                <w:rFonts w:ascii="Calibri" w:hAnsi="Calibri" w:cs="Calibri"/>
              </w:rPr>
            </w:pPr>
            <w:r w:rsidRPr="00D856BE">
              <w:rPr>
                <w:rFonts w:ascii="Calibri" w:hAnsi="Calibri" w:cs="Calibri"/>
              </w:rPr>
              <w:t>100% vs 100%, p&gt;0.99</w:t>
            </w:r>
          </w:p>
        </w:tc>
        <w:tc>
          <w:tcPr>
            <w:tcW w:w="946" w:type="pct"/>
            <w:shd w:val="clear" w:color="auto" w:fill="auto"/>
          </w:tcPr>
          <w:p w14:paraId="1EE7FC1B" w14:textId="77777777" w:rsidR="00BE061C" w:rsidRPr="00D856BE" w:rsidRDefault="00BE061C" w:rsidP="005661B4">
            <w:pPr>
              <w:pStyle w:val="NoSpacing"/>
              <w:rPr>
                <w:rFonts w:ascii="Calibri" w:hAnsi="Calibri" w:cs="Calibri"/>
              </w:rPr>
            </w:pPr>
            <w:r w:rsidRPr="00D856BE">
              <w:rPr>
                <w:rFonts w:ascii="Calibri" w:hAnsi="Calibri" w:cs="Calibri"/>
              </w:rPr>
              <w:t xml:space="preserve">79% vs 63%, P=0.14 </w:t>
            </w:r>
          </w:p>
          <w:p w14:paraId="3D27ECF6" w14:textId="44BF5660" w:rsidR="00BE061C" w:rsidRPr="00D856BE" w:rsidRDefault="00BE061C" w:rsidP="005661B4">
            <w:pPr>
              <w:pStyle w:val="NoSpacing"/>
              <w:rPr>
                <w:rFonts w:ascii="Calibri" w:hAnsi="Calibri" w:cs="Calibri"/>
              </w:rPr>
            </w:pPr>
            <w:r w:rsidRPr="00D856BE">
              <w:rPr>
                <w:rFonts w:ascii="Calibri" w:hAnsi="Calibri" w:cs="Calibri"/>
              </w:rPr>
              <w:t>Dosage not reported</w:t>
            </w:r>
          </w:p>
        </w:tc>
        <w:tc>
          <w:tcPr>
            <w:tcW w:w="973" w:type="pct"/>
            <w:shd w:val="clear" w:color="auto" w:fill="auto"/>
          </w:tcPr>
          <w:p w14:paraId="7B617C6F" w14:textId="77777777" w:rsidR="00BE061C" w:rsidRPr="00D856BE" w:rsidRDefault="00BE061C" w:rsidP="005661B4">
            <w:pPr>
              <w:pStyle w:val="NoSpacing"/>
              <w:rPr>
                <w:rFonts w:ascii="Calibri" w:hAnsi="Calibri" w:cs="Calibri"/>
                <w:lang w:val="pt-BR"/>
              </w:rPr>
            </w:pPr>
            <w:r w:rsidRPr="00D856BE">
              <w:rPr>
                <w:rFonts w:ascii="Calibri" w:hAnsi="Calibri" w:cs="Calibri"/>
                <w:lang w:val="pt-BR"/>
              </w:rPr>
              <w:t>Magnesium 59% vs 27%, p=0.007</w:t>
            </w:r>
          </w:p>
          <w:p w14:paraId="3FBA79E0" w14:textId="65EFAD2D" w:rsidR="00BE061C" w:rsidRPr="00D856BE" w:rsidRDefault="00BE061C" w:rsidP="005661B4">
            <w:pPr>
              <w:pStyle w:val="NoSpacing"/>
              <w:rPr>
                <w:rFonts w:ascii="Calibri" w:hAnsi="Calibri" w:cs="Calibri"/>
                <w:lang w:val="pt-BR"/>
              </w:rPr>
            </w:pPr>
            <w:r w:rsidRPr="00D856BE">
              <w:rPr>
                <w:rFonts w:ascii="Calibri" w:hAnsi="Calibri" w:cs="Calibri"/>
                <w:lang w:val="pt-BR"/>
              </w:rPr>
              <w:t>IV salbutamol 33% vs 17% p=0.12</w:t>
            </w:r>
          </w:p>
        </w:tc>
        <w:tc>
          <w:tcPr>
            <w:tcW w:w="648" w:type="pct"/>
            <w:shd w:val="clear" w:color="auto" w:fill="auto"/>
          </w:tcPr>
          <w:p w14:paraId="6FE25E6A" w14:textId="77777777" w:rsidR="00BE061C" w:rsidRPr="00D856BE" w:rsidRDefault="00BE061C" w:rsidP="005661B4">
            <w:pPr>
              <w:pStyle w:val="NoSpacing"/>
              <w:rPr>
                <w:rFonts w:ascii="Calibri" w:hAnsi="Calibri" w:cs="Calibri"/>
                <w:lang w:val="pt-BR"/>
              </w:rPr>
            </w:pPr>
          </w:p>
        </w:tc>
      </w:tr>
      <w:tr w:rsidR="00BE061C" w:rsidRPr="00D856BE" w14:paraId="530E98C6" w14:textId="77777777" w:rsidTr="00BE061C">
        <w:tc>
          <w:tcPr>
            <w:tcW w:w="211" w:type="pct"/>
            <w:shd w:val="clear" w:color="auto" w:fill="auto"/>
          </w:tcPr>
          <w:p w14:paraId="562244A1" w14:textId="72AA74D3" w:rsidR="00BE061C" w:rsidRPr="00D856BE" w:rsidRDefault="00BE061C" w:rsidP="005661B4">
            <w:pPr>
              <w:pStyle w:val="NoSpacing"/>
              <w:rPr>
                <w:rFonts w:ascii="Calibri" w:hAnsi="Calibri" w:cs="Calibri"/>
              </w:rPr>
            </w:pPr>
            <w:r w:rsidRPr="00D856BE">
              <w:rPr>
                <w:rFonts w:ascii="Calibri" w:hAnsi="Calibri" w:cs="Calibri"/>
              </w:rPr>
              <w:t>5</w:t>
            </w:r>
          </w:p>
        </w:tc>
        <w:tc>
          <w:tcPr>
            <w:tcW w:w="806" w:type="pct"/>
            <w:shd w:val="clear" w:color="auto" w:fill="auto"/>
          </w:tcPr>
          <w:p w14:paraId="210138AF" w14:textId="5678E543" w:rsidR="00BE061C" w:rsidRPr="00D856BE" w:rsidRDefault="00BE061C" w:rsidP="005661B4">
            <w:pPr>
              <w:pStyle w:val="NoSpacing"/>
              <w:rPr>
                <w:rFonts w:ascii="Calibri" w:hAnsi="Calibri" w:cs="Calibri"/>
                <w:color w:val="000000"/>
              </w:rPr>
            </w:pPr>
            <w:r w:rsidRPr="00D856BE">
              <w:rPr>
                <w:rFonts w:ascii="Calibri" w:hAnsi="Calibri" w:cs="Calibri"/>
                <w:color w:val="000000"/>
              </w:rPr>
              <w:t>Pilar 2017</w:t>
            </w:r>
          </w:p>
        </w:tc>
        <w:tc>
          <w:tcPr>
            <w:tcW w:w="470" w:type="pct"/>
            <w:shd w:val="clear" w:color="auto" w:fill="auto"/>
          </w:tcPr>
          <w:p w14:paraId="46E8651F" w14:textId="1097478D" w:rsidR="00BE061C" w:rsidRPr="00D856BE" w:rsidRDefault="00BE061C" w:rsidP="005661B4">
            <w:pPr>
              <w:pStyle w:val="NoSpacing"/>
              <w:rPr>
                <w:rFonts w:ascii="Calibri" w:hAnsi="Calibri" w:cs="Calibri"/>
                <w:color w:val="000000"/>
              </w:rPr>
            </w:pPr>
            <w:r w:rsidRPr="00D856BE">
              <w:rPr>
                <w:rFonts w:ascii="Calibri" w:hAnsi="Calibri" w:cs="Calibri"/>
                <w:color w:val="000000"/>
              </w:rPr>
              <w:t>Woods-Downes</w:t>
            </w:r>
          </w:p>
        </w:tc>
        <w:tc>
          <w:tcPr>
            <w:tcW w:w="946" w:type="pct"/>
            <w:shd w:val="clear" w:color="auto" w:fill="auto"/>
          </w:tcPr>
          <w:p w14:paraId="5C7C1E0B" w14:textId="77777777" w:rsidR="00BE061C" w:rsidRPr="00D856BE" w:rsidRDefault="00BE061C" w:rsidP="005661B4">
            <w:pPr>
              <w:pStyle w:val="NoSpacing"/>
              <w:rPr>
                <w:rFonts w:ascii="Calibri" w:hAnsi="Calibri" w:cs="Calibri"/>
              </w:rPr>
            </w:pPr>
          </w:p>
        </w:tc>
        <w:tc>
          <w:tcPr>
            <w:tcW w:w="946" w:type="pct"/>
            <w:shd w:val="clear" w:color="auto" w:fill="auto"/>
          </w:tcPr>
          <w:p w14:paraId="20996649" w14:textId="77777777" w:rsidR="00BE061C" w:rsidRPr="00D856BE" w:rsidRDefault="00BE061C" w:rsidP="005661B4">
            <w:pPr>
              <w:pStyle w:val="NoSpacing"/>
              <w:rPr>
                <w:rFonts w:ascii="Calibri" w:hAnsi="Calibri" w:cs="Calibri"/>
              </w:rPr>
            </w:pPr>
          </w:p>
        </w:tc>
        <w:tc>
          <w:tcPr>
            <w:tcW w:w="973" w:type="pct"/>
            <w:shd w:val="clear" w:color="auto" w:fill="auto"/>
          </w:tcPr>
          <w:p w14:paraId="37F5D3A4" w14:textId="77777777" w:rsidR="00BE061C" w:rsidRPr="00D856BE" w:rsidRDefault="00BE061C" w:rsidP="005661B4">
            <w:pPr>
              <w:pStyle w:val="NoSpacing"/>
              <w:rPr>
                <w:rFonts w:ascii="Calibri" w:hAnsi="Calibri" w:cs="Calibri"/>
              </w:rPr>
            </w:pPr>
          </w:p>
        </w:tc>
        <w:tc>
          <w:tcPr>
            <w:tcW w:w="648" w:type="pct"/>
            <w:shd w:val="clear" w:color="auto" w:fill="auto"/>
          </w:tcPr>
          <w:p w14:paraId="6CC4FB3D" w14:textId="77777777" w:rsidR="00BE061C" w:rsidRPr="00D856BE" w:rsidRDefault="00BE061C" w:rsidP="005661B4">
            <w:pPr>
              <w:pStyle w:val="NoSpacing"/>
              <w:rPr>
                <w:rFonts w:ascii="Calibri" w:hAnsi="Calibri" w:cs="Calibri"/>
              </w:rPr>
            </w:pPr>
          </w:p>
        </w:tc>
      </w:tr>
      <w:tr w:rsidR="00BE061C" w:rsidRPr="00D856BE" w14:paraId="1E519ACB" w14:textId="77777777" w:rsidTr="00BE061C">
        <w:tc>
          <w:tcPr>
            <w:tcW w:w="211" w:type="pct"/>
            <w:shd w:val="clear" w:color="auto" w:fill="auto"/>
          </w:tcPr>
          <w:p w14:paraId="256BB487" w14:textId="68FE625C" w:rsidR="00BE061C" w:rsidRPr="00D856BE" w:rsidRDefault="00BE061C" w:rsidP="005661B4">
            <w:pPr>
              <w:pStyle w:val="NoSpacing"/>
              <w:rPr>
                <w:rFonts w:ascii="Calibri" w:hAnsi="Calibri" w:cs="Calibri"/>
              </w:rPr>
            </w:pPr>
            <w:r w:rsidRPr="00D856BE">
              <w:rPr>
                <w:rFonts w:ascii="Calibri" w:hAnsi="Calibri" w:cs="Calibri"/>
              </w:rPr>
              <w:t>6</w:t>
            </w:r>
          </w:p>
        </w:tc>
        <w:tc>
          <w:tcPr>
            <w:tcW w:w="806" w:type="pct"/>
            <w:shd w:val="clear" w:color="auto" w:fill="auto"/>
          </w:tcPr>
          <w:p w14:paraId="58E03B64" w14:textId="77777777" w:rsidR="00BE061C" w:rsidRPr="00D856BE" w:rsidRDefault="00BE061C" w:rsidP="005661B4">
            <w:pPr>
              <w:pStyle w:val="NoSpacing"/>
              <w:rPr>
                <w:rFonts w:ascii="Calibri" w:hAnsi="Calibri" w:cs="Calibri"/>
                <w:color w:val="000000"/>
              </w:rPr>
            </w:pPr>
            <w:r w:rsidRPr="00D856BE">
              <w:rPr>
                <w:rFonts w:ascii="Calibri" w:hAnsi="Calibri" w:cs="Calibri"/>
                <w:color w:val="000000"/>
              </w:rPr>
              <w:t xml:space="preserve">Gonzalez </w:t>
            </w:r>
          </w:p>
          <w:p w14:paraId="0D29EF9C" w14:textId="7068BF15" w:rsidR="00BE061C" w:rsidRPr="00D856BE" w:rsidRDefault="00BE061C" w:rsidP="005661B4">
            <w:pPr>
              <w:pStyle w:val="NoSpacing"/>
              <w:rPr>
                <w:rFonts w:ascii="Calibri" w:hAnsi="Calibri" w:cs="Calibri"/>
                <w:color w:val="000000"/>
              </w:rPr>
            </w:pPr>
            <w:r w:rsidRPr="00D856BE">
              <w:rPr>
                <w:rFonts w:ascii="Calibri" w:hAnsi="Calibri" w:cs="Calibri"/>
                <w:color w:val="000000"/>
              </w:rPr>
              <w:t>Martinez 2019</w:t>
            </w:r>
          </w:p>
        </w:tc>
        <w:tc>
          <w:tcPr>
            <w:tcW w:w="470" w:type="pct"/>
            <w:shd w:val="clear" w:color="auto" w:fill="auto"/>
          </w:tcPr>
          <w:p w14:paraId="1CD9E9FF" w14:textId="6FC40759" w:rsidR="00BE061C" w:rsidRPr="00D856BE" w:rsidRDefault="00BE061C" w:rsidP="005661B4">
            <w:pPr>
              <w:pStyle w:val="NoSpacing"/>
              <w:rPr>
                <w:rFonts w:ascii="Calibri" w:hAnsi="Calibri" w:cs="Calibri"/>
                <w:color w:val="000000"/>
              </w:rPr>
            </w:pPr>
            <w:r w:rsidRPr="00D856BE">
              <w:rPr>
                <w:rFonts w:ascii="Calibri" w:hAnsi="Calibri" w:cs="Calibri"/>
                <w:color w:val="000000"/>
              </w:rPr>
              <w:t>PS</w:t>
            </w:r>
          </w:p>
        </w:tc>
        <w:tc>
          <w:tcPr>
            <w:tcW w:w="946" w:type="pct"/>
            <w:shd w:val="clear" w:color="auto" w:fill="auto"/>
          </w:tcPr>
          <w:p w14:paraId="6EF2A98F" w14:textId="4E5AC6DC" w:rsidR="00BE061C" w:rsidRPr="00D856BE" w:rsidRDefault="00BE061C" w:rsidP="005661B4">
            <w:pPr>
              <w:pStyle w:val="NoSpacing"/>
              <w:rPr>
                <w:rFonts w:ascii="Calibri" w:hAnsi="Calibri" w:cs="Calibri"/>
              </w:rPr>
            </w:pPr>
            <w:r w:rsidRPr="00D856BE">
              <w:rPr>
                <w:rFonts w:ascii="Calibri" w:hAnsi="Calibri" w:cs="Calibri"/>
              </w:rPr>
              <w:t>Per Spanish society recommendations, not described</w:t>
            </w:r>
          </w:p>
        </w:tc>
        <w:tc>
          <w:tcPr>
            <w:tcW w:w="946" w:type="pct"/>
            <w:shd w:val="clear" w:color="auto" w:fill="auto"/>
          </w:tcPr>
          <w:p w14:paraId="6E5FCF8D" w14:textId="0B8BC48F" w:rsidR="00BE061C" w:rsidRPr="00D856BE" w:rsidRDefault="00BE061C" w:rsidP="005661B4">
            <w:pPr>
              <w:pStyle w:val="NoSpacing"/>
              <w:rPr>
                <w:rFonts w:ascii="Calibri" w:hAnsi="Calibri" w:cs="Calibri"/>
              </w:rPr>
            </w:pPr>
            <w:r w:rsidRPr="00D856BE">
              <w:rPr>
                <w:rFonts w:ascii="Calibri" w:hAnsi="Calibri" w:cs="Calibri"/>
              </w:rPr>
              <w:t>Per Spanish society recommendations, not described</w:t>
            </w:r>
          </w:p>
        </w:tc>
        <w:tc>
          <w:tcPr>
            <w:tcW w:w="973" w:type="pct"/>
            <w:shd w:val="clear" w:color="auto" w:fill="auto"/>
          </w:tcPr>
          <w:p w14:paraId="6CAA571F" w14:textId="0C00653D" w:rsidR="00BE061C" w:rsidRPr="00D856BE" w:rsidRDefault="00BE061C" w:rsidP="005661B4">
            <w:pPr>
              <w:pStyle w:val="NoSpacing"/>
              <w:rPr>
                <w:rFonts w:ascii="Calibri" w:hAnsi="Calibri" w:cs="Calibri"/>
              </w:rPr>
            </w:pPr>
            <w:r w:rsidRPr="00D856BE">
              <w:rPr>
                <w:rFonts w:ascii="Calibri" w:hAnsi="Calibri" w:cs="Calibri"/>
              </w:rPr>
              <w:t>Not reported</w:t>
            </w:r>
          </w:p>
        </w:tc>
        <w:tc>
          <w:tcPr>
            <w:tcW w:w="648" w:type="pct"/>
            <w:shd w:val="clear" w:color="auto" w:fill="auto"/>
          </w:tcPr>
          <w:p w14:paraId="06388CFC" w14:textId="77777777" w:rsidR="00BE061C" w:rsidRPr="00D856BE" w:rsidRDefault="00BE061C" w:rsidP="005661B4">
            <w:pPr>
              <w:pStyle w:val="NoSpacing"/>
              <w:rPr>
                <w:rFonts w:ascii="Calibri" w:hAnsi="Calibri" w:cs="Calibri"/>
              </w:rPr>
            </w:pPr>
            <w:r w:rsidRPr="00D856BE">
              <w:rPr>
                <w:rFonts w:ascii="Calibri" w:hAnsi="Calibri" w:cs="Calibri"/>
              </w:rPr>
              <w:t>Hospital LOS</w:t>
            </w:r>
          </w:p>
          <w:p w14:paraId="42855F63" w14:textId="77777777" w:rsidR="00BE061C" w:rsidRPr="00D856BE" w:rsidRDefault="00BE061C" w:rsidP="005661B4">
            <w:pPr>
              <w:pStyle w:val="NoSpacing"/>
              <w:rPr>
                <w:rFonts w:ascii="Calibri" w:hAnsi="Calibri" w:cs="Calibri"/>
              </w:rPr>
            </w:pPr>
            <w:r w:rsidRPr="00D856BE">
              <w:rPr>
                <w:rFonts w:ascii="Calibri" w:hAnsi="Calibri" w:cs="Calibri"/>
              </w:rPr>
              <w:t>PICU admission</w:t>
            </w:r>
          </w:p>
          <w:p w14:paraId="5DDD26B0" w14:textId="11A92984" w:rsidR="00BE061C" w:rsidRPr="00D856BE" w:rsidRDefault="00BE061C" w:rsidP="005661B4">
            <w:pPr>
              <w:pStyle w:val="NoSpacing"/>
              <w:rPr>
                <w:rFonts w:ascii="Calibri" w:hAnsi="Calibri" w:cs="Calibri"/>
              </w:rPr>
            </w:pPr>
            <w:r w:rsidRPr="00D856BE">
              <w:rPr>
                <w:rFonts w:ascii="Calibri" w:hAnsi="Calibri" w:cs="Calibri"/>
              </w:rPr>
              <w:t>Other</w:t>
            </w:r>
          </w:p>
        </w:tc>
      </w:tr>
      <w:tr w:rsidR="00BE061C" w:rsidRPr="00D856BE" w14:paraId="3C4DFE57" w14:textId="77777777" w:rsidTr="00BE061C">
        <w:tc>
          <w:tcPr>
            <w:tcW w:w="211" w:type="pct"/>
            <w:shd w:val="clear" w:color="auto" w:fill="auto"/>
          </w:tcPr>
          <w:p w14:paraId="2FF6BEA5" w14:textId="0788919E" w:rsidR="00BE061C" w:rsidRPr="00D856BE" w:rsidRDefault="00BE061C" w:rsidP="005661B4">
            <w:pPr>
              <w:pStyle w:val="NoSpacing"/>
              <w:rPr>
                <w:rFonts w:ascii="Calibri" w:hAnsi="Calibri" w:cs="Calibri"/>
              </w:rPr>
            </w:pPr>
            <w:r w:rsidRPr="00D856BE">
              <w:rPr>
                <w:rFonts w:ascii="Calibri" w:hAnsi="Calibri" w:cs="Calibri"/>
              </w:rPr>
              <w:t>7</w:t>
            </w:r>
          </w:p>
        </w:tc>
        <w:tc>
          <w:tcPr>
            <w:tcW w:w="806" w:type="pct"/>
            <w:shd w:val="clear" w:color="auto" w:fill="auto"/>
          </w:tcPr>
          <w:p w14:paraId="1EE9B33F" w14:textId="6A2B8EC4" w:rsidR="00BE061C" w:rsidRPr="00D856BE" w:rsidRDefault="00BE061C" w:rsidP="005661B4">
            <w:pPr>
              <w:pStyle w:val="NoSpacing"/>
              <w:rPr>
                <w:rFonts w:ascii="Calibri" w:hAnsi="Calibri" w:cs="Calibri"/>
                <w:color w:val="000000"/>
              </w:rPr>
            </w:pPr>
            <w:r w:rsidRPr="00D856BE">
              <w:rPr>
                <w:rFonts w:ascii="Calibri" w:hAnsi="Calibri" w:cs="Calibri"/>
                <w:color w:val="000000"/>
              </w:rPr>
              <w:t>Kang 2020</w:t>
            </w:r>
          </w:p>
        </w:tc>
        <w:tc>
          <w:tcPr>
            <w:tcW w:w="470" w:type="pct"/>
            <w:shd w:val="clear" w:color="auto" w:fill="auto"/>
          </w:tcPr>
          <w:p w14:paraId="068E3FBF" w14:textId="79BF591E" w:rsidR="00BE061C" w:rsidRPr="00D856BE" w:rsidRDefault="00BE061C" w:rsidP="005661B4">
            <w:pPr>
              <w:pStyle w:val="NoSpacing"/>
              <w:rPr>
                <w:rFonts w:ascii="Calibri" w:hAnsi="Calibri" w:cs="Calibri"/>
                <w:color w:val="000000"/>
              </w:rPr>
            </w:pPr>
            <w:r w:rsidRPr="00D856BE">
              <w:rPr>
                <w:rFonts w:ascii="Calibri" w:hAnsi="Calibri" w:cs="Calibri"/>
                <w:color w:val="000000"/>
              </w:rPr>
              <w:t>PASS and PRAM</w:t>
            </w:r>
          </w:p>
        </w:tc>
        <w:tc>
          <w:tcPr>
            <w:tcW w:w="946" w:type="pct"/>
            <w:shd w:val="clear" w:color="auto" w:fill="auto"/>
          </w:tcPr>
          <w:p w14:paraId="1A303D48" w14:textId="3CCADD51" w:rsidR="00BE061C" w:rsidRPr="00D856BE" w:rsidRDefault="00BE061C" w:rsidP="005661B4">
            <w:pPr>
              <w:pStyle w:val="NoSpacing"/>
              <w:rPr>
                <w:rFonts w:ascii="Calibri" w:hAnsi="Calibri" w:cs="Calibri"/>
              </w:rPr>
            </w:pPr>
            <w:r w:rsidRPr="00D856BE">
              <w:rPr>
                <w:rFonts w:ascii="Calibri" w:hAnsi="Calibri" w:cs="Calibri"/>
              </w:rPr>
              <w:t>Not reported</w:t>
            </w:r>
          </w:p>
        </w:tc>
        <w:tc>
          <w:tcPr>
            <w:tcW w:w="946" w:type="pct"/>
            <w:shd w:val="clear" w:color="auto" w:fill="auto"/>
          </w:tcPr>
          <w:p w14:paraId="4D994B5C" w14:textId="7AC052C7" w:rsidR="00BE061C" w:rsidRPr="00D856BE" w:rsidRDefault="00EB26D2" w:rsidP="005661B4">
            <w:pPr>
              <w:pStyle w:val="NoSpacing"/>
              <w:rPr>
                <w:rFonts w:ascii="Calibri" w:hAnsi="Calibri" w:cs="Calibri"/>
              </w:rPr>
            </w:pPr>
            <w:r w:rsidRPr="00D856BE">
              <w:rPr>
                <w:rFonts w:ascii="Calibri" w:hAnsi="Calibri" w:cs="Calibri"/>
              </w:rPr>
              <w:t>BPAP</w:t>
            </w:r>
            <w:r w:rsidR="00BE061C" w:rsidRPr="00D856BE">
              <w:rPr>
                <w:rFonts w:ascii="Calibri" w:hAnsi="Calibri" w:cs="Calibri"/>
              </w:rPr>
              <w:t xml:space="preserve"> 88% vs 95%, p=0.39</w:t>
            </w:r>
          </w:p>
          <w:p w14:paraId="47ABC427" w14:textId="0CECE796" w:rsidR="00BE061C" w:rsidRPr="00D856BE" w:rsidRDefault="00BE061C" w:rsidP="005661B4">
            <w:pPr>
              <w:pStyle w:val="NoSpacing"/>
              <w:rPr>
                <w:rFonts w:ascii="Calibri" w:hAnsi="Calibri" w:cs="Calibri"/>
              </w:rPr>
            </w:pPr>
            <w:r w:rsidRPr="00D856BE">
              <w:rPr>
                <w:rFonts w:ascii="Calibri" w:hAnsi="Calibri" w:cs="Calibri"/>
              </w:rPr>
              <w:t>Dosage not described</w:t>
            </w:r>
          </w:p>
        </w:tc>
        <w:tc>
          <w:tcPr>
            <w:tcW w:w="973" w:type="pct"/>
            <w:shd w:val="clear" w:color="auto" w:fill="auto"/>
          </w:tcPr>
          <w:p w14:paraId="2390F392" w14:textId="777D0CD4" w:rsidR="00BE061C" w:rsidRPr="00D856BE" w:rsidRDefault="00BE061C" w:rsidP="005661B4">
            <w:pPr>
              <w:pStyle w:val="NoSpacing"/>
              <w:rPr>
                <w:rFonts w:ascii="Calibri" w:hAnsi="Calibri" w:cs="Calibri"/>
              </w:rPr>
            </w:pPr>
            <w:r w:rsidRPr="00D856BE">
              <w:rPr>
                <w:rFonts w:ascii="Calibri" w:hAnsi="Calibri" w:cs="Calibri"/>
              </w:rPr>
              <w:t>Not reported</w:t>
            </w:r>
          </w:p>
        </w:tc>
        <w:tc>
          <w:tcPr>
            <w:tcW w:w="648" w:type="pct"/>
            <w:shd w:val="clear" w:color="auto" w:fill="auto"/>
          </w:tcPr>
          <w:p w14:paraId="136208B8" w14:textId="77777777" w:rsidR="00BE061C" w:rsidRPr="00D856BE" w:rsidRDefault="00BE061C" w:rsidP="005661B4">
            <w:pPr>
              <w:pStyle w:val="NoSpacing"/>
              <w:rPr>
                <w:rFonts w:ascii="Calibri" w:hAnsi="Calibri" w:cs="Calibri"/>
              </w:rPr>
            </w:pPr>
            <w:r w:rsidRPr="00D856BE">
              <w:rPr>
                <w:rFonts w:ascii="Calibri" w:hAnsi="Calibri" w:cs="Calibri"/>
              </w:rPr>
              <w:t>Hospital LOS</w:t>
            </w:r>
          </w:p>
          <w:p w14:paraId="32F53D4E" w14:textId="77777777" w:rsidR="00BE061C" w:rsidRPr="00D856BE" w:rsidRDefault="00BE061C" w:rsidP="005661B4">
            <w:pPr>
              <w:pStyle w:val="NoSpacing"/>
              <w:rPr>
                <w:rFonts w:ascii="Calibri" w:hAnsi="Calibri" w:cs="Calibri"/>
              </w:rPr>
            </w:pPr>
            <w:r w:rsidRPr="00D856BE">
              <w:rPr>
                <w:rFonts w:ascii="Calibri" w:hAnsi="Calibri" w:cs="Calibri"/>
              </w:rPr>
              <w:t>PICU LOS</w:t>
            </w:r>
          </w:p>
          <w:p w14:paraId="053DB79A" w14:textId="77777777" w:rsidR="00BE061C" w:rsidRPr="00D856BE" w:rsidRDefault="00BE061C" w:rsidP="005661B4">
            <w:pPr>
              <w:pStyle w:val="NoSpacing"/>
              <w:rPr>
                <w:rFonts w:ascii="Calibri" w:hAnsi="Calibri" w:cs="Calibri"/>
              </w:rPr>
            </w:pPr>
            <w:r w:rsidRPr="00D856BE">
              <w:rPr>
                <w:rFonts w:ascii="Calibri" w:hAnsi="Calibri" w:cs="Calibri"/>
              </w:rPr>
              <w:t>Measures of oxygenation</w:t>
            </w:r>
          </w:p>
          <w:p w14:paraId="2BB92F64" w14:textId="77777777" w:rsidR="00BE061C" w:rsidRPr="00D856BE" w:rsidRDefault="00BE061C" w:rsidP="005661B4">
            <w:pPr>
              <w:pStyle w:val="NoSpacing"/>
              <w:rPr>
                <w:rFonts w:ascii="Calibri" w:hAnsi="Calibri" w:cs="Calibri"/>
              </w:rPr>
            </w:pPr>
            <w:r w:rsidRPr="00D856BE">
              <w:rPr>
                <w:rFonts w:ascii="Calibri" w:hAnsi="Calibri" w:cs="Calibri"/>
              </w:rPr>
              <w:t>Measures of ventilation</w:t>
            </w:r>
          </w:p>
          <w:p w14:paraId="0ADCF4FE" w14:textId="7A5BDBC0" w:rsidR="00BE061C" w:rsidRPr="00D856BE" w:rsidRDefault="00BE061C" w:rsidP="005661B4">
            <w:pPr>
              <w:pStyle w:val="NoSpacing"/>
              <w:rPr>
                <w:rFonts w:ascii="Calibri" w:hAnsi="Calibri" w:cs="Calibri"/>
              </w:rPr>
            </w:pPr>
            <w:r w:rsidRPr="00D856BE">
              <w:rPr>
                <w:rFonts w:ascii="Calibri" w:hAnsi="Calibri" w:cs="Calibri"/>
              </w:rPr>
              <w:t>Other</w:t>
            </w:r>
          </w:p>
        </w:tc>
      </w:tr>
      <w:tr w:rsidR="00BE061C" w:rsidRPr="00D856BE" w14:paraId="33CB6BCF" w14:textId="77777777" w:rsidTr="00BE061C">
        <w:tc>
          <w:tcPr>
            <w:tcW w:w="211" w:type="pct"/>
            <w:shd w:val="clear" w:color="auto" w:fill="auto"/>
          </w:tcPr>
          <w:p w14:paraId="3E07FF84" w14:textId="48AA2A88" w:rsidR="00BE061C" w:rsidRPr="00D856BE" w:rsidRDefault="00BE061C" w:rsidP="005661B4">
            <w:pPr>
              <w:pStyle w:val="NoSpacing"/>
              <w:rPr>
                <w:rFonts w:ascii="Calibri" w:hAnsi="Calibri" w:cs="Calibri"/>
              </w:rPr>
            </w:pPr>
            <w:r w:rsidRPr="00D856BE">
              <w:rPr>
                <w:rFonts w:ascii="Calibri" w:hAnsi="Calibri" w:cs="Calibri"/>
              </w:rPr>
              <w:t>8</w:t>
            </w:r>
          </w:p>
        </w:tc>
        <w:tc>
          <w:tcPr>
            <w:tcW w:w="806" w:type="pct"/>
            <w:shd w:val="clear" w:color="auto" w:fill="auto"/>
          </w:tcPr>
          <w:p w14:paraId="2AF18BDC" w14:textId="3844B83B" w:rsidR="00BE061C" w:rsidRPr="00D856BE" w:rsidRDefault="00BE061C" w:rsidP="005661B4">
            <w:pPr>
              <w:pStyle w:val="NoSpacing"/>
              <w:rPr>
                <w:rFonts w:ascii="Calibri" w:hAnsi="Calibri" w:cs="Calibri"/>
                <w:color w:val="000000"/>
              </w:rPr>
            </w:pPr>
            <w:r w:rsidRPr="00D856BE">
              <w:rPr>
                <w:rFonts w:ascii="Calibri" w:hAnsi="Calibri" w:cs="Calibri"/>
                <w:color w:val="000000"/>
              </w:rPr>
              <w:t>Gates 2021</w:t>
            </w:r>
          </w:p>
        </w:tc>
        <w:tc>
          <w:tcPr>
            <w:tcW w:w="470" w:type="pct"/>
            <w:shd w:val="clear" w:color="auto" w:fill="auto"/>
          </w:tcPr>
          <w:p w14:paraId="0F8F3890" w14:textId="77777777" w:rsidR="00BE061C" w:rsidRPr="00D856BE" w:rsidRDefault="00BE061C" w:rsidP="005661B4">
            <w:pPr>
              <w:pStyle w:val="NoSpacing"/>
              <w:rPr>
                <w:rFonts w:ascii="Calibri" w:hAnsi="Calibri" w:cs="Calibri"/>
                <w:color w:val="000000"/>
              </w:rPr>
            </w:pPr>
            <w:r w:rsidRPr="00D856BE">
              <w:rPr>
                <w:rFonts w:ascii="Calibri" w:hAnsi="Calibri" w:cs="Calibri"/>
                <w:color w:val="000000"/>
              </w:rPr>
              <w:t>MPIS</w:t>
            </w:r>
          </w:p>
        </w:tc>
        <w:tc>
          <w:tcPr>
            <w:tcW w:w="946" w:type="pct"/>
            <w:shd w:val="clear" w:color="auto" w:fill="auto"/>
          </w:tcPr>
          <w:p w14:paraId="0479A44A" w14:textId="77777777" w:rsidR="00BE061C" w:rsidRPr="00D856BE" w:rsidRDefault="00BE061C" w:rsidP="005661B4">
            <w:pPr>
              <w:pStyle w:val="NoSpacing"/>
              <w:rPr>
                <w:rFonts w:ascii="Calibri" w:hAnsi="Calibri" w:cs="Calibri"/>
              </w:rPr>
            </w:pPr>
            <w:r w:rsidRPr="00D856BE">
              <w:rPr>
                <w:rFonts w:ascii="Calibri" w:hAnsi="Calibri" w:cs="Calibri"/>
              </w:rPr>
              <w:t>Continuous albuterol, managed via RT protocol</w:t>
            </w:r>
          </w:p>
        </w:tc>
        <w:tc>
          <w:tcPr>
            <w:tcW w:w="946" w:type="pct"/>
            <w:shd w:val="clear" w:color="auto" w:fill="auto"/>
          </w:tcPr>
          <w:p w14:paraId="49A0524B" w14:textId="77777777" w:rsidR="00BE061C" w:rsidRPr="00D856BE" w:rsidRDefault="00BE061C" w:rsidP="005661B4">
            <w:pPr>
              <w:pStyle w:val="NoSpacing"/>
              <w:rPr>
                <w:rFonts w:ascii="Calibri" w:hAnsi="Calibri" w:cs="Calibri"/>
              </w:rPr>
            </w:pPr>
            <w:r w:rsidRPr="00D856BE">
              <w:rPr>
                <w:rFonts w:ascii="Calibri" w:hAnsi="Calibri" w:cs="Calibri"/>
              </w:rPr>
              <w:t>Q6H, no dosage reported</w:t>
            </w:r>
          </w:p>
        </w:tc>
        <w:tc>
          <w:tcPr>
            <w:tcW w:w="973" w:type="pct"/>
            <w:shd w:val="clear" w:color="auto" w:fill="auto"/>
          </w:tcPr>
          <w:p w14:paraId="2681F5EB" w14:textId="77777777" w:rsidR="00BE061C" w:rsidRPr="00D856BE" w:rsidRDefault="00BE061C" w:rsidP="005661B4">
            <w:pPr>
              <w:pStyle w:val="NoSpacing"/>
              <w:rPr>
                <w:rFonts w:ascii="Calibri" w:hAnsi="Calibri" w:cs="Calibri"/>
              </w:rPr>
            </w:pPr>
            <w:r w:rsidRPr="00D856BE">
              <w:rPr>
                <w:rFonts w:ascii="Calibri" w:hAnsi="Calibri" w:cs="Calibri"/>
              </w:rPr>
              <w:t>At the discretion of treating clinicians</w:t>
            </w:r>
          </w:p>
          <w:p w14:paraId="62C3F6B6" w14:textId="77777777" w:rsidR="00BE061C" w:rsidRPr="00D856BE" w:rsidRDefault="00BE061C" w:rsidP="005661B4">
            <w:pPr>
              <w:pStyle w:val="NoSpacing"/>
              <w:rPr>
                <w:rFonts w:ascii="Calibri" w:hAnsi="Calibri" w:cs="Calibri"/>
              </w:rPr>
            </w:pPr>
            <w:r w:rsidRPr="00D856BE">
              <w:rPr>
                <w:rFonts w:ascii="Calibri" w:hAnsi="Calibri" w:cs="Calibri"/>
              </w:rPr>
              <w:t>Mg if MPIS &gt;= 12</w:t>
            </w:r>
          </w:p>
        </w:tc>
        <w:tc>
          <w:tcPr>
            <w:tcW w:w="648" w:type="pct"/>
            <w:shd w:val="clear" w:color="auto" w:fill="auto"/>
          </w:tcPr>
          <w:p w14:paraId="12DC82C1" w14:textId="77777777" w:rsidR="00BE061C" w:rsidRPr="00D856BE" w:rsidRDefault="00BE061C" w:rsidP="005661B4">
            <w:pPr>
              <w:pStyle w:val="NoSpacing"/>
              <w:rPr>
                <w:rFonts w:ascii="Calibri" w:hAnsi="Calibri" w:cs="Calibri"/>
              </w:rPr>
            </w:pPr>
            <w:r w:rsidRPr="00D856BE">
              <w:rPr>
                <w:rFonts w:ascii="Calibri" w:hAnsi="Calibri" w:cs="Calibri"/>
              </w:rPr>
              <w:t>Hospital LOS</w:t>
            </w:r>
          </w:p>
          <w:p w14:paraId="3090E966" w14:textId="77777777" w:rsidR="00BE061C" w:rsidRPr="00D856BE" w:rsidRDefault="00BE061C" w:rsidP="005661B4">
            <w:pPr>
              <w:pStyle w:val="NoSpacing"/>
              <w:rPr>
                <w:rFonts w:ascii="Calibri" w:hAnsi="Calibri" w:cs="Calibri"/>
              </w:rPr>
            </w:pPr>
            <w:r w:rsidRPr="00D856BE">
              <w:rPr>
                <w:rFonts w:ascii="Calibri" w:hAnsi="Calibri" w:cs="Calibri"/>
              </w:rPr>
              <w:t>PICU LOS</w:t>
            </w:r>
          </w:p>
          <w:p w14:paraId="4256CC3D" w14:textId="026E3B17" w:rsidR="00BE061C" w:rsidRPr="00D856BE" w:rsidRDefault="00BE061C" w:rsidP="005661B4">
            <w:pPr>
              <w:pStyle w:val="NoSpacing"/>
              <w:rPr>
                <w:rFonts w:ascii="Calibri" w:hAnsi="Calibri" w:cs="Calibri"/>
              </w:rPr>
            </w:pPr>
            <w:r w:rsidRPr="00D856BE">
              <w:rPr>
                <w:rFonts w:ascii="Calibri" w:hAnsi="Calibri" w:cs="Calibri"/>
              </w:rPr>
              <w:t>Time to MPIS &lt;6</w:t>
            </w:r>
          </w:p>
          <w:p w14:paraId="16E6265D" w14:textId="77777777" w:rsidR="00BE061C" w:rsidRPr="00D856BE" w:rsidRDefault="00BE061C" w:rsidP="005661B4">
            <w:pPr>
              <w:pStyle w:val="NoSpacing"/>
              <w:rPr>
                <w:rFonts w:ascii="Calibri" w:hAnsi="Calibri" w:cs="Calibri"/>
              </w:rPr>
            </w:pPr>
            <w:r w:rsidRPr="00D856BE">
              <w:rPr>
                <w:rFonts w:ascii="Calibri" w:hAnsi="Calibri" w:cs="Calibri"/>
              </w:rPr>
              <w:lastRenderedPageBreak/>
              <w:t>Time on continuous albuterol</w:t>
            </w:r>
          </w:p>
          <w:p w14:paraId="165A8E56" w14:textId="77777777" w:rsidR="00BE061C" w:rsidRPr="00D856BE" w:rsidRDefault="00BE061C" w:rsidP="005661B4">
            <w:pPr>
              <w:pStyle w:val="NoSpacing"/>
              <w:rPr>
                <w:rFonts w:ascii="Calibri" w:hAnsi="Calibri" w:cs="Calibri"/>
              </w:rPr>
            </w:pPr>
            <w:r w:rsidRPr="00D856BE">
              <w:rPr>
                <w:rFonts w:ascii="Calibri" w:hAnsi="Calibri" w:cs="Calibri"/>
              </w:rPr>
              <w:t>Intubation</w:t>
            </w:r>
          </w:p>
          <w:p w14:paraId="2B1336D6" w14:textId="77777777" w:rsidR="00BE061C" w:rsidRPr="00D856BE" w:rsidRDefault="00BE061C" w:rsidP="005661B4">
            <w:pPr>
              <w:pStyle w:val="NoSpacing"/>
              <w:rPr>
                <w:rFonts w:ascii="Calibri" w:hAnsi="Calibri" w:cs="Calibri"/>
              </w:rPr>
            </w:pPr>
            <w:r w:rsidRPr="00D856BE">
              <w:rPr>
                <w:rFonts w:ascii="Calibri" w:hAnsi="Calibri" w:cs="Calibri"/>
              </w:rPr>
              <w:t>PICU readmission</w:t>
            </w:r>
          </w:p>
          <w:p w14:paraId="1B2B6F0F" w14:textId="13FF7B95" w:rsidR="00BE061C" w:rsidRPr="00D856BE" w:rsidRDefault="001575B1" w:rsidP="005661B4">
            <w:pPr>
              <w:pStyle w:val="NoSpacing"/>
              <w:rPr>
                <w:rFonts w:ascii="Calibri" w:hAnsi="Calibri" w:cs="Calibri"/>
              </w:rPr>
            </w:pPr>
            <w:r w:rsidRPr="00D856BE">
              <w:rPr>
                <w:rFonts w:ascii="Calibri" w:hAnsi="Calibri" w:cs="Calibri"/>
              </w:rPr>
              <w:t>BPAP</w:t>
            </w:r>
            <w:r w:rsidR="00BE061C" w:rsidRPr="00D856BE">
              <w:rPr>
                <w:rFonts w:ascii="Calibri" w:hAnsi="Calibri" w:cs="Calibri"/>
              </w:rPr>
              <w:t xml:space="preserve"> use</w:t>
            </w:r>
          </w:p>
          <w:p w14:paraId="6C505894" w14:textId="77777777" w:rsidR="00BE061C" w:rsidRPr="00D856BE" w:rsidRDefault="00BE061C" w:rsidP="005661B4">
            <w:pPr>
              <w:pStyle w:val="NoSpacing"/>
              <w:rPr>
                <w:rFonts w:ascii="Calibri" w:hAnsi="Calibri" w:cs="Calibri"/>
              </w:rPr>
            </w:pPr>
            <w:r w:rsidRPr="00D856BE">
              <w:rPr>
                <w:rFonts w:ascii="Calibri" w:hAnsi="Calibri" w:cs="Calibri"/>
              </w:rPr>
              <w:t>Crossover to HFNC</w:t>
            </w:r>
          </w:p>
        </w:tc>
      </w:tr>
      <w:tr w:rsidR="00BE061C" w:rsidRPr="008808E4" w14:paraId="7F77F43E" w14:textId="77777777" w:rsidTr="00BE061C">
        <w:tc>
          <w:tcPr>
            <w:tcW w:w="211" w:type="pct"/>
            <w:shd w:val="clear" w:color="auto" w:fill="auto"/>
          </w:tcPr>
          <w:p w14:paraId="0963E8AE" w14:textId="77777777" w:rsidR="00BE061C" w:rsidRPr="00D856BE" w:rsidRDefault="00BE061C" w:rsidP="005661B4">
            <w:pPr>
              <w:pStyle w:val="NoSpacing"/>
              <w:rPr>
                <w:rFonts w:ascii="Calibri" w:hAnsi="Calibri" w:cs="Calibri"/>
              </w:rPr>
            </w:pPr>
            <w:r w:rsidRPr="00D856BE">
              <w:rPr>
                <w:rFonts w:ascii="Calibri" w:hAnsi="Calibri" w:cs="Calibri"/>
              </w:rPr>
              <w:lastRenderedPageBreak/>
              <w:t>9</w:t>
            </w:r>
          </w:p>
        </w:tc>
        <w:tc>
          <w:tcPr>
            <w:tcW w:w="806" w:type="pct"/>
            <w:shd w:val="clear" w:color="auto" w:fill="auto"/>
          </w:tcPr>
          <w:p w14:paraId="71F5D7A5" w14:textId="5C950DE4" w:rsidR="00BE061C" w:rsidRPr="00D856BE" w:rsidRDefault="00BE061C" w:rsidP="005661B4">
            <w:pPr>
              <w:pStyle w:val="NoSpacing"/>
              <w:rPr>
                <w:rFonts w:ascii="Calibri" w:hAnsi="Calibri" w:cs="Calibri"/>
                <w:color w:val="000000"/>
              </w:rPr>
            </w:pPr>
            <w:r w:rsidRPr="00D856BE">
              <w:rPr>
                <w:rFonts w:ascii="Calibri" w:hAnsi="Calibri" w:cs="Calibri"/>
                <w:color w:val="000000"/>
              </w:rPr>
              <w:t>Russi 2022</w:t>
            </w:r>
          </w:p>
        </w:tc>
        <w:tc>
          <w:tcPr>
            <w:tcW w:w="470" w:type="pct"/>
            <w:shd w:val="clear" w:color="auto" w:fill="auto"/>
          </w:tcPr>
          <w:p w14:paraId="7F5EBA9E" w14:textId="77777777" w:rsidR="00BE061C" w:rsidRPr="00D856BE" w:rsidRDefault="00BE061C" w:rsidP="005661B4">
            <w:pPr>
              <w:pStyle w:val="NoSpacing"/>
              <w:rPr>
                <w:rFonts w:ascii="Calibri" w:hAnsi="Calibri" w:cs="Calibri"/>
                <w:color w:val="000000"/>
              </w:rPr>
            </w:pPr>
            <w:r w:rsidRPr="00D856BE">
              <w:rPr>
                <w:rFonts w:ascii="Calibri" w:hAnsi="Calibri" w:cs="Calibri"/>
                <w:color w:val="000000"/>
              </w:rPr>
              <w:t>PASS</w:t>
            </w:r>
          </w:p>
        </w:tc>
        <w:tc>
          <w:tcPr>
            <w:tcW w:w="946" w:type="pct"/>
            <w:shd w:val="clear" w:color="auto" w:fill="auto"/>
          </w:tcPr>
          <w:p w14:paraId="702A2BF8" w14:textId="77777777" w:rsidR="00BE061C" w:rsidRPr="00D856BE" w:rsidRDefault="00BE061C" w:rsidP="005661B4">
            <w:pPr>
              <w:pStyle w:val="NoSpacing"/>
              <w:rPr>
                <w:rFonts w:ascii="Calibri" w:hAnsi="Calibri" w:cs="Calibri"/>
              </w:rPr>
            </w:pPr>
            <w:r w:rsidRPr="00D856BE">
              <w:rPr>
                <w:rFonts w:ascii="Calibri" w:hAnsi="Calibri" w:cs="Calibri"/>
              </w:rPr>
              <w:t>Continuous albuterol dosage not reported</w:t>
            </w:r>
          </w:p>
        </w:tc>
        <w:tc>
          <w:tcPr>
            <w:tcW w:w="946" w:type="pct"/>
            <w:shd w:val="clear" w:color="auto" w:fill="auto"/>
          </w:tcPr>
          <w:p w14:paraId="1CE5AA94" w14:textId="77777777" w:rsidR="00BE061C" w:rsidRPr="00D856BE" w:rsidRDefault="00BE061C" w:rsidP="005661B4">
            <w:pPr>
              <w:pStyle w:val="NoSpacing"/>
              <w:rPr>
                <w:rFonts w:ascii="Calibri" w:hAnsi="Calibri" w:cs="Calibri"/>
              </w:rPr>
            </w:pPr>
            <w:r w:rsidRPr="00D856BE">
              <w:rPr>
                <w:rFonts w:ascii="Calibri" w:hAnsi="Calibri" w:cs="Calibri"/>
              </w:rPr>
              <w:t>1-2 mg/kg/day or 2-4 mg/kg/day IV methylpred</w:t>
            </w:r>
          </w:p>
        </w:tc>
        <w:tc>
          <w:tcPr>
            <w:tcW w:w="973" w:type="pct"/>
            <w:shd w:val="clear" w:color="auto" w:fill="auto"/>
          </w:tcPr>
          <w:p w14:paraId="31CDAF62" w14:textId="77777777" w:rsidR="00BE061C" w:rsidRPr="00D856BE" w:rsidRDefault="00BE061C" w:rsidP="005661B4">
            <w:pPr>
              <w:pStyle w:val="NoSpacing"/>
              <w:rPr>
                <w:rFonts w:ascii="Calibri" w:hAnsi="Calibri" w:cs="Calibri"/>
              </w:rPr>
            </w:pPr>
            <w:r w:rsidRPr="00D856BE">
              <w:rPr>
                <w:rFonts w:ascii="Calibri" w:hAnsi="Calibri" w:cs="Calibri"/>
              </w:rPr>
              <w:t>Managed by pathway but not described</w:t>
            </w:r>
          </w:p>
        </w:tc>
        <w:tc>
          <w:tcPr>
            <w:tcW w:w="648" w:type="pct"/>
            <w:shd w:val="clear" w:color="auto" w:fill="auto"/>
          </w:tcPr>
          <w:p w14:paraId="3ACDFE3F" w14:textId="77777777" w:rsidR="00BE061C" w:rsidRPr="00D856BE" w:rsidRDefault="00BE061C" w:rsidP="005661B4">
            <w:pPr>
              <w:pStyle w:val="NoSpacing"/>
              <w:rPr>
                <w:rFonts w:ascii="Calibri" w:hAnsi="Calibri" w:cs="Calibri"/>
                <w:lang w:val="pt-BR"/>
              </w:rPr>
            </w:pPr>
            <w:r w:rsidRPr="00D856BE">
              <w:rPr>
                <w:rFonts w:ascii="Calibri" w:hAnsi="Calibri" w:cs="Calibri"/>
                <w:lang w:val="pt-BR"/>
              </w:rPr>
              <w:t>Hospital LOS</w:t>
            </w:r>
          </w:p>
          <w:p w14:paraId="0B9F80D8" w14:textId="77777777" w:rsidR="00BE061C" w:rsidRPr="00D856BE" w:rsidRDefault="00BE061C" w:rsidP="005661B4">
            <w:pPr>
              <w:pStyle w:val="NoSpacing"/>
              <w:rPr>
                <w:rFonts w:ascii="Calibri" w:hAnsi="Calibri" w:cs="Calibri"/>
                <w:lang w:val="pt-BR"/>
              </w:rPr>
            </w:pPr>
            <w:r w:rsidRPr="00D856BE">
              <w:rPr>
                <w:rFonts w:ascii="Calibri" w:hAnsi="Calibri" w:cs="Calibri"/>
                <w:lang w:val="pt-BR"/>
              </w:rPr>
              <w:t>PICU LOS</w:t>
            </w:r>
          </w:p>
          <w:p w14:paraId="011E9CAA" w14:textId="77777777" w:rsidR="00BE061C" w:rsidRPr="00D856BE" w:rsidRDefault="00BE061C" w:rsidP="005661B4">
            <w:pPr>
              <w:pStyle w:val="NoSpacing"/>
              <w:rPr>
                <w:rFonts w:ascii="Calibri" w:hAnsi="Calibri" w:cs="Calibri"/>
                <w:lang w:val="pt-BR"/>
              </w:rPr>
            </w:pPr>
            <w:r w:rsidRPr="00D856BE">
              <w:rPr>
                <w:rFonts w:ascii="Calibri" w:hAnsi="Calibri" w:cs="Calibri"/>
                <w:lang w:val="pt-BR"/>
              </w:rPr>
              <w:t>Other</w:t>
            </w:r>
          </w:p>
        </w:tc>
      </w:tr>
      <w:tr w:rsidR="00BE061C" w:rsidRPr="00D856BE" w14:paraId="51B5F97B" w14:textId="77777777" w:rsidTr="00BE061C">
        <w:tc>
          <w:tcPr>
            <w:tcW w:w="211" w:type="pct"/>
            <w:shd w:val="clear" w:color="auto" w:fill="auto"/>
          </w:tcPr>
          <w:p w14:paraId="37E1FDD3" w14:textId="77777777" w:rsidR="00BE061C" w:rsidRPr="00D856BE" w:rsidRDefault="00BE061C" w:rsidP="005661B4">
            <w:pPr>
              <w:pStyle w:val="NoSpacing"/>
              <w:rPr>
                <w:rFonts w:ascii="Calibri" w:hAnsi="Calibri" w:cs="Calibri"/>
              </w:rPr>
            </w:pPr>
            <w:r w:rsidRPr="00D856BE">
              <w:rPr>
                <w:rFonts w:ascii="Calibri" w:hAnsi="Calibri" w:cs="Calibri"/>
              </w:rPr>
              <w:t>10</w:t>
            </w:r>
          </w:p>
        </w:tc>
        <w:tc>
          <w:tcPr>
            <w:tcW w:w="806" w:type="pct"/>
            <w:shd w:val="clear" w:color="auto" w:fill="auto"/>
          </w:tcPr>
          <w:p w14:paraId="0EAEF7B1" w14:textId="693BA3B3" w:rsidR="00BE061C" w:rsidRPr="00D856BE" w:rsidRDefault="00BE061C" w:rsidP="005661B4">
            <w:pPr>
              <w:pStyle w:val="NoSpacing"/>
              <w:rPr>
                <w:rFonts w:ascii="Calibri" w:hAnsi="Calibri" w:cs="Calibri"/>
                <w:color w:val="000000"/>
              </w:rPr>
            </w:pPr>
            <w:r w:rsidRPr="00D856BE">
              <w:rPr>
                <w:rFonts w:ascii="Calibri" w:hAnsi="Calibri" w:cs="Calibri"/>
                <w:color w:val="000000"/>
              </w:rPr>
              <w:t>Usala 2022</w:t>
            </w:r>
          </w:p>
        </w:tc>
        <w:tc>
          <w:tcPr>
            <w:tcW w:w="470" w:type="pct"/>
            <w:shd w:val="clear" w:color="auto" w:fill="auto"/>
          </w:tcPr>
          <w:p w14:paraId="54DC1ABC" w14:textId="77777777" w:rsidR="008C6DF0" w:rsidRDefault="00BE061C" w:rsidP="005661B4">
            <w:pPr>
              <w:pStyle w:val="NoSpacing"/>
              <w:rPr>
                <w:rFonts w:ascii="Calibri" w:hAnsi="Calibri" w:cs="Calibri"/>
                <w:color w:val="000000"/>
              </w:rPr>
            </w:pPr>
            <w:r w:rsidRPr="00D856BE">
              <w:rPr>
                <w:rFonts w:ascii="Calibri" w:hAnsi="Calibri" w:cs="Calibri"/>
                <w:color w:val="000000"/>
              </w:rPr>
              <w:t>No</w:t>
            </w:r>
            <w:r w:rsidR="008C6DF0">
              <w:rPr>
                <w:rFonts w:ascii="Calibri" w:hAnsi="Calibri" w:cs="Calibri"/>
                <w:color w:val="000000"/>
              </w:rPr>
              <w:t>t</w:t>
            </w:r>
          </w:p>
          <w:p w14:paraId="6960F513" w14:textId="0C3E80B3" w:rsidR="00BE061C" w:rsidRPr="00D856BE" w:rsidRDefault="00BE061C" w:rsidP="005661B4">
            <w:pPr>
              <w:pStyle w:val="NoSpacing"/>
              <w:rPr>
                <w:rFonts w:ascii="Calibri" w:hAnsi="Calibri" w:cs="Calibri"/>
                <w:color w:val="000000"/>
              </w:rPr>
            </w:pPr>
            <w:r w:rsidRPr="00D856BE">
              <w:rPr>
                <w:rFonts w:ascii="Calibri" w:hAnsi="Calibri" w:cs="Calibri"/>
                <w:color w:val="000000"/>
              </w:rPr>
              <w:t>reported</w:t>
            </w:r>
          </w:p>
        </w:tc>
        <w:tc>
          <w:tcPr>
            <w:tcW w:w="946" w:type="pct"/>
            <w:shd w:val="clear" w:color="auto" w:fill="auto"/>
          </w:tcPr>
          <w:p w14:paraId="47A6C773" w14:textId="77777777" w:rsidR="00BE061C" w:rsidRPr="00D856BE" w:rsidRDefault="00BE061C" w:rsidP="005661B4">
            <w:pPr>
              <w:pStyle w:val="NoSpacing"/>
              <w:rPr>
                <w:rFonts w:ascii="Calibri" w:hAnsi="Calibri" w:cs="Calibri"/>
              </w:rPr>
            </w:pPr>
            <w:r w:rsidRPr="00D856BE">
              <w:rPr>
                <w:rFonts w:ascii="Calibri" w:hAnsi="Calibri" w:cs="Calibri"/>
              </w:rPr>
              <w:t>Continuous albuterol dosage 10 mg/hr</w:t>
            </w:r>
          </w:p>
        </w:tc>
        <w:tc>
          <w:tcPr>
            <w:tcW w:w="946" w:type="pct"/>
            <w:shd w:val="clear" w:color="auto" w:fill="auto"/>
          </w:tcPr>
          <w:p w14:paraId="643E4FAE" w14:textId="77777777" w:rsidR="00BE061C" w:rsidRPr="00D856BE" w:rsidRDefault="00BE061C" w:rsidP="005661B4">
            <w:pPr>
              <w:pStyle w:val="NoSpacing"/>
              <w:rPr>
                <w:rFonts w:ascii="Calibri" w:hAnsi="Calibri" w:cs="Calibri"/>
              </w:rPr>
            </w:pPr>
            <w:r w:rsidRPr="00D856BE">
              <w:rPr>
                <w:rFonts w:ascii="Calibri" w:hAnsi="Calibri" w:cs="Calibri"/>
              </w:rPr>
              <w:t>All received steroids, no dosages reported</w:t>
            </w:r>
          </w:p>
        </w:tc>
        <w:tc>
          <w:tcPr>
            <w:tcW w:w="973" w:type="pct"/>
            <w:shd w:val="clear" w:color="auto" w:fill="auto"/>
          </w:tcPr>
          <w:p w14:paraId="4583BC4C" w14:textId="7B6590BA" w:rsidR="00BE061C" w:rsidRPr="00D856BE" w:rsidRDefault="00BE061C" w:rsidP="005661B4">
            <w:pPr>
              <w:pStyle w:val="NoSpacing"/>
              <w:rPr>
                <w:rFonts w:ascii="Calibri" w:hAnsi="Calibri" w:cs="Calibri"/>
              </w:rPr>
            </w:pPr>
            <w:r w:rsidRPr="00D856BE">
              <w:rPr>
                <w:rFonts w:ascii="Calibri" w:hAnsi="Calibri" w:cs="Calibri"/>
              </w:rPr>
              <w:t xml:space="preserve">Reported no NRS vs CPAP vs </w:t>
            </w:r>
            <w:r w:rsidR="004E4BA0" w:rsidRPr="00D856BE">
              <w:rPr>
                <w:rFonts w:ascii="Calibri" w:hAnsi="Calibri" w:cs="Calibri"/>
              </w:rPr>
              <w:t>BPAP</w:t>
            </w:r>
          </w:p>
          <w:p w14:paraId="69DB93A3" w14:textId="77777777" w:rsidR="00BE061C" w:rsidRPr="00D856BE" w:rsidRDefault="00BE061C" w:rsidP="005661B4">
            <w:pPr>
              <w:pStyle w:val="NoSpacing"/>
              <w:rPr>
                <w:rFonts w:ascii="Calibri" w:hAnsi="Calibri" w:cs="Calibri"/>
              </w:rPr>
            </w:pPr>
            <w:r w:rsidRPr="00D856BE">
              <w:rPr>
                <w:rFonts w:ascii="Calibri" w:hAnsi="Calibri" w:cs="Calibri"/>
              </w:rPr>
              <w:t>Magnesium 100% vs 100% vs 75%</w:t>
            </w:r>
          </w:p>
          <w:p w14:paraId="27BBC0DD" w14:textId="77777777" w:rsidR="00BE061C" w:rsidRPr="00D856BE" w:rsidRDefault="00BE061C" w:rsidP="005661B4">
            <w:pPr>
              <w:pStyle w:val="NoSpacing"/>
              <w:rPr>
                <w:rFonts w:ascii="Calibri" w:hAnsi="Calibri" w:cs="Calibri"/>
              </w:rPr>
            </w:pPr>
            <w:r w:rsidRPr="00D856BE">
              <w:rPr>
                <w:rFonts w:ascii="Calibri" w:hAnsi="Calibri" w:cs="Calibri"/>
              </w:rPr>
              <w:t>Terbutaline 11% vs 13% vs 25%</w:t>
            </w:r>
          </w:p>
        </w:tc>
        <w:tc>
          <w:tcPr>
            <w:tcW w:w="648" w:type="pct"/>
            <w:shd w:val="clear" w:color="auto" w:fill="auto"/>
          </w:tcPr>
          <w:p w14:paraId="68E2A04B" w14:textId="77777777" w:rsidR="00BE061C" w:rsidRPr="00D856BE" w:rsidRDefault="00BE061C" w:rsidP="005661B4">
            <w:pPr>
              <w:pStyle w:val="NoSpacing"/>
              <w:rPr>
                <w:rFonts w:ascii="Calibri" w:hAnsi="Calibri" w:cs="Calibri"/>
              </w:rPr>
            </w:pPr>
            <w:r w:rsidRPr="00D856BE">
              <w:rPr>
                <w:rFonts w:ascii="Calibri" w:hAnsi="Calibri" w:cs="Calibri"/>
              </w:rPr>
              <w:t>Intubation rate</w:t>
            </w:r>
          </w:p>
          <w:p w14:paraId="592C5E6C" w14:textId="77777777" w:rsidR="00BE061C" w:rsidRPr="00D856BE" w:rsidRDefault="00BE061C" w:rsidP="005661B4">
            <w:pPr>
              <w:pStyle w:val="NoSpacing"/>
              <w:rPr>
                <w:rFonts w:ascii="Calibri" w:hAnsi="Calibri" w:cs="Calibri"/>
              </w:rPr>
            </w:pPr>
            <w:r w:rsidRPr="00D856BE">
              <w:rPr>
                <w:rFonts w:ascii="Calibri" w:hAnsi="Calibri" w:cs="Calibri"/>
              </w:rPr>
              <w:t>PICU LOS</w:t>
            </w:r>
          </w:p>
          <w:p w14:paraId="162F34C5" w14:textId="77777777" w:rsidR="00BE061C" w:rsidRPr="00D856BE" w:rsidRDefault="00BE061C" w:rsidP="005661B4">
            <w:pPr>
              <w:pStyle w:val="NoSpacing"/>
              <w:rPr>
                <w:rFonts w:ascii="Calibri" w:hAnsi="Calibri" w:cs="Calibri"/>
              </w:rPr>
            </w:pPr>
            <w:r w:rsidRPr="00D856BE">
              <w:rPr>
                <w:rFonts w:ascii="Calibri" w:hAnsi="Calibri" w:cs="Calibri"/>
              </w:rPr>
              <w:t>Other</w:t>
            </w:r>
          </w:p>
        </w:tc>
      </w:tr>
      <w:tr w:rsidR="00BE061C" w:rsidRPr="00D856BE" w14:paraId="71897C5A" w14:textId="7CED4A2A" w:rsidTr="00BE061C">
        <w:tc>
          <w:tcPr>
            <w:tcW w:w="211" w:type="pct"/>
            <w:shd w:val="clear" w:color="auto" w:fill="auto"/>
          </w:tcPr>
          <w:p w14:paraId="15AB1258" w14:textId="4BFFC4EC" w:rsidR="00BE061C" w:rsidRPr="00D856BE" w:rsidRDefault="00BE061C" w:rsidP="005661B4">
            <w:pPr>
              <w:pStyle w:val="NoSpacing"/>
              <w:rPr>
                <w:rFonts w:ascii="Calibri" w:hAnsi="Calibri" w:cs="Calibri"/>
              </w:rPr>
            </w:pPr>
            <w:r w:rsidRPr="00D856BE">
              <w:rPr>
                <w:rFonts w:ascii="Calibri" w:hAnsi="Calibri" w:cs="Calibri"/>
              </w:rPr>
              <w:t>11</w:t>
            </w:r>
          </w:p>
        </w:tc>
        <w:tc>
          <w:tcPr>
            <w:tcW w:w="806" w:type="pct"/>
            <w:shd w:val="clear" w:color="auto" w:fill="auto"/>
          </w:tcPr>
          <w:p w14:paraId="07850F17" w14:textId="2196FE52" w:rsidR="00BE061C" w:rsidRPr="00D856BE" w:rsidRDefault="00BE061C" w:rsidP="005661B4">
            <w:pPr>
              <w:pStyle w:val="NoSpacing"/>
              <w:rPr>
                <w:rFonts w:ascii="Calibri" w:hAnsi="Calibri" w:cs="Calibri"/>
                <w:color w:val="000000"/>
              </w:rPr>
            </w:pPr>
            <w:r w:rsidRPr="00D856BE">
              <w:rPr>
                <w:rFonts w:ascii="Calibri" w:hAnsi="Calibri" w:cs="Calibri"/>
              </w:rPr>
              <w:t>Rogerson 2023</w:t>
            </w:r>
          </w:p>
        </w:tc>
        <w:tc>
          <w:tcPr>
            <w:tcW w:w="470" w:type="pct"/>
            <w:shd w:val="clear" w:color="auto" w:fill="auto"/>
          </w:tcPr>
          <w:p w14:paraId="14D6AAA5" w14:textId="77777777" w:rsidR="008C6DF0" w:rsidRDefault="008C6DF0" w:rsidP="008C6DF0">
            <w:pPr>
              <w:pStyle w:val="NoSpacing"/>
              <w:rPr>
                <w:rFonts w:ascii="Calibri" w:hAnsi="Calibri" w:cs="Calibri"/>
                <w:color w:val="000000"/>
              </w:rPr>
            </w:pPr>
            <w:r w:rsidRPr="00D856BE">
              <w:rPr>
                <w:rFonts w:ascii="Calibri" w:hAnsi="Calibri" w:cs="Calibri"/>
                <w:color w:val="000000"/>
              </w:rPr>
              <w:t>No</w:t>
            </w:r>
            <w:r>
              <w:rPr>
                <w:rFonts w:ascii="Calibri" w:hAnsi="Calibri" w:cs="Calibri"/>
                <w:color w:val="000000"/>
              </w:rPr>
              <w:t>t</w:t>
            </w:r>
          </w:p>
          <w:p w14:paraId="16A0AA11" w14:textId="0A5D472C" w:rsidR="00BE061C" w:rsidRPr="00D856BE" w:rsidRDefault="008C6DF0" w:rsidP="008C6DF0">
            <w:pPr>
              <w:pStyle w:val="NoSpacing"/>
              <w:rPr>
                <w:rFonts w:ascii="Calibri" w:hAnsi="Calibri" w:cs="Calibri"/>
                <w:color w:val="000000"/>
              </w:rPr>
            </w:pPr>
            <w:r w:rsidRPr="00D856BE">
              <w:rPr>
                <w:rFonts w:ascii="Calibri" w:hAnsi="Calibri" w:cs="Calibri"/>
                <w:color w:val="000000"/>
              </w:rPr>
              <w:t>reported</w:t>
            </w:r>
          </w:p>
        </w:tc>
        <w:tc>
          <w:tcPr>
            <w:tcW w:w="946" w:type="pct"/>
            <w:shd w:val="clear" w:color="auto" w:fill="auto"/>
          </w:tcPr>
          <w:p w14:paraId="3780248C" w14:textId="77777777" w:rsidR="008C6DF0" w:rsidRDefault="008C6DF0" w:rsidP="008C6DF0">
            <w:pPr>
              <w:pStyle w:val="NoSpacing"/>
              <w:rPr>
                <w:rFonts w:ascii="Calibri" w:hAnsi="Calibri" w:cs="Calibri"/>
                <w:color w:val="000000"/>
              </w:rPr>
            </w:pPr>
            <w:r w:rsidRPr="00D856BE">
              <w:rPr>
                <w:rFonts w:ascii="Calibri" w:hAnsi="Calibri" w:cs="Calibri"/>
                <w:color w:val="000000"/>
              </w:rPr>
              <w:t>No</w:t>
            </w:r>
            <w:r>
              <w:rPr>
                <w:rFonts w:ascii="Calibri" w:hAnsi="Calibri" w:cs="Calibri"/>
                <w:color w:val="000000"/>
              </w:rPr>
              <w:t>t</w:t>
            </w:r>
          </w:p>
          <w:p w14:paraId="2CA9174F" w14:textId="4A06E63A" w:rsidR="00BE061C" w:rsidRPr="00D856BE" w:rsidRDefault="008C6DF0" w:rsidP="008C6DF0">
            <w:pPr>
              <w:pStyle w:val="NoSpacing"/>
              <w:rPr>
                <w:rFonts w:ascii="Calibri" w:hAnsi="Calibri" w:cs="Calibri"/>
              </w:rPr>
            </w:pPr>
            <w:r w:rsidRPr="00D856BE">
              <w:rPr>
                <w:rFonts w:ascii="Calibri" w:hAnsi="Calibri" w:cs="Calibri"/>
                <w:color w:val="000000"/>
              </w:rPr>
              <w:t>reported</w:t>
            </w:r>
          </w:p>
        </w:tc>
        <w:tc>
          <w:tcPr>
            <w:tcW w:w="946" w:type="pct"/>
            <w:shd w:val="clear" w:color="auto" w:fill="auto"/>
          </w:tcPr>
          <w:p w14:paraId="05BB10F9" w14:textId="77777777" w:rsidR="008C6DF0" w:rsidRDefault="008C6DF0" w:rsidP="008C6DF0">
            <w:pPr>
              <w:pStyle w:val="NoSpacing"/>
              <w:rPr>
                <w:rFonts w:ascii="Calibri" w:hAnsi="Calibri" w:cs="Calibri"/>
                <w:color w:val="000000"/>
              </w:rPr>
            </w:pPr>
            <w:r w:rsidRPr="00D856BE">
              <w:rPr>
                <w:rFonts w:ascii="Calibri" w:hAnsi="Calibri" w:cs="Calibri"/>
                <w:color w:val="000000"/>
              </w:rPr>
              <w:t>No</w:t>
            </w:r>
            <w:r>
              <w:rPr>
                <w:rFonts w:ascii="Calibri" w:hAnsi="Calibri" w:cs="Calibri"/>
                <w:color w:val="000000"/>
              </w:rPr>
              <w:t>t</w:t>
            </w:r>
          </w:p>
          <w:p w14:paraId="6DEFEFF6" w14:textId="7486C206" w:rsidR="00BE061C" w:rsidRPr="00D856BE" w:rsidRDefault="008C6DF0" w:rsidP="008C6DF0">
            <w:pPr>
              <w:pStyle w:val="NoSpacing"/>
              <w:rPr>
                <w:rFonts w:ascii="Calibri" w:hAnsi="Calibri" w:cs="Calibri"/>
              </w:rPr>
            </w:pPr>
            <w:r w:rsidRPr="00D856BE">
              <w:rPr>
                <w:rFonts w:ascii="Calibri" w:hAnsi="Calibri" w:cs="Calibri"/>
                <w:color w:val="000000"/>
              </w:rPr>
              <w:t>reported</w:t>
            </w:r>
          </w:p>
        </w:tc>
        <w:tc>
          <w:tcPr>
            <w:tcW w:w="973" w:type="pct"/>
            <w:shd w:val="clear" w:color="auto" w:fill="auto"/>
          </w:tcPr>
          <w:p w14:paraId="70CE4867" w14:textId="77777777" w:rsidR="008C6DF0" w:rsidRDefault="008C6DF0" w:rsidP="008C6DF0">
            <w:pPr>
              <w:pStyle w:val="NoSpacing"/>
              <w:rPr>
                <w:rFonts w:ascii="Calibri" w:hAnsi="Calibri" w:cs="Calibri"/>
                <w:color w:val="000000"/>
              </w:rPr>
            </w:pPr>
            <w:r w:rsidRPr="00D856BE">
              <w:rPr>
                <w:rFonts w:ascii="Calibri" w:hAnsi="Calibri" w:cs="Calibri"/>
                <w:color w:val="000000"/>
              </w:rPr>
              <w:t>No</w:t>
            </w:r>
            <w:r>
              <w:rPr>
                <w:rFonts w:ascii="Calibri" w:hAnsi="Calibri" w:cs="Calibri"/>
                <w:color w:val="000000"/>
              </w:rPr>
              <w:t>t</w:t>
            </w:r>
          </w:p>
          <w:p w14:paraId="28D5AE66" w14:textId="34BC8ABC" w:rsidR="00BE061C" w:rsidRPr="00D856BE" w:rsidRDefault="008C6DF0" w:rsidP="008C6DF0">
            <w:pPr>
              <w:pStyle w:val="NoSpacing"/>
              <w:rPr>
                <w:rFonts w:ascii="Calibri" w:hAnsi="Calibri" w:cs="Calibri"/>
              </w:rPr>
            </w:pPr>
            <w:r w:rsidRPr="00D856BE">
              <w:rPr>
                <w:rFonts w:ascii="Calibri" w:hAnsi="Calibri" w:cs="Calibri"/>
                <w:color w:val="000000"/>
              </w:rPr>
              <w:t>reported</w:t>
            </w:r>
          </w:p>
        </w:tc>
        <w:tc>
          <w:tcPr>
            <w:tcW w:w="648" w:type="pct"/>
            <w:shd w:val="clear" w:color="auto" w:fill="auto"/>
          </w:tcPr>
          <w:p w14:paraId="0820DBE5" w14:textId="77777777" w:rsidR="00BE061C" w:rsidRDefault="008C6DF0" w:rsidP="005661B4">
            <w:pPr>
              <w:pStyle w:val="NoSpacing"/>
              <w:rPr>
                <w:rFonts w:ascii="Calibri" w:hAnsi="Calibri" w:cs="Calibri"/>
              </w:rPr>
            </w:pPr>
            <w:r>
              <w:rPr>
                <w:rFonts w:ascii="Calibri" w:hAnsi="Calibri" w:cs="Calibri"/>
              </w:rPr>
              <w:t>Hospital LOS</w:t>
            </w:r>
          </w:p>
          <w:p w14:paraId="2890469D" w14:textId="05F308FF" w:rsidR="008C6DF0" w:rsidRPr="00D856BE" w:rsidRDefault="008C6DF0" w:rsidP="005661B4">
            <w:pPr>
              <w:pStyle w:val="NoSpacing"/>
              <w:rPr>
                <w:rFonts w:ascii="Calibri" w:hAnsi="Calibri" w:cs="Calibri"/>
              </w:rPr>
            </w:pPr>
            <w:r>
              <w:rPr>
                <w:rFonts w:ascii="Calibri" w:hAnsi="Calibri" w:cs="Calibri"/>
              </w:rPr>
              <w:t>Escalation in resp support</w:t>
            </w:r>
          </w:p>
        </w:tc>
      </w:tr>
      <w:tr w:rsidR="00AC6A63" w:rsidRPr="00D856BE" w14:paraId="4457EE92" w14:textId="1609D147" w:rsidTr="00BE061C">
        <w:tc>
          <w:tcPr>
            <w:tcW w:w="211" w:type="pct"/>
            <w:shd w:val="clear" w:color="auto" w:fill="auto"/>
          </w:tcPr>
          <w:p w14:paraId="34BE64C3" w14:textId="68FEB463" w:rsidR="00AC6A63" w:rsidRPr="00D856BE" w:rsidRDefault="00AC6A63" w:rsidP="00AC6A63">
            <w:pPr>
              <w:pStyle w:val="NoSpacing"/>
              <w:rPr>
                <w:rFonts w:ascii="Calibri" w:hAnsi="Calibri" w:cs="Calibri"/>
              </w:rPr>
            </w:pPr>
            <w:r w:rsidRPr="00D856BE">
              <w:rPr>
                <w:rFonts w:ascii="Calibri" w:hAnsi="Calibri" w:cs="Calibri"/>
              </w:rPr>
              <w:t>12</w:t>
            </w:r>
          </w:p>
        </w:tc>
        <w:tc>
          <w:tcPr>
            <w:tcW w:w="806" w:type="pct"/>
            <w:shd w:val="clear" w:color="auto" w:fill="auto"/>
          </w:tcPr>
          <w:p w14:paraId="49B75D8F" w14:textId="06D47676" w:rsidR="00AC6A63" w:rsidRPr="00D856BE" w:rsidRDefault="00AC6A63" w:rsidP="00AC6A63">
            <w:pPr>
              <w:pStyle w:val="NoSpacing"/>
              <w:rPr>
                <w:rFonts w:ascii="Calibri" w:hAnsi="Calibri" w:cs="Calibri"/>
                <w:color w:val="000000"/>
              </w:rPr>
            </w:pPr>
            <w:r w:rsidRPr="00D856BE">
              <w:rPr>
                <w:rFonts w:ascii="Calibri" w:hAnsi="Calibri" w:cs="Calibri"/>
              </w:rPr>
              <w:t>Russi 2024</w:t>
            </w:r>
          </w:p>
        </w:tc>
        <w:tc>
          <w:tcPr>
            <w:tcW w:w="470" w:type="pct"/>
            <w:shd w:val="clear" w:color="auto" w:fill="auto"/>
          </w:tcPr>
          <w:p w14:paraId="3C198700" w14:textId="77777777" w:rsidR="00AC6A63" w:rsidRDefault="00AC6A63" w:rsidP="00AC6A63">
            <w:pPr>
              <w:pStyle w:val="NoSpacing"/>
              <w:rPr>
                <w:rFonts w:ascii="Calibri" w:hAnsi="Calibri" w:cs="Calibri"/>
                <w:color w:val="000000"/>
              </w:rPr>
            </w:pPr>
            <w:r w:rsidRPr="00D856BE">
              <w:rPr>
                <w:rFonts w:ascii="Calibri" w:hAnsi="Calibri" w:cs="Calibri"/>
                <w:color w:val="000000"/>
              </w:rPr>
              <w:t>No</w:t>
            </w:r>
            <w:r>
              <w:rPr>
                <w:rFonts w:ascii="Calibri" w:hAnsi="Calibri" w:cs="Calibri"/>
                <w:color w:val="000000"/>
              </w:rPr>
              <w:t>t</w:t>
            </w:r>
          </w:p>
          <w:p w14:paraId="1A8D2193" w14:textId="3A5CE165" w:rsidR="00AC6A63" w:rsidRPr="00D856BE" w:rsidRDefault="00AC6A63" w:rsidP="00AC6A63">
            <w:pPr>
              <w:pStyle w:val="NoSpacing"/>
              <w:rPr>
                <w:rFonts w:ascii="Calibri" w:hAnsi="Calibri" w:cs="Calibri"/>
                <w:color w:val="000000"/>
              </w:rPr>
            </w:pPr>
            <w:r w:rsidRPr="00D856BE">
              <w:rPr>
                <w:rFonts w:ascii="Calibri" w:hAnsi="Calibri" w:cs="Calibri"/>
                <w:color w:val="000000"/>
              </w:rPr>
              <w:t>reported</w:t>
            </w:r>
          </w:p>
        </w:tc>
        <w:tc>
          <w:tcPr>
            <w:tcW w:w="946" w:type="pct"/>
            <w:shd w:val="clear" w:color="auto" w:fill="auto"/>
          </w:tcPr>
          <w:p w14:paraId="183FA3BB" w14:textId="77777777" w:rsidR="00AC6A63" w:rsidRDefault="00AC6A63" w:rsidP="00AC6A63">
            <w:pPr>
              <w:pStyle w:val="NoSpacing"/>
              <w:rPr>
                <w:rFonts w:ascii="Calibri" w:hAnsi="Calibri" w:cs="Calibri"/>
                <w:color w:val="000000"/>
              </w:rPr>
            </w:pPr>
            <w:r w:rsidRPr="00D856BE">
              <w:rPr>
                <w:rFonts w:ascii="Calibri" w:hAnsi="Calibri" w:cs="Calibri"/>
                <w:color w:val="000000"/>
              </w:rPr>
              <w:t>No</w:t>
            </w:r>
            <w:r>
              <w:rPr>
                <w:rFonts w:ascii="Calibri" w:hAnsi="Calibri" w:cs="Calibri"/>
                <w:color w:val="000000"/>
              </w:rPr>
              <w:t>t</w:t>
            </w:r>
          </w:p>
          <w:p w14:paraId="334DCA16" w14:textId="5C78EDB6" w:rsidR="00AC6A63" w:rsidRPr="00D856BE" w:rsidRDefault="00AC6A63" w:rsidP="00AC6A63">
            <w:pPr>
              <w:pStyle w:val="NoSpacing"/>
              <w:rPr>
                <w:rFonts w:ascii="Calibri" w:hAnsi="Calibri" w:cs="Calibri"/>
              </w:rPr>
            </w:pPr>
            <w:r w:rsidRPr="00D856BE">
              <w:rPr>
                <w:rFonts w:ascii="Calibri" w:hAnsi="Calibri" w:cs="Calibri"/>
                <w:color w:val="000000"/>
              </w:rPr>
              <w:t>reported</w:t>
            </w:r>
          </w:p>
        </w:tc>
        <w:tc>
          <w:tcPr>
            <w:tcW w:w="946" w:type="pct"/>
            <w:shd w:val="clear" w:color="auto" w:fill="auto"/>
          </w:tcPr>
          <w:p w14:paraId="26444279" w14:textId="77777777" w:rsidR="00AC6A63" w:rsidRDefault="00AC6A63" w:rsidP="00AC6A63">
            <w:pPr>
              <w:pStyle w:val="NoSpacing"/>
              <w:rPr>
                <w:rFonts w:ascii="Calibri" w:hAnsi="Calibri" w:cs="Calibri"/>
                <w:color w:val="000000"/>
              </w:rPr>
            </w:pPr>
            <w:r w:rsidRPr="00D856BE">
              <w:rPr>
                <w:rFonts w:ascii="Calibri" w:hAnsi="Calibri" w:cs="Calibri"/>
                <w:color w:val="000000"/>
              </w:rPr>
              <w:t>No</w:t>
            </w:r>
            <w:r>
              <w:rPr>
                <w:rFonts w:ascii="Calibri" w:hAnsi="Calibri" w:cs="Calibri"/>
                <w:color w:val="000000"/>
              </w:rPr>
              <w:t>t</w:t>
            </w:r>
          </w:p>
          <w:p w14:paraId="4A4E84FC" w14:textId="23B6F041" w:rsidR="00AC6A63" w:rsidRPr="00D856BE" w:rsidRDefault="00AC6A63" w:rsidP="00AC6A63">
            <w:pPr>
              <w:pStyle w:val="NoSpacing"/>
              <w:rPr>
                <w:rFonts w:ascii="Calibri" w:hAnsi="Calibri" w:cs="Calibri"/>
              </w:rPr>
            </w:pPr>
            <w:r w:rsidRPr="00D856BE">
              <w:rPr>
                <w:rFonts w:ascii="Calibri" w:hAnsi="Calibri" w:cs="Calibri"/>
                <w:color w:val="000000"/>
              </w:rPr>
              <w:t>reported</w:t>
            </w:r>
          </w:p>
        </w:tc>
        <w:tc>
          <w:tcPr>
            <w:tcW w:w="973" w:type="pct"/>
            <w:shd w:val="clear" w:color="auto" w:fill="auto"/>
          </w:tcPr>
          <w:p w14:paraId="3C2BAE5A" w14:textId="77777777" w:rsidR="00AC6A63" w:rsidRDefault="00AC6A63" w:rsidP="00AC6A63">
            <w:pPr>
              <w:pStyle w:val="NoSpacing"/>
              <w:rPr>
                <w:rFonts w:ascii="Calibri" w:hAnsi="Calibri" w:cs="Calibri"/>
                <w:color w:val="000000"/>
              </w:rPr>
            </w:pPr>
            <w:r w:rsidRPr="00D856BE">
              <w:rPr>
                <w:rFonts w:ascii="Calibri" w:hAnsi="Calibri" w:cs="Calibri"/>
                <w:color w:val="000000"/>
              </w:rPr>
              <w:t>No</w:t>
            </w:r>
            <w:r>
              <w:rPr>
                <w:rFonts w:ascii="Calibri" w:hAnsi="Calibri" w:cs="Calibri"/>
                <w:color w:val="000000"/>
              </w:rPr>
              <w:t>t</w:t>
            </w:r>
          </w:p>
          <w:p w14:paraId="41508CF7" w14:textId="72CC8A22" w:rsidR="00AC6A63" w:rsidRPr="00D856BE" w:rsidRDefault="00AC6A63" w:rsidP="00AC6A63">
            <w:pPr>
              <w:pStyle w:val="NoSpacing"/>
              <w:rPr>
                <w:rFonts w:ascii="Calibri" w:hAnsi="Calibri" w:cs="Calibri"/>
              </w:rPr>
            </w:pPr>
            <w:r w:rsidRPr="00D856BE">
              <w:rPr>
                <w:rFonts w:ascii="Calibri" w:hAnsi="Calibri" w:cs="Calibri"/>
                <w:color w:val="000000"/>
              </w:rPr>
              <w:t>reported</w:t>
            </w:r>
          </w:p>
        </w:tc>
        <w:tc>
          <w:tcPr>
            <w:tcW w:w="648" w:type="pct"/>
            <w:shd w:val="clear" w:color="auto" w:fill="auto"/>
          </w:tcPr>
          <w:p w14:paraId="16A20FD5" w14:textId="0290B064" w:rsidR="00AC6A63" w:rsidRDefault="00AA1BF6" w:rsidP="00AC6A63">
            <w:pPr>
              <w:pStyle w:val="NoSpacing"/>
              <w:rPr>
                <w:rFonts w:ascii="Calibri" w:hAnsi="Calibri" w:cs="Calibri"/>
              </w:rPr>
            </w:pPr>
            <w:r>
              <w:rPr>
                <w:rFonts w:ascii="Calibri" w:hAnsi="Calibri" w:cs="Calibri"/>
              </w:rPr>
              <w:t>PICU</w:t>
            </w:r>
            <w:r w:rsidR="00AC6A63">
              <w:rPr>
                <w:rFonts w:ascii="Calibri" w:hAnsi="Calibri" w:cs="Calibri"/>
              </w:rPr>
              <w:t xml:space="preserve"> LOS</w:t>
            </w:r>
          </w:p>
          <w:p w14:paraId="5D839A2B" w14:textId="77777777" w:rsidR="00DD1FCD" w:rsidRDefault="00DD1FCD" w:rsidP="00AC6A63">
            <w:pPr>
              <w:pStyle w:val="NoSpacing"/>
              <w:rPr>
                <w:rFonts w:ascii="Calibri" w:hAnsi="Calibri" w:cs="Calibri"/>
              </w:rPr>
            </w:pPr>
            <w:r>
              <w:rPr>
                <w:rFonts w:ascii="Calibri" w:hAnsi="Calibri" w:cs="Calibri"/>
              </w:rPr>
              <w:t>NRS duration</w:t>
            </w:r>
          </w:p>
          <w:p w14:paraId="4A3CBC44" w14:textId="087310AF" w:rsidR="00AA1BF6" w:rsidRPr="00D856BE" w:rsidRDefault="00AA1BF6" w:rsidP="00AC6A63">
            <w:pPr>
              <w:pStyle w:val="NoSpacing"/>
              <w:rPr>
                <w:rFonts w:ascii="Calibri" w:hAnsi="Calibri" w:cs="Calibri"/>
              </w:rPr>
            </w:pPr>
            <w:r>
              <w:rPr>
                <w:rFonts w:ascii="Calibri" w:hAnsi="Calibri" w:cs="Calibri"/>
              </w:rPr>
              <w:t>Esclation in resp support</w:t>
            </w:r>
          </w:p>
        </w:tc>
      </w:tr>
    </w:tbl>
    <w:p w14:paraId="4D30CE62" w14:textId="77777777" w:rsidR="002B3EAB" w:rsidRDefault="002B3EAB" w:rsidP="002B3EAB">
      <w:pPr>
        <w:pStyle w:val="NoSpacing"/>
      </w:pPr>
    </w:p>
    <w:p w14:paraId="1132D410" w14:textId="77777777" w:rsidR="00823157" w:rsidRDefault="00823157" w:rsidP="002B3EAB">
      <w:pPr>
        <w:pStyle w:val="NoSpacing"/>
      </w:pPr>
    </w:p>
    <w:p w14:paraId="646A5240" w14:textId="77777777" w:rsidR="002B3EAB" w:rsidRPr="0088321A" w:rsidRDefault="002B3EAB" w:rsidP="002B3EAB">
      <w:pPr>
        <w:pStyle w:val="NoSpacing"/>
        <w:rPr>
          <w:rFonts w:ascii="Calibri" w:hAnsi="Calibri" w:cs="Calibri"/>
          <w:b/>
          <w:bCs/>
        </w:rPr>
      </w:pPr>
      <w:r w:rsidRPr="0088321A">
        <w:rPr>
          <w:rFonts w:ascii="Calibri" w:hAnsi="Calibri" w:cs="Calibri"/>
          <w:b/>
          <w:bCs/>
        </w:rPr>
        <w:t>Outcomes</w:t>
      </w:r>
    </w:p>
    <w:p w14:paraId="5DE25A7C" w14:textId="77777777" w:rsidR="002B3EAB" w:rsidRPr="0088321A" w:rsidRDefault="002B3EAB" w:rsidP="002B3EAB">
      <w:pPr>
        <w:pStyle w:val="NoSpacing"/>
        <w:rPr>
          <w:rFonts w:ascii="Calibri" w:hAnsi="Calibri" w:cs="Calibri"/>
          <w:b/>
          <w:bCs/>
        </w:rPr>
      </w:pPr>
    </w:p>
    <w:p w14:paraId="4FB61CD7" w14:textId="381F672A" w:rsidR="002B3EAB" w:rsidRPr="0088321A" w:rsidRDefault="00823157" w:rsidP="002B3EAB">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w:t>
      </w:r>
      <w:r w:rsidRPr="0088321A">
        <w:rPr>
          <w:rFonts w:ascii="Calibri" w:hAnsi="Calibri" w:cs="Calibri"/>
          <w:b/>
          <w:bCs/>
        </w:rPr>
        <w:t>COT</w:t>
      </w:r>
    </w:p>
    <w:p w14:paraId="187D3D1F" w14:textId="77777777" w:rsidR="002B3EAB" w:rsidRPr="0088321A" w:rsidRDefault="002B3EAB" w:rsidP="002B3EAB">
      <w:pPr>
        <w:pStyle w:val="NoSpacing"/>
        <w:rPr>
          <w:rFonts w:ascii="Calibri" w:hAnsi="Calibri" w:cs="Calibri"/>
        </w:rPr>
      </w:pPr>
    </w:p>
    <w:p w14:paraId="3B6D4D16" w14:textId="27C58A54" w:rsidR="002B3EAB" w:rsidRPr="0088321A" w:rsidRDefault="002B3EAB" w:rsidP="002B3EAB">
      <w:pPr>
        <w:pStyle w:val="NoSpacing"/>
        <w:rPr>
          <w:rFonts w:ascii="Calibri" w:hAnsi="Calibri" w:cs="Calibri"/>
        </w:rPr>
      </w:pPr>
      <w:r w:rsidRPr="0088321A">
        <w:rPr>
          <w:rFonts w:ascii="Calibri" w:hAnsi="Calibri" w:cs="Calibri"/>
        </w:rPr>
        <w:t>Intubation Rate</w:t>
      </w:r>
    </w:p>
    <w:p w14:paraId="3FCE4BEC" w14:textId="77777777" w:rsidR="00823157" w:rsidRPr="0088321A" w:rsidRDefault="00823157" w:rsidP="002B3EAB">
      <w:pPr>
        <w:pStyle w:val="NoSpacing"/>
        <w:rPr>
          <w:rFonts w:ascii="Calibri" w:hAnsi="Calibri" w:cs="Calibri"/>
        </w:rPr>
      </w:pPr>
    </w:p>
    <w:tbl>
      <w:tblPr>
        <w:tblStyle w:val="TableGrid"/>
        <w:tblW w:w="5000" w:type="pct"/>
        <w:tblLook w:val="04A0" w:firstRow="1" w:lastRow="0" w:firstColumn="1" w:lastColumn="0" w:noHBand="0" w:noVBand="1"/>
      </w:tblPr>
      <w:tblGrid>
        <w:gridCol w:w="2243"/>
        <w:gridCol w:w="2546"/>
        <w:gridCol w:w="3201"/>
        <w:gridCol w:w="1109"/>
        <w:gridCol w:w="1593"/>
        <w:gridCol w:w="2258"/>
      </w:tblGrid>
      <w:tr w:rsidR="002B3EAB" w:rsidRPr="0088321A" w14:paraId="530E4E64" w14:textId="77777777" w:rsidTr="0094239E">
        <w:tc>
          <w:tcPr>
            <w:tcW w:w="866" w:type="pct"/>
          </w:tcPr>
          <w:p w14:paraId="6B330F18"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983" w:type="pct"/>
          </w:tcPr>
          <w:p w14:paraId="20D6FE36"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236" w:type="pct"/>
          </w:tcPr>
          <w:p w14:paraId="72E32612" w14:textId="0050696A" w:rsidR="002B3EAB" w:rsidRPr="0088321A" w:rsidRDefault="00EB26D2" w:rsidP="00F31E39">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428" w:type="pct"/>
          </w:tcPr>
          <w:p w14:paraId="0F38732F"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615" w:type="pct"/>
          </w:tcPr>
          <w:p w14:paraId="03A78242"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872" w:type="pct"/>
          </w:tcPr>
          <w:p w14:paraId="4C3CC996"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703E9331" w14:textId="77777777" w:rsidTr="0094239E">
        <w:tc>
          <w:tcPr>
            <w:tcW w:w="866" w:type="pct"/>
            <w:shd w:val="clear" w:color="auto" w:fill="auto"/>
            <w:vAlign w:val="bottom"/>
          </w:tcPr>
          <w:p w14:paraId="3A029C66" w14:textId="5A63B229" w:rsidR="002B3EAB" w:rsidRPr="0088321A" w:rsidRDefault="002B3EAB" w:rsidP="00F31E39">
            <w:pPr>
              <w:pStyle w:val="NoSpacing"/>
              <w:rPr>
                <w:rFonts w:ascii="Calibri" w:hAnsi="Calibri" w:cs="Calibri"/>
                <w:color w:val="000000"/>
              </w:rPr>
            </w:pPr>
            <w:r w:rsidRPr="0088321A">
              <w:rPr>
                <w:rFonts w:ascii="Calibri" w:hAnsi="Calibri" w:cs="Calibri"/>
                <w:color w:val="000000"/>
              </w:rPr>
              <w:lastRenderedPageBreak/>
              <w:t>Usala</w:t>
            </w:r>
            <w:r w:rsidR="0094239E" w:rsidRPr="0088321A">
              <w:rPr>
                <w:rFonts w:ascii="Calibri" w:hAnsi="Calibri" w:cs="Calibri"/>
                <w:color w:val="000000"/>
              </w:rPr>
              <w:t xml:space="preserve"> 2022</w:t>
            </w:r>
          </w:p>
        </w:tc>
        <w:tc>
          <w:tcPr>
            <w:tcW w:w="983" w:type="pct"/>
            <w:shd w:val="clear" w:color="auto" w:fill="auto"/>
            <w:vAlign w:val="bottom"/>
          </w:tcPr>
          <w:p w14:paraId="1136CDC6" w14:textId="3CFFE749" w:rsidR="002B3EAB" w:rsidRPr="0088321A" w:rsidRDefault="008C6DF0" w:rsidP="00F31E39">
            <w:pPr>
              <w:pStyle w:val="NoSpacing"/>
              <w:rPr>
                <w:rFonts w:ascii="Calibri" w:hAnsi="Calibri" w:cs="Calibri"/>
                <w:color w:val="000000"/>
              </w:rPr>
            </w:pPr>
            <w:r>
              <w:rPr>
                <w:rFonts w:ascii="Calibri" w:hAnsi="Calibri" w:cs="Calibri"/>
                <w:color w:val="000000"/>
              </w:rPr>
              <w:t>Observational</w:t>
            </w:r>
          </w:p>
        </w:tc>
        <w:tc>
          <w:tcPr>
            <w:tcW w:w="1236" w:type="pct"/>
            <w:shd w:val="clear" w:color="auto" w:fill="auto"/>
          </w:tcPr>
          <w:p w14:paraId="7E80DACD" w14:textId="77777777" w:rsidR="002B3EAB" w:rsidRPr="0088321A" w:rsidRDefault="002B3EAB" w:rsidP="00F31E39">
            <w:pPr>
              <w:pStyle w:val="NoSpacing"/>
              <w:rPr>
                <w:rFonts w:ascii="Calibri" w:hAnsi="Calibri" w:cs="Calibri"/>
              </w:rPr>
            </w:pPr>
            <w:r w:rsidRPr="0088321A">
              <w:rPr>
                <w:rFonts w:ascii="Calibri" w:hAnsi="Calibri" w:cs="Calibri"/>
              </w:rPr>
              <w:t>0% vs 0% vs 4.2%</w:t>
            </w:r>
          </w:p>
        </w:tc>
        <w:tc>
          <w:tcPr>
            <w:tcW w:w="428" w:type="pct"/>
            <w:shd w:val="clear" w:color="auto" w:fill="auto"/>
          </w:tcPr>
          <w:p w14:paraId="3056DB51" w14:textId="77777777" w:rsidR="002B3EAB" w:rsidRPr="0088321A" w:rsidRDefault="002B3EAB" w:rsidP="00F31E39">
            <w:pPr>
              <w:pStyle w:val="NoSpacing"/>
              <w:rPr>
                <w:rFonts w:ascii="Calibri" w:hAnsi="Calibri" w:cs="Calibri"/>
              </w:rPr>
            </w:pPr>
            <w:r w:rsidRPr="0088321A">
              <w:rPr>
                <w:rFonts w:ascii="Calibri" w:hAnsi="Calibri" w:cs="Calibri"/>
              </w:rPr>
              <w:t>Rate</w:t>
            </w:r>
          </w:p>
        </w:tc>
        <w:tc>
          <w:tcPr>
            <w:tcW w:w="615" w:type="pct"/>
            <w:shd w:val="clear" w:color="auto" w:fill="auto"/>
          </w:tcPr>
          <w:p w14:paraId="0F287B2F" w14:textId="77777777" w:rsidR="002B3EAB" w:rsidRPr="0088321A" w:rsidRDefault="002B3EAB" w:rsidP="00F31E39">
            <w:pPr>
              <w:pStyle w:val="NoSpacing"/>
              <w:rPr>
                <w:rFonts w:ascii="Calibri" w:hAnsi="Calibri" w:cs="Calibri"/>
              </w:rPr>
            </w:pPr>
            <w:r w:rsidRPr="0088321A">
              <w:rPr>
                <w:rFonts w:ascii="Calibri" w:hAnsi="Calibri" w:cs="Calibri"/>
              </w:rPr>
              <w:t>N.R.</w:t>
            </w:r>
          </w:p>
        </w:tc>
        <w:tc>
          <w:tcPr>
            <w:tcW w:w="872" w:type="pct"/>
            <w:shd w:val="clear" w:color="auto" w:fill="auto"/>
          </w:tcPr>
          <w:p w14:paraId="1F0A7BDD" w14:textId="77777777" w:rsidR="002B3EAB" w:rsidRPr="0088321A" w:rsidRDefault="002B3EAB" w:rsidP="00F31E39">
            <w:pPr>
              <w:pStyle w:val="NoSpacing"/>
              <w:rPr>
                <w:rFonts w:ascii="Calibri" w:hAnsi="Calibri" w:cs="Calibri"/>
              </w:rPr>
            </w:pPr>
          </w:p>
        </w:tc>
      </w:tr>
    </w:tbl>
    <w:p w14:paraId="6F9203DB" w14:textId="77777777" w:rsidR="00630C38" w:rsidRPr="0088321A" w:rsidRDefault="00630C38" w:rsidP="002B3EAB">
      <w:pPr>
        <w:pStyle w:val="NoSpacing"/>
        <w:rPr>
          <w:rFonts w:ascii="Calibri" w:hAnsi="Calibri" w:cs="Calibri"/>
        </w:rPr>
      </w:pPr>
    </w:p>
    <w:p w14:paraId="0B098CE8" w14:textId="77777777" w:rsidR="002B3EAB" w:rsidRPr="0088321A" w:rsidRDefault="002B3EAB" w:rsidP="002B3EAB">
      <w:pPr>
        <w:pStyle w:val="NoSpacing"/>
        <w:rPr>
          <w:rFonts w:ascii="Calibri" w:hAnsi="Calibri" w:cs="Calibri"/>
        </w:rPr>
      </w:pPr>
      <w:r w:rsidRPr="0088321A">
        <w:rPr>
          <w:rFonts w:ascii="Calibri" w:hAnsi="Calibri" w:cs="Calibri"/>
        </w:rPr>
        <w:t>Hospital length of stay (LOS)</w:t>
      </w:r>
    </w:p>
    <w:p w14:paraId="33B336B7" w14:textId="77777777" w:rsidR="002B3EAB" w:rsidRPr="0088321A" w:rsidRDefault="002B3EAB" w:rsidP="002B3EAB">
      <w:pPr>
        <w:pStyle w:val="NoSpacing"/>
        <w:rPr>
          <w:rFonts w:ascii="Calibri" w:hAnsi="Calibri" w:cs="Calibri"/>
        </w:rPr>
      </w:pPr>
      <w:r w:rsidRPr="0088321A">
        <w:rPr>
          <w:rFonts w:ascii="Calibri" w:hAnsi="Calibri" w:cs="Calibri"/>
        </w:rPr>
        <w:tab/>
      </w:r>
    </w:p>
    <w:tbl>
      <w:tblPr>
        <w:tblStyle w:val="TableGrid"/>
        <w:tblW w:w="5000" w:type="pct"/>
        <w:tblLook w:val="04A0" w:firstRow="1" w:lastRow="0" w:firstColumn="1" w:lastColumn="0" w:noHBand="0" w:noVBand="1"/>
      </w:tblPr>
      <w:tblGrid>
        <w:gridCol w:w="1680"/>
        <w:gridCol w:w="1857"/>
        <w:gridCol w:w="3111"/>
        <w:gridCol w:w="982"/>
        <w:gridCol w:w="1160"/>
        <w:gridCol w:w="4160"/>
      </w:tblGrid>
      <w:tr w:rsidR="002B3EAB" w:rsidRPr="0088321A" w14:paraId="3A507802" w14:textId="77777777" w:rsidTr="00AB7311">
        <w:tc>
          <w:tcPr>
            <w:tcW w:w="649" w:type="pct"/>
          </w:tcPr>
          <w:p w14:paraId="7D46E4EA"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717" w:type="pct"/>
          </w:tcPr>
          <w:p w14:paraId="23C8EE6E"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201" w:type="pct"/>
          </w:tcPr>
          <w:p w14:paraId="6E6FAA87" w14:textId="4ACCA22A" w:rsidR="002B3EAB" w:rsidRPr="0088321A" w:rsidRDefault="00EB26D2" w:rsidP="00F31E39">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379" w:type="pct"/>
          </w:tcPr>
          <w:p w14:paraId="4CEE0291"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448" w:type="pct"/>
          </w:tcPr>
          <w:p w14:paraId="61E54286"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1606" w:type="pct"/>
          </w:tcPr>
          <w:p w14:paraId="33360451"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5F003F10" w14:textId="77777777" w:rsidTr="00AB7311">
        <w:tc>
          <w:tcPr>
            <w:tcW w:w="649" w:type="pct"/>
            <w:shd w:val="clear" w:color="auto" w:fill="D9D9D9" w:themeFill="background1" w:themeFillShade="D9"/>
            <w:vAlign w:val="bottom"/>
          </w:tcPr>
          <w:p w14:paraId="3C18C3BC" w14:textId="77777777" w:rsidR="002B3EAB" w:rsidRPr="0088321A" w:rsidRDefault="002B3EAB" w:rsidP="00F31E39">
            <w:pPr>
              <w:pStyle w:val="NoSpacing"/>
              <w:rPr>
                <w:rFonts w:ascii="Calibri" w:hAnsi="Calibri" w:cs="Calibri"/>
              </w:rPr>
            </w:pPr>
            <w:r w:rsidRPr="0088321A">
              <w:rPr>
                <w:rFonts w:ascii="Calibri" w:hAnsi="Calibri" w:cs="Calibri"/>
                <w:color w:val="000000"/>
              </w:rPr>
              <w:t>Basnet 2012</w:t>
            </w:r>
          </w:p>
        </w:tc>
        <w:tc>
          <w:tcPr>
            <w:tcW w:w="717" w:type="pct"/>
            <w:shd w:val="clear" w:color="auto" w:fill="D9D9D9" w:themeFill="background1" w:themeFillShade="D9"/>
            <w:vAlign w:val="bottom"/>
          </w:tcPr>
          <w:p w14:paraId="1D19E96D" w14:textId="77777777" w:rsidR="002B3EAB" w:rsidRPr="0088321A" w:rsidRDefault="002B3EAB" w:rsidP="00F31E39">
            <w:pPr>
              <w:pStyle w:val="NoSpacing"/>
              <w:rPr>
                <w:rFonts w:ascii="Calibri" w:hAnsi="Calibri" w:cs="Calibri"/>
              </w:rPr>
            </w:pPr>
            <w:r w:rsidRPr="0088321A">
              <w:rPr>
                <w:rFonts w:ascii="Calibri" w:hAnsi="Calibri" w:cs="Calibri"/>
                <w:color w:val="000000"/>
              </w:rPr>
              <w:t>RCT</w:t>
            </w:r>
          </w:p>
        </w:tc>
        <w:tc>
          <w:tcPr>
            <w:tcW w:w="1201" w:type="pct"/>
            <w:shd w:val="clear" w:color="auto" w:fill="D9D9D9" w:themeFill="background1" w:themeFillShade="D9"/>
          </w:tcPr>
          <w:p w14:paraId="061CC42E" w14:textId="77777777" w:rsidR="002B3EAB" w:rsidRPr="0088321A" w:rsidRDefault="002B3EAB" w:rsidP="00F31E39">
            <w:pPr>
              <w:pStyle w:val="NoSpacing"/>
              <w:rPr>
                <w:rFonts w:ascii="Calibri" w:hAnsi="Calibri" w:cs="Calibri"/>
              </w:rPr>
            </w:pPr>
            <w:r w:rsidRPr="0088321A">
              <w:rPr>
                <w:rFonts w:ascii="Calibri" w:hAnsi="Calibri" w:cs="Calibri"/>
              </w:rPr>
              <w:t>84 (51-120) vs 90 (66-96)</w:t>
            </w:r>
          </w:p>
        </w:tc>
        <w:tc>
          <w:tcPr>
            <w:tcW w:w="379" w:type="pct"/>
            <w:shd w:val="clear" w:color="auto" w:fill="D9D9D9" w:themeFill="background1" w:themeFillShade="D9"/>
          </w:tcPr>
          <w:p w14:paraId="189EDA6D" w14:textId="77777777" w:rsidR="002B3EAB" w:rsidRPr="0088321A" w:rsidRDefault="002B3EAB" w:rsidP="00F31E39">
            <w:pPr>
              <w:pStyle w:val="NoSpacing"/>
              <w:rPr>
                <w:rFonts w:ascii="Calibri" w:hAnsi="Calibri" w:cs="Calibri"/>
              </w:rPr>
            </w:pPr>
            <w:r w:rsidRPr="0088321A">
              <w:rPr>
                <w:rFonts w:ascii="Calibri" w:hAnsi="Calibri" w:cs="Calibri"/>
              </w:rPr>
              <w:t>Hours</w:t>
            </w:r>
          </w:p>
        </w:tc>
        <w:tc>
          <w:tcPr>
            <w:tcW w:w="448" w:type="pct"/>
            <w:shd w:val="clear" w:color="auto" w:fill="D9D9D9" w:themeFill="background1" w:themeFillShade="D9"/>
          </w:tcPr>
          <w:p w14:paraId="212E468A" w14:textId="77777777" w:rsidR="002B3EAB" w:rsidRPr="0088321A" w:rsidRDefault="002B3EAB" w:rsidP="00F31E39">
            <w:pPr>
              <w:pStyle w:val="NoSpacing"/>
              <w:rPr>
                <w:rFonts w:ascii="Calibri" w:hAnsi="Calibri" w:cs="Calibri"/>
              </w:rPr>
            </w:pPr>
            <w:r w:rsidRPr="0088321A">
              <w:rPr>
                <w:rFonts w:ascii="Calibri" w:hAnsi="Calibri" w:cs="Calibri"/>
              </w:rPr>
              <w:t>0.6</w:t>
            </w:r>
          </w:p>
        </w:tc>
        <w:tc>
          <w:tcPr>
            <w:tcW w:w="1606" w:type="pct"/>
            <w:shd w:val="clear" w:color="auto" w:fill="D9D9D9" w:themeFill="background1" w:themeFillShade="D9"/>
          </w:tcPr>
          <w:p w14:paraId="0754E5CB" w14:textId="77777777" w:rsidR="002B3EAB" w:rsidRPr="0088321A" w:rsidRDefault="002B3EAB" w:rsidP="00F31E39">
            <w:pPr>
              <w:pStyle w:val="NoSpacing"/>
              <w:rPr>
                <w:rFonts w:ascii="Calibri" w:hAnsi="Calibri" w:cs="Calibri"/>
              </w:rPr>
            </w:pPr>
          </w:p>
        </w:tc>
      </w:tr>
      <w:tr w:rsidR="002B3EAB" w:rsidRPr="0088321A" w14:paraId="597EF9E4" w14:textId="77777777" w:rsidTr="00AB7311">
        <w:tc>
          <w:tcPr>
            <w:tcW w:w="649" w:type="pct"/>
            <w:shd w:val="clear" w:color="auto" w:fill="auto"/>
            <w:vAlign w:val="bottom"/>
          </w:tcPr>
          <w:p w14:paraId="278029FF"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Golden 2015</w:t>
            </w:r>
          </w:p>
        </w:tc>
        <w:tc>
          <w:tcPr>
            <w:tcW w:w="717" w:type="pct"/>
            <w:shd w:val="clear" w:color="auto" w:fill="auto"/>
            <w:vAlign w:val="bottom"/>
          </w:tcPr>
          <w:p w14:paraId="7AD7E5AA" w14:textId="60A4E99F" w:rsidR="002B3EAB" w:rsidRPr="0088321A" w:rsidRDefault="008C6DF0" w:rsidP="00F31E39">
            <w:pPr>
              <w:pStyle w:val="NoSpacing"/>
              <w:rPr>
                <w:rFonts w:ascii="Calibri" w:hAnsi="Calibri" w:cs="Calibri"/>
                <w:color w:val="000000"/>
              </w:rPr>
            </w:pPr>
            <w:r>
              <w:rPr>
                <w:rFonts w:ascii="Calibri" w:hAnsi="Calibri" w:cs="Calibri"/>
                <w:color w:val="000000"/>
              </w:rPr>
              <w:t>Observational</w:t>
            </w:r>
          </w:p>
        </w:tc>
        <w:tc>
          <w:tcPr>
            <w:tcW w:w="1201" w:type="pct"/>
            <w:shd w:val="clear" w:color="auto" w:fill="auto"/>
          </w:tcPr>
          <w:p w14:paraId="47929648" w14:textId="77777777" w:rsidR="002B3EAB" w:rsidRPr="0088321A" w:rsidRDefault="002B3EAB" w:rsidP="00F31E39">
            <w:pPr>
              <w:pStyle w:val="NoSpacing"/>
              <w:rPr>
                <w:rFonts w:ascii="Calibri" w:hAnsi="Calibri" w:cs="Calibri"/>
              </w:rPr>
            </w:pPr>
            <w:r w:rsidRPr="0088321A">
              <w:rPr>
                <w:rFonts w:ascii="Calibri" w:hAnsi="Calibri" w:cs="Calibri"/>
              </w:rPr>
              <w:t>41 (20-47) vs 41 (32-42)</w:t>
            </w:r>
          </w:p>
        </w:tc>
        <w:tc>
          <w:tcPr>
            <w:tcW w:w="379" w:type="pct"/>
            <w:shd w:val="clear" w:color="auto" w:fill="auto"/>
          </w:tcPr>
          <w:p w14:paraId="5D9C14CE" w14:textId="77777777" w:rsidR="002B3EAB" w:rsidRPr="0088321A" w:rsidRDefault="002B3EAB" w:rsidP="00F31E39">
            <w:pPr>
              <w:pStyle w:val="NoSpacing"/>
              <w:rPr>
                <w:rFonts w:ascii="Calibri" w:hAnsi="Calibri" w:cs="Calibri"/>
              </w:rPr>
            </w:pPr>
            <w:r w:rsidRPr="0088321A">
              <w:rPr>
                <w:rFonts w:ascii="Calibri" w:hAnsi="Calibri" w:cs="Calibri"/>
              </w:rPr>
              <w:t>Days</w:t>
            </w:r>
          </w:p>
        </w:tc>
        <w:tc>
          <w:tcPr>
            <w:tcW w:w="448" w:type="pct"/>
            <w:shd w:val="clear" w:color="auto" w:fill="auto"/>
          </w:tcPr>
          <w:p w14:paraId="47D71C12" w14:textId="77777777" w:rsidR="002B3EAB" w:rsidRPr="0088321A" w:rsidRDefault="002B3EAB" w:rsidP="00F31E39">
            <w:pPr>
              <w:pStyle w:val="NoSpacing"/>
              <w:rPr>
                <w:rFonts w:ascii="Calibri" w:hAnsi="Calibri" w:cs="Calibri"/>
              </w:rPr>
            </w:pPr>
            <w:r w:rsidRPr="0088321A">
              <w:rPr>
                <w:rFonts w:ascii="Calibri" w:hAnsi="Calibri" w:cs="Calibri"/>
              </w:rPr>
              <w:t>0.9</w:t>
            </w:r>
          </w:p>
        </w:tc>
        <w:tc>
          <w:tcPr>
            <w:tcW w:w="1606" w:type="pct"/>
            <w:shd w:val="clear" w:color="auto" w:fill="auto"/>
          </w:tcPr>
          <w:p w14:paraId="225CB456" w14:textId="77777777" w:rsidR="002B3EAB" w:rsidRPr="0088321A" w:rsidRDefault="002B3EAB" w:rsidP="00F31E39">
            <w:pPr>
              <w:pStyle w:val="NoSpacing"/>
              <w:rPr>
                <w:rFonts w:ascii="Calibri" w:hAnsi="Calibri" w:cs="Calibri"/>
              </w:rPr>
            </w:pPr>
            <w:r w:rsidRPr="0088321A">
              <w:rPr>
                <w:rFonts w:ascii="Calibri" w:hAnsi="Calibri" w:cs="Calibri"/>
              </w:rPr>
              <w:t>Propensity score matched cohort</w:t>
            </w:r>
          </w:p>
        </w:tc>
      </w:tr>
      <w:tr w:rsidR="002B3EAB" w:rsidRPr="0088321A" w14:paraId="64DE7ABC" w14:textId="77777777" w:rsidTr="00AB7311">
        <w:tc>
          <w:tcPr>
            <w:tcW w:w="649" w:type="pct"/>
            <w:shd w:val="clear" w:color="auto" w:fill="auto"/>
            <w:vAlign w:val="bottom"/>
          </w:tcPr>
          <w:p w14:paraId="774597EF"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Kang 2020</w:t>
            </w:r>
          </w:p>
        </w:tc>
        <w:tc>
          <w:tcPr>
            <w:tcW w:w="717" w:type="pct"/>
            <w:shd w:val="clear" w:color="auto" w:fill="auto"/>
            <w:vAlign w:val="bottom"/>
          </w:tcPr>
          <w:p w14:paraId="43E2B28C" w14:textId="6408F412" w:rsidR="002B3EAB" w:rsidRPr="0088321A" w:rsidRDefault="008C6DF0" w:rsidP="00F31E39">
            <w:pPr>
              <w:pStyle w:val="NoSpacing"/>
              <w:rPr>
                <w:rFonts w:ascii="Calibri" w:hAnsi="Calibri" w:cs="Calibri"/>
                <w:color w:val="000000"/>
              </w:rPr>
            </w:pPr>
            <w:r>
              <w:rPr>
                <w:rFonts w:ascii="Calibri" w:hAnsi="Calibri" w:cs="Calibri"/>
                <w:color w:val="000000"/>
              </w:rPr>
              <w:t>Observational</w:t>
            </w:r>
          </w:p>
        </w:tc>
        <w:tc>
          <w:tcPr>
            <w:tcW w:w="1201" w:type="pct"/>
            <w:shd w:val="clear" w:color="auto" w:fill="auto"/>
          </w:tcPr>
          <w:p w14:paraId="6AE86F1C" w14:textId="77777777" w:rsidR="002B3EAB" w:rsidRPr="0088321A" w:rsidRDefault="002B3EAB" w:rsidP="00F31E39">
            <w:pPr>
              <w:pStyle w:val="NoSpacing"/>
              <w:rPr>
                <w:rFonts w:ascii="Calibri" w:hAnsi="Calibri" w:cs="Calibri"/>
              </w:rPr>
            </w:pPr>
            <w:r w:rsidRPr="0088321A">
              <w:rPr>
                <w:rFonts w:ascii="Calibri" w:hAnsi="Calibri" w:cs="Calibri"/>
              </w:rPr>
              <w:t>5.9 ± 2.2 vs 4.3 ± 1.6</w:t>
            </w:r>
          </w:p>
        </w:tc>
        <w:tc>
          <w:tcPr>
            <w:tcW w:w="379" w:type="pct"/>
            <w:shd w:val="clear" w:color="auto" w:fill="auto"/>
          </w:tcPr>
          <w:p w14:paraId="71FB8599" w14:textId="77777777" w:rsidR="002B3EAB" w:rsidRPr="0088321A" w:rsidRDefault="002B3EAB" w:rsidP="00F31E39">
            <w:pPr>
              <w:pStyle w:val="NoSpacing"/>
              <w:rPr>
                <w:rFonts w:ascii="Calibri" w:hAnsi="Calibri" w:cs="Calibri"/>
              </w:rPr>
            </w:pPr>
            <w:r w:rsidRPr="0088321A">
              <w:rPr>
                <w:rFonts w:ascii="Calibri" w:hAnsi="Calibri" w:cs="Calibri"/>
              </w:rPr>
              <w:t>Days</w:t>
            </w:r>
          </w:p>
        </w:tc>
        <w:tc>
          <w:tcPr>
            <w:tcW w:w="448" w:type="pct"/>
            <w:shd w:val="clear" w:color="auto" w:fill="auto"/>
          </w:tcPr>
          <w:p w14:paraId="5941254F" w14:textId="77777777" w:rsidR="002B3EAB" w:rsidRPr="0088321A" w:rsidRDefault="002B3EAB" w:rsidP="00F31E39">
            <w:pPr>
              <w:pStyle w:val="NoSpacing"/>
              <w:rPr>
                <w:rFonts w:ascii="Calibri" w:hAnsi="Calibri" w:cs="Calibri"/>
              </w:rPr>
            </w:pPr>
            <w:r w:rsidRPr="0088321A">
              <w:rPr>
                <w:rFonts w:ascii="Calibri" w:hAnsi="Calibri" w:cs="Calibri"/>
              </w:rPr>
              <w:t>0.007</w:t>
            </w:r>
          </w:p>
        </w:tc>
        <w:tc>
          <w:tcPr>
            <w:tcW w:w="1606" w:type="pct"/>
            <w:shd w:val="clear" w:color="auto" w:fill="auto"/>
          </w:tcPr>
          <w:p w14:paraId="334122BD" w14:textId="77777777" w:rsidR="002B3EAB" w:rsidRPr="0088321A" w:rsidRDefault="002B3EAB" w:rsidP="00F31E39">
            <w:pPr>
              <w:pStyle w:val="NoSpacing"/>
              <w:rPr>
                <w:rFonts w:ascii="Calibri" w:hAnsi="Calibri" w:cs="Calibri"/>
              </w:rPr>
            </w:pPr>
            <w:r w:rsidRPr="0088321A">
              <w:rPr>
                <w:rFonts w:ascii="Calibri" w:hAnsi="Calibri" w:cs="Calibri"/>
              </w:rPr>
              <w:t>No control for confounders</w:t>
            </w:r>
          </w:p>
        </w:tc>
      </w:tr>
    </w:tbl>
    <w:p w14:paraId="2C5863A0" w14:textId="77777777" w:rsidR="00864061" w:rsidRPr="0088321A" w:rsidRDefault="00864061" w:rsidP="002B3EAB">
      <w:pPr>
        <w:pStyle w:val="NoSpacing"/>
        <w:rPr>
          <w:rFonts w:ascii="Calibri" w:hAnsi="Calibri" w:cs="Calibri"/>
        </w:rPr>
      </w:pPr>
    </w:p>
    <w:p w14:paraId="38E55D58" w14:textId="77777777" w:rsidR="002B3EAB" w:rsidRPr="0088321A" w:rsidRDefault="002B3EAB" w:rsidP="002B3EAB">
      <w:pPr>
        <w:pStyle w:val="NoSpacing"/>
        <w:rPr>
          <w:rFonts w:ascii="Calibri" w:hAnsi="Calibri" w:cs="Calibri"/>
        </w:rPr>
      </w:pPr>
      <w:r w:rsidRPr="0088321A">
        <w:rPr>
          <w:rFonts w:ascii="Calibri" w:hAnsi="Calibri" w:cs="Calibri"/>
        </w:rPr>
        <w:t>PICU admission</w:t>
      </w:r>
    </w:p>
    <w:p w14:paraId="523AC638"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2440"/>
        <w:gridCol w:w="2732"/>
        <w:gridCol w:w="2932"/>
        <w:gridCol w:w="1114"/>
        <w:gridCol w:w="1575"/>
        <w:gridCol w:w="2157"/>
      </w:tblGrid>
      <w:tr w:rsidR="002B3EAB" w:rsidRPr="0088321A" w14:paraId="0C07DE4F" w14:textId="77777777" w:rsidTr="0008161C">
        <w:tc>
          <w:tcPr>
            <w:tcW w:w="942" w:type="pct"/>
          </w:tcPr>
          <w:p w14:paraId="33D33699"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1055" w:type="pct"/>
          </w:tcPr>
          <w:p w14:paraId="48E266C5"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132" w:type="pct"/>
          </w:tcPr>
          <w:p w14:paraId="308D6F94" w14:textId="1776EACC" w:rsidR="002B3EAB" w:rsidRPr="0088321A" w:rsidRDefault="00F50E56" w:rsidP="00F31E39">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430" w:type="pct"/>
          </w:tcPr>
          <w:p w14:paraId="3CFE5CB4"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608" w:type="pct"/>
          </w:tcPr>
          <w:p w14:paraId="05373A5D"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833" w:type="pct"/>
          </w:tcPr>
          <w:p w14:paraId="32C6B483"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22C4D138" w14:textId="77777777" w:rsidTr="0008161C">
        <w:tc>
          <w:tcPr>
            <w:tcW w:w="942" w:type="pct"/>
            <w:shd w:val="clear" w:color="auto" w:fill="auto"/>
            <w:vAlign w:val="bottom"/>
          </w:tcPr>
          <w:p w14:paraId="3BF07902"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Golden 2015</w:t>
            </w:r>
          </w:p>
        </w:tc>
        <w:tc>
          <w:tcPr>
            <w:tcW w:w="1055" w:type="pct"/>
            <w:shd w:val="clear" w:color="auto" w:fill="auto"/>
            <w:vAlign w:val="bottom"/>
          </w:tcPr>
          <w:p w14:paraId="135F052A" w14:textId="05D23FAF" w:rsidR="002B3EAB" w:rsidRPr="0088321A" w:rsidRDefault="008C6DF0" w:rsidP="00F31E39">
            <w:pPr>
              <w:pStyle w:val="NoSpacing"/>
              <w:rPr>
                <w:rFonts w:ascii="Calibri" w:hAnsi="Calibri" w:cs="Calibri"/>
                <w:color w:val="000000"/>
              </w:rPr>
            </w:pPr>
            <w:r>
              <w:rPr>
                <w:rFonts w:ascii="Calibri" w:hAnsi="Calibri" w:cs="Calibri"/>
                <w:color w:val="000000"/>
              </w:rPr>
              <w:t>Observational</w:t>
            </w:r>
          </w:p>
        </w:tc>
        <w:tc>
          <w:tcPr>
            <w:tcW w:w="1132" w:type="pct"/>
            <w:shd w:val="clear" w:color="auto" w:fill="auto"/>
          </w:tcPr>
          <w:p w14:paraId="3F55E204" w14:textId="77777777" w:rsidR="002B3EAB" w:rsidRPr="0088321A" w:rsidRDefault="002B3EAB" w:rsidP="00F31E39">
            <w:pPr>
              <w:pStyle w:val="NoSpacing"/>
              <w:rPr>
                <w:rFonts w:ascii="Calibri" w:hAnsi="Calibri" w:cs="Calibri"/>
              </w:rPr>
            </w:pPr>
            <w:r w:rsidRPr="0088321A">
              <w:rPr>
                <w:rFonts w:ascii="Calibri" w:hAnsi="Calibri" w:cs="Calibri"/>
              </w:rPr>
              <w:t>53% vs 7%</w:t>
            </w:r>
          </w:p>
        </w:tc>
        <w:tc>
          <w:tcPr>
            <w:tcW w:w="430" w:type="pct"/>
            <w:shd w:val="clear" w:color="auto" w:fill="auto"/>
          </w:tcPr>
          <w:p w14:paraId="5CCC9169" w14:textId="77777777" w:rsidR="002B3EAB" w:rsidRPr="0088321A" w:rsidRDefault="002B3EAB" w:rsidP="00F31E39">
            <w:pPr>
              <w:pStyle w:val="NoSpacing"/>
              <w:rPr>
                <w:rFonts w:ascii="Calibri" w:hAnsi="Calibri" w:cs="Calibri"/>
              </w:rPr>
            </w:pPr>
            <w:r w:rsidRPr="0088321A">
              <w:rPr>
                <w:rFonts w:ascii="Calibri" w:hAnsi="Calibri" w:cs="Calibri"/>
              </w:rPr>
              <w:t>Rate</w:t>
            </w:r>
          </w:p>
        </w:tc>
        <w:tc>
          <w:tcPr>
            <w:tcW w:w="608" w:type="pct"/>
            <w:shd w:val="clear" w:color="auto" w:fill="auto"/>
          </w:tcPr>
          <w:p w14:paraId="2EF360CE" w14:textId="77777777" w:rsidR="002B3EAB" w:rsidRPr="0088321A" w:rsidRDefault="002B3EAB" w:rsidP="00F31E39">
            <w:pPr>
              <w:pStyle w:val="NoSpacing"/>
              <w:rPr>
                <w:rFonts w:ascii="Calibri" w:hAnsi="Calibri" w:cs="Calibri"/>
              </w:rPr>
            </w:pPr>
            <w:r w:rsidRPr="0088321A">
              <w:rPr>
                <w:rFonts w:ascii="Calibri" w:hAnsi="Calibri" w:cs="Calibri"/>
              </w:rPr>
              <w:t>&lt;0.001</w:t>
            </w:r>
          </w:p>
        </w:tc>
        <w:tc>
          <w:tcPr>
            <w:tcW w:w="833" w:type="pct"/>
            <w:shd w:val="clear" w:color="auto" w:fill="auto"/>
          </w:tcPr>
          <w:p w14:paraId="49D59BBF" w14:textId="77777777" w:rsidR="002B3EAB" w:rsidRPr="0088321A" w:rsidRDefault="002B3EAB" w:rsidP="00F31E39">
            <w:pPr>
              <w:pStyle w:val="NoSpacing"/>
              <w:rPr>
                <w:rFonts w:ascii="Calibri" w:hAnsi="Calibri" w:cs="Calibri"/>
              </w:rPr>
            </w:pPr>
          </w:p>
        </w:tc>
      </w:tr>
    </w:tbl>
    <w:p w14:paraId="739B1B38" w14:textId="77777777" w:rsidR="002B3EAB" w:rsidRPr="0088321A" w:rsidRDefault="002B3EAB" w:rsidP="002B3EAB">
      <w:pPr>
        <w:pStyle w:val="NoSpacing"/>
        <w:rPr>
          <w:rFonts w:ascii="Calibri" w:hAnsi="Calibri" w:cs="Calibri"/>
        </w:rPr>
      </w:pPr>
    </w:p>
    <w:p w14:paraId="0C060D25" w14:textId="77777777" w:rsidR="002B3EAB" w:rsidRPr="0088321A" w:rsidRDefault="002B3EAB" w:rsidP="002B3EAB">
      <w:pPr>
        <w:pStyle w:val="NoSpacing"/>
        <w:rPr>
          <w:rFonts w:ascii="Calibri" w:hAnsi="Calibri" w:cs="Calibri"/>
        </w:rPr>
      </w:pPr>
      <w:r w:rsidRPr="0088321A">
        <w:rPr>
          <w:rFonts w:ascii="Calibri" w:hAnsi="Calibri" w:cs="Calibri"/>
        </w:rPr>
        <w:t>PICU LOS</w:t>
      </w:r>
    </w:p>
    <w:p w14:paraId="5F32F033"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759"/>
        <w:gridCol w:w="1994"/>
        <w:gridCol w:w="3209"/>
        <w:gridCol w:w="1057"/>
        <w:gridCol w:w="1248"/>
        <w:gridCol w:w="3683"/>
      </w:tblGrid>
      <w:tr w:rsidR="002B3EAB" w:rsidRPr="0088321A" w14:paraId="48D175C1" w14:textId="77777777" w:rsidTr="00AB7311">
        <w:tc>
          <w:tcPr>
            <w:tcW w:w="679" w:type="pct"/>
          </w:tcPr>
          <w:p w14:paraId="4035B15D" w14:textId="77777777" w:rsidR="002B3EAB" w:rsidRPr="0088321A" w:rsidRDefault="002B3EAB" w:rsidP="00AB7311">
            <w:pPr>
              <w:pStyle w:val="NoSpacing"/>
              <w:rPr>
                <w:rFonts w:ascii="Calibri" w:hAnsi="Calibri" w:cs="Calibri"/>
                <w:b/>
                <w:bCs/>
              </w:rPr>
            </w:pPr>
            <w:r w:rsidRPr="0088321A">
              <w:rPr>
                <w:rFonts w:ascii="Calibri" w:hAnsi="Calibri" w:cs="Calibri"/>
                <w:b/>
                <w:bCs/>
              </w:rPr>
              <w:t>Article</w:t>
            </w:r>
          </w:p>
        </w:tc>
        <w:tc>
          <w:tcPr>
            <w:tcW w:w="770" w:type="pct"/>
          </w:tcPr>
          <w:p w14:paraId="66E218A5" w14:textId="77777777" w:rsidR="002B3EAB" w:rsidRPr="0088321A" w:rsidRDefault="002B3EAB" w:rsidP="00AB7311">
            <w:pPr>
              <w:pStyle w:val="NoSpacing"/>
              <w:rPr>
                <w:rFonts w:ascii="Calibri" w:hAnsi="Calibri" w:cs="Calibri"/>
                <w:b/>
                <w:bCs/>
              </w:rPr>
            </w:pPr>
            <w:r w:rsidRPr="0088321A">
              <w:rPr>
                <w:rFonts w:ascii="Calibri" w:hAnsi="Calibri" w:cs="Calibri"/>
                <w:b/>
                <w:bCs/>
              </w:rPr>
              <w:t>Study design</w:t>
            </w:r>
          </w:p>
        </w:tc>
        <w:tc>
          <w:tcPr>
            <w:tcW w:w="1239" w:type="pct"/>
          </w:tcPr>
          <w:p w14:paraId="0AD8664F" w14:textId="32E1D185" w:rsidR="002B3EAB" w:rsidRPr="0088321A" w:rsidRDefault="00F50E56" w:rsidP="00AB7311">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408" w:type="pct"/>
          </w:tcPr>
          <w:p w14:paraId="2AD99B8C" w14:textId="77777777" w:rsidR="002B3EAB" w:rsidRPr="0088321A" w:rsidRDefault="002B3EAB" w:rsidP="00AB7311">
            <w:pPr>
              <w:pStyle w:val="NoSpacing"/>
              <w:rPr>
                <w:rFonts w:ascii="Calibri" w:hAnsi="Calibri" w:cs="Calibri"/>
                <w:b/>
                <w:bCs/>
              </w:rPr>
            </w:pPr>
            <w:r w:rsidRPr="0088321A">
              <w:rPr>
                <w:rFonts w:ascii="Calibri" w:hAnsi="Calibri" w:cs="Calibri"/>
                <w:b/>
                <w:bCs/>
              </w:rPr>
              <w:t>Unit</w:t>
            </w:r>
          </w:p>
        </w:tc>
        <w:tc>
          <w:tcPr>
            <w:tcW w:w="482" w:type="pct"/>
          </w:tcPr>
          <w:p w14:paraId="79312232" w14:textId="77777777" w:rsidR="002B3EAB" w:rsidRPr="0088321A" w:rsidRDefault="002B3EAB" w:rsidP="00AB7311">
            <w:pPr>
              <w:pStyle w:val="NoSpacing"/>
              <w:rPr>
                <w:rFonts w:ascii="Calibri" w:hAnsi="Calibri" w:cs="Calibri"/>
                <w:b/>
                <w:bCs/>
              </w:rPr>
            </w:pPr>
            <w:r w:rsidRPr="0088321A">
              <w:rPr>
                <w:rFonts w:ascii="Calibri" w:hAnsi="Calibri" w:cs="Calibri"/>
                <w:b/>
                <w:bCs/>
              </w:rPr>
              <w:t>P value</w:t>
            </w:r>
          </w:p>
        </w:tc>
        <w:tc>
          <w:tcPr>
            <w:tcW w:w="1423" w:type="pct"/>
          </w:tcPr>
          <w:p w14:paraId="6CF9DE49" w14:textId="77777777" w:rsidR="002B3EAB" w:rsidRPr="0088321A" w:rsidRDefault="002B3EAB" w:rsidP="00AB7311">
            <w:pPr>
              <w:pStyle w:val="NoSpacing"/>
              <w:rPr>
                <w:rFonts w:ascii="Calibri" w:hAnsi="Calibri" w:cs="Calibri"/>
                <w:b/>
                <w:bCs/>
              </w:rPr>
            </w:pPr>
            <w:r w:rsidRPr="0088321A">
              <w:rPr>
                <w:rFonts w:ascii="Calibri" w:hAnsi="Calibri" w:cs="Calibri"/>
                <w:b/>
                <w:bCs/>
              </w:rPr>
              <w:t>Comments</w:t>
            </w:r>
          </w:p>
        </w:tc>
      </w:tr>
      <w:tr w:rsidR="002B3EAB" w:rsidRPr="0088321A" w14:paraId="76482B91" w14:textId="77777777" w:rsidTr="00AB7311">
        <w:tc>
          <w:tcPr>
            <w:tcW w:w="679" w:type="pct"/>
            <w:shd w:val="clear" w:color="auto" w:fill="D9D9D9" w:themeFill="background1" w:themeFillShade="D9"/>
          </w:tcPr>
          <w:p w14:paraId="269F41DC" w14:textId="77777777" w:rsidR="002B3EAB" w:rsidRPr="0088321A" w:rsidRDefault="002B3EAB" w:rsidP="00AB7311">
            <w:pPr>
              <w:pStyle w:val="NoSpacing"/>
              <w:rPr>
                <w:rFonts w:ascii="Calibri" w:hAnsi="Calibri" w:cs="Calibri"/>
              </w:rPr>
            </w:pPr>
            <w:r w:rsidRPr="0088321A">
              <w:rPr>
                <w:rFonts w:ascii="Calibri" w:hAnsi="Calibri" w:cs="Calibri"/>
                <w:color w:val="000000"/>
              </w:rPr>
              <w:t>Basnet 2012</w:t>
            </w:r>
          </w:p>
        </w:tc>
        <w:tc>
          <w:tcPr>
            <w:tcW w:w="770" w:type="pct"/>
            <w:shd w:val="clear" w:color="auto" w:fill="D9D9D9" w:themeFill="background1" w:themeFillShade="D9"/>
          </w:tcPr>
          <w:p w14:paraId="46AE591B" w14:textId="77777777" w:rsidR="002B3EAB" w:rsidRPr="0088321A" w:rsidRDefault="002B3EAB" w:rsidP="00AB7311">
            <w:pPr>
              <w:pStyle w:val="NoSpacing"/>
              <w:rPr>
                <w:rFonts w:ascii="Calibri" w:hAnsi="Calibri" w:cs="Calibri"/>
              </w:rPr>
            </w:pPr>
            <w:r w:rsidRPr="0088321A">
              <w:rPr>
                <w:rFonts w:ascii="Calibri" w:hAnsi="Calibri" w:cs="Calibri"/>
                <w:color w:val="000000"/>
              </w:rPr>
              <w:t>RCT</w:t>
            </w:r>
          </w:p>
        </w:tc>
        <w:tc>
          <w:tcPr>
            <w:tcW w:w="1239" w:type="pct"/>
            <w:shd w:val="clear" w:color="auto" w:fill="D9D9D9" w:themeFill="background1" w:themeFillShade="D9"/>
          </w:tcPr>
          <w:p w14:paraId="299D45E3" w14:textId="77777777" w:rsidR="002B3EAB" w:rsidRPr="0088321A" w:rsidRDefault="002B3EAB" w:rsidP="00AB7311">
            <w:pPr>
              <w:pStyle w:val="NoSpacing"/>
              <w:rPr>
                <w:rFonts w:ascii="Calibri" w:hAnsi="Calibri" w:cs="Calibri"/>
              </w:rPr>
            </w:pPr>
            <w:r w:rsidRPr="0088321A">
              <w:rPr>
                <w:rFonts w:ascii="Calibri" w:hAnsi="Calibri" w:cs="Calibri"/>
              </w:rPr>
              <w:t>36 (24-78) vs 48 (24-63)</w:t>
            </w:r>
          </w:p>
        </w:tc>
        <w:tc>
          <w:tcPr>
            <w:tcW w:w="408" w:type="pct"/>
            <w:shd w:val="clear" w:color="auto" w:fill="D9D9D9" w:themeFill="background1" w:themeFillShade="D9"/>
          </w:tcPr>
          <w:p w14:paraId="118EF095" w14:textId="77777777" w:rsidR="002B3EAB" w:rsidRPr="0088321A" w:rsidRDefault="002B3EAB" w:rsidP="00AB7311">
            <w:pPr>
              <w:pStyle w:val="NoSpacing"/>
              <w:rPr>
                <w:rFonts w:ascii="Calibri" w:hAnsi="Calibri" w:cs="Calibri"/>
              </w:rPr>
            </w:pPr>
            <w:r w:rsidRPr="0088321A">
              <w:rPr>
                <w:rFonts w:ascii="Calibri" w:hAnsi="Calibri" w:cs="Calibri"/>
              </w:rPr>
              <w:t>Hours</w:t>
            </w:r>
          </w:p>
        </w:tc>
        <w:tc>
          <w:tcPr>
            <w:tcW w:w="482" w:type="pct"/>
            <w:shd w:val="clear" w:color="auto" w:fill="D9D9D9" w:themeFill="background1" w:themeFillShade="D9"/>
          </w:tcPr>
          <w:p w14:paraId="33B032CF" w14:textId="77777777" w:rsidR="002B3EAB" w:rsidRPr="0088321A" w:rsidRDefault="002B3EAB" w:rsidP="00AB7311">
            <w:pPr>
              <w:pStyle w:val="NoSpacing"/>
              <w:rPr>
                <w:rFonts w:ascii="Calibri" w:hAnsi="Calibri" w:cs="Calibri"/>
              </w:rPr>
            </w:pPr>
            <w:r w:rsidRPr="0088321A">
              <w:rPr>
                <w:rFonts w:ascii="Calibri" w:hAnsi="Calibri" w:cs="Calibri"/>
              </w:rPr>
              <w:t>0.9</w:t>
            </w:r>
          </w:p>
        </w:tc>
        <w:tc>
          <w:tcPr>
            <w:tcW w:w="1423" w:type="pct"/>
            <w:shd w:val="clear" w:color="auto" w:fill="D9D9D9" w:themeFill="background1" w:themeFillShade="D9"/>
          </w:tcPr>
          <w:p w14:paraId="099A0F43" w14:textId="77777777" w:rsidR="002B3EAB" w:rsidRPr="0088321A" w:rsidRDefault="002B3EAB" w:rsidP="00AB7311">
            <w:pPr>
              <w:pStyle w:val="NoSpacing"/>
              <w:rPr>
                <w:rFonts w:ascii="Calibri" w:hAnsi="Calibri" w:cs="Calibri"/>
              </w:rPr>
            </w:pPr>
          </w:p>
        </w:tc>
      </w:tr>
      <w:tr w:rsidR="002B3EAB" w:rsidRPr="0088321A" w14:paraId="302364EF" w14:textId="77777777" w:rsidTr="00AB7311">
        <w:tc>
          <w:tcPr>
            <w:tcW w:w="679" w:type="pct"/>
            <w:shd w:val="clear" w:color="auto" w:fill="auto"/>
          </w:tcPr>
          <w:p w14:paraId="49BC5CA6" w14:textId="77777777" w:rsidR="002B3EAB" w:rsidRPr="0088321A" w:rsidRDefault="002B3EAB" w:rsidP="00AB7311">
            <w:pPr>
              <w:pStyle w:val="NoSpacing"/>
              <w:rPr>
                <w:rFonts w:ascii="Calibri" w:hAnsi="Calibri" w:cs="Calibri"/>
                <w:color w:val="000000"/>
              </w:rPr>
            </w:pPr>
            <w:r w:rsidRPr="0088321A">
              <w:rPr>
                <w:rFonts w:ascii="Calibri" w:hAnsi="Calibri" w:cs="Calibri"/>
                <w:color w:val="000000"/>
              </w:rPr>
              <w:t>Kang 2020</w:t>
            </w:r>
          </w:p>
        </w:tc>
        <w:tc>
          <w:tcPr>
            <w:tcW w:w="770" w:type="pct"/>
            <w:shd w:val="clear" w:color="auto" w:fill="auto"/>
          </w:tcPr>
          <w:p w14:paraId="5A3B39A0" w14:textId="0820151E" w:rsidR="002B3EAB" w:rsidRPr="0088321A" w:rsidRDefault="008C6DF0" w:rsidP="00AB7311">
            <w:pPr>
              <w:pStyle w:val="NoSpacing"/>
              <w:rPr>
                <w:rFonts w:ascii="Calibri" w:hAnsi="Calibri" w:cs="Calibri"/>
                <w:color w:val="000000"/>
              </w:rPr>
            </w:pPr>
            <w:r>
              <w:rPr>
                <w:rFonts w:ascii="Calibri" w:hAnsi="Calibri" w:cs="Calibri"/>
                <w:color w:val="000000"/>
              </w:rPr>
              <w:t>Observational</w:t>
            </w:r>
          </w:p>
        </w:tc>
        <w:tc>
          <w:tcPr>
            <w:tcW w:w="1239" w:type="pct"/>
            <w:shd w:val="clear" w:color="auto" w:fill="auto"/>
          </w:tcPr>
          <w:p w14:paraId="2D1E897D" w14:textId="77777777" w:rsidR="002B3EAB" w:rsidRPr="0088321A" w:rsidRDefault="002B3EAB" w:rsidP="00AB7311">
            <w:pPr>
              <w:pStyle w:val="NoSpacing"/>
              <w:rPr>
                <w:rFonts w:ascii="Calibri" w:hAnsi="Calibri" w:cs="Calibri"/>
              </w:rPr>
            </w:pPr>
            <w:r w:rsidRPr="0088321A">
              <w:rPr>
                <w:rFonts w:ascii="Calibri" w:hAnsi="Calibri" w:cs="Calibri"/>
              </w:rPr>
              <w:t>2.3 ± 1.4 vs 1.2 ± 0.5</w:t>
            </w:r>
          </w:p>
        </w:tc>
        <w:tc>
          <w:tcPr>
            <w:tcW w:w="408" w:type="pct"/>
            <w:shd w:val="clear" w:color="auto" w:fill="auto"/>
          </w:tcPr>
          <w:p w14:paraId="078D5C80" w14:textId="77777777" w:rsidR="002B3EAB" w:rsidRPr="0088321A" w:rsidRDefault="002B3EAB" w:rsidP="00AB7311">
            <w:pPr>
              <w:pStyle w:val="NoSpacing"/>
              <w:rPr>
                <w:rFonts w:ascii="Calibri" w:hAnsi="Calibri" w:cs="Calibri"/>
              </w:rPr>
            </w:pPr>
            <w:r w:rsidRPr="0088321A">
              <w:rPr>
                <w:rFonts w:ascii="Calibri" w:hAnsi="Calibri" w:cs="Calibri"/>
              </w:rPr>
              <w:t>Days</w:t>
            </w:r>
          </w:p>
        </w:tc>
        <w:tc>
          <w:tcPr>
            <w:tcW w:w="482" w:type="pct"/>
            <w:shd w:val="clear" w:color="auto" w:fill="auto"/>
          </w:tcPr>
          <w:p w14:paraId="5522570B" w14:textId="77777777" w:rsidR="002B3EAB" w:rsidRPr="0088321A" w:rsidRDefault="002B3EAB" w:rsidP="00AB7311">
            <w:pPr>
              <w:pStyle w:val="NoSpacing"/>
              <w:rPr>
                <w:rFonts w:ascii="Calibri" w:hAnsi="Calibri" w:cs="Calibri"/>
              </w:rPr>
            </w:pPr>
            <w:r w:rsidRPr="0088321A">
              <w:rPr>
                <w:rFonts w:ascii="Calibri" w:hAnsi="Calibri" w:cs="Calibri"/>
              </w:rPr>
              <w:t>0.002</w:t>
            </w:r>
          </w:p>
        </w:tc>
        <w:tc>
          <w:tcPr>
            <w:tcW w:w="1423" w:type="pct"/>
            <w:shd w:val="clear" w:color="auto" w:fill="auto"/>
          </w:tcPr>
          <w:p w14:paraId="217211D9" w14:textId="77777777" w:rsidR="002B3EAB" w:rsidRPr="0088321A" w:rsidRDefault="002B3EAB" w:rsidP="00AB7311">
            <w:pPr>
              <w:pStyle w:val="NoSpacing"/>
              <w:rPr>
                <w:rFonts w:ascii="Calibri" w:hAnsi="Calibri" w:cs="Calibri"/>
              </w:rPr>
            </w:pPr>
            <w:r w:rsidRPr="0088321A">
              <w:rPr>
                <w:rFonts w:ascii="Calibri" w:hAnsi="Calibri" w:cs="Calibri"/>
              </w:rPr>
              <w:t>No control for confounders</w:t>
            </w:r>
          </w:p>
        </w:tc>
      </w:tr>
      <w:tr w:rsidR="002B3EAB" w:rsidRPr="0088321A" w14:paraId="6CE7B5DF" w14:textId="77777777" w:rsidTr="00AB7311">
        <w:tc>
          <w:tcPr>
            <w:tcW w:w="679" w:type="pct"/>
            <w:shd w:val="clear" w:color="auto" w:fill="auto"/>
          </w:tcPr>
          <w:p w14:paraId="58E3FA04" w14:textId="77777777" w:rsidR="002B3EAB" w:rsidRPr="0088321A" w:rsidRDefault="002B3EAB" w:rsidP="00AB7311">
            <w:pPr>
              <w:pStyle w:val="NoSpacing"/>
              <w:rPr>
                <w:rFonts w:ascii="Calibri" w:hAnsi="Calibri" w:cs="Calibri"/>
                <w:color w:val="000000"/>
              </w:rPr>
            </w:pPr>
            <w:r w:rsidRPr="0088321A">
              <w:rPr>
                <w:rFonts w:ascii="Calibri" w:hAnsi="Calibri" w:cs="Calibri"/>
                <w:color w:val="000000"/>
              </w:rPr>
              <w:t>Usala 2022</w:t>
            </w:r>
          </w:p>
        </w:tc>
        <w:tc>
          <w:tcPr>
            <w:tcW w:w="770" w:type="pct"/>
            <w:shd w:val="clear" w:color="auto" w:fill="auto"/>
          </w:tcPr>
          <w:p w14:paraId="3CFB5973" w14:textId="3A6F106D" w:rsidR="002B3EAB" w:rsidRPr="0088321A" w:rsidRDefault="008C6DF0" w:rsidP="00AB7311">
            <w:pPr>
              <w:pStyle w:val="NoSpacing"/>
              <w:rPr>
                <w:rFonts w:ascii="Calibri" w:hAnsi="Calibri" w:cs="Calibri"/>
                <w:color w:val="000000"/>
              </w:rPr>
            </w:pPr>
            <w:r>
              <w:rPr>
                <w:rFonts w:ascii="Calibri" w:hAnsi="Calibri" w:cs="Calibri"/>
                <w:color w:val="000000"/>
              </w:rPr>
              <w:t>Observational</w:t>
            </w:r>
          </w:p>
        </w:tc>
        <w:tc>
          <w:tcPr>
            <w:tcW w:w="1239" w:type="pct"/>
            <w:shd w:val="clear" w:color="auto" w:fill="auto"/>
          </w:tcPr>
          <w:p w14:paraId="11A35D22" w14:textId="77777777" w:rsidR="002B3EAB" w:rsidRPr="0088321A" w:rsidRDefault="002B3EAB" w:rsidP="00AB7311">
            <w:pPr>
              <w:pStyle w:val="NoSpacing"/>
              <w:rPr>
                <w:rFonts w:ascii="Calibri" w:hAnsi="Calibri" w:cs="Calibri"/>
              </w:rPr>
            </w:pPr>
            <w:r w:rsidRPr="0088321A">
              <w:rPr>
                <w:rFonts w:ascii="Calibri" w:hAnsi="Calibri" w:cs="Calibri"/>
              </w:rPr>
              <w:t>No NRS 1.5 ± 0.8</w:t>
            </w:r>
          </w:p>
          <w:p w14:paraId="43389859" w14:textId="77777777" w:rsidR="002B3EAB" w:rsidRPr="0088321A" w:rsidRDefault="002B3EAB" w:rsidP="00AB7311">
            <w:pPr>
              <w:pStyle w:val="NoSpacing"/>
              <w:rPr>
                <w:rFonts w:ascii="Calibri" w:hAnsi="Calibri" w:cs="Calibri"/>
              </w:rPr>
            </w:pPr>
            <w:r w:rsidRPr="0088321A">
              <w:rPr>
                <w:rFonts w:ascii="Calibri" w:hAnsi="Calibri" w:cs="Calibri"/>
              </w:rPr>
              <w:t>CPAP 1.9 ± 1</w:t>
            </w:r>
          </w:p>
          <w:p w14:paraId="6D39749B" w14:textId="77777777" w:rsidR="002B3EAB" w:rsidRPr="0088321A" w:rsidRDefault="002B3EAB" w:rsidP="00AB7311">
            <w:pPr>
              <w:pStyle w:val="NoSpacing"/>
              <w:rPr>
                <w:rFonts w:ascii="Calibri" w:hAnsi="Calibri" w:cs="Calibri"/>
              </w:rPr>
            </w:pPr>
            <w:r w:rsidRPr="0088321A">
              <w:rPr>
                <w:rFonts w:ascii="Calibri" w:hAnsi="Calibri" w:cs="Calibri"/>
              </w:rPr>
              <w:t>NIV 3 ± 2.5</w:t>
            </w:r>
          </w:p>
        </w:tc>
        <w:tc>
          <w:tcPr>
            <w:tcW w:w="408" w:type="pct"/>
            <w:shd w:val="clear" w:color="auto" w:fill="auto"/>
          </w:tcPr>
          <w:p w14:paraId="503B5C30" w14:textId="77777777" w:rsidR="002B3EAB" w:rsidRPr="0088321A" w:rsidRDefault="002B3EAB" w:rsidP="00AB7311">
            <w:pPr>
              <w:pStyle w:val="NoSpacing"/>
              <w:rPr>
                <w:rFonts w:ascii="Calibri" w:hAnsi="Calibri" w:cs="Calibri"/>
              </w:rPr>
            </w:pPr>
            <w:r w:rsidRPr="0088321A">
              <w:rPr>
                <w:rFonts w:ascii="Calibri" w:hAnsi="Calibri" w:cs="Calibri"/>
              </w:rPr>
              <w:t>Days</w:t>
            </w:r>
          </w:p>
        </w:tc>
        <w:tc>
          <w:tcPr>
            <w:tcW w:w="482" w:type="pct"/>
            <w:shd w:val="clear" w:color="auto" w:fill="auto"/>
          </w:tcPr>
          <w:p w14:paraId="104C7D46" w14:textId="77777777" w:rsidR="002B3EAB" w:rsidRPr="0088321A" w:rsidRDefault="002B3EAB" w:rsidP="00AB7311">
            <w:pPr>
              <w:pStyle w:val="NoSpacing"/>
              <w:rPr>
                <w:rFonts w:ascii="Calibri" w:hAnsi="Calibri" w:cs="Calibri"/>
              </w:rPr>
            </w:pPr>
            <w:r w:rsidRPr="0088321A">
              <w:rPr>
                <w:rFonts w:ascii="Calibri" w:hAnsi="Calibri" w:cs="Calibri"/>
              </w:rPr>
              <w:t>N.R.</w:t>
            </w:r>
          </w:p>
        </w:tc>
        <w:tc>
          <w:tcPr>
            <w:tcW w:w="1423" w:type="pct"/>
            <w:shd w:val="clear" w:color="auto" w:fill="auto"/>
          </w:tcPr>
          <w:p w14:paraId="616EA61E" w14:textId="77777777" w:rsidR="002B3EAB" w:rsidRPr="0088321A" w:rsidRDefault="002B3EAB" w:rsidP="00AB7311">
            <w:pPr>
              <w:pStyle w:val="NoSpacing"/>
              <w:rPr>
                <w:rFonts w:ascii="Calibri" w:hAnsi="Calibri" w:cs="Calibri"/>
              </w:rPr>
            </w:pPr>
            <w:r w:rsidRPr="0088321A">
              <w:rPr>
                <w:rFonts w:ascii="Calibri" w:hAnsi="Calibri" w:cs="Calibri"/>
              </w:rPr>
              <w:t>No control for confounders</w:t>
            </w:r>
          </w:p>
        </w:tc>
      </w:tr>
    </w:tbl>
    <w:p w14:paraId="10391836" w14:textId="77777777" w:rsidR="002B3EAB" w:rsidRPr="0088321A" w:rsidRDefault="002B3EAB" w:rsidP="002B3EAB">
      <w:pPr>
        <w:pStyle w:val="NoSpacing"/>
        <w:rPr>
          <w:rFonts w:ascii="Calibri" w:hAnsi="Calibri" w:cs="Calibri"/>
        </w:rPr>
      </w:pPr>
    </w:p>
    <w:p w14:paraId="79628E2E" w14:textId="77777777" w:rsidR="002B3EAB" w:rsidRPr="0088321A" w:rsidRDefault="002B3EAB" w:rsidP="002B3EAB">
      <w:pPr>
        <w:pStyle w:val="NoSpacing"/>
        <w:rPr>
          <w:rFonts w:ascii="Calibri" w:hAnsi="Calibri" w:cs="Calibri"/>
        </w:rPr>
      </w:pPr>
      <w:r w:rsidRPr="0088321A">
        <w:rPr>
          <w:rFonts w:ascii="Calibri" w:hAnsi="Calibri" w:cs="Calibri"/>
        </w:rPr>
        <w:t>Change in respiratory score</w:t>
      </w:r>
    </w:p>
    <w:p w14:paraId="54F56E40"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2111"/>
        <w:gridCol w:w="2393"/>
        <w:gridCol w:w="3812"/>
        <w:gridCol w:w="1013"/>
        <w:gridCol w:w="1497"/>
        <w:gridCol w:w="2124"/>
      </w:tblGrid>
      <w:tr w:rsidR="002B3EAB" w:rsidRPr="0088321A" w14:paraId="6AD1D0E8" w14:textId="77777777" w:rsidTr="009D0014">
        <w:tc>
          <w:tcPr>
            <w:tcW w:w="815" w:type="pct"/>
          </w:tcPr>
          <w:p w14:paraId="66936AAF"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924" w:type="pct"/>
          </w:tcPr>
          <w:p w14:paraId="4070A8D2"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472" w:type="pct"/>
          </w:tcPr>
          <w:p w14:paraId="3D0953AF" w14:textId="5A1C78C2" w:rsidR="002B3EAB" w:rsidRPr="0088321A" w:rsidRDefault="00F50E56" w:rsidP="00F31E39">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391" w:type="pct"/>
          </w:tcPr>
          <w:p w14:paraId="29DC40C9"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578" w:type="pct"/>
          </w:tcPr>
          <w:p w14:paraId="01AE1B31"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820" w:type="pct"/>
          </w:tcPr>
          <w:p w14:paraId="0F55D4CF"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378CBD99" w14:textId="77777777" w:rsidTr="009D0014">
        <w:tc>
          <w:tcPr>
            <w:tcW w:w="815" w:type="pct"/>
            <w:shd w:val="clear" w:color="auto" w:fill="D9D9D9" w:themeFill="background1" w:themeFillShade="D9"/>
          </w:tcPr>
          <w:p w14:paraId="0E483E9C" w14:textId="77777777" w:rsidR="002B3EAB" w:rsidRPr="0088321A" w:rsidRDefault="002B3EAB" w:rsidP="00F31E39">
            <w:pPr>
              <w:rPr>
                <w:rFonts w:ascii="Calibri" w:hAnsi="Calibri" w:cs="Calibri"/>
                <w:color w:val="000000"/>
              </w:rPr>
            </w:pPr>
            <w:r w:rsidRPr="0088321A">
              <w:rPr>
                <w:rFonts w:ascii="Calibri" w:hAnsi="Calibri" w:cs="Calibri"/>
                <w:color w:val="000000"/>
              </w:rPr>
              <w:t>Basnet 2012</w:t>
            </w:r>
          </w:p>
        </w:tc>
        <w:tc>
          <w:tcPr>
            <w:tcW w:w="924" w:type="pct"/>
            <w:shd w:val="clear" w:color="auto" w:fill="D9D9D9" w:themeFill="background1" w:themeFillShade="D9"/>
          </w:tcPr>
          <w:p w14:paraId="04969090"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RCT</w:t>
            </w:r>
          </w:p>
        </w:tc>
        <w:tc>
          <w:tcPr>
            <w:tcW w:w="1472" w:type="pct"/>
            <w:shd w:val="clear" w:color="auto" w:fill="D9D9D9" w:themeFill="background1" w:themeFillShade="D9"/>
          </w:tcPr>
          <w:p w14:paraId="1F348608" w14:textId="77777777" w:rsidR="002B3EAB" w:rsidRPr="0088321A" w:rsidRDefault="002B3EAB" w:rsidP="00F31E39">
            <w:pPr>
              <w:pStyle w:val="NoSpacing"/>
              <w:rPr>
                <w:rFonts w:ascii="Calibri" w:hAnsi="Calibri" w:cs="Calibri"/>
              </w:rPr>
            </w:pPr>
            <w:r w:rsidRPr="0088321A">
              <w:rPr>
                <w:rFonts w:ascii="Calibri" w:hAnsi="Calibri" w:cs="Calibri"/>
              </w:rPr>
              <w:t>Baseline - 7 vs 6.9</w:t>
            </w:r>
          </w:p>
          <w:p w14:paraId="3D06B0B5" w14:textId="77777777" w:rsidR="002B3EAB" w:rsidRPr="0088321A" w:rsidRDefault="002B3EAB" w:rsidP="00F31E39">
            <w:pPr>
              <w:pStyle w:val="NoSpacing"/>
              <w:rPr>
                <w:rFonts w:ascii="Calibri" w:hAnsi="Calibri" w:cs="Calibri"/>
              </w:rPr>
            </w:pPr>
            <w:r w:rsidRPr="0088321A">
              <w:rPr>
                <w:rFonts w:ascii="Calibri" w:hAnsi="Calibri" w:cs="Calibri"/>
              </w:rPr>
              <w:t>0-2 hours - 3.0 vs 6.5</w:t>
            </w:r>
          </w:p>
          <w:p w14:paraId="44B5D463" w14:textId="77777777" w:rsidR="002B3EAB" w:rsidRPr="0088321A" w:rsidRDefault="002B3EAB" w:rsidP="00F31E39">
            <w:pPr>
              <w:pStyle w:val="NoSpacing"/>
              <w:rPr>
                <w:rFonts w:ascii="Calibri" w:hAnsi="Calibri" w:cs="Calibri"/>
              </w:rPr>
            </w:pPr>
            <w:r w:rsidRPr="0088321A">
              <w:rPr>
                <w:rFonts w:ascii="Calibri" w:hAnsi="Calibri" w:cs="Calibri"/>
              </w:rPr>
              <w:t>4-8 hours - 3.0 vs 5.5</w:t>
            </w:r>
          </w:p>
          <w:p w14:paraId="0EA1C27E" w14:textId="77777777" w:rsidR="002B3EAB" w:rsidRPr="0088321A" w:rsidRDefault="002B3EAB" w:rsidP="00F31E39">
            <w:pPr>
              <w:pStyle w:val="NoSpacing"/>
              <w:rPr>
                <w:rFonts w:ascii="Calibri" w:hAnsi="Calibri" w:cs="Calibri"/>
              </w:rPr>
            </w:pPr>
            <w:r w:rsidRPr="0088321A">
              <w:rPr>
                <w:rFonts w:ascii="Calibri" w:hAnsi="Calibri" w:cs="Calibri"/>
              </w:rPr>
              <w:t>12-16 hours - 2.0 vs 4.0</w:t>
            </w:r>
          </w:p>
          <w:p w14:paraId="6EAF1E28" w14:textId="77777777" w:rsidR="002B3EAB" w:rsidRPr="0088321A" w:rsidRDefault="002B3EAB" w:rsidP="00F31E39">
            <w:pPr>
              <w:pStyle w:val="NoSpacing"/>
              <w:rPr>
                <w:rFonts w:ascii="Calibri" w:hAnsi="Calibri" w:cs="Calibri"/>
              </w:rPr>
            </w:pPr>
            <w:r w:rsidRPr="0088321A">
              <w:rPr>
                <w:rFonts w:ascii="Calibri" w:hAnsi="Calibri" w:cs="Calibri"/>
              </w:rPr>
              <w:t>24 hours - 2.0 vs 3.5</w:t>
            </w:r>
          </w:p>
        </w:tc>
        <w:tc>
          <w:tcPr>
            <w:tcW w:w="391" w:type="pct"/>
            <w:shd w:val="clear" w:color="auto" w:fill="D9D9D9" w:themeFill="background1" w:themeFillShade="D9"/>
          </w:tcPr>
          <w:p w14:paraId="4F24E22F" w14:textId="77777777" w:rsidR="002B3EAB" w:rsidRPr="0088321A" w:rsidRDefault="002B3EAB" w:rsidP="00F31E39">
            <w:pPr>
              <w:pStyle w:val="NoSpacing"/>
              <w:rPr>
                <w:rFonts w:ascii="Calibri" w:hAnsi="Calibri" w:cs="Calibri"/>
              </w:rPr>
            </w:pPr>
            <w:r w:rsidRPr="0088321A">
              <w:rPr>
                <w:rFonts w:ascii="Calibri" w:hAnsi="Calibri" w:cs="Calibri"/>
              </w:rPr>
              <w:t>n/a</w:t>
            </w:r>
          </w:p>
        </w:tc>
        <w:tc>
          <w:tcPr>
            <w:tcW w:w="578" w:type="pct"/>
            <w:shd w:val="clear" w:color="auto" w:fill="D9D9D9" w:themeFill="background1" w:themeFillShade="D9"/>
          </w:tcPr>
          <w:p w14:paraId="55061671" w14:textId="77777777" w:rsidR="002B3EAB" w:rsidRPr="0088321A" w:rsidRDefault="002B3EAB" w:rsidP="00F31E39">
            <w:pPr>
              <w:pStyle w:val="NoSpacing"/>
              <w:rPr>
                <w:rFonts w:ascii="Calibri" w:hAnsi="Calibri" w:cs="Calibri"/>
              </w:rPr>
            </w:pPr>
            <w:r w:rsidRPr="0088321A">
              <w:rPr>
                <w:rFonts w:ascii="Calibri" w:hAnsi="Calibri" w:cs="Calibri"/>
              </w:rPr>
              <w:t>0.9</w:t>
            </w:r>
          </w:p>
          <w:p w14:paraId="6597C012" w14:textId="77777777" w:rsidR="002B3EAB" w:rsidRPr="0088321A" w:rsidRDefault="002B3EAB" w:rsidP="00F31E39">
            <w:pPr>
              <w:pStyle w:val="NoSpacing"/>
              <w:rPr>
                <w:rFonts w:ascii="Calibri" w:hAnsi="Calibri" w:cs="Calibri"/>
              </w:rPr>
            </w:pPr>
            <w:r w:rsidRPr="0088321A">
              <w:rPr>
                <w:rFonts w:ascii="Calibri" w:hAnsi="Calibri" w:cs="Calibri"/>
              </w:rPr>
              <w:t>&lt;0.01</w:t>
            </w:r>
          </w:p>
          <w:p w14:paraId="09B05646" w14:textId="77777777" w:rsidR="002B3EAB" w:rsidRPr="0088321A" w:rsidRDefault="002B3EAB" w:rsidP="00F31E39">
            <w:pPr>
              <w:pStyle w:val="NoSpacing"/>
              <w:rPr>
                <w:rFonts w:ascii="Calibri" w:hAnsi="Calibri" w:cs="Calibri"/>
              </w:rPr>
            </w:pPr>
            <w:r w:rsidRPr="0088321A">
              <w:rPr>
                <w:rFonts w:ascii="Calibri" w:hAnsi="Calibri" w:cs="Calibri"/>
              </w:rPr>
              <w:t>&lt;0.01</w:t>
            </w:r>
          </w:p>
          <w:p w14:paraId="4CEA65D7" w14:textId="77777777" w:rsidR="002B3EAB" w:rsidRPr="0088321A" w:rsidRDefault="002B3EAB" w:rsidP="00F31E39">
            <w:pPr>
              <w:pStyle w:val="NoSpacing"/>
              <w:rPr>
                <w:rFonts w:ascii="Calibri" w:hAnsi="Calibri" w:cs="Calibri"/>
              </w:rPr>
            </w:pPr>
            <w:r w:rsidRPr="0088321A">
              <w:rPr>
                <w:rFonts w:ascii="Calibri" w:hAnsi="Calibri" w:cs="Calibri"/>
              </w:rPr>
              <w:t>&lt;0.01</w:t>
            </w:r>
          </w:p>
          <w:p w14:paraId="5751BB9A" w14:textId="77777777" w:rsidR="002B3EAB" w:rsidRPr="0088321A" w:rsidRDefault="002B3EAB" w:rsidP="00F31E39">
            <w:pPr>
              <w:pStyle w:val="NoSpacing"/>
              <w:rPr>
                <w:rFonts w:ascii="Calibri" w:hAnsi="Calibri" w:cs="Calibri"/>
              </w:rPr>
            </w:pPr>
            <w:r w:rsidRPr="0088321A">
              <w:rPr>
                <w:rFonts w:ascii="Calibri" w:hAnsi="Calibri" w:cs="Calibri"/>
              </w:rPr>
              <w:t>&lt;0.01</w:t>
            </w:r>
          </w:p>
        </w:tc>
        <w:tc>
          <w:tcPr>
            <w:tcW w:w="820" w:type="pct"/>
            <w:shd w:val="clear" w:color="auto" w:fill="D9D9D9" w:themeFill="background1" w:themeFillShade="D9"/>
          </w:tcPr>
          <w:p w14:paraId="7596DC42" w14:textId="77777777" w:rsidR="002B3EAB" w:rsidRPr="0088321A" w:rsidRDefault="002B3EAB" w:rsidP="00F31E39">
            <w:pPr>
              <w:pStyle w:val="NoSpacing"/>
              <w:rPr>
                <w:rFonts w:ascii="Calibri" w:hAnsi="Calibri" w:cs="Calibri"/>
              </w:rPr>
            </w:pPr>
          </w:p>
        </w:tc>
      </w:tr>
    </w:tbl>
    <w:p w14:paraId="4D3441FA" w14:textId="77777777" w:rsidR="002B3EAB" w:rsidRPr="0088321A" w:rsidRDefault="002B3EAB" w:rsidP="002B3EAB">
      <w:pPr>
        <w:pStyle w:val="NoSpacing"/>
        <w:rPr>
          <w:rFonts w:ascii="Calibri" w:hAnsi="Calibri" w:cs="Calibri"/>
        </w:rPr>
      </w:pPr>
    </w:p>
    <w:p w14:paraId="68D3F41A" w14:textId="6CD82910" w:rsidR="002B3EAB" w:rsidRPr="0088321A" w:rsidRDefault="002B3EAB" w:rsidP="002B3EAB">
      <w:pPr>
        <w:pStyle w:val="NoSpacing"/>
        <w:rPr>
          <w:rFonts w:ascii="Calibri" w:hAnsi="Calibri" w:cs="Calibri"/>
        </w:rPr>
      </w:pPr>
      <w:r w:rsidRPr="0088321A">
        <w:rPr>
          <w:rFonts w:ascii="Calibri" w:hAnsi="Calibri" w:cs="Calibri"/>
        </w:rPr>
        <w:t>Composite outcome of other adjunct therapies</w:t>
      </w:r>
    </w:p>
    <w:p w14:paraId="264872F2"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391"/>
        <w:gridCol w:w="2370"/>
        <w:gridCol w:w="2810"/>
        <w:gridCol w:w="1005"/>
        <w:gridCol w:w="1481"/>
        <w:gridCol w:w="3893"/>
      </w:tblGrid>
      <w:tr w:rsidR="002B3EAB" w:rsidRPr="0088321A" w14:paraId="71D00652" w14:textId="77777777" w:rsidTr="002604C4">
        <w:tc>
          <w:tcPr>
            <w:tcW w:w="537" w:type="pct"/>
          </w:tcPr>
          <w:p w14:paraId="446E7E2A" w14:textId="77777777" w:rsidR="002B3EAB" w:rsidRPr="0088321A" w:rsidRDefault="002B3EAB" w:rsidP="00F31E39">
            <w:pPr>
              <w:pStyle w:val="NoSpacing"/>
              <w:rPr>
                <w:rFonts w:ascii="Calibri" w:hAnsi="Calibri" w:cs="Calibri"/>
                <w:b/>
                <w:bCs/>
              </w:rPr>
            </w:pPr>
            <w:r w:rsidRPr="0088321A">
              <w:rPr>
                <w:rFonts w:ascii="Calibri" w:hAnsi="Calibri" w:cs="Calibri"/>
                <w:b/>
                <w:bCs/>
              </w:rPr>
              <w:lastRenderedPageBreak/>
              <w:t>Article</w:t>
            </w:r>
          </w:p>
        </w:tc>
        <w:tc>
          <w:tcPr>
            <w:tcW w:w="915" w:type="pct"/>
          </w:tcPr>
          <w:p w14:paraId="5DEAD956"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085" w:type="pct"/>
          </w:tcPr>
          <w:p w14:paraId="15A0AE68" w14:textId="553CF1BD" w:rsidR="002B3EAB" w:rsidRPr="0088321A" w:rsidRDefault="00E91A8F" w:rsidP="00F31E39">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388" w:type="pct"/>
          </w:tcPr>
          <w:p w14:paraId="504F906A"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572" w:type="pct"/>
          </w:tcPr>
          <w:p w14:paraId="17641B09"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1503" w:type="pct"/>
          </w:tcPr>
          <w:p w14:paraId="766DEAA7"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54A3C460" w14:textId="77777777" w:rsidTr="002604C4">
        <w:tc>
          <w:tcPr>
            <w:tcW w:w="537" w:type="pct"/>
            <w:shd w:val="clear" w:color="auto" w:fill="auto"/>
          </w:tcPr>
          <w:p w14:paraId="548F6928" w14:textId="2DD15F3C" w:rsidR="002B3EAB" w:rsidRPr="0088321A" w:rsidRDefault="002B3EAB" w:rsidP="00F31E39">
            <w:pPr>
              <w:rPr>
                <w:rFonts w:ascii="Calibri" w:hAnsi="Calibri" w:cs="Calibri"/>
                <w:color w:val="000000"/>
              </w:rPr>
            </w:pPr>
            <w:r w:rsidRPr="0088321A">
              <w:rPr>
                <w:rFonts w:ascii="Calibri" w:hAnsi="Calibri" w:cs="Calibri"/>
                <w:color w:val="000000"/>
              </w:rPr>
              <w:t>Golden</w:t>
            </w:r>
            <w:r w:rsidR="002604C4" w:rsidRPr="0088321A">
              <w:rPr>
                <w:rFonts w:ascii="Calibri" w:hAnsi="Calibri" w:cs="Calibri"/>
                <w:color w:val="000000"/>
              </w:rPr>
              <w:t xml:space="preserve"> 2015</w:t>
            </w:r>
          </w:p>
        </w:tc>
        <w:tc>
          <w:tcPr>
            <w:tcW w:w="915" w:type="pct"/>
            <w:shd w:val="clear" w:color="auto" w:fill="auto"/>
          </w:tcPr>
          <w:p w14:paraId="1CC1F6A1" w14:textId="18454DEA" w:rsidR="002B3EAB" w:rsidRPr="0088321A" w:rsidRDefault="008C6DF0" w:rsidP="00F31E39">
            <w:pPr>
              <w:pStyle w:val="NoSpacing"/>
              <w:rPr>
                <w:rFonts w:ascii="Calibri" w:hAnsi="Calibri" w:cs="Calibri"/>
                <w:color w:val="000000"/>
              </w:rPr>
            </w:pPr>
            <w:r>
              <w:rPr>
                <w:rFonts w:ascii="Calibri" w:hAnsi="Calibri" w:cs="Calibri"/>
                <w:color w:val="000000"/>
              </w:rPr>
              <w:t>Observational</w:t>
            </w:r>
          </w:p>
        </w:tc>
        <w:tc>
          <w:tcPr>
            <w:tcW w:w="1085" w:type="pct"/>
            <w:shd w:val="clear" w:color="auto" w:fill="auto"/>
          </w:tcPr>
          <w:p w14:paraId="581F42D2" w14:textId="77777777" w:rsidR="002B3EAB" w:rsidRPr="0088321A" w:rsidRDefault="002B3EAB" w:rsidP="00F31E39">
            <w:pPr>
              <w:pStyle w:val="NoSpacing"/>
              <w:rPr>
                <w:rFonts w:ascii="Calibri" w:hAnsi="Calibri" w:cs="Calibri"/>
              </w:rPr>
            </w:pPr>
            <w:r w:rsidRPr="0088321A">
              <w:rPr>
                <w:rFonts w:ascii="Calibri" w:hAnsi="Calibri" w:cs="Calibri"/>
              </w:rPr>
              <w:t>96% vs 12%</w:t>
            </w:r>
          </w:p>
        </w:tc>
        <w:tc>
          <w:tcPr>
            <w:tcW w:w="388" w:type="pct"/>
            <w:shd w:val="clear" w:color="auto" w:fill="auto"/>
          </w:tcPr>
          <w:p w14:paraId="4253654E" w14:textId="77777777" w:rsidR="002B3EAB" w:rsidRPr="0088321A" w:rsidRDefault="002B3EAB" w:rsidP="00F31E39">
            <w:pPr>
              <w:pStyle w:val="NoSpacing"/>
              <w:rPr>
                <w:rFonts w:ascii="Calibri" w:hAnsi="Calibri" w:cs="Calibri"/>
              </w:rPr>
            </w:pPr>
            <w:r w:rsidRPr="0088321A">
              <w:rPr>
                <w:rFonts w:ascii="Calibri" w:hAnsi="Calibri" w:cs="Calibri"/>
              </w:rPr>
              <w:t>n/a</w:t>
            </w:r>
          </w:p>
        </w:tc>
        <w:tc>
          <w:tcPr>
            <w:tcW w:w="572" w:type="pct"/>
            <w:shd w:val="clear" w:color="auto" w:fill="auto"/>
          </w:tcPr>
          <w:p w14:paraId="14623436" w14:textId="77777777" w:rsidR="002B3EAB" w:rsidRPr="0088321A" w:rsidRDefault="002B3EAB" w:rsidP="00F31E39">
            <w:pPr>
              <w:pStyle w:val="NoSpacing"/>
              <w:rPr>
                <w:rFonts w:ascii="Calibri" w:hAnsi="Calibri" w:cs="Calibri"/>
              </w:rPr>
            </w:pPr>
            <w:r w:rsidRPr="0088321A">
              <w:rPr>
                <w:rFonts w:ascii="Calibri" w:hAnsi="Calibri" w:cs="Calibri"/>
              </w:rPr>
              <w:t>&lt;0.001</w:t>
            </w:r>
          </w:p>
        </w:tc>
        <w:tc>
          <w:tcPr>
            <w:tcW w:w="1503" w:type="pct"/>
            <w:shd w:val="clear" w:color="auto" w:fill="auto"/>
          </w:tcPr>
          <w:p w14:paraId="1679AB0D" w14:textId="77777777" w:rsidR="002B3EAB" w:rsidRPr="0088321A" w:rsidRDefault="002B3EAB" w:rsidP="00F31E39">
            <w:pPr>
              <w:pStyle w:val="NoSpacing"/>
              <w:rPr>
                <w:rFonts w:ascii="Calibri" w:hAnsi="Calibri" w:cs="Calibri"/>
              </w:rPr>
            </w:pPr>
            <w:r w:rsidRPr="0088321A">
              <w:rPr>
                <w:rFonts w:ascii="Calibri" w:hAnsi="Calibri" w:cs="Calibri"/>
              </w:rPr>
              <w:t>Hospital admission rate</w:t>
            </w:r>
          </w:p>
        </w:tc>
      </w:tr>
    </w:tbl>
    <w:p w14:paraId="70D7214B" w14:textId="77777777" w:rsidR="0088321A" w:rsidRDefault="0088321A" w:rsidP="002B3EAB">
      <w:pPr>
        <w:pStyle w:val="NoSpacing"/>
        <w:rPr>
          <w:rFonts w:ascii="Calibri" w:hAnsi="Calibri" w:cs="Calibri"/>
        </w:rPr>
      </w:pPr>
    </w:p>
    <w:p w14:paraId="16077C1F" w14:textId="098C9259" w:rsidR="002B3EAB" w:rsidRPr="0088321A" w:rsidRDefault="002B3EAB" w:rsidP="002B3EAB">
      <w:pPr>
        <w:pStyle w:val="NoSpacing"/>
        <w:rPr>
          <w:rFonts w:ascii="Calibri" w:hAnsi="Calibri" w:cs="Calibri"/>
        </w:rPr>
      </w:pPr>
      <w:r w:rsidRPr="0088321A">
        <w:rPr>
          <w:rFonts w:ascii="Calibri" w:hAnsi="Calibri" w:cs="Calibri"/>
        </w:rPr>
        <w:t>Measures of Oxygenation</w:t>
      </w:r>
    </w:p>
    <w:p w14:paraId="38317B5E"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370"/>
        <w:gridCol w:w="1505"/>
        <w:gridCol w:w="5359"/>
        <w:gridCol w:w="707"/>
        <w:gridCol w:w="997"/>
        <w:gridCol w:w="3012"/>
      </w:tblGrid>
      <w:tr w:rsidR="002B3EAB" w:rsidRPr="0088321A" w14:paraId="6411C2AF" w14:textId="77777777" w:rsidTr="009707B9">
        <w:tc>
          <w:tcPr>
            <w:tcW w:w="529" w:type="pct"/>
          </w:tcPr>
          <w:p w14:paraId="5D569146"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581" w:type="pct"/>
          </w:tcPr>
          <w:p w14:paraId="5D10193F"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2069" w:type="pct"/>
          </w:tcPr>
          <w:p w14:paraId="4DA57887" w14:textId="2D75D7FD" w:rsidR="002B3EAB" w:rsidRPr="0088321A" w:rsidRDefault="00E91A8F" w:rsidP="00F31E39">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273" w:type="pct"/>
          </w:tcPr>
          <w:p w14:paraId="600DA96F"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385" w:type="pct"/>
          </w:tcPr>
          <w:p w14:paraId="0729F1BA"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1163" w:type="pct"/>
          </w:tcPr>
          <w:p w14:paraId="6F2B1D59"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2308FAF7" w14:textId="77777777" w:rsidTr="009707B9">
        <w:tc>
          <w:tcPr>
            <w:tcW w:w="529" w:type="pct"/>
            <w:shd w:val="clear" w:color="auto" w:fill="D9D9D9" w:themeFill="background1" w:themeFillShade="D9"/>
          </w:tcPr>
          <w:p w14:paraId="1866AE62" w14:textId="77777777" w:rsidR="002B3EAB" w:rsidRPr="0088321A" w:rsidRDefault="002B3EAB" w:rsidP="00F31E39">
            <w:pPr>
              <w:rPr>
                <w:rFonts w:ascii="Calibri" w:hAnsi="Calibri" w:cs="Calibri"/>
                <w:color w:val="000000"/>
              </w:rPr>
            </w:pPr>
            <w:r w:rsidRPr="0088321A">
              <w:rPr>
                <w:rFonts w:ascii="Calibri" w:hAnsi="Calibri" w:cs="Calibri"/>
                <w:color w:val="000000"/>
              </w:rPr>
              <w:t>Basnet 2012</w:t>
            </w:r>
          </w:p>
        </w:tc>
        <w:tc>
          <w:tcPr>
            <w:tcW w:w="581" w:type="pct"/>
            <w:shd w:val="clear" w:color="auto" w:fill="D9D9D9" w:themeFill="background1" w:themeFillShade="D9"/>
          </w:tcPr>
          <w:p w14:paraId="363CB447"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RCT</w:t>
            </w:r>
          </w:p>
        </w:tc>
        <w:tc>
          <w:tcPr>
            <w:tcW w:w="2069" w:type="pct"/>
            <w:shd w:val="clear" w:color="auto" w:fill="D9D9D9" w:themeFill="background1" w:themeFillShade="D9"/>
          </w:tcPr>
          <w:p w14:paraId="51DCD6FE" w14:textId="77777777" w:rsidR="002B3EAB" w:rsidRPr="0088321A" w:rsidRDefault="002B3EAB" w:rsidP="00F31E39">
            <w:pPr>
              <w:pStyle w:val="NoSpacing"/>
              <w:rPr>
                <w:rFonts w:ascii="Calibri" w:hAnsi="Calibri" w:cs="Calibri"/>
              </w:rPr>
            </w:pPr>
            <w:r w:rsidRPr="0088321A">
              <w:rPr>
                <w:rFonts w:ascii="Calibri" w:hAnsi="Calibri" w:cs="Calibri"/>
              </w:rPr>
              <w:t>FiO2</w:t>
            </w:r>
          </w:p>
          <w:p w14:paraId="2030A7E4" w14:textId="77777777" w:rsidR="002B3EAB" w:rsidRPr="0088321A" w:rsidRDefault="002B3EAB" w:rsidP="00F31E39">
            <w:pPr>
              <w:pStyle w:val="NoSpacing"/>
              <w:rPr>
                <w:rFonts w:ascii="Calibri" w:hAnsi="Calibri" w:cs="Calibri"/>
              </w:rPr>
            </w:pPr>
            <w:r w:rsidRPr="0088321A">
              <w:rPr>
                <w:rFonts w:ascii="Calibri" w:hAnsi="Calibri" w:cs="Calibri"/>
              </w:rPr>
              <w:t>Baseline - 0.47 vs 0.47</w:t>
            </w:r>
          </w:p>
          <w:p w14:paraId="05A59299" w14:textId="77777777" w:rsidR="002B3EAB" w:rsidRPr="0088321A" w:rsidRDefault="002B3EAB" w:rsidP="00F31E39">
            <w:pPr>
              <w:pStyle w:val="NoSpacing"/>
              <w:rPr>
                <w:rFonts w:ascii="Calibri" w:hAnsi="Calibri" w:cs="Calibri"/>
              </w:rPr>
            </w:pPr>
            <w:r w:rsidRPr="0088321A">
              <w:rPr>
                <w:rFonts w:ascii="Calibri" w:hAnsi="Calibri" w:cs="Calibri"/>
              </w:rPr>
              <w:t>0-2 hours - 0.39 vs 0.52</w:t>
            </w:r>
          </w:p>
          <w:p w14:paraId="3BF5B6F9" w14:textId="77777777" w:rsidR="002B3EAB" w:rsidRPr="0088321A" w:rsidRDefault="002B3EAB" w:rsidP="00F31E39">
            <w:pPr>
              <w:pStyle w:val="NoSpacing"/>
              <w:rPr>
                <w:rFonts w:ascii="Calibri" w:hAnsi="Calibri" w:cs="Calibri"/>
              </w:rPr>
            </w:pPr>
            <w:r w:rsidRPr="0088321A">
              <w:rPr>
                <w:rFonts w:ascii="Calibri" w:hAnsi="Calibri" w:cs="Calibri"/>
              </w:rPr>
              <w:t>4-8 hours – 0.38 vs 0.52</w:t>
            </w:r>
          </w:p>
          <w:p w14:paraId="5C793B8F" w14:textId="77777777" w:rsidR="002B3EAB" w:rsidRPr="0088321A" w:rsidRDefault="002B3EAB" w:rsidP="00F31E39">
            <w:pPr>
              <w:pStyle w:val="NoSpacing"/>
              <w:rPr>
                <w:rFonts w:ascii="Calibri" w:hAnsi="Calibri" w:cs="Calibri"/>
              </w:rPr>
            </w:pPr>
            <w:r w:rsidRPr="0088321A">
              <w:rPr>
                <w:rFonts w:ascii="Calibri" w:hAnsi="Calibri" w:cs="Calibri"/>
              </w:rPr>
              <w:t>12-16 hours – 0.37 vs 0.41</w:t>
            </w:r>
          </w:p>
          <w:p w14:paraId="31EEB345" w14:textId="77777777" w:rsidR="002B3EAB" w:rsidRPr="0088321A" w:rsidRDefault="002B3EAB" w:rsidP="00F31E39">
            <w:pPr>
              <w:pStyle w:val="NoSpacing"/>
              <w:rPr>
                <w:rFonts w:ascii="Calibri" w:hAnsi="Calibri" w:cs="Calibri"/>
              </w:rPr>
            </w:pPr>
            <w:r w:rsidRPr="0088321A">
              <w:rPr>
                <w:rFonts w:ascii="Calibri" w:hAnsi="Calibri" w:cs="Calibri"/>
              </w:rPr>
              <w:t>24 hours – 0.35 vs 0.39</w:t>
            </w:r>
          </w:p>
        </w:tc>
        <w:tc>
          <w:tcPr>
            <w:tcW w:w="273" w:type="pct"/>
            <w:shd w:val="clear" w:color="auto" w:fill="D9D9D9" w:themeFill="background1" w:themeFillShade="D9"/>
          </w:tcPr>
          <w:p w14:paraId="2D601B22" w14:textId="77777777" w:rsidR="002B3EAB" w:rsidRPr="0088321A" w:rsidRDefault="002B3EAB" w:rsidP="00F31E39">
            <w:pPr>
              <w:pStyle w:val="NoSpacing"/>
              <w:rPr>
                <w:rFonts w:ascii="Calibri" w:hAnsi="Calibri" w:cs="Calibri"/>
              </w:rPr>
            </w:pPr>
            <w:r w:rsidRPr="0088321A">
              <w:rPr>
                <w:rFonts w:ascii="Calibri" w:hAnsi="Calibri" w:cs="Calibri"/>
              </w:rPr>
              <w:t>n/a</w:t>
            </w:r>
          </w:p>
        </w:tc>
        <w:tc>
          <w:tcPr>
            <w:tcW w:w="385" w:type="pct"/>
            <w:shd w:val="clear" w:color="auto" w:fill="D9D9D9" w:themeFill="background1" w:themeFillShade="D9"/>
          </w:tcPr>
          <w:p w14:paraId="5AFDC29D" w14:textId="77777777" w:rsidR="002B3EAB" w:rsidRPr="0088321A" w:rsidRDefault="002B3EAB" w:rsidP="00F31E39">
            <w:pPr>
              <w:pStyle w:val="NoSpacing"/>
              <w:rPr>
                <w:rFonts w:ascii="Calibri" w:hAnsi="Calibri" w:cs="Calibri"/>
              </w:rPr>
            </w:pPr>
            <w:r w:rsidRPr="0088321A">
              <w:rPr>
                <w:rFonts w:ascii="Calibri" w:hAnsi="Calibri" w:cs="Calibri"/>
              </w:rPr>
              <w:t>0.9</w:t>
            </w:r>
          </w:p>
          <w:p w14:paraId="541FE404" w14:textId="77777777" w:rsidR="002B3EAB" w:rsidRPr="0088321A" w:rsidRDefault="002B3EAB" w:rsidP="00F31E39">
            <w:pPr>
              <w:pStyle w:val="NoSpacing"/>
              <w:rPr>
                <w:rFonts w:ascii="Calibri" w:hAnsi="Calibri" w:cs="Calibri"/>
              </w:rPr>
            </w:pPr>
            <w:r w:rsidRPr="0088321A">
              <w:rPr>
                <w:rFonts w:ascii="Calibri" w:hAnsi="Calibri" w:cs="Calibri"/>
              </w:rPr>
              <w:t>&gt; 0.05</w:t>
            </w:r>
          </w:p>
          <w:p w14:paraId="667B4544" w14:textId="77777777" w:rsidR="002B3EAB" w:rsidRPr="0088321A" w:rsidRDefault="002B3EAB" w:rsidP="00F31E39">
            <w:pPr>
              <w:pStyle w:val="NoSpacing"/>
              <w:rPr>
                <w:rFonts w:ascii="Calibri" w:hAnsi="Calibri" w:cs="Calibri"/>
              </w:rPr>
            </w:pPr>
            <w:r w:rsidRPr="0088321A">
              <w:rPr>
                <w:rFonts w:ascii="Calibri" w:hAnsi="Calibri" w:cs="Calibri"/>
              </w:rPr>
              <w:t>0.03</w:t>
            </w:r>
          </w:p>
          <w:p w14:paraId="221D3D69" w14:textId="77777777" w:rsidR="002B3EAB" w:rsidRPr="0088321A" w:rsidRDefault="002B3EAB" w:rsidP="00F31E39">
            <w:pPr>
              <w:pStyle w:val="NoSpacing"/>
              <w:rPr>
                <w:rFonts w:ascii="Calibri" w:hAnsi="Calibri" w:cs="Calibri"/>
              </w:rPr>
            </w:pPr>
            <w:r w:rsidRPr="0088321A">
              <w:rPr>
                <w:rFonts w:ascii="Calibri" w:hAnsi="Calibri" w:cs="Calibri"/>
              </w:rPr>
              <w:t>&gt; 0.05</w:t>
            </w:r>
          </w:p>
          <w:p w14:paraId="56C9BAB6" w14:textId="77777777" w:rsidR="002B3EAB" w:rsidRPr="0088321A" w:rsidRDefault="002B3EAB" w:rsidP="00F31E39">
            <w:pPr>
              <w:pStyle w:val="NoSpacing"/>
              <w:rPr>
                <w:rFonts w:ascii="Calibri" w:hAnsi="Calibri" w:cs="Calibri"/>
              </w:rPr>
            </w:pPr>
            <w:r w:rsidRPr="0088321A">
              <w:rPr>
                <w:rFonts w:ascii="Calibri" w:hAnsi="Calibri" w:cs="Calibri"/>
              </w:rPr>
              <w:t>&gt; 0.05</w:t>
            </w:r>
          </w:p>
          <w:p w14:paraId="140CC298" w14:textId="77777777" w:rsidR="002B3EAB" w:rsidRPr="0088321A" w:rsidRDefault="002B3EAB" w:rsidP="00F31E39">
            <w:pPr>
              <w:pStyle w:val="NoSpacing"/>
              <w:rPr>
                <w:rFonts w:ascii="Calibri" w:hAnsi="Calibri" w:cs="Calibri"/>
              </w:rPr>
            </w:pPr>
            <w:r w:rsidRPr="0088321A">
              <w:rPr>
                <w:rFonts w:ascii="Calibri" w:hAnsi="Calibri" w:cs="Calibri"/>
              </w:rPr>
              <w:t>&gt; 0.05</w:t>
            </w:r>
          </w:p>
        </w:tc>
        <w:tc>
          <w:tcPr>
            <w:tcW w:w="1163" w:type="pct"/>
            <w:shd w:val="clear" w:color="auto" w:fill="D9D9D9" w:themeFill="background1" w:themeFillShade="D9"/>
          </w:tcPr>
          <w:p w14:paraId="4891F8F7" w14:textId="77777777" w:rsidR="002B3EAB" w:rsidRPr="0088321A" w:rsidRDefault="002B3EAB" w:rsidP="00F31E39">
            <w:pPr>
              <w:pStyle w:val="NoSpacing"/>
              <w:rPr>
                <w:rFonts w:ascii="Calibri" w:hAnsi="Calibri" w:cs="Calibri"/>
              </w:rPr>
            </w:pPr>
          </w:p>
        </w:tc>
      </w:tr>
      <w:tr w:rsidR="002B3EAB" w:rsidRPr="0088321A" w14:paraId="6DC306B0" w14:textId="77777777" w:rsidTr="009707B9">
        <w:tc>
          <w:tcPr>
            <w:tcW w:w="529" w:type="pct"/>
            <w:shd w:val="clear" w:color="auto" w:fill="auto"/>
          </w:tcPr>
          <w:p w14:paraId="2A90AA67" w14:textId="77777777" w:rsidR="002B3EAB" w:rsidRPr="0088321A" w:rsidRDefault="002B3EAB" w:rsidP="00F31E39">
            <w:pPr>
              <w:pStyle w:val="NoSpacing"/>
              <w:rPr>
                <w:rFonts w:ascii="Calibri" w:hAnsi="Calibri" w:cs="Calibri"/>
              </w:rPr>
            </w:pPr>
            <w:r w:rsidRPr="0088321A">
              <w:rPr>
                <w:rFonts w:ascii="Calibri" w:hAnsi="Calibri" w:cs="Calibri"/>
                <w:color w:val="000000"/>
              </w:rPr>
              <w:t>Kang 2020</w:t>
            </w:r>
          </w:p>
        </w:tc>
        <w:tc>
          <w:tcPr>
            <w:tcW w:w="581" w:type="pct"/>
            <w:shd w:val="clear" w:color="auto" w:fill="auto"/>
          </w:tcPr>
          <w:p w14:paraId="0AE5EEA3" w14:textId="42129ED5" w:rsidR="002B3EAB" w:rsidRPr="0088321A" w:rsidRDefault="008C6DF0" w:rsidP="00F31E39">
            <w:pPr>
              <w:pStyle w:val="NoSpacing"/>
              <w:rPr>
                <w:rFonts w:ascii="Calibri" w:hAnsi="Calibri" w:cs="Calibri"/>
              </w:rPr>
            </w:pPr>
            <w:r>
              <w:rPr>
                <w:rFonts w:ascii="Calibri" w:hAnsi="Calibri" w:cs="Calibri"/>
                <w:color w:val="000000"/>
              </w:rPr>
              <w:t>Observational</w:t>
            </w:r>
          </w:p>
        </w:tc>
        <w:tc>
          <w:tcPr>
            <w:tcW w:w="2069" w:type="pct"/>
            <w:shd w:val="clear" w:color="auto" w:fill="auto"/>
          </w:tcPr>
          <w:p w14:paraId="3200A60D" w14:textId="77777777" w:rsidR="002B3EAB" w:rsidRPr="0088321A" w:rsidRDefault="002B3EAB" w:rsidP="00F31E39">
            <w:pPr>
              <w:pStyle w:val="NoSpacing"/>
              <w:rPr>
                <w:rFonts w:ascii="Calibri" w:hAnsi="Calibri" w:cs="Calibri"/>
              </w:rPr>
            </w:pPr>
            <w:r w:rsidRPr="0088321A">
              <w:rPr>
                <w:rFonts w:ascii="Calibri" w:hAnsi="Calibri" w:cs="Calibri"/>
              </w:rPr>
              <w:t>SpO2 significantly improved in both groups but comparison numbers were not given, nor were they directly compared to each other</w:t>
            </w:r>
          </w:p>
        </w:tc>
        <w:tc>
          <w:tcPr>
            <w:tcW w:w="273" w:type="pct"/>
            <w:shd w:val="clear" w:color="auto" w:fill="auto"/>
          </w:tcPr>
          <w:p w14:paraId="5DEF1B76" w14:textId="77777777" w:rsidR="002B3EAB" w:rsidRPr="0088321A" w:rsidRDefault="002B3EAB" w:rsidP="00F31E39">
            <w:pPr>
              <w:pStyle w:val="NoSpacing"/>
              <w:rPr>
                <w:rFonts w:ascii="Calibri" w:hAnsi="Calibri" w:cs="Calibri"/>
              </w:rPr>
            </w:pPr>
            <w:r w:rsidRPr="0088321A">
              <w:rPr>
                <w:rFonts w:ascii="Calibri" w:hAnsi="Calibri" w:cs="Calibri"/>
              </w:rPr>
              <w:t>SpO2</w:t>
            </w:r>
          </w:p>
        </w:tc>
        <w:tc>
          <w:tcPr>
            <w:tcW w:w="385" w:type="pct"/>
            <w:shd w:val="clear" w:color="auto" w:fill="auto"/>
          </w:tcPr>
          <w:p w14:paraId="38FD566F" w14:textId="77777777" w:rsidR="002B3EAB" w:rsidRPr="0088321A" w:rsidRDefault="002B3EAB" w:rsidP="00F31E39">
            <w:pPr>
              <w:pStyle w:val="NoSpacing"/>
              <w:rPr>
                <w:rFonts w:ascii="Calibri" w:hAnsi="Calibri" w:cs="Calibri"/>
              </w:rPr>
            </w:pPr>
            <w:r w:rsidRPr="0088321A">
              <w:rPr>
                <w:rFonts w:ascii="Calibri" w:hAnsi="Calibri" w:cs="Calibri"/>
              </w:rPr>
              <w:t>&lt;0.001</w:t>
            </w:r>
          </w:p>
          <w:p w14:paraId="69E9AE9F" w14:textId="77777777" w:rsidR="002B3EAB" w:rsidRPr="0088321A" w:rsidRDefault="002B3EAB" w:rsidP="00F31E39">
            <w:pPr>
              <w:pStyle w:val="NoSpacing"/>
              <w:rPr>
                <w:rFonts w:ascii="Calibri" w:hAnsi="Calibri" w:cs="Calibri"/>
              </w:rPr>
            </w:pPr>
          </w:p>
        </w:tc>
        <w:tc>
          <w:tcPr>
            <w:tcW w:w="1163" w:type="pct"/>
            <w:shd w:val="clear" w:color="auto" w:fill="auto"/>
          </w:tcPr>
          <w:p w14:paraId="44DD02D9" w14:textId="77777777" w:rsidR="002B3EAB" w:rsidRPr="0088321A" w:rsidRDefault="002B3EAB" w:rsidP="00F31E39">
            <w:pPr>
              <w:pStyle w:val="NoSpacing"/>
              <w:rPr>
                <w:rFonts w:ascii="Calibri" w:hAnsi="Calibri" w:cs="Calibri"/>
              </w:rPr>
            </w:pPr>
            <w:r w:rsidRPr="0088321A">
              <w:rPr>
                <w:rFonts w:ascii="Calibri" w:hAnsi="Calibri" w:cs="Calibri"/>
              </w:rPr>
              <w:t>Groups not compared to each other but rather their own group.</w:t>
            </w:r>
          </w:p>
        </w:tc>
      </w:tr>
    </w:tbl>
    <w:p w14:paraId="6DE46F31" w14:textId="77777777" w:rsidR="002B3EAB" w:rsidRPr="0088321A" w:rsidRDefault="002B3EAB" w:rsidP="002B3EAB">
      <w:pPr>
        <w:pStyle w:val="NoSpacing"/>
        <w:rPr>
          <w:rFonts w:ascii="Calibri" w:hAnsi="Calibri" w:cs="Calibri"/>
        </w:rPr>
      </w:pPr>
    </w:p>
    <w:p w14:paraId="3D4B35E2" w14:textId="77777777" w:rsidR="002B3EAB" w:rsidRPr="0088321A" w:rsidRDefault="002B3EAB" w:rsidP="002B3EAB">
      <w:pPr>
        <w:pStyle w:val="NoSpacing"/>
        <w:rPr>
          <w:rFonts w:ascii="Calibri" w:hAnsi="Calibri" w:cs="Calibri"/>
        </w:rPr>
      </w:pPr>
      <w:r w:rsidRPr="0088321A">
        <w:rPr>
          <w:rFonts w:ascii="Calibri" w:hAnsi="Calibri" w:cs="Calibri"/>
        </w:rPr>
        <w:t>Other</w:t>
      </w:r>
    </w:p>
    <w:p w14:paraId="410A61B1" w14:textId="77777777" w:rsidR="002604C4" w:rsidRPr="0088321A" w:rsidRDefault="002604C4"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696"/>
        <w:gridCol w:w="1658"/>
        <w:gridCol w:w="2468"/>
        <w:gridCol w:w="899"/>
        <w:gridCol w:w="1857"/>
        <w:gridCol w:w="4372"/>
      </w:tblGrid>
      <w:tr w:rsidR="002B3EAB" w:rsidRPr="0088321A" w14:paraId="26EB77B1" w14:textId="77777777" w:rsidTr="002604C4">
        <w:tc>
          <w:tcPr>
            <w:tcW w:w="655" w:type="pct"/>
          </w:tcPr>
          <w:p w14:paraId="095F00A9" w14:textId="77777777" w:rsidR="002B3EAB" w:rsidRPr="0088321A" w:rsidRDefault="002B3EAB" w:rsidP="002604C4">
            <w:pPr>
              <w:pStyle w:val="NoSpacing"/>
              <w:rPr>
                <w:rFonts w:ascii="Calibri" w:hAnsi="Calibri" w:cs="Calibri"/>
                <w:b/>
                <w:bCs/>
              </w:rPr>
            </w:pPr>
            <w:r w:rsidRPr="0088321A">
              <w:rPr>
                <w:rFonts w:ascii="Calibri" w:hAnsi="Calibri" w:cs="Calibri"/>
                <w:b/>
                <w:bCs/>
              </w:rPr>
              <w:t>Article</w:t>
            </w:r>
          </w:p>
        </w:tc>
        <w:tc>
          <w:tcPr>
            <w:tcW w:w="640" w:type="pct"/>
          </w:tcPr>
          <w:p w14:paraId="1CA919E8" w14:textId="77777777" w:rsidR="002B3EAB" w:rsidRPr="0088321A" w:rsidRDefault="002B3EAB" w:rsidP="002604C4">
            <w:pPr>
              <w:pStyle w:val="NoSpacing"/>
              <w:rPr>
                <w:rFonts w:ascii="Calibri" w:hAnsi="Calibri" w:cs="Calibri"/>
                <w:b/>
                <w:bCs/>
              </w:rPr>
            </w:pPr>
            <w:r w:rsidRPr="0088321A">
              <w:rPr>
                <w:rFonts w:ascii="Calibri" w:hAnsi="Calibri" w:cs="Calibri"/>
                <w:b/>
                <w:bCs/>
              </w:rPr>
              <w:t>Study design</w:t>
            </w:r>
          </w:p>
        </w:tc>
        <w:tc>
          <w:tcPr>
            <w:tcW w:w="953" w:type="pct"/>
          </w:tcPr>
          <w:p w14:paraId="1E5389D6" w14:textId="397205C2" w:rsidR="002B3EAB" w:rsidRPr="0088321A" w:rsidRDefault="00A72E57" w:rsidP="002604C4">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347" w:type="pct"/>
          </w:tcPr>
          <w:p w14:paraId="05DBA532" w14:textId="77777777" w:rsidR="002B3EAB" w:rsidRPr="0088321A" w:rsidRDefault="002B3EAB" w:rsidP="002604C4">
            <w:pPr>
              <w:pStyle w:val="NoSpacing"/>
              <w:rPr>
                <w:rFonts w:ascii="Calibri" w:hAnsi="Calibri" w:cs="Calibri"/>
                <w:b/>
                <w:bCs/>
              </w:rPr>
            </w:pPr>
            <w:r w:rsidRPr="0088321A">
              <w:rPr>
                <w:rFonts w:ascii="Calibri" w:hAnsi="Calibri" w:cs="Calibri"/>
                <w:b/>
                <w:bCs/>
              </w:rPr>
              <w:t>Unit</w:t>
            </w:r>
          </w:p>
        </w:tc>
        <w:tc>
          <w:tcPr>
            <w:tcW w:w="717" w:type="pct"/>
          </w:tcPr>
          <w:p w14:paraId="565D2975" w14:textId="77777777" w:rsidR="002B3EAB" w:rsidRPr="0088321A" w:rsidRDefault="002B3EAB" w:rsidP="002604C4">
            <w:pPr>
              <w:pStyle w:val="NoSpacing"/>
              <w:rPr>
                <w:rFonts w:ascii="Calibri" w:hAnsi="Calibri" w:cs="Calibri"/>
                <w:b/>
                <w:bCs/>
              </w:rPr>
            </w:pPr>
            <w:r w:rsidRPr="0088321A">
              <w:rPr>
                <w:rFonts w:ascii="Calibri" w:hAnsi="Calibri" w:cs="Calibri"/>
                <w:b/>
                <w:bCs/>
              </w:rPr>
              <w:t>P value</w:t>
            </w:r>
          </w:p>
        </w:tc>
        <w:tc>
          <w:tcPr>
            <w:tcW w:w="1688" w:type="pct"/>
          </w:tcPr>
          <w:p w14:paraId="4F0C537B" w14:textId="77777777" w:rsidR="002B3EAB" w:rsidRPr="0088321A" w:rsidRDefault="002B3EAB" w:rsidP="002604C4">
            <w:pPr>
              <w:pStyle w:val="NoSpacing"/>
              <w:rPr>
                <w:rFonts w:ascii="Calibri" w:hAnsi="Calibri" w:cs="Calibri"/>
                <w:b/>
                <w:bCs/>
              </w:rPr>
            </w:pPr>
            <w:r w:rsidRPr="0088321A">
              <w:rPr>
                <w:rFonts w:ascii="Calibri" w:hAnsi="Calibri" w:cs="Calibri"/>
                <w:b/>
                <w:bCs/>
              </w:rPr>
              <w:t>Comments</w:t>
            </w:r>
          </w:p>
        </w:tc>
      </w:tr>
      <w:tr w:rsidR="002B3EAB" w:rsidRPr="0088321A" w14:paraId="39D015B9" w14:textId="77777777" w:rsidTr="002604C4">
        <w:tc>
          <w:tcPr>
            <w:tcW w:w="655" w:type="pct"/>
            <w:shd w:val="clear" w:color="auto" w:fill="auto"/>
          </w:tcPr>
          <w:p w14:paraId="325B8B42" w14:textId="04986C22" w:rsidR="002B3EAB" w:rsidRPr="0088321A" w:rsidRDefault="002B3EAB" w:rsidP="002604C4">
            <w:pPr>
              <w:pStyle w:val="NoSpacing"/>
              <w:rPr>
                <w:rFonts w:ascii="Calibri" w:hAnsi="Calibri" w:cs="Calibri"/>
              </w:rPr>
            </w:pPr>
            <w:r w:rsidRPr="0088321A">
              <w:rPr>
                <w:rFonts w:ascii="Calibri" w:hAnsi="Calibri" w:cs="Calibri"/>
              </w:rPr>
              <w:t>Usala</w:t>
            </w:r>
            <w:r w:rsidR="002604C4" w:rsidRPr="0088321A">
              <w:rPr>
                <w:rFonts w:ascii="Calibri" w:hAnsi="Calibri" w:cs="Calibri"/>
              </w:rPr>
              <w:t xml:space="preserve"> 2022</w:t>
            </w:r>
          </w:p>
        </w:tc>
        <w:tc>
          <w:tcPr>
            <w:tcW w:w="640" w:type="pct"/>
            <w:shd w:val="clear" w:color="auto" w:fill="auto"/>
          </w:tcPr>
          <w:p w14:paraId="7CFA212A" w14:textId="77777777" w:rsidR="002B3EAB" w:rsidRPr="0088321A" w:rsidRDefault="002B3EAB" w:rsidP="002604C4">
            <w:pPr>
              <w:pStyle w:val="NoSpacing"/>
              <w:rPr>
                <w:rFonts w:ascii="Calibri" w:hAnsi="Calibri" w:cs="Calibri"/>
              </w:rPr>
            </w:pPr>
            <w:r w:rsidRPr="0088321A">
              <w:rPr>
                <w:rFonts w:ascii="Calibri" w:hAnsi="Calibri" w:cs="Calibri"/>
              </w:rPr>
              <w:t>Duration of continuous albuterol</w:t>
            </w:r>
          </w:p>
        </w:tc>
        <w:tc>
          <w:tcPr>
            <w:tcW w:w="953" w:type="pct"/>
            <w:shd w:val="clear" w:color="auto" w:fill="auto"/>
          </w:tcPr>
          <w:p w14:paraId="22D73F52" w14:textId="77777777" w:rsidR="002B3EAB" w:rsidRPr="0088321A" w:rsidRDefault="002B3EAB" w:rsidP="002604C4">
            <w:pPr>
              <w:pStyle w:val="NoSpacing"/>
              <w:rPr>
                <w:rFonts w:ascii="Calibri" w:hAnsi="Calibri" w:cs="Calibri"/>
              </w:rPr>
            </w:pPr>
            <w:r w:rsidRPr="0088321A">
              <w:rPr>
                <w:rFonts w:ascii="Calibri" w:hAnsi="Calibri" w:cs="Calibri"/>
              </w:rPr>
              <w:t>No NRS 19.4 ± 17</w:t>
            </w:r>
          </w:p>
          <w:p w14:paraId="36A4F865" w14:textId="77777777" w:rsidR="002B3EAB" w:rsidRPr="0088321A" w:rsidRDefault="002B3EAB" w:rsidP="002604C4">
            <w:pPr>
              <w:pStyle w:val="NoSpacing"/>
              <w:rPr>
                <w:rFonts w:ascii="Calibri" w:hAnsi="Calibri" w:cs="Calibri"/>
              </w:rPr>
            </w:pPr>
            <w:r w:rsidRPr="0088321A">
              <w:rPr>
                <w:rFonts w:ascii="Calibri" w:hAnsi="Calibri" w:cs="Calibri"/>
              </w:rPr>
              <w:t>CPAP 25.4 ± 17.5</w:t>
            </w:r>
          </w:p>
          <w:p w14:paraId="71D9F8BB" w14:textId="73AF3FC6" w:rsidR="002B3EAB" w:rsidRPr="0088321A" w:rsidRDefault="00B75127" w:rsidP="002604C4">
            <w:pPr>
              <w:pStyle w:val="NoSpacing"/>
              <w:rPr>
                <w:rFonts w:ascii="Calibri" w:hAnsi="Calibri" w:cs="Calibri"/>
              </w:rPr>
            </w:pPr>
            <w:r w:rsidRPr="0088321A">
              <w:rPr>
                <w:rFonts w:ascii="Calibri" w:hAnsi="Calibri" w:cs="Calibri"/>
              </w:rPr>
              <w:t>BPAP</w:t>
            </w:r>
            <w:r w:rsidR="002B3EAB" w:rsidRPr="0088321A">
              <w:rPr>
                <w:rFonts w:ascii="Calibri" w:hAnsi="Calibri" w:cs="Calibri"/>
              </w:rPr>
              <w:t xml:space="preserve"> 40.9 ± 29.4</w:t>
            </w:r>
          </w:p>
        </w:tc>
        <w:tc>
          <w:tcPr>
            <w:tcW w:w="347" w:type="pct"/>
            <w:shd w:val="clear" w:color="auto" w:fill="auto"/>
          </w:tcPr>
          <w:p w14:paraId="5228070F" w14:textId="77777777" w:rsidR="002B3EAB" w:rsidRPr="0088321A" w:rsidRDefault="002B3EAB" w:rsidP="002604C4">
            <w:pPr>
              <w:pStyle w:val="NoSpacing"/>
              <w:rPr>
                <w:rFonts w:ascii="Calibri" w:hAnsi="Calibri" w:cs="Calibri"/>
              </w:rPr>
            </w:pPr>
            <w:r w:rsidRPr="0088321A">
              <w:rPr>
                <w:rFonts w:ascii="Calibri" w:hAnsi="Calibri" w:cs="Calibri"/>
              </w:rPr>
              <w:t>Hours</w:t>
            </w:r>
          </w:p>
        </w:tc>
        <w:tc>
          <w:tcPr>
            <w:tcW w:w="717" w:type="pct"/>
            <w:shd w:val="clear" w:color="auto" w:fill="auto"/>
          </w:tcPr>
          <w:p w14:paraId="64A39E4B" w14:textId="77777777" w:rsidR="002B3EAB" w:rsidRPr="0088321A" w:rsidRDefault="002B3EAB" w:rsidP="002604C4">
            <w:pPr>
              <w:pStyle w:val="NoSpacing"/>
              <w:rPr>
                <w:rFonts w:ascii="Calibri" w:hAnsi="Calibri" w:cs="Calibri"/>
              </w:rPr>
            </w:pPr>
            <w:r w:rsidRPr="0088321A">
              <w:rPr>
                <w:rFonts w:ascii="Calibri" w:hAnsi="Calibri" w:cs="Calibri"/>
              </w:rPr>
              <w:t>N.R.</w:t>
            </w:r>
          </w:p>
        </w:tc>
        <w:tc>
          <w:tcPr>
            <w:tcW w:w="1688" w:type="pct"/>
            <w:shd w:val="clear" w:color="auto" w:fill="auto"/>
          </w:tcPr>
          <w:p w14:paraId="73FC86E6" w14:textId="77777777" w:rsidR="002B3EAB" w:rsidRPr="0088321A" w:rsidRDefault="002B3EAB" w:rsidP="002604C4">
            <w:pPr>
              <w:pStyle w:val="NoSpacing"/>
              <w:rPr>
                <w:rFonts w:ascii="Calibri" w:hAnsi="Calibri" w:cs="Calibri"/>
              </w:rPr>
            </w:pPr>
          </w:p>
        </w:tc>
      </w:tr>
    </w:tbl>
    <w:p w14:paraId="7EDE30E5" w14:textId="77777777" w:rsidR="002B3EAB" w:rsidRPr="0088321A" w:rsidRDefault="002B3EAB" w:rsidP="002B3EAB">
      <w:pPr>
        <w:pStyle w:val="NoSpacing"/>
        <w:rPr>
          <w:rFonts w:ascii="Calibri" w:hAnsi="Calibri" w:cs="Calibri"/>
        </w:rPr>
      </w:pPr>
    </w:p>
    <w:p w14:paraId="2D06C777" w14:textId="77777777" w:rsidR="002B3EAB" w:rsidRPr="0088321A" w:rsidRDefault="002B3EAB" w:rsidP="002B3EAB">
      <w:pPr>
        <w:pStyle w:val="NoSpacing"/>
        <w:rPr>
          <w:rFonts w:ascii="Calibri" w:hAnsi="Calibri" w:cs="Calibri"/>
        </w:rPr>
      </w:pPr>
      <w:r w:rsidRPr="0088321A">
        <w:rPr>
          <w:rFonts w:ascii="Calibri" w:hAnsi="Calibri" w:cs="Calibri"/>
        </w:rPr>
        <w:t>Adverse Events</w:t>
      </w:r>
    </w:p>
    <w:p w14:paraId="781EE6E2" w14:textId="77777777" w:rsidR="002B3EAB" w:rsidRPr="0088321A" w:rsidRDefault="002B3EAB" w:rsidP="002B3EAB">
      <w:pPr>
        <w:pStyle w:val="NoSpacing"/>
        <w:rPr>
          <w:rFonts w:ascii="Calibri" w:hAnsi="Calibri" w:cs="Calibri"/>
        </w:rPr>
      </w:pPr>
    </w:p>
    <w:tbl>
      <w:tblPr>
        <w:tblStyle w:val="TableGrid"/>
        <w:tblW w:w="12235" w:type="dxa"/>
        <w:tblLook w:val="04A0" w:firstRow="1" w:lastRow="0" w:firstColumn="1" w:lastColumn="0" w:noHBand="0" w:noVBand="1"/>
      </w:tblPr>
      <w:tblGrid>
        <w:gridCol w:w="1705"/>
        <w:gridCol w:w="1620"/>
        <w:gridCol w:w="2520"/>
        <w:gridCol w:w="1890"/>
        <w:gridCol w:w="4500"/>
      </w:tblGrid>
      <w:tr w:rsidR="002B3EAB" w:rsidRPr="0088321A" w14:paraId="4DE39B33" w14:textId="77777777" w:rsidTr="002604C4">
        <w:tc>
          <w:tcPr>
            <w:tcW w:w="1705" w:type="dxa"/>
          </w:tcPr>
          <w:p w14:paraId="548C7751" w14:textId="77777777" w:rsidR="002B3EAB" w:rsidRPr="0088321A" w:rsidRDefault="002B3EAB" w:rsidP="002604C4">
            <w:pPr>
              <w:pStyle w:val="NoSpacing"/>
              <w:rPr>
                <w:rFonts w:ascii="Calibri" w:hAnsi="Calibri" w:cs="Calibri"/>
                <w:b/>
                <w:bCs/>
              </w:rPr>
            </w:pPr>
            <w:r w:rsidRPr="0088321A">
              <w:rPr>
                <w:rFonts w:ascii="Calibri" w:hAnsi="Calibri" w:cs="Calibri"/>
                <w:b/>
                <w:bCs/>
              </w:rPr>
              <w:t>Article</w:t>
            </w:r>
          </w:p>
        </w:tc>
        <w:tc>
          <w:tcPr>
            <w:tcW w:w="1620" w:type="dxa"/>
          </w:tcPr>
          <w:p w14:paraId="2BCA4B26" w14:textId="77777777" w:rsidR="002B3EAB" w:rsidRPr="0088321A" w:rsidRDefault="002B3EAB" w:rsidP="002604C4">
            <w:pPr>
              <w:pStyle w:val="NoSpacing"/>
              <w:rPr>
                <w:rFonts w:ascii="Calibri" w:hAnsi="Calibri" w:cs="Calibri"/>
                <w:b/>
                <w:bCs/>
              </w:rPr>
            </w:pPr>
            <w:r w:rsidRPr="0088321A">
              <w:rPr>
                <w:rFonts w:ascii="Calibri" w:hAnsi="Calibri" w:cs="Calibri"/>
                <w:b/>
                <w:bCs/>
              </w:rPr>
              <w:t>Study design</w:t>
            </w:r>
          </w:p>
        </w:tc>
        <w:tc>
          <w:tcPr>
            <w:tcW w:w="2520" w:type="dxa"/>
          </w:tcPr>
          <w:p w14:paraId="0AB1B9CA" w14:textId="25E29954" w:rsidR="002B3EAB" w:rsidRPr="0088321A" w:rsidRDefault="00B75127" w:rsidP="002604C4">
            <w:pPr>
              <w:pStyle w:val="NoSpacing"/>
              <w:rPr>
                <w:rFonts w:ascii="Calibri" w:hAnsi="Calibri" w:cs="Calibri"/>
                <w:b/>
                <w:bCs/>
              </w:rPr>
            </w:pPr>
            <w:r w:rsidRPr="0088321A">
              <w:rPr>
                <w:rFonts w:ascii="Calibri" w:hAnsi="Calibri" w:cs="Calibri"/>
                <w:b/>
                <w:bCs/>
              </w:rPr>
              <w:t>BPAP</w:t>
            </w:r>
            <w:r w:rsidR="002B3EAB" w:rsidRPr="0088321A">
              <w:rPr>
                <w:rFonts w:ascii="Calibri" w:hAnsi="Calibri" w:cs="Calibri"/>
                <w:b/>
                <w:bCs/>
              </w:rPr>
              <w:t xml:space="preserve"> vs control</w:t>
            </w:r>
          </w:p>
        </w:tc>
        <w:tc>
          <w:tcPr>
            <w:tcW w:w="1890" w:type="dxa"/>
          </w:tcPr>
          <w:p w14:paraId="5F312AB6" w14:textId="77777777" w:rsidR="002B3EAB" w:rsidRPr="0088321A" w:rsidRDefault="002B3EAB" w:rsidP="002604C4">
            <w:pPr>
              <w:pStyle w:val="NoSpacing"/>
              <w:rPr>
                <w:rFonts w:ascii="Calibri" w:hAnsi="Calibri" w:cs="Calibri"/>
                <w:b/>
                <w:bCs/>
              </w:rPr>
            </w:pPr>
            <w:r w:rsidRPr="0088321A">
              <w:rPr>
                <w:rFonts w:ascii="Calibri" w:hAnsi="Calibri" w:cs="Calibri"/>
                <w:b/>
                <w:bCs/>
              </w:rPr>
              <w:t>P value</w:t>
            </w:r>
          </w:p>
        </w:tc>
        <w:tc>
          <w:tcPr>
            <w:tcW w:w="4500" w:type="dxa"/>
          </w:tcPr>
          <w:p w14:paraId="7C406806" w14:textId="77777777" w:rsidR="002B3EAB" w:rsidRPr="0088321A" w:rsidRDefault="002B3EAB" w:rsidP="002604C4">
            <w:pPr>
              <w:pStyle w:val="NoSpacing"/>
              <w:rPr>
                <w:rFonts w:ascii="Calibri" w:hAnsi="Calibri" w:cs="Calibri"/>
                <w:b/>
                <w:bCs/>
              </w:rPr>
            </w:pPr>
            <w:r w:rsidRPr="0088321A">
              <w:rPr>
                <w:rFonts w:ascii="Calibri" w:hAnsi="Calibri" w:cs="Calibri"/>
                <w:b/>
                <w:bCs/>
              </w:rPr>
              <w:t>Comments</w:t>
            </w:r>
          </w:p>
        </w:tc>
      </w:tr>
      <w:tr w:rsidR="002B3EAB" w:rsidRPr="0088321A" w14:paraId="294ECB2F" w14:textId="77777777" w:rsidTr="002604C4">
        <w:tc>
          <w:tcPr>
            <w:tcW w:w="1705" w:type="dxa"/>
            <w:shd w:val="clear" w:color="auto" w:fill="D9D9D9" w:themeFill="background1" w:themeFillShade="D9"/>
          </w:tcPr>
          <w:p w14:paraId="2FC5D875" w14:textId="77777777" w:rsidR="002B3EAB" w:rsidRPr="0088321A" w:rsidRDefault="002B3EAB" w:rsidP="002604C4">
            <w:pPr>
              <w:pStyle w:val="NoSpacing"/>
              <w:rPr>
                <w:rFonts w:ascii="Calibri" w:hAnsi="Calibri" w:cs="Calibri"/>
              </w:rPr>
            </w:pPr>
            <w:r w:rsidRPr="0088321A">
              <w:rPr>
                <w:rFonts w:ascii="Calibri" w:hAnsi="Calibri" w:cs="Calibri"/>
              </w:rPr>
              <w:t>Basnet 2012</w:t>
            </w:r>
          </w:p>
        </w:tc>
        <w:tc>
          <w:tcPr>
            <w:tcW w:w="1620" w:type="dxa"/>
            <w:shd w:val="clear" w:color="auto" w:fill="D9D9D9" w:themeFill="background1" w:themeFillShade="D9"/>
          </w:tcPr>
          <w:p w14:paraId="540DCDAE" w14:textId="77777777" w:rsidR="002B3EAB" w:rsidRPr="0088321A" w:rsidRDefault="002B3EAB" w:rsidP="002604C4">
            <w:pPr>
              <w:pStyle w:val="NoSpacing"/>
              <w:rPr>
                <w:rFonts w:ascii="Calibri" w:hAnsi="Calibri" w:cs="Calibri"/>
              </w:rPr>
            </w:pPr>
            <w:r w:rsidRPr="0088321A">
              <w:rPr>
                <w:rFonts w:ascii="Calibri" w:hAnsi="Calibri" w:cs="Calibri"/>
              </w:rPr>
              <w:t>RCT</w:t>
            </w:r>
          </w:p>
        </w:tc>
        <w:tc>
          <w:tcPr>
            <w:tcW w:w="2520" w:type="dxa"/>
            <w:shd w:val="clear" w:color="auto" w:fill="D9D9D9" w:themeFill="background1" w:themeFillShade="D9"/>
          </w:tcPr>
          <w:p w14:paraId="3098697F" w14:textId="77777777" w:rsidR="002B3EAB" w:rsidRPr="0088321A" w:rsidRDefault="002B3EAB" w:rsidP="002604C4">
            <w:pPr>
              <w:pStyle w:val="NoSpacing"/>
              <w:rPr>
                <w:rFonts w:ascii="Calibri" w:hAnsi="Calibri" w:cs="Calibri"/>
              </w:rPr>
            </w:pPr>
            <w:r w:rsidRPr="0088321A">
              <w:rPr>
                <w:rFonts w:ascii="Calibri" w:hAnsi="Calibri" w:cs="Calibri"/>
              </w:rPr>
              <w:t>No differences, see table</w:t>
            </w:r>
          </w:p>
        </w:tc>
        <w:tc>
          <w:tcPr>
            <w:tcW w:w="1890" w:type="dxa"/>
            <w:shd w:val="clear" w:color="auto" w:fill="D9D9D9" w:themeFill="background1" w:themeFillShade="D9"/>
          </w:tcPr>
          <w:p w14:paraId="62140C72" w14:textId="77777777" w:rsidR="002B3EAB" w:rsidRPr="0088321A" w:rsidRDefault="002B3EAB" w:rsidP="002604C4">
            <w:pPr>
              <w:pStyle w:val="NoSpacing"/>
              <w:rPr>
                <w:rFonts w:ascii="Calibri" w:hAnsi="Calibri" w:cs="Calibri"/>
              </w:rPr>
            </w:pPr>
            <w:r w:rsidRPr="0088321A">
              <w:rPr>
                <w:rFonts w:ascii="Calibri" w:hAnsi="Calibri" w:cs="Calibri"/>
              </w:rPr>
              <w:t>All &gt;0.05</w:t>
            </w:r>
          </w:p>
        </w:tc>
        <w:tc>
          <w:tcPr>
            <w:tcW w:w="4500" w:type="dxa"/>
            <w:shd w:val="clear" w:color="auto" w:fill="D9D9D9" w:themeFill="background1" w:themeFillShade="D9"/>
          </w:tcPr>
          <w:p w14:paraId="362E4D0D" w14:textId="581CDBAD" w:rsidR="002B3EAB" w:rsidRPr="0088321A" w:rsidRDefault="002B3EAB" w:rsidP="002604C4">
            <w:pPr>
              <w:pStyle w:val="NoSpacing"/>
              <w:rPr>
                <w:rFonts w:ascii="Calibri" w:hAnsi="Calibri" w:cs="Calibri"/>
              </w:rPr>
            </w:pPr>
            <w:r w:rsidRPr="0088321A">
              <w:rPr>
                <w:rFonts w:ascii="Calibri" w:hAnsi="Calibri" w:cs="Calibri"/>
              </w:rPr>
              <w:t xml:space="preserve">1 patient in </w:t>
            </w:r>
            <w:r w:rsidR="00D77A80" w:rsidRPr="0088321A">
              <w:rPr>
                <w:rFonts w:ascii="Calibri" w:hAnsi="Calibri" w:cs="Calibri"/>
              </w:rPr>
              <w:t>BPAP</w:t>
            </w:r>
            <w:r w:rsidRPr="0088321A">
              <w:rPr>
                <w:rFonts w:ascii="Calibri" w:hAnsi="Calibri" w:cs="Calibri"/>
              </w:rPr>
              <w:t xml:space="preserve"> did not tolerate </w:t>
            </w:r>
            <w:r w:rsidR="00D77A80" w:rsidRPr="0088321A">
              <w:rPr>
                <w:rFonts w:ascii="Calibri" w:hAnsi="Calibri" w:cs="Calibri"/>
              </w:rPr>
              <w:t>BPAP</w:t>
            </w:r>
            <w:r w:rsidRPr="0088321A">
              <w:rPr>
                <w:rFonts w:ascii="Calibri" w:hAnsi="Calibri" w:cs="Calibri"/>
              </w:rPr>
              <w:t xml:space="preserve"> therapy</w:t>
            </w:r>
          </w:p>
        </w:tc>
      </w:tr>
    </w:tbl>
    <w:p w14:paraId="4ED58D49" w14:textId="77777777" w:rsidR="002B3EAB" w:rsidRPr="0088321A" w:rsidRDefault="002B3EAB" w:rsidP="002B3EAB">
      <w:pPr>
        <w:pStyle w:val="NoSpacing"/>
        <w:rPr>
          <w:rFonts w:ascii="Calibri" w:hAnsi="Calibri" w:cs="Calibri"/>
        </w:rPr>
      </w:pPr>
    </w:p>
    <w:p w14:paraId="3C1B169F" w14:textId="7733C94B" w:rsidR="002B3EAB" w:rsidRPr="0088321A" w:rsidRDefault="002604C4" w:rsidP="002B3EAB">
      <w:pPr>
        <w:pStyle w:val="NoSpacing"/>
        <w:rPr>
          <w:rFonts w:ascii="Calibri" w:hAnsi="Calibri" w:cs="Calibri"/>
          <w:b/>
          <w:bCs/>
        </w:rPr>
      </w:pPr>
      <w:r w:rsidRPr="0088321A">
        <w:rPr>
          <w:rFonts w:ascii="Calibri" w:hAnsi="Calibri" w:cs="Calibri"/>
          <w:b/>
          <w:bCs/>
        </w:rPr>
        <w:t>HFNC</w:t>
      </w:r>
      <w:r w:rsidR="002B3EAB" w:rsidRPr="0088321A">
        <w:rPr>
          <w:rFonts w:ascii="Calibri" w:hAnsi="Calibri" w:cs="Calibri"/>
          <w:b/>
          <w:bCs/>
        </w:rPr>
        <w:t xml:space="preserve"> vs </w:t>
      </w:r>
      <w:r w:rsidRPr="0088321A">
        <w:rPr>
          <w:rFonts w:ascii="Calibri" w:hAnsi="Calibri" w:cs="Calibri"/>
          <w:b/>
          <w:bCs/>
        </w:rPr>
        <w:t>COT</w:t>
      </w:r>
    </w:p>
    <w:p w14:paraId="51E6371E" w14:textId="77777777" w:rsidR="002604C4" w:rsidRPr="0088321A" w:rsidRDefault="002604C4" w:rsidP="002B3EAB">
      <w:pPr>
        <w:pStyle w:val="NoSpacing"/>
        <w:rPr>
          <w:rFonts w:ascii="Calibri" w:hAnsi="Calibri" w:cs="Calibri"/>
        </w:rPr>
      </w:pPr>
    </w:p>
    <w:p w14:paraId="763FA202" w14:textId="18BE26E1" w:rsidR="002B3EAB" w:rsidRPr="0088321A" w:rsidRDefault="002B3EAB" w:rsidP="002B3EAB">
      <w:pPr>
        <w:pStyle w:val="NoSpacing"/>
        <w:rPr>
          <w:rFonts w:ascii="Calibri" w:hAnsi="Calibri" w:cs="Calibri"/>
        </w:rPr>
      </w:pPr>
      <w:r w:rsidRPr="0088321A">
        <w:rPr>
          <w:rFonts w:ascii="Calibri" w:hAnsi="Calibri" w:cs="Calibri"/>
        </w:rPr>
        <w:t>Intubation Rate</w:t>
      </w:r>
    </w:p>
    <w:p w14:paraId="0237152D"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2868"/>
        <w:gridCol w:w="2543"/>
        <w:gridCol w:w="2616"/>
        <w:gridCol w:w="1077"/>
        <w:gridCol w:w="1590"/>
        <w:gridCol w:w="2256"/>
      </w:tblGrid>
      <w:tr w:rsidR="002B3EAB" w:rsidRPr="0088321A" w14:paraId="0E0280BF" w14:textId="77777777" w:rsidTr="00630C38">
        <w:tc>
          <w:tcPr>
            <w:tcW w:w="1107" w:type="pct"/>
          </w:tcPr>
          <w:p w14:paraId="163408F0"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982" w:type="pct"/>
          </w:tcPr>
          <w:p w14:paraId="65478B65"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010" w:type="pct"/>
          </w:tcPr>
          <w:p w14:paraId="04BB98FB" w14:textId="7C6A3B38" w:rsidR="002B3EAB" w:rsidRPr="0088321A" w:rsidRDefault="002B3EAB" w:rsidP="00F31E39">
            <w:pPr>
              <w:pStyle w:val="NoSpacing"/>
              <w:rPr>
                <w:rFonts w:ascii="Calibri" w:hAnsi="Calibri" w:cs="Calibri"/>
                <w:b/>
                <w:bCs/>
              </w:rPr>
            </w:pPr>
            <w:r w:rsidRPr="0088321A">
              <w:rPr>
                <w:rFonts w:ascii="Calibri" w:hAnsi="Calibri" w:cs="Calibri"/>
                <w:b/>
                <w:bCs/>
              </w:rPr>
              <w:t xml:space="preserve">HFNC vs </w:t>
            </w:r>
            <w:r w:rsidR="002604C4" w:rsidRPr="0088321A">
              <w:rPr>
                <w:rFonts w:ascii="Calibri" w:hAnsi="Calibri" w:cs="Calibri"/>
                <w:b/>
                <w:bCs/>
              </w:rPr>
              <w:t>COT</w:t>
            </w:r>
          </w:p>
        </w:tc>
        <w:tc>
          <w:tcPr>
            <w:tcW w:w="416" w:type="pct"/>
          </w:tcPr>
          <w:p w14:paraId="2BE88F41"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614" w:type="pct"/>
          </w:tcPr>
          <w:p w14:paraId="13CC81B0"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872" w:type="pct"/>
          </w:tcPr>
          <w:p w14:paraId="279804F2"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075FE465" w14:textId="77777777" w:rsidTr="00630C38">
        <w:tc>
          <w:tcPr>
            <w:tcW w:w="1107" w:type="pct"/>
            <w:shd w:val="clear" w:color="auto" w:fill="auto"/>
            <w:vAlign w:val="bottom"/>
          </w:tcPr>
          <w:p w14:paraId="5FFD5A37"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Gates 2021</w:t>
            </w:r>
          </w:p>
        </w:tc>
        <w:tc>
          <w:tcPr>
            <w:tcW w:w="982" w:type="pct"/>
            <w:shd w:val="clear" w:color="auto" w:fill="auto"/>
            <w:vAlign w:val="bottom"/>
          </w:tcPr>
          <w:p w14:paraId="157ACAA6"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Observational</w:t>
            </w:r>
          </w:p>
        </w:tc>
        <w:tc>
          <w:tcPr>
            <w:tcW w:w="1010" w:type="pct"/>
            <w:shd w:val="clear" w:color="auto" w:fill="auto"/>
          </w:tcPr>
          <w:p w14:paraId="22BCED8A" w14:textId="77777777" w:rsidR="002B3EAB" w:rsidRPr="0088321A" w:rsidRDefault="002B3EAB" w:rsidP="00F31E39">
            <w:pPr>
              <w:pStyle w:val="NoSpacing"/>
              <w:rPr>
                <w:rFonts w:ascii="Calibri" w:hAnsi="Calibri" w:cs="Calibri"/>
              </w:rPr>
            </w:pPr>
            <w:r w:rsidRPr="0088321A">
              <w:rPr>
                <w:rFonts w:ascii="Calibri" w:hAnsi="Calibri" w:cs="Calibri"/>
              </w:rPr>
              <w:t>2% vs 0%</w:t>
            </w:r>
          </w:p>
        </w:tc>
        <w:tc>
          <w:tcPr>
            <w:tcW w:w="416" w:type="pct"/>
            <w:shd w:val="clear" w:color="auto" w:fill="auto"/>
          </w:tcPr>
          <w:p w14:paraId="44F1998E" w14:textId="77777777" w:rsidR="002B3EAB" w:rsidRPr="0088321A" w:rsidRDefault="002B3EAB" w:rsidP="00F31E39">
            <w:pPr>
              <w:pStyle w:val="NoSpacing"/>
              <w:rPr>
                <w:rFonts w:ascii="Calibri" w:hAnsi="Calibri" w:cs="Calibri"/>
              </w:rPr>
            </w:pPr>
          </w:p>
        </w:tc>
        <w:tc>
          <w:tcPr>
            <w:tcW w:w="614" w:type="pct"/>
            <w:shd w:val="clear" w:color="auto" w:fill="auto"/>
          </w:tcPr>
          <w:p w14:paraId="039CAEF0" w14:textId="77777777" w:rsidR="002B3EAB" w:rsidRPr="0088321A" w:rsidRDefault="002B3EAB" w:rsidP="00F31E39">
            <w:pPr>
              <w:pStyle w:val="NoSpacing"/>
              <w:rPr>
                <w:rFonts w:ascii="Calibri" w:hAnsi="Calibri" w:cs="Calibri"/>
              </w:rPr>
            </w:pPr>
            <w:r w:rsidRPr="0088321A">
              <w:rPr>
                <w:rFonts w:ascii="Calibri" w:hAnsi="Calibri" w:cs="Calibri"/>
              </w:rPr>
              <w:t>0.25</w:t>
            </w:r>
          </w:p>
        </w:tc>
        <w:tc>
          <w:tcPr>
            <w:tcW w:w="872" w:type="pct"/>
            <w:shd w:val="clear" w:color="auto" w:fill="auto"/>
          </w:tcPr>
          <w:p w14:paraId="2CEFD234" w14:textId="77777777" w:rsidR="002B3EAB" w:rsidRPr="0088321A" w:rsidRDefault="002B3EAB" w:rsidP="00F31E39">
            <w:pPr>
              <w:pStyle w:val="NoSpacing"/>
              <w:rPr>
                <w:rFonts w:ascii="Calibri" w:hAnsi="Calibri" w:cs="Calibri"/>
              </w:rPr>
            </w:pPr>
          </w:p>
        </w:tc>
      </w:tr>
    </w:tbl>
    <w:p w14:paraId="1CB982B7" w14:textId="77777777" w:rsidR="008C6DF0" w:rsidRPr="0088321A" w:rsidRDefault="008C6DF0" w:rsidP="002B3EAB">
      <w:pPr>
        <w:pStyle w:val="NoSpacing"/>
        <w:rPr>
          <w:rFonts w:ascii="Calibri" w:hAnsi="Calibri" w:cs="Calibri"/>
        </w:rPr>
      </w:pPr>
    </w:p>
    <w:p w14:paraId="4E740D34" w14:textId="77777777" w:rsidR="002B3EAB" w:rsidRPr="0088321A" w:rsidRDefault="002B3EAB" w:rsidP="002B3EAB">
      <w:pPr>
        <w:pStyle w:val="NoSpacing"/>
        <w:rPr>
          <w:rFonts w:ascii="Calibri" w:hAnsi="Calibri" w:cs="Calibri"/>
        </w:rPr>
      </w:pPr>
      <w:r w:rsidRPr="0088321A">
        <w:rPr>
          <w:rFonts w:ascii="Calibri" w:hAnsi="Calibri" w:cs="Calibri"/>
        </w:rPr>
        <w:t>Hospital length of stay (LOS)</w:t>
      </w:r>
    </w:p>
    <w:p w14:paraId="7C447A44" w14:textId="77777777" w:rsidR="002B3EAB" w:rsidRPr="0088321A" w:rsidRDefault="002B3EAB" w:rsidP="002B3EAB">
      <w:pPr>
        <w:pStyle w:val="NoSpacing"/>
        <w:rPr>
          <w:rFonts w:ascii="Calibri" w:hAnsi="Calibri" w:cs="Calibri"/>
        </w:rPr>
      </w:pPr>
      <w:r w:rsidRPr="0088321A">
        <w:rPr>
          <w:rFonts w:ascii="Calibri" w:hAnsi="Calibri" w:cs="Calibri"/>
        </w:rPr>
        <w:tab/>
      </w:r>
    </w:p>
    <w:tbl>
      <w:tblPr>
        <w:tblStyle w:val="TableGrid"/>
        <w:tblW w:w="5000" w:type="pct"/>
        <w:tblLook w:val="04A0" w:firstRow="1" w:lastRow="0" w:firstColumn="1" w:lastColumn="0" w:noHBand="0" w:noVBand="1"/>
      </w:tblPr>
      <w:tblGrid>
        <w:gridCol w:w="2444"/>
        <w:gridCol w:w="2173"/>
        <w:gridCol w:w="4043"/>
        <w:gridCol w:w="1000"/>
        <w:gridCol w:w="1360"/>
        <w:gridCol w:w="1930"/>
      </w:tblGrid>
      <w:tr w:rsidR="002B3EAB" w:rsidRPr="0088321A" w14:paraId="79474AB2" w14:textId="77777777" w:rsidTr="003F7F81">
        <w:tc>
          <w:tcPr>
            <w:tcW w:w="944" w:type="pct"/>
          </w:tcPr>
          <w:p w14:paraId="6A137857" w14:textId="77777777" w:rsidR="002B3EAB" w:rsidRPr="0088321A" w:rsidRDefault="002B3EAB" w:rsidP="002604C4">
            <w:pPr>
              <w:pStyle w:val="NoSpacing"/>
              <w:rPr>
                <w:rFonts w:ascii="Calibri" w:hAnsi="Calibri" w:cs="Calibri"/>
                <w:b/>
                <w:bCs/>
              </w:rPr>
            </w:pPr>
            <w:r w:rsidRPr="0088321A">
              <w:rPr>
                <w:rFonts w:ascii="Calibri" w:hAnsi="Calibri" w:cs="Calibri"/>
                <w:b/>
                <w:bCs/>
              </w:rPr>
              <w:t>Article</w:t>
            </w:r>
          </w:p>
        </w:tc>
        <w:tc>
          <w:tcPr>
            <w:tcW w:w="839" w:type="pct"/>
          </w:tcPr>
          <w:p w14:paraId="07FC8257" w14:textId="77777777" w:rsidR="002B3EAB" w:rsidRPr="0088321A" w:rsidRDefault="002B3EAB" w:rsidP="002604C4">
            <w:pPr>
              <w:pStyle w:val="NoSpacing"/>
              <w:rPr>
                <w:rFonts w:ascii="Calibri" w:hAnsi="Calibri" w:cs="Calibri"/>
                <w:b/>
                <w:bCs/>
              </w:rPr>
            </w:pPr>
            <w:r w:rsidRPr="0088321A">
              <w:rPr>
                <w:rFonts w:ascii="Calibri" w:hAnsi="Calibri" w:cs="Calibri"/>
                <w:b/>
                <w:bCs/>
              </w:rPr>
              <w:t>Study design</w:t>
            </w:r>
          </w:p>
        </w:tc>
        <w:tc>
          <w:tcPr>
            <w:tcW w:w="1561" w:type="pct"/>
          </w:tcPr>
          <w:p w14:paraId="7D210A2F" w14:textId="618DCE69" w:rsidR="002B3EAB" w:rsidRPr="0088321A" w:rsidRDefault="008B6C92" w:rsidP="002604C4">
            <w:pPr>
              <w:pStyle w:val="NoSpacing"/>
              <w:rPr>
                <w:rFonts w:ascii="Calibri" w:hAnsi="Calibri" w:cs="Calibri"/>
                <w:b/>
                <w:bCs/>
              </w:rPr>
            </w:pPr>
            <w:r w:rsidRPr="0088321A">
              <w:rPr>
                <w:rFonts w:ascii="Calibri" w:hAnsi="Calibri" w:cs="Calibri"/>
                <w:b/>
                <w:bCs/>
              </w:rPr>
              <w:t>HFNC vs COT</w:t>
            </w:r>
          </w:p>
        </w:tc>
        <w:tc>
          <w:tcPr>
            <w:tcW w:w="386" w:type="pct"/>
          </w:tcPr>
          <w:p w14:paraId="7790B152" w14:textId="77777777" w:rsidR="002B3EAB" w:rsidRPr="0088321A" w:rsidRDefault="002B3EAB" w:rsidP="002604C4">
            <w:pPr>
              <w:pStyle w:val="NoSpacing"/>
              <w:rPr>
                <w:rFonts w:ascii="Calibri" w:hAnsi="Calibri" w:cs="Calibri"/>
                <w:b/>
                <w:bCs/>
              </w:rPr>
            </w:pPr>
            <w:r w:rsidRPr="0088321A">
              <w:rPr>
                <w:rFonts w:ascii="Calibri" w:hAnsi="Calibri" w:cs="Calibri"/>
                <w:b/>
                <w:bCs/>
              </w:rPr>
              <w:t>Unit</w:t>
            </w:r>
          </w:p>
        </w:tc>
        <w:tc>
          <w:tcPr>
            <w:tcW w:w="525" w:type="pct"/>
          </w:tcPr>
          <w:p w14:paraId="04EF878F" w14:textId="77777777" w:rsidR="002B3EAB" w:rsidRPr="0088321A" w:rsidRDefault="002B3EAB" w:rsidP="002604C4">
            <w:pPr>
              <w:pStyle w:val="NoSpacing"/>
              <w:rPr>
                <w:rFonts w:ascii="Calibri" w:hAnsi="Calibri" w:cs="Calibri"/>
                <w:b/>
                <w:bCs/>
              </w:rPr>
            </w:pPr>
            <w:r w:rsidRPr="0088321A">
              <w:rPr>
                <w:rFonts w:ascii="Calibri" w:hAnsi="Calibri" w:cs="Calibri"/>
                <w:b/>
                <w:bCs/>
              </w:rPr>
              <w:t>P value</w:t>
            </w:r>
          </w:p>
        </w:tc>
        <w:tc>
          <w:tcPr>
            <w:tcW w:w="745" w:type="pct"/>
          </w:tcPr>
          <w:p w14:paraId="74303AA9" w14:textId="77777777" w:rsidR="002B3EAB" w:rsidRPr="0088321A" w:rsidRDefault="002B3EAB" w:rsidP="002604C4">
            <w:pPr>
              <w:pStyle w:val="NoSpacing"/>
              <w:rPr>
                <w:rFonts w:ascii="Calibri" w:hAnsi="Calibri" w:cs="Calibri"/>
                <w:b/>
                <w:bCs/>
              </w:rPr>
            </w:pPr>
            <w:r w:rsidRPr="0088321A">
              <w:rPr>
                <w:rFonts w:ascii="Calibri" w:hAnsi="Calibri" w:cs="Calibri"/>
                <w:b/>
                <w:bCs/>
              </w:rPr>
              <w:t>Comments</w:t>
            </w:r>
          </w:p>
        </w:tc>
      </w:tr>
      <w:tr w:rsidR="002B3EAB" w:rsidRPr="0088321A" w14:paraId="61038206" w14:textId="77777777" w:rsidTr="003F7F81">
        <w:tc>
          <w:tcPr>
            <w:tcW w:w="944" w:type="pct"/>
            <w:shd w:val="clear" w:color="auto" w:fill="auto"/>
          </w:tcPr>
          <w:p w14:paraId="1BAD2041" w14:textId="0B2153E2" w:rsidR="002B3EAB" w:rsidRPr="0088321A" w:rsidRDefault="002B3EAB" w:rsidP="002604C4">
            <w:pPr>
              <w:pStyle w:val="NoSpacing"/>
              <w:rPr>
                <w:rFonts w:ascii="Calibri" w:hAnsi="Calibri" w:cs="Calibri"/>
                <w:color w:val="000000"/>
              </w:rPr>
            </w:pPr>
            <w:r w:rsidRPr="0088321A">
              <w:rPr>
                <w:rFonts w:ascii="Calibri" w:hAnsi="Calibri" w:cs="Calibri"/>
                <w:color w:val="000000"/>
              </w:rPr>
              <w:t>Gates</w:t>
            </w:r>
            <w:r w:rsidR="002604C4" w:rsidRPr="0088321A">
              <w:rPr>
                <w:rFonts w:ascii="Calibri" w:hAnsi="Calibri" w:cs="Calibri"/>
                <w:color w:val="000000"/>
              </w:rPr>
              <w:t xml:space="preserve"> 2021</w:t>
            </w:r>
          </w:p>
        </w:tc>
        <w:tc>
          <w:tcPr>
            <w:tcW w:w="839" w:type="pct"/>
            <w:shd w:val="clear" w:color="auto" w:fill="auto"/>
          </w:tcPr>
          <w:p w14:paraId="5BBB2086" w14:textId="77777777" w:rsidR="002B3EAB" w:rsidRPr="0088321A" w:rsidRDefault="002B3EAB" w:rsidP="002604C4">
            <w:pPr>
              <w:pStyle w:val="NoSpacing"/>
              <w:rPr>
                <w:rFonts w:ascii="Calibri" w:hAnsi="Calibri" w:cs="Calibri"/>
                <w:color w:val="000000"/>
              </w:rPr>
            </w:pPr>
            <w:r w:rsidRPr="0088321A">
              <w:rPr>
                <w:rFonts w:ascii="Calibri" w:hAnsi="Calibri" w:cs="Calibri"/>
                <w:color w:val="000000"/>
              </w:rPr>
              <w:t>Observational</w:t>
            </w:r>
          </w:p>
        </w:tc>
        <w:tc>
          <w:tcPr>
            <w:tcW w:w="1561" w:type="pct"/>
            <w:shd w:val="clear" w:color="auto" w:fill="auto"/>
          </w:tcPr>
          <w:p w14:paraId="34DB9663" w14:textId="77777777" w:rsidR="002B3EAB" w:rsidRPr="0088321A" w:rsidRDefault="002B3EAB" w:rsidP="002604C4">
            <w:pPr>
              <w:pStyle w:val="NoSpacing"/>
              <w:rPr>
                <w:rFonts w:ascii="Calibri" w:hAnsi="Calibri" w:cs="Calibri"/>
              </w:rPr>
            </w:pPr>
            <w:r w:rsidRPr="0088321A">
              <w:rPr>
                <w:rFonts w:ascii="Calibri" w:hAnsi="Calibri" w:cs="Calibri"/>
              </w:rPr>
              <w:t>3.0 (2.3-4.4) vs 2.9 (2.1-3.9)</w:t>
            </w:r>
          </w:p>
        </w:tc>
        <w:tc>
          <w:tcPr>
            <w:tcW w:w="386" w:type="pct"/>
            <w:shd w:val="clear" w:color="auto" w:fill="auto"/>
          </w:tcPr>
          <w:p w14:paraId="67252868" w14:textId="77777777" w:rsidR="002B3EAB" w:rsidRPr="0088321A" w:rsidRDefault="002B3EAB" w:rsidP="002604C4">
            <w:pPr>
              <w:pStyle w:val="NoSpacing"/>
              <w:rPr>
                <w:rFonts w:ascii="Calibri" w:hAnsi="Calibri" w:cs="Calibri"/>
              </w:rPr>
            </w:pPr>
            <w:r w:rsidRPr="0088321A">
              <w:rPr>
                <w:rFonts w:ascii="Calibri" w:hAnsi="Calibri" w:cs="Calibri"/>
              </w:rPr>
              <w:t>Days</w:t>
            </w:r>
          </w:p>
        </w:tc>
        <w:tc>
          <w:tcPr>
            <w:tcW w:w="525" w:type="pct"/>
            <w:shd w:val="clear" w:color="auto" w:fill="auto"/>
          </w:tcPr>
          <w:p w14:paraId="178C12D2" w14:textId="77777777" w:rsidR="002B3EAB" w:rsidRPr="0088321A" w:rsidRDefault="002B3EAB" w:rsidP="002604C4">
            <w:pPr>
              <w:pStyle w:val="NoSpacing"/>
              <w:rPr>
                <w:rFonts w:ascii="Calibri" w:hAnsi="Calibri" w:cs="Calibri"/>
              </w:rPr>
            </w:pPr>
            <w:r w:rsidRPr="0088321A">
              <w:rPr>
                <w:rFonts w:ascii="Calibri" w:hAnsi="Calibri" w:cs="Calibri"/>
              </w:rPr>
              <w:t>0.47</w:t>
            </w:r>
          </w:p>
        </w:tc>
        <w:tc>
          <w:tcPr>
            <w:tcW w:w="745" w:type="pct"/>
            <w:shd w:val="clear" w:color="auto" w:fill="auto"/>
          </w:tcPr>
          <w:p w14:paraId="73BAD17C" w14:textId="77777777" w:rsidR="002B3EAB" w:rsidRPr="0088321A" w:rsidRDefault="002B3EAB" w:rsidP="002604C4">
            <w:pPr>
              <w:pStyle w:val="NoSpacing"/>
              <w:rPr>
                <w:rFonts w:ascii="Calibri" w:hAnsi="Calibri" w:cs="Calibri"/>
              </w:rPr>
            </w:pPr>
          </w:p>
        </w:tc>
      </w:tr>
      <w:tr w:rsidR="002B3EAB" w:rsidRPr="0088321A" w14:paraId="633C95E2" w14:textId="77777777" w:rsidTr="003F7F81">
        <w:tc>
          <w:tcPr>
            <w:tcW w:w="944" w:type="pct"/>
            <w:shd w:val="clear" w:color="auto" w:fill="auto"/>
          </w:tcPr>
          <w:p w14:paraId="29EACD18" w14:textId="77777777" w:rsidR="002604C4" w:rsidRPr="0088321A" w:rsidRDefault="002B3EAB" w:rsidP="002604C4">
            <w:pPr>
              <w:pStyle w:val="NoSpacing"/>
              <w:rPr>
                <w:rFonts w:ascii="Calibri" w:hAnsi="Calibri" w:cs="Calibri"/>
                <w:color w:val="000000"/>
              </w:rPr>
            </w:pPr>
            <w:r w:rsidRPr="0088321A">
              <w:rPr>
                <w:rFonts w:ascii="Calibri" w:hAnsi="Calibri" w:cs="Calibri"/>
                <w:color w:val="000000"/>
              </w:rPr>
              <w:t xml:space="preserve">Gonzalez </w:t>
            </w:r>
          </w:p>
          <w:p w14:paraId="5EA0034F" w14:textId="66E93442" w:rsidR="002B3EAB" w:rsidRPr="0088321A" w:rsidRDefault="002B3EAB" w:rsidP="002604C4">
            <w:pPr>
              <w:pStyle w:val="NoSpacing"/>
              <w:rPr>
                <w:rFonts w:ascii="Calibri" w:hAnsi="Calibri" w:cs="Calibri"/>
                <w:color w:val="000000"/>
              </w:rPr>
            </w:pPr>
            <w:r w:rsidRPr="0088321A">
              <w:rPr>
                <w:rFonts w:ascii="Calibri" w:hAnsi="Calibri" w:cs="Calibri"/>
                <w:color w:val="000000"/>
              </w:rPr>
              <w:t>Martinez</w:t>
            </w:r>
            <w:r w:rsidR="003F7F81" w:rsidRPr="0088321A">
              <w:rPr>
                <w:rFonts w:ascii="Calibri" w:hAnsi="Calibri" w:cs="Calibri"/>
                <w:color w:val="000000"/>
              </w:rPr>
              <w:t xml:space="preserve"> 2019</w:t>
            </w:r>
          </w:p>
        </w:tc>
        <w:tc>
          <w:tcPr>
            <w:tcW w:w="839" w:type="pct"/>
            <w:shd w:val="clear" w:color="auto" w:fill="auto"/>
          </w:tcPr>
          <w:p w14:paraId="3BABD374" w14:textId="3A7B3B70" w:rsidR="002B3EAB" w:rsidRPr="0088321A" w:rsidRDefault="008C6DF0" w:rsidP="002604C4">
            <w:pPr>
              <w:pStyle w:val="NoSpacing"/>
              <w:rPr>
                <w:rFonts w:ascii="Calibri" w:hAnsi="Calibri" w:cs="Calibri"/>
                <w:color w:val="000000"/>
              </w:rPr>
            </w:pPr>
            <w:r>
              <w:rPr>
                <w:rFonts w:ascii="Calibri" w:hAnsi="Calibri" w:cs="Calibri"/>
                <w:color w:val="000000"/>
              </w:rPr>
              <w:t>Observational</w:t>
            </w:r>
          </w:p>
        </w:tc>
        <w:tc>
          <w:tcPr>
            <w:tcW w:w="1561" w:type="pct"/>
            <w:shd w:val="clear" w:color="auto" w:fill="auto"/>
          </w:tcPr>
          <w:p w14:paraId="49DBD63E" w14:textId="77777777" w:rsidR="002B3EAB" w:rsidRPr="0088321A" w:rsidRDefault="002B3EAB" w:rsidP="002604C4">
            <w:pPr>
              <w:pStyle w:val="NoSpacing"/>
              <w:rPr>
                <w:rFonts w:ascii="Calibri" w:hAnsi="Calibri" w:cs="Calibri"/>
              </w:rPr>
            </w:pPr>
            <w:r w:rsidRPr="0088321A">
              <w:rPr>
                <w:rFonts w:ascii="Calibri" w:hAnsi="Calibri" w:cs="Calibri"/>
              </w:rPr>
              <w:t>6 (4-7) vs 3 (3-5)</w:t>
            </w:r>
          </w:p>
        </w:tc>
        <w:tc>
          <w:tcPr>
            <w:tcW w:w="386" w:type="pct"/>
            <w:shd w:val="clear" w:color="auto" w:fill="auto"/>
          </w:tcPr>
          <w:p w14:paraId="11B6DED8" w14:textId="77777777" w:rsidR="002B3EAB" w:rsidRPr="0088321A" w:rsidRDefault="002B3EAB" w:rsidP="002604C4">
            <w:pPr>
              <w:pStyle w:val="NoSpacing"/>
              <w:rPr>
                <w:rFonts w:ascii="Calibri" w:hAnsi="Calibri" w:cs="Calibri"/>
              </w:rPr>
            </w:pPr>
            <w:r w:rsidRPr="0088321A">
              <w:rPr>
                <w:rFonts w:ascii="Calibri" w:hAnsi="Calibri" w:cs="Calibri"/>
              </w:rPr>
              <w:t>Days</w:t>
            </w:r>
          </w:p>
        </w:tc>
        <w:tc>
          <w:tcPr>
            <w:tcW w:w="525" w:type="pct"/>
            <w:shd w:val="clear" w:color="auto" w:fill="auto"/>
          </w:tcPr>
          <w:p w14:paraId="2F8FC189" w14:textId="77777777" w:rsidR="002B3EAB" w:rsidRPr="0088321A" w:rsidRDefault="002B3EAB" w:rsidP="002604C4">
            <w:pPr>
              <w:pStyle w:val="NoSpacing"/>
              <w:rPr>
                <w:rFonts w:ascii="Calibri" w:hAnsi="Calibri" w:cs="Calibri"/>
              </w:rPr>
            </w:pPr>
            <w:r w:rsidRPr="0088321A">
              <w:rPr>
                <w:rFonts w:ascii="Calibri" w:hAnsi="Calibri" w:cs="Calibri"/>
              </w:rPr>
              <w:t>&lt;0.01</w:t>
            </w:r>
          </w:p>
        </w:tc>
        <w:tc>
          <w:tcPr>
            <w:tcW w:w="745" w:type="pct"/>
            <w:shd w:val="clear" w:color="auto" w:fill="auto"/>
          </w:tcPr>
          <w:p w14:paraId="39008008" w14:textId="77777777" w:rsidR="002B3EAB" w:rsidRPr="0088321A" w:rsidRDefault="002B3EAB" w:rsidP="002604C4">
            <w:pPr>
              <w:pStyle w:val="NoSpacing"/>
              <w:rPr>
                <w:rFonts w:ascii="Calibri" w:hAnsi="Calibri" w:cs="Calibri"/>
              </w:rPr>
            </w:pPr>
          </w:p>
        </w:tc>
      </w:tr>
      <w:tr w:rsidR="008C6DF0" w:rsidRPr="0088321A" w14:paraId="35B6EFBF" w14:textId="77777777" w:rsidTr="003F7F81">
        <w:tc>
          <w:tcPr>
            <w:tcW w:w="944" w:type="pct"/>
            <w:shd w:val="clear" w:color="auto" w:fill="auto"/>
          </w:tcPr>
          <w:p w14:paraId="7FACDBD0" w14:textId="14BB3A6B" w:rsidR="008C6DF0" w:rsidRPr="0088321A" w:rsidRDefault="008C6DF0" w:rsidP="002604C4">
            <w:pPr>
              <w:pStyle w:val="NoSpacing"/>
              <w:rPr>
                <w:rFonts w:ascii="Calibri" w:hAnsi="Calibri" w:cs="Calibri"/>
                <w:color w:val="000000"/>
              </w:rPr>
            </w:pPr>
            <w:r>
              <w:rPr>
                <w:rFonts w:ascii="Calibri" w:hAnsi="Calibri" w:cs="Calibri"/>
                <w:color w:val="000000"/>
              </w:rPr>
              <w:t>Rogerson 2023</w:t>
            </w:r>
          </w:p>
        </w:tc>
        <w:tc>
          <w:tcPr>
            <w:tcW w:w="839" w:type="pct"/>
            <w:shd w:val="clear" w:color="auto" w:fill="auto"/>
          </w:tcPr>
          <w:p w14:paraId="2579B2D3" w14:textId="6DBCE5F2" w:rsidR="008C6DF0" w:rsidRDefault="008C6DF0" w:rsidP="002604C4">
            <w:pPr>
              <w:pStyle w:val="NoSpacing"/>
              <w:rPr>
                <w:rFonts w:ascii="Calibri" w:hAnsi="Calibri" w:cs="Calibri"/>
                <w:color w:val="000000"/>
              </w:rPr>
            </w:pPr>
            <w:r>
              <w:rPr>
                <w:rFonts w:ascii="Calibri" w:hAnsi="Calibri" w:cs="Calibri"/>
                <w:color w:val="000000"/>
              </w:rPr>
              <w:t>Observational</w:t>
            </w:r>
          </w:p>
        </w:tc>
        <w:tc>
          <w:tcPr>
            <w:tcW w:w="1561" w:type="pct"/>
            <w:shd w:val="clear" w:color="auto" w:fill="auto"/>
          </w:tcPr>
          <w:p w14:paraId="48CE10A9" w14:textId="0C8D7117" w:rsidR="008C6DF0" w:rsidRPr="0088321A" w:rsidRDefault="008C6DF0" w:rsidP="002604C4">
            <w:pPr>
              <w:pStyle w:val="NoSpacing"/>
              <w:rPr>
                <w:rFonts w:ascii="Calibri" w:hAnsi="Calibri" w:cs="Calibri"/>
              </w:rPr>
            </w:pPr>
            <w:r>
              <w:rPr>
                <w:rFonts w:ascii="Calibri" w:hAnsi="Calibri" w:cs="Calibri"/>
              </w:rPr>
              <w:t xml:space="preserve">87 vs 66 </w:t>
            </w:r>
          </w:p>
        </w:tc>
        <w:tc>
          <w:tcPr>
            <w:tcW w:w="386" w:type="pct"/>
            <w:shd w:val="clear" w:color="auto" w:fill="auto"/>
          </w:tcPr>
          <w:p w14:paraId="2461EC3A" w14:textId="02CF8FBD" w:rsidR="008C6DF0" w:rsidRPr="0088321A" w:rsidRDefault="008C6DF0" w:rsidP="002604C4">
            <w:pPr>
              <w:pStyle w:val="NoSpacing"/>
              <w:rPr>
                <w:rFonts w:ascii="Calibri" w:hAnsi="Calibri" w:cs="Calibri"/>
              </w:rPr>
            </w:pPr>
            <w:r>
              <w:rPr>
                <w:rFonts w:ascii="Calibri" w:hAnsi="Calibri" w:cs="Calibri"/>
              </w:rPr>
              <w:t>Hours</w:t>
            </w:r>
          </w:p>
        </w:tc>
        <w:tc>
          <w:tcPr>
            <w:tcW w:w="525" w:type="pct"/>
            <w:shd w:val="clear" w:color="auto" w:fill="auto"/>
          </w:tcPr>
          <w:p w14:paraId="5BB035D3" w14:textId="01A1805E" w:rsidR="008C6DF0" w:rsidRPr="0088321A" w:rsidRDefault="008C6DF0" w:rsidP="002604C4">
            <w:pPr>
              <w:pStyle w:val="NoSpacing"/>
              <w:rPr>
                <w:rFonts w:ascii="Calibri" w:hAnsi="Calibri" w:cs="Calibri"/>
              </w:rPr>
            </w:pPr>
            <w:r>
              <w:rPr>
                <w:rFonts w:ascii="Calibri" w:hAnsi="Calibri" w:cs="Calibri"/>
              </w:rPr>
              <w:t>&lt;0.01</w:t>
            </w:r>
          </w:p>
        </w:tc>
        <w:tc>
          <w:tcPr>
            <w:tcW w:w="745" w:type="pct"/>
            <w:shd w:val="clear" w:color="auto" w:fill="auto"/>
          </w:tcPr>
          <w:p w14:paraId="120DC7CE" w14:textId="5C89B527" w:rsidR="008C6DF0" w:rsidRPr="0088321A" w:rsidRDefault="008C6DF0" w:rsidP="002604C4">
            <w:pPr>
              <w:pStyle w:val="NoSpacing"/>
              <w:rPr>
                <w:rFonts w:ascii="Calibri" w:hAnsi="Calibri" w:cs="Calibri"/>
              </w:rPr>
            </w:pPr>
            <w:r>
              <w:rPr>
                <w:rFonts w:ascii="Calibri" w:hAnsi="Calibri" w:cs="Calibri"/>
              </w:rPr>
              <w:t>Box plot given in paper</w:t>
            </w:r>
          </w:p>
        </w:tc>
      </w:tr>
    </w:tbl>
    <w:p w14:paraId="537323CC" w14:textId="77777777" w:rsidR="002B3EAB" w:rsidRPr="0088321A" w:rsidRDefault="002B3EAB" w:rsidP="002B3EAB">
      <w:pPr>
        <w:pStyle w:val="NoSpacing"/>
        <w:rPr>
          <w:rFonts w:ascii="Calibri" w:hAnsi="Calibri" w:cs="Calibri"/>
        </w:rPr>
      </w:pPr>
    </w:p>
    <w:p w14:paraId="0331188A" w14:textId="77777777" w:rsidR="002B3EAB" w:rsidRPr="0088321A" w:rsidRDefault="002B3EAB" w:rsidP="002B3EAB">
      <w:pPr>
        <w:pStyle w:val="NoSpacing"/>
        <w:rPr>
          <w:rFonts w:ascii="Calibri" w:hAnsi="Calibri" w:cs="Calibri"/>
        </w:rPr>
      </w:pPr>
      <w:r w:rsidRPr="0088321A">
        <w:rPr>
          <w:rFonts w:ascii="Calibri" w:hAnsi="Calibri" w:cs="Calibri"/>
        </w:rPr>
        <w:t>PICU admission</w:t>
      </w:r>
    </w:p>
    <w:p w14:paraId="0D8707EE"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2751"/>
        <w:gridCol w:w="2442"/>
        <w:gridCol w:w="2999"/>
        <w:gridCol w:w="1062"/>
        <w:gridCol w:w="1528"/>
        <w:gridCol w:w="2168"/>
      </w:tblGrid>
      <w:tr w:rsidR="002B3EAB" w:rsidRPr="0088321A" w14:paraId="111B3DA1" w14:textId="77777777" w:rsidTr="00864061">
        <w:tc>
          <w:tcPr>
            <w:tcW w:w="1062" w:type="pct"/>
          </w:tcPr>
          <w:p w14:paraId="1047E5DF" w14:textId="77777777" w:rsidR="002B3EAB" w:rsidRPr="0088321A" w:rsidRDefault="002B3EAB" w:rsidP="00864061">
            <w:pPr>
              <w:pStyle w:val="NoSpacing"/>
              <w:rPr>
                <w:rFonts w:ascii="Calibri" w:hAnsi="Calibri" w:cs="Calibri"/>
                <w:b/>
                <w:bCs/>
              </w:rPr>
            </w:pPr>
            <w:r w:rsidRPr="0088321A">
              <w:rPr>
                <w:rFonts w:ascii="Calibri" w:hAnsi="Calibri" w:cs="Calibri"/>
                <w:b/>
                <w:bCs/>
              </w:rPr>
              <w:t>Article</w:t>
            </w:r>
          </w:p>
        </w:tc>
        <w:tc>
          <w:tcPr>
            <w:tcW w:w="943" w:type="pct"/>
          </w:tcPr>
          <w:p w14:paraId="314A4D2A" w14:textId="77777777" w:rsidR="002B3EAB" w:rsidRPr="0088321A" w:rsidRDefault="002B3EAB" w:rsidP="00864061">
            <w:pPr>
              <w:pStyle w:val="NoSpacing"/>
              <w:rPr>
                <w:rFonts w:ascii="Calibri" w:hAnsi="Calibri" w:cs="Calibri"/>
                <w:b/>
                <w:bCs/>
              </w:rPr>
            </w:pPr>
            <w:r w:rsidRPr="0088321A">
              <w:rPr>
                <w:rFonts w:ascii="Calibri" w:hAnsi="Calibri" w:cs="Calibri"/>
                <w:b/>
                <w:bCs/>
              </w:rPr>
              <w:t>Study design</w:t>
            </w:r>
          </w:p>
        </w:tc>
        <w:tc>
          <w:tcPr>
            <w:tcW w:w="1158" w:type="pct"/>
          </w:tcPr>
          <w:p w14:paraId="0A7F2418" w14:textId="281BF901" w:rsidR="002B3EAB" w:rsidRPr="0088321A" w:rsidRDefault="008B6C92" w:rsidP="00864061">
            <w:pPr>
              <w:pStyle w:val="NoSpacing"/>
              <w:rPr>
                <w:rFonts w:ascii="Calibri" w:hAnsi="Calibri" w:cs="Calibri"/>
                <w:b/>
                <w:bCs/>
              </w:rPr>
            </w:pPr>
            <w:r w:rsidRPr="0088321A">
              <w:rPr>
                <w:rFonts w:ascii="Calibri" w:hAnsi="Calibri" w:cs="Calibri"/>
                <w:b/>
                <w:bCs/>
              </w:rPr>
              <w:t>HFNC vs COT</w:t>
            </w:r>
          </w:p>
        </w:tc>
        <w:tc>
          <w:tcPr>
            <w:tcW w:w="410" w:type="pct"/>
          </w:tcPr>
          <w:p w14:paraId="4A986C68" w14:textId="77777777" w:rsidR="002B3EAB" w:rsidRPr="0088321A" w:rsidRDefault="002B3EAB" w:rsidP="00864061">
            <w:pPr>
              <w:pStyle w:val="NoSpacing"/>
              <w:rPr>
                <w:rFonts w:ascii="Calibri" w:hAnsi="Calibri" w:cs="Calibri"/>
                <w:b/>
                <w:bCs/>
              </w:rPr>
            </w:pPr>
            <w:r w:rsidRPr="0088321A">
              <w:rPr>
                <w:rFonts w:ascii="Calibri" w:hAnsi="Calibri" w:cs="Calibri"/>
                <w:b/>
                <w:bCs/>
              </w:rPr>
              <w:t>Unit</w:t>
            </w:r>
          </w:p>
        </w:tc>
        <w:tc>
          <w:tcPr>
            <w:tcW w:w="590" w:type="pct"/>
          </w:tcPr>
          <w:p w14:paraId="5483BAC1" w14:textId="77777777" w:rsidR="002B3EAB" w:rsidRPr="0088321A" w:rsidRDefault="002B3EAB" w:rsidP="00864061">
            <w:pPr>
              <w:pStyle w:val="NoSpacing"/>
              <w:rPr>
                <w:rFonts w:ascii="Calibri" w:hAnsi="Calibri" w:cs="Calibri"/>
                <w:b/>
                <w:bCs/>
              </w:rPr>
            </w:pPr>
            <w:r w:rsidRPr="0088321A">
              <w:rPr>
                <w:rFonts w:ascii="Calibri" w:hAnsi="Calibri" w:cs="Calibri"/>
                <w:b/>
                <w:bCs/>
              </w:rPr>
              <w:t>P value</w:t>
            </w:r>
          </w:p>
        </w:tc>
        <w:tc>
          <w:tcPr>
            <w:tcW w:w="837" w:type="pct"/>
          </w:tcPr>
          <w:p w14:paraId="5CA06A4F" w14:textId="77777777" w:rsidR="002B3EAB" w:rsidRPr="0088321A" w:rsidRDefault="002B3EAB" w:rsidP="00864061">
            <w:pPr>
              <w:pStyle w:val="NoSpacing"/>
              <w:rPr>
                <w:rFonts w:ascii="Calibri" w:hAnsi="Calibri" w:cs="Calibri"/>
                <w:b/>
                <w:bCs/>
              </w:rPr>
            </w:pPr>
            <w:r w:rsidRPr="0088321A">
              <w:rPr>
                <w:rFonts w:ascii="Calibri" w:hAnsi="Calibri" w:cs="Calibri"/>
                <w:b/>
                <w:bCs/>
              </w:rPr>
              <w:t>Comments</w:t>
            </w:r>
          </w:p>
        </w:tc>
      </w:tr>
      <w:tr w:rsidR="002B3EAB" w:rsidRPr="0088321A" w14:paraId="0CE9B666" w14:textId="77777777" w:rsidTr="00864061">
        <w:tc>
          <w:tcPr>
            <w:tcW w:w="1062" w:type="pct"/>
            <w:shd w:val="clear" w:color="auto" w:fill="D9D9D9" w:themeFill="background1" w:themeFillShade="D9"/>
          </w:tcPr>
          <w:p w14:paraId="5D1816AA" w14:textId="77777777" w:rsidR="002B3EAB" w:rsidRPr="0088321A" w:rsidRDefault="002B3EAB" w:rsidP="00864061">
            <w:pPr>
              <w:pStyle w:val="NoSpacing"/>
              <w:rPr>
                <w:rFonts w:ascii="Calibri" w:hAnsi="Calibri" w:cs="Calibri"/>
              </w:rPr>
            </w:pPr>
            <w:r w:rsidRPr="0088321A">
              <w:rPr>
                <w:rFonts w:ascii="Calibri" w:hAnsi="Calibri" w:cs="Calibri"/>
                <w:color w:val="000000"/>
              </w:rPr>
              <w:t>Ballesteros 2018</w:t>
            </w:r>
          </w:p>
        </w:tc>
        <w:tc>
          <w:tcPr>
            <w:tcW w:w="943" w:type="pct"/>
            <w:shd w:val="clear" w:color="auto" w:fill="D9D9D9" w:themeFill="background1" w:themeFillShade="D9"/>
          </w:tcPr>
          <w:p w14:paraId="002A550C" w14:textId="77777777" w:rsidR="002B3EAB" w:rsidRPr="0088321A" w:rsidRDefault="002B3EAB" w:rsidP="00864061">
            <w:pPr>
              <w:pStyle w:val="NoSpacing"/>
              <w:rPr>
                <w:rFonts w:ascii="Calibri" w:hAnsi="Calibri" w:cs="Calibri"/>
              </w:rPr>
            </w:pPr>
            <w:r w:rsidRPr="0088321A">
              <w:rPr>
                <w:rFonts w:ascii="Calibri" w:hAnsi="Calibri" w:cs="Calibri"/>
                <w:color w:val="000000"/>
              </w:rPr>
              <w:t>RCT</w:t>
            </w:r>
          </w:p>
        </w:tc>
        <w:tc>
          <w:tcPr>
            <w:tcW w:w="1158" w:type="pct"/>
            <w:shd w:val="clear" w:color="auto" w:fill="D9D9D9" w:themeFill="background1" w:themeFillShade="D9"/>
          </w:tcPr>
          <w:p w14:paraId="730D664D" w14:textId="77777777" w:rsidR="002B3EAB" w:rsidRPr="0088321A" w:rsidRDefault="002B3EAB" w:rsidP="00864061">
            <w:pPr>
              <w:pStyle w:val="NoSpacing"/>
              <w:rPr>
                <w:rFonts w:ascii="Calibri" w:hAnsi="Calibri" w:cs="Calibri"/>
              </w:rPr>
            </w:pPr>
            <w:r w:rsidRPr="0088321A">
              <w:rPr>
                <w:rFonts w:ascii="Calibri" w:hAnsi="Calibri" w:cs="Calibri"/>
              </w:rPr>
              <w:t>27% vs 28%</w:t>
            </w:r>
          </w:p>
        </w:tc>
        <w:tc>
          <w:tcPr>
            <w:tcW w:w="410" w:type="pct"/>
            <w:shd w:val="clear" w:color="auto" w:fill="D9D9D9" w:themeFill="background1" w:themeFillShade="D9"/>
          </w:tcPr>
          <w:p w14:paraId="641A99F9" w14:textId="77777777" w:rsidR="002B3EAB" w:rsidRPr="0088321A" w:rsidRDefault="002B3EAB" w:rsidP="00864061">
            <w:pPr>
              <w:pStyle w:val="NoSpacing"/>
              <w:rPr>
                <w:rFonts w:ascii="Calibri" w:hAnsi="Calibri" w:cs="Calibri"/>
              </w:rPr>
            </w:pPr>
            <w:r w:rsidRPr="0088321A">
              <w:rPr>
                <w:rFonts w:ascii="Calibri" w:hAnsi="Calibri" w:cs="Calibri"/>
              </w:rPr>
              <w:t>Rate</w:t>
            </w:r>
          </w:p>
        </w:tc>
        <w:tc>
          <w:tcPr>
            <w:tcW w:w="590" w:type="pct"/>
            <w:shd w:val="clear" w:color="auto" w:fill="D9D9D9" w:themeFill="background1" w:themeFillShade="D9"/>
          </w:tcPr>
          <w:p w14:paraId="6B91D360" w14:textId="77777777" w:rsidR="002B3EAB" w:rsidRPr="0088321A" w:rsidRDefault="002B3EAB" w:rsidP="00864061">
            <w:pPr>
              <w:pStyle w:val="NoSpacing"/>
              <w:rPr>
                <w:rFonts w:ascii="Calibri" w:hAnsi="Calibri" w:cs="Calibri"/>
              </w:rPr>
            </w:pPr>
            <w:r w:rsidRPr="0088321A">
              <w:rPr>
                <w:rFonts w:ascii="Calibri" w:hAnsi="Calibri" w:cs="Calibri"/>
              </w:rPr>
              <w:t>N.S.</w:t>
            </w:r>
          </w:p>
        </w:tc>
        <w:tc>
          <w:tcPr>
            <w:tcW w:w="837" w:type="pct"/>
            <w:shd w:val="clear" w:color="auto" w:fill="D9D9D9" w:themeFill="background1" w:themeFillShade="D9"/>
          </w:tcPr>
          <w:p w14:paraId="5466F59F" w14:textId="77777777" w:rsidR="002B3EAB" w:rsidRPr="0088321A" w:rsidRDefault="002B3EAB" w:rsidP="00864061">
            <w:pPr>
              <w:pStyle w:val="NoSpacing"/>
              <w:rPr>
                <w:rFonts w:ascii="Calibri" w:hAnsi="Calibri" w:cs="Calibri"/>
              </w:rPr>
            </w:pPr>
          </w:p>
        </w:tc>
      </w:tr>
      <w:tr w:rsidR="002B3EAB" w:rsidRPr="0088321A" w14:paraId="01FEFD49" w14:textId="77777777" w:rsidTr="00864061">
        <w:tc>
          <w:tcPr>
            <w:tcW w:w="1062" w:type="pct"/>
            <w:shd w:val="clear" w:color="auto" w:fill="auto"/>
          </w:tcPr>
          <w:p w14:paraId="35B624CF" w14:textId="77777777" w:rsidR="00864061" w:rsidRPr="0088321A" w:rsidRDefault="002B3EAB" w:rsidP="00864061">
            <w:pPr>
              <w:pStyle w:val="NoSpacing"/>
              <w:rPr>
                <w:rFonts w:ascii="Calibri" w:hAnsi="Calibri" w:cs="Calibri"/>
                <w:color w:val="000000"/>
              </w:rPr>
            </w:pPr>
            <w:r w:rsidRPr="0088321A">
              <w:rPr>
                <w:rFonts w:ascii="Calibri" w:hAnsi="Calibri" w:cs="Calibri"/>
                <w:color w:val="000000"/>
              </w:rPr>
              <w:t xml:space="preserve">Gonzalez </w:t>
            </w:r>
          </w:p>
          <w:p w14:paraId="7D070E2A" w14:textId="6974EF96" w:rsidR="002B3EAB" w:rsidRPr="0088321A" w:rsidRDefault="002B3EAB" w:rsidP="00864061">
            <w:pPr>
              <w:pStyle w:val="NoSpacing"/>
              <w:rPr>
                <w:rFonts w:ascii="Calibri" w:hAnsi="Calibri" w:cs="Calibri"/>
                <w:color w:val="000000"/>
              </w:rPr>
            </w:pPr>
            <w:r w:rsidRPr="0088321A">
              <w:rPr>
                <w:rFonts w:ascii="Calibri" w:hAnsi="Calibri" w:cs="Calibri"/>
                <w:color w:val="000000"/>
              </w:rPr>
              <w:t>Martinez</w:t>
            </w:r>
            <w:r w:rsidR="00864061" w:rsidRPr="0088321A">
              <w:rPr>
                <w:rFonts w:ascii="Calibri" w:hAnsi="Calibri" w:cs="Calibri"/>
                <w:color w:val="000000"/>
              </w:rPr>
              <w:t xml:space="preserve"> 2019</w:t>
            </w:r>
          </w:p>
        </w:tc>
        <w:tc>
          <w:tcPr>
            <w:tcW w:w="943" w:type="pct"/>
            <w:shd w:val="clear" w:color="auto" w:fill="auto"/>
          </w:tcPr>
          <w:p w14:paraId="12B75A6C" w14:textId="43305183" w:rsidR="002B3EAB" w:rsidRPr="0088321A" w:rsidRDefault="008C6DF0" w:rsidP="00864061">
            <w:pPr>
              <w:pStyle w:val="NoSpacing"/>
              <w:rPr>
                <w:rFonts w:ascii="Calibri" w:hAnsi="Calibri" w:cs="Calibri"/>
                <w:color w:val="000000"/>
              </w:rPr>
            </w:pPr>
            <w:r>
              <w:rPr>
                <w:rFonts w:ascii="Calibri" w:hAnsi="Calibri" w:cs="Calibri"/>
                <w:color w:val="000000"/>
              </w:rPr>
              <w:t>Observational</w:t>
            </w:r>
          </w:p>
        </w:tc>
        <w:tc>
          <w:tcPr>
            <w:tcW w:w="1158" w:type="pct"/>
            <w:shd w:val="clear" w:color="auto" w:fill="auto"/>
          </w:tcPr>
          <w:p w14:paraId="1F1489C6" w14:textId="77777777" w:rsidR="002B3EAB" w:rsidRPr="0088321A" w:rsidRDefault="002B3EAB" w:rsidP="00864061">
            <w:pPr>
              <w:pStyle w:val="NoSpacing"/>
              <w:rPr>
                <w:rFonts w:ascii="Calibri" w:hAnsi="Calibri" w:cs="Calibri"/>
              </w:rPr>
            </w:pPr>
            <w:r w:rsidRPr="0088321A">
              <w:rPr>
                <w:rFonts w:ascii="Calibri" w:hAnsi="Calibri" w:cs="Calibri"/>
              </w:rPr>
              <w:t>20% vs 0.2%</w:t>
            </w:r>
          </w:p>
        </w:tc>
        <w:tc>
          <w:tcPr>
            <w:tcW w:w="410" w:type="pct"/>
            <w:shd w:val="clear" w:color="auto" w:fill="auto"/>
          </w:tcPr>
          <w:p w14:paraId="71F62EAB" w14:textId="77777777" w:rsidR="002B3EAB" w:rsidRPr="0088321A" w:rsidRDefault="002B3EAB" w:rsidP="00864061">
            <w:pPr>
              <w:pStyle w:val="NoSpacing"/>
              <w:rPr>
                <w:rFonts w:ascii="Calibri" w:hAnsi="Calibri" w:cs="Calibri"/>
              </w:rPr>
            </w:pPr>
            <w:r w:rsidRPr="0088321A">
              <w:rPr>
                <w:rFonts w:ascii="Calibri" w:hAnsi="Calibri" w:cs="Calibri"/>
              </w:rPr>
              <w:t>Rate</w:t>
            </w:r>
          </w:p>
        </w:tc>
        <w:tc>
          <w:tcPr>
            <w:tcW w:w="590" w:type="pct"/>
            <w:shd w:val="clear" w:color="auto" w:fill="auto"/>
          </w:tcPr>
          <w:p w14:paraId="0C6949BD" w14:textId="77777777" w:rsidR="002B3EAB" w:rsidRPr="0088321A" w:rsidRDefault="002B3EAB" w:rsidP="00864061">
            <w:pPr>
              <w:pStyle w:val="NoSpacing"/>
              <w:rPr>
                <w:rFonts w:ascii="Calibri" w:hAnsi="Calibri" w:cs="Calibri"/>
              </w:rPr>
            </w:pPr>
            <w:r w:rsidRPr="0088321A">
              <w:rPr>
                <w:rFonts w:ascii="Calibri" w:hAnsi="Calibri" w:cs="Calibri"/>
              </w:rPr>
              <w:t>&lt;0.01</w:t>
            </w:r>
          </w:p>
        </w:tc>
        <w:tc>
          <w:tcPr>
            <w:tcW w:w="837" w:type="pct"/>
            <w:shd w:val="clear" w:color="auto" w:fill="auto"/>
          </w:tcPr>
          <w:p w14:paraId="3E3E95A0" w14:textId="77777777" w:rsidR="002B3EAB" w:rsidRPr="0088321A" w:rsidRDefault="002B3EAB" w:rsidP="00864061">
            <w:pPr>
              <w:pStyle w:val="NoSpacing"/>
              <w:rPr>
                <w:rFonts w:ascii="Calibri" w:hAnsi="Calibri" w:cs="Calibri"/>
              </w:rPr>
            </w:pPr>
          </w:p>
        </w:tc>
      </w:tr>
    </w:tbl>
    <w:p w14:paraId="2E478B0C" w14:textId="77777777" w:rsidR="002B3EAB" w:rsidRPr="0088321A" w:rsidRDefault="002B3EAB" w:rsidP="002B3EAB">
      <w:pPr>
        <w:pStyle w:val="NoSpacing"/>
        <w:rPr>
          <w:rFonts w:ascii="Calibri" w:hAnsi="Calibri" w:cs="Calibri"/>
        </w:rPr>
      </w:pPr>
    </w:p>
    <w:p w14:paraId="7934D9EE" w14:textId="77777777" w:rsidR="002B3EAB" w:rsidRPr="0088321A" w:rsidRDefault="002B3EAB" w:rsidP="002B3EAB">
      <w:pPr>
        <w:pStyle w:val="NoSpacing"/>
        <w:rPr>
          <w:rFonts w:ascii="Calibri" w:hAnsi="Calibri" w:cs="Calibri"/>
        </w:rPr>
      </w:pPr>
      <w:r w:rsidRPr="0088321A">
        <w:rPr>
          <w:rFonts w:ascii="Calibri" w:hAnsi="Calibri" w:cs="Calibri"/>
        </w:rPr>
        <w:t>PICU LOS</w:t>
      </w:r>
    </w:p>
    <w:p w14:paraId="7B99879A"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2416"/>
        <w:gridCol w:w="2147"/>
        <w:gridCol w:w="4004"/>
        <w:gridCol w:w="1137"/>
        <w:gridCol w:w="1342"/>
        <w:gridCol w:w="1904"/>
      </w:tblGrid>
      <w:tr w:rsidR="002B3EAB" w:rsidRPr="0088321A" w14:paraId="42E5B956" w14:textId="77777777" w:rsidTr="008B6C92">
        <w:tc>
          <w:tcPr>
            <w:tcW w:w="933" w:type="pct"/>
          </w:tcPr>
          <w:p w14:paraId="4BF420CC"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829" w:type="pct"/>
          </w:tcPr>
          <w:p w14:paraId="6F9B03B4"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546" w:type="pct"/>
          </w:tcPr>
          <w:p w14:paraId="28EA092D" w14:textId="440CF1F1" w:rsidR="002B3EAB" w:rsidRPr="0088321A" w:rsidRDefault="008B6C92" w:rsidP="00F31E39">
            <w:pPr>
              <w:pStyle w:val="NoSpacing"/>
              <w:rPr>
                <w:rFonts w:ascii="Calibri" w:hAnsi="Calibri" w:cs="Calibri"/>
                <w:b/>
                <w:bCs/>
              </w:rPr>
            </w:pPr>
            <w:r w:rsidRPr="0088321A">
              <w:rPr>
                <w:rFonts w:ascii="Calibri" w:hAnsi="Calibri" w:cs="Calibri"/>
                <w:b/>
                <w:bCs/>
              </w:rPr>
              <w:t>HFNC vs COT</w:t>
            </w:r>
          </w:p>
        </w:tc>
        <w:tc>
          <w:tcPr>
            <w:tcW w:w="439" w:type="pct"/>
          </w:tcPr>
          <w:p w14:paraId="356ED5B2"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518" w:type="pct"/>
          </w:tcPr>
          <w:p w14:paraId="7808D90A"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735" w:type="pct"/>
          </w:tcPr>
          <w:p w14:paraId="067B4A80"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1A61FA4A" w14:textId="77777777" w:rsidTr="008B6C92">
        <w:tc>
          <w:tcPr>
            <w:tcW w:w="933" w:type="pct"/>
            <w:shd w:val="clear" w:color="auto" w:fill="D9D9D9" w:themeFill="background1" w:themeFillShade="D9"/>
            <w:vAlign w:val="bottom"/>
          </w:tcPr>
          <w:p w14:paraId="0203F1DC" w14:textId="77777777" w:rsidR="002B3EAB" w:rsidRPr="0088321A" w:rsidRDefault="002B3EAB" w:rsidP="00F31E39">
            <w:pPr>
              <w:pStyle w:val="NoSpacing"/>
              <w:rPr>
                <w:rFonts w:ascii="Calibri" w:hAnsi="Calibri" w:cs="Calibri"/>
              </w:rPr>
            </w:pPr>
            <w:r w:rsidRPr="0088321A">
              <w:rPr>
                <w:rFonts w:ascii="Calibri" w:hAnsi="Calibri" w:cs="Calibri"/>
                <w:color w:val="000000"/>
              </w:rPr>
              <w:t>Ballesteros 2018</w:t>
            </w:r>
          </w:p>
        </w:tc>
        <w:tc>
          <w:tcPr>
            <w:tcW w:w="829" w:type="pct"/>
            <w:shd w:val="clear" w:color="auto" w:fill="D9D9D9" w:themeFill="background1" w:themeFillShade="D9"/>
            <w:vAlign w:val="bottom"/>
          </w:tcPr>
          <w:p w14:paraId="6C6241B0" w14:textId="77777777" w:rsidR="002B3EAB" w:rsidRPr="0088321A" w:rsidRDefault="002B3EAB" w:rsidP="00F31E39">
            <w:pPr>
              <w:pStyle w:val="NoSpacing"/>
              <w:rPr>
                <w:rFonts w:ascii="Calibri" w:hAnsi="Calibri" w:cs="Calibri"/>
              </w:rPr>
            </w:pPr>
            <w:r w:rsidRPr="0088321A">
              <w:rPr>
                <w:rFonts w:ascii="Calibri" w:hAnsi="Calibri" w:cs="Calibri"/>
                <w:color w:val="000000"/>
              </w:rPr>
              <w:t>RCT</w:t>
            </w:r>
          </w:p>
        </w:tc>
        <w:tc>
          <w:tcPr>
            <w:tcW w:w="1546" w:type="pct"/>
            <w:shd w:val="clear" w:color="auto" w:fill="D9D9D9" w:themeFill="background1" w:themeFillShade="D9"/>
          </w:tcPr>
          <w:p w14:paraId="107EE2B2" w14:textId="77777777" w:rsidR="002B3EAB" w:rsidRPr="0088321A" w:rsidRDefault="002B3EAB" w:rsidP="00F31E39">
            <w:pPr>
              <w:pStyle w:val="NoSpacing"/>
              <w:rPr>
                <w:rFonts w:ascii="Calibri" w:hAnsi="Calibri" w:cs="Calibri"/>
              </w:rPr>
            </w:pPr>
            <w:r w:rsidRPr="0088321A">
              <w:rPr>
                <w:rFonts w:ascii="Calibri" w:hAnsi="Calibri" w:cs="Calibri"/>
              </w:rPr>
              <w:t>48 (24-48) vs 48 (24-68.8)</w:t>
            </w:r>
          </w:p>
        </w:tc>
        <w:tc>
          <w:tcPr>
            <w:tcW w:w="439" w:type="pct"/>
            <w:shd w:val="clear" w:color="auto" w:fill="D9D9D9" w:themeFill="background1" w:themeFillShade="D9"/>
          </w:tcPr>
          <w:p w14:paraId="6ECB847A" w14:textId="77777777" w:rsidR="002B3EAB" w:rsidRPr="0088321A" w:rsidRDefault="002B3EAB" w:rsidP="00F31E39">
            <w:pPr>
              <w:pStyle w:val="NoSpacing"/>
              <w:rPr>
                <w:rFonts w:ascii="Calibri" w:hAnsi="Calibri" w:cs="Calibri"/>
              </w:rPr>
            </w:pPr>
            <w:r w:rsidRPr="0088321A">
              <w:rPr>
                <w:rFonts w:ascii="Calibri" w:hAnsi="Calibri" w:cs="Calibri"/>
              </w:rPr>
              <w:t>Hours</w:t>
            </w:r>
          </w:p>
        </w:tc>
        <w:tc>
          <w:tcPr>
            <w:tcW w:w="518" w:type="pct"/>
            <w:shd w:val="clear" w:color="auto" w:fill="D9D9D9" w:themeFill="background1" w:themeFillShade="D9"/>
          </w:tcPr>
          <w:p w14:paraId="10A636E8" w14:textId="77777777" w:rsidR="002B3EAB" w:rsidRPr="0088321A" w:rsidRDefault="002B3EAB" w:rsidP="00F31E39">
            <w:pPr>
              <w:pStyle w:val="NoSpacing"/>
              <w:rPr>
                <w:rFonts w:ascii="Calibri" w:hAnsi="Calibri" w:cs="Calibri"/>
              </w:rPr>
            </w:pPr>
            <w:r w:rsidRPr="0088321A">
              <w:rPr>
                <w:rFonts w:ascii="Calibri" w:hAnsi="Calibri" w:cs="Calibri"/>
              </w:rPr>
              <w:t>N.S.</w:t>
            </w:r>
          </w:p>
        </w:tc>
        <w:tc>
          <w:tcPr>
            <w:tcW w:w="735" w:type="pct"/>
            <w:shd w:val="clear" w:color="auto" w:fill="D9D9D9" w:themeFill="background1" w:themeFillShade="D9"/>
          </w:tcPr>
          <w:p w14:paraId="53951C0D" w14:textId="77777777" w:rsidR="002B3EAB" w:rsidRPr="0088321A" w:rsidRDefault="002B3EAB" w:rsidP="00F31E39">
            <w:pPr>
              <w:pStyle w:val="NoSpacing"/>
              <w:rPr>
                <w:rFonts w:ascii="Calibri" w:hAnsi="Calibri" w:cs="Calibri"/>
              </w:rPr>
            </w:pPr>
          </w:p>
        </w:tc>
      </w:tr>
      <w:tr w:rsidR="002B3EAB" w:rsidRPr="0088321A" w14:paraId="56168A73" w14:textId="77777777" w:rsidTr="008B6C92">
        <w:tc>
          <w:tcPr>
            <w:tcW w:w="933" w:type="pct"/>
            <w:shd w:val="clear" w:color="auto" w:fill="auto"/>
            <w:vAlign w:val="bottom"/>
          </w:tcPr>
          <w:p w14:paraId="3BCB9B03"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Gates 2021</w:t>
            </w:r>
          </w:p>
        </w:tc>
        <w:tc>
          <w:tcPr>
            <w:tcW w:w="829" w:type="pct"/>
            <w:shd w:val="clear" w:color="auto" w:fill="auto"/>
            <w:vAlign w:val="bottom"/>
          </w:tcPr>
          <w:p w14:paraId="0D06896D"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Observational</w:t>
            </w:r>
          </w:p>
        </w:tc>
        <w:tc>
          <w:tcPr>
            <w:tcW w:w="1546" w:type="pct"/>
            <w:shd w:val="clear" w:color="auto" w:fill="auto"/>
          </w:tcPr>
          <w:p w14:paraId="4ED2CB13" w14:textId="77777777" w:rsidR="002B3EAB" w:rsidRPr="0088321A" w:rsidRDefault="002B3EAB" w:rsidP="00F31E39">
            <w:pPr>
              <w:pStyle w:val="NoSpacing"/>
              <w:rPr>
                <w:rFonts w:ascii="Calibri" w:hAnsi="Calibri" w:cs="Calibri"/>
              </w:rPr>
            </w:pPr>
            <w:r w:rsidRPr="0088321A">
              <w:rPr>
                <w:rFonts w:ascii="Calibri" w:hAnsi="Calibri" w:cs="Calibri"/>
              </w:rPr>
              <w:t>1.9 (1.4-2.8) vs 1.8 (1.5-3.0)</w:t>
            </w:r>
          </w:p>
        </w:tc>
        <w:tc>
          <w:tcPr>
            <w:tcW w:w="439" w:type="pct"/>
            <w:shd w:val="clear" w:color="auto" w:fill="auto"/>
          </w:tcPr>
          <w:p w14:paraId="07C585C0" w14:textId="77777777" w:rsidR="002B3EAB" w:rsidRPr="0088321A" w:rsidRDefault="002B3EAB" w:rsidP="00F31E39">
            <w:pPr>
              <w:pStyle w:val="NoSpacing"/>
              <w:rPr>
                <w:rFonts w:ascii="Calibri" w:hAnsi="Calibri" w:cs="Calibri"/>
              </w:rPr>
            </w:pPr>
            <w:r w:rsidRPr="0088321A">
              <w:rPr>
                <w:rFonts w:ascii="Calibri" w:hAnsi="Calibri" w:cs="Calibri"/>
              </w:rPr>
              <w:t>Days</w:t>
            </w:r>
          </w:p>
        </w:tc>
        <w:tc>
          <w:tcPr>
            <w:tcW w:w="518" w:type="pct"/>
            <w:shd w:val="clear" w:color="auto" w:fill="auto"/>
          </w:tcPr>
          <w:p w14:paraId="3FA8D52A" w14:textId="77777777" w:rsidR="002B3EAB" w:rsidRPr="0088321A" w:rsidRDefault="002B3EAB" w:rsidP="00F31E39">
            <w:pPr>
              <w:pStyle w:val="NoSpacing"/>
              <w:rPr>
                <w:rFonts w:ascii="Calibri" w:hAnsi="Calibri" w:cs="Calibri"/>
              </w:rPr>
            </w:pPr>
            <w:r w:rsidRPr="0088321A">
              <w:rPr>
                <w:rFonts w:ascii="Calibri" w:hAnsi="Calibri" w:cs="Calibri"/>
              </w:rPr>
              <w:t>0.92</w:t>
            </w:r>
          </w:p>
        </w:tc>
        <w:tc>
          <w:tcPr>
            <w:tcW w:w="735" w:type="pct"/>
            <w:shd w:val="clear" w:color="auto" w:fill="auto"/>
          </w:tcPr>
          <w:p w14:paraId="4B0691DC" w14:textId="77777777" w:rsidR="002B3EAB" w:rsidRPr="0088321A" w:rsidRDefault="002B3EAB" w:rsidP="00F31E39">
            <w:pPr>
              <w:pStyle w:val="NoSpacing"/>
              <w:rPr>
                <w:rFonts w:ascii="Calibri" w:hAnsi="Calibri" w:cs="Calibri"/>
              </w:rPr>
            </w:pPr>
          </w:p>
        </w:tc>
      </w:tr>
      <w:tr w:rsidR="002B3EAB" w:rsidRPr="0088321A" w14:paraId="34F42BDF" w14:textId="77777777" w:rsidTr="008B6C92">
        <w:tc>
          <w:tcPr>
            <w:tcW w:w="933" w:type="pct"/>
            <w:shd w:val="clear" w:color="auto" w:fill="auto"/>
            <w:vAlign w:val="bottom"/>
          </w:tcPr>
          <w:p w14:paraId="39CA3C56" w14:textId="477119D6" w:rsidR="002B3EAB" w:rsidRPr="0088321A" w:rsidRDefault="002B3EAB" w:rsidP="00F31E39">
            <w:pPr>
              <w:pStyle w:val="NoSpacing"/>
              <w:rPr>
                <w:rFonts w:ascii="Calibri" w:hAnsi="Calibri" w:cs="Calibri"/>
                <w:color w:val="000000"/>
              </w:rPr>
            </w:pPr>
            <w:r w:rsidRPr="0088321A">
              <w:rPr>
                <w:rFonts w:ascii="Calibri" w:hAnsi="Calibri" w:cs="Calibri"/>
                <w:color w:val="000000"/>
              </w:rPr>
              <w:t>Baudin</w:t>
            </w:r>
            <w:r w:rsidR="00265509" w:rsidRPr="0088321A">
              <w:rPr>
                <w:rFonts w:ascii="Calibri" w:hAnsi="Calibri" w:cs="Calibri"/>
                <w:color w:val="000000"/>
              </w:rPr>
              <w:t xml:space="preserve"> 2017</w:t>
            </w:r>
          </w:p>
        </w:tc>
        <w:tc>
          <w:tcPr>
            <w:tcW w:w="829" w:type="pct"/>
            <w:shd w:val="clear" w:color="auto" w:fill="auto"/>
            <w:vAlign w:val="bottom"/>
          </w:tcPr>
          <w:p w14:paraId="1E7991ED"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Observational</w:t>
            </w:r>
          </w:p>
        </w:tc>
        <w:tc>
          <w:tcPr>
            <w:tcW w:w="1546" w:type="pct"/>
            <w:shd w:val="clear" w:color="auto" w:fill="auto"/>
          </w:tcPr>
          <w:p w14:paraId="38DFED0B" w14:textId="77777777" w:rsidR="002B3EAB" w:rsidRPr="0088321A" w:rsidRDefault="002B3EAB" w:rsidP="00F31E39">
            <w:pPr>
              <w:pStyle w:val="NoSpacing"/>
              <w:rPr>
                <w:rFonts w:ascii="Calibri" w:hAnsi="Calibri" w:cs="Calibri"/>
              </w:rPr>
            </w:pPr>
            <w:r w:rsidRPr="0088321A">
              <w:rPr>
                <w:rFonts w:ascii="Calibri" w:hAnsi="Calibri" w:cs="Calibri"/>
              </w:rPr>
              <w:t>3 (2.5-5) vs 1.5 (1-2)</w:t>
            </w:r>
          </w:p>
        </w:tc>
        <w:tc>
          <w:tcPr>
            <w:tcW w:w="439" w:type="pct"/>
            <w:shd w:val="clear" w:color="auto" w:fill="auto"/>
          </w:tcPr>
          <w:p w14:paraId="01957E77" w14:textId="77777777" w:rsidR="002B3EAB" w:rsidRPr="0088321A" w:rsidRDefault="002B3EAB" w:rsidP="00F31E39">
            <w:pPr>
              <w:pStyle w:val="NoSpacing"/>
              <w:rPr>
                <w:rFonts w:ascii="Calibri" w:hAnsi="Calibri" w:cs="Calibri"/>
              </w:rPr>
            </w:pPr>
            <w:r w:rsidRPr="0088321A">
              <w:rPr>
                <w:rFonts w:ascii="Calibri" w:hAnsi="Calibri" w:cs="Calibri"/>
              </w:rPr>
              <w:t>Days</w:t>
            </w:r>
          </w:p>
        </w:tc>
        <w:tc>
          <w:tcPr>
            <w:tcW w:w="518" w:type="pct"/>
            <w:shd w:val="clear" w:color="auto" w:fill="auto"/>
          </w:tcPr>
          <w:p w14:paraId="5F2148EF" w14:textId="77777777" w:rsidR="002B3EAB" w:rsidRPr="0088321A" w:rsidRDefault="002B3EAB" w:rsidP="00F31E39">
            <w:pPr>
              <w:pStyle w:val="NoSpacing"/>
              <w:rPr>
                <w:rFonts w:ascii="Calibri" w:hAnsi="Calibri" w:cs="Calibri"/>
              </w:rPr>
            </w:pPr>
            <w:r w:rsidRPr="0088321A">
              <w:rPr>
                <w:rFonts w:ascii="Calibri" w:hAnsi="Calibri" w:cs="Calibri"/>
              </w:rPr>
              <w:t>&lt;0.001</w:t>
            </w:r>
          </w:p>
        </w:tc>
        <w:tc>
          <w:tcPr>
            <w:tcW w:w="735" w:type="pct"/>
            <w:shd w:val="clear" w:color="auto" w:fill="auto"/>
          </w:tcPr>
          <w:p w14:paraId="1AF7F163" w14:textId="77777777" w:rsidR="002B3EAB" w:rsidRPr="0088321A" w:rsidRDefault="002B3EAB" w:rsidP="00F31E39">
            <w:pPr>
              <w:pStyle w:val="NoSpacing"/>
              <w:rPr>
                <w:rFonts w:ascii="Calibri" w:hAnsi="Calibri" w:cs="Calibri"/>
              </w:rPr>
            </w:pPr>
          </w:p>
        </w:tc>
      </w:tr>
    </w:tbl>
    <w:p w14:paraId="1643D9BD" w14:textId="77777777" w:rsidR="002B3EAB" w:rsidRPr="0088321A" w:rsidRDefault="002B3EAB" w:rsidP="002B3EAB">
      <w:pPr>
        <w:pStyle w:val="NoSpacing"/>
        <w:rPr>
          <w:rFonts w:ascii="Calibri" w:hAnsi="Calibri" w:cs="Calibri"/>
        </w:rPr>
      </w:pPr>
    </w:p>
    <w:p w14:paraId="4404E554" w14:textId="77777777" w:rsidR="002B3EAB" w:rsidRPr="0088321A" w:rsidRDefault="002B3EAB" w:rsidP="002B3EAB">
      <w:pPr>
        <w:pStyle w:val="NoSpacing"/>
        <w:rPr>
          <w:rFonts w:ascii="Calibri" w:hAnsi="Calibri" w:cs="Calibri"/>
        </w:rPr>
      </w:pPr>
      <w:r w:rsidRPr="0088321A">
        <w:rPr>
          <w:rFonts w:ascii="Calibri" w:hAnsi="Calibri" w:cs="Calibri"/>
        </w:rPr>
        <w:t>Change in respiratory score</w:t>
      </w:r>
    </w:p>
    <w:p w14:paraId="0ADE8DCD"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801"/>
        <w:gridCol w:w="1545"/>
        <w:gridCol w:w="2901"/>
        <w:gridCol w:w="717"/>
        <w:gridCol w:w="1000"/>
        <w:gridCol w:w="4986"/>
      </w:tblGrid>
      <w:tr w:rsidR="002B3EAB" w:rsidRPr="0088321A" w14:paraId="2ECF8225" w14:textId="77777777" w:rsidTr="008660EE">
        <w:tc>
          <w:tcPr>
            <w:tcW w:w="695" w:type="pct"/>
          </w:tcPr>
          <w:p w14:paraId="16F2B37D"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596" w:type="pct"/>
          </w:tcPr>
          <w:p w14:paraId="77DC76DB"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120" w:type="pct"/>
          </w:tcPr>
          <w:p w14:paraId="5FC8B574" w14:textId="08BD4380" w:rsidR="002B3EAB" w:rsidRPr="0088321A" w:rsidRDefault="008B6C92" w:rsidP="00F31E39">
            <w:pPr>
              <w:pStyle w:val="NoSpacing"/>
              <w:rPr>
                <w:rFonts w:ascii="Calibri" w:hAnsi="Calibri" w:cs="Calibri"/>
                <w:b/>
                <w:bCs/>
              </w:rPr>
            </w:pPr>
            <w:r w:rsidRPr="0088321A">
              <w:rPr>
                <w:rFonts w:ascii="Calibri" w:hAnsi="Calibri" w:cs="Calibri"/>
                <w:b/>
                <w:bCs/>
              </w:rPr>
              <w:t>HFNC vs COT</w:t>
            </w:r>
          </w:p>
        </w:tc>
        <w:tc>
          <w:tcPr>
            <w:tcW w:w="277" w:type="pct"/>
          </w:tcPr>
          <w:p w14:paraId="31E613C2"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386" w:type="pct"/>
          </w:tcPr>
          <w:p w14:paraId="6290D38A"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1925" w:type="pct"/>
          </w:tcPr>
          <w:p w14:paraId="69103BB5"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69A30846" w14:textId="77777777" w:rsidTr="008660EE">
        <w:tc>
          <w:tcPr>
            <w:tcW w:w="695" w:type="pct"/>
            <w:shd w:val="clear" w:color="auto" w:fill="D9D9D9" w:themeFill="background1" w:themeFillShade="D9"/>
          </w:tcPr>
          <w:p w14:paraId="69C094CA" w14:textId="77777777" w:rsidR="002B3EAB" w:rsidRPr="0088321A" w:rsidRDefault="002B3EAB" w:rsidP="00F31E39">
            <w:pPr>
              <w:rPr>
                <w:rFonts w:ascii="Calibri" w:hAnsi="Calibri" w:cs="Calibri"/>
                <w:color w:val="000000"/>
              </w:rPr>
            </w:pPr>
            <w:r w:rsidRPr="0088321A">
              <w:rPr>
                <w:rFonts w:ascii="Calibri" w:hAnsi="Calibri" w:cs="Calibri"/>
                <w:color w:val="000000"/>
              </w:rPr>
              <w:t>Ballesteros 2018</w:t>
            </w:r>
          </w:p>
        </w:tc>
        <w:tc>
          <w:tcPr>
            <w:tcW w:w="596" w:type="pct"/>
            <w:shd w:val="clear" w:color="auto" w:fill="D9D9D9" w:themeFill="background1" w:themeFillShade="D9"/>
          </w:tcPr>
          <w:p w14:paraId="1C18F0F0"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RCT</w:t>
            </w:r>
          </w:p>
        </w:tc>
        <w:tc>
          <w:tcPr>
            <w:tcW w:w="1120" w:type="pct"/>
            <w:shd w:val="clear" w:color="auto" w:fill="D9D9D9" w:themeFill="background1" w:themeFillShade="D9"/>
          </w:tcPr>
          <w:p w14:paraId="03DFDBB7" w14:textId="77777777" w:rsidR="002B3EAB" w:rsidRPr="0088321A" w:rsidRDefault="002B3EAB" w:rsidP="00F31E39">
            <w:pPr>
              <w:pStyle w:val="NoSpacing"/>
              <w:rPr>
                <w:rFonts w:ascii="Calibri" w:hAnsi="Calibri" w:cs="Calibri"/>
              </w:rPr>
            </w:pPr>
            <w:r w:rsidRPr="0088321A">
              <w:rPr>
                <w:rFonts w:ascii="Calibri" w:hAnsi="Calibri" w:cs="Calibri"/>
              </w:rPr>
              <w:t>30 min</w:t>
            </w:r>
          </w:p>
          <w:p w14:paraId="3DFCBB9F" w14:textId="77777777" w:rsidR="002B3EAB" w:rsidRPr="0088321A" w:rsidRDefault="002B3EAB" w:rsidP="00F31E39">
            <w:pPr>
              <w:pStyle w:val="NoSpacing"/>
              <w:rPr>
                <w:rFonts w:ascii="Calibri" w:hAnsi="Calibri" w:cs="Calibri"/>
              </w:rPr>
            </w:pPr>
            <w:r w:rsidRPr="0088321A">
              <w:rPr>
                <w:rFonts w:ascii="Calibri" w:hAnsi="Calibri" w:cs="Calibri"/>
              </w:rPr>
              <w:t>60 min</w:t>
            </w:r>
          </w:p>
          <w:p w14:paraId="23B688D2" w14:textId="77777777" w:rsidR="002B3EAB" w:rsidRPr="0088321A" w:rsidRDefault="002B3EAB" w:rsidP="00F31E39">
            <w:pPr>
              <w:pStyle w:val="NoSpacing"/>
              <w:rPr>
                <w:rFonts w:ascii="Calibri" w:hAnsi="Calibri" w:cs="Calibri"/>
              </w:rPr>
            </w:pPr>
            <w:r w:rsidRPr="0088321A">
              <w:rPr>
                <w:rFonts w:ascii="Calibri" w:hAnsi="Calibri" w:cs="Calibri"/>
              </w:rPr>
              <w:t>2 hrs</w:t>
            </w:r>
          </w:p>
        </w:tc>
        <w:tc>
          <w:tcPr>
            <w:tcW w:w="277" w:type="pct"/>
            <w:shd w:val="clear" w:color="auto" w:fill="D9D9D9" w:themeFill="background1" w:themeFillShade="D9"/>
          </w:tcPr>
          <w:p w14:paraId="2CABB3C3" w14:textId="77777777" w:rsidR="002B3EAB" w:rsidRPr="0088321A" w:rsidRDefault="002B3EAB" w:rsidP="00F31E39">
            <w:pPr>
              <w:pStyle w:val="NoSpacing"/>
              <w:rPr>
                <w:rFonts w:ascii="Calibri" w:hAnsi="Calibri" w:cs="Calibri"/>
              </w:rPr>
            </w:pPr>
          </w:p>
        </w:tc>
        <w:tc>
          <w:tcPr>
            <w:tcW w:w="386" w:type="pct"/>
            <w:shd w:val="clear" w:color="auto" w:fill="D9D9D9" w:themeFill="background1" w:themeFillShade="D9"/>
          </w:tcPr>
          <w:p w14:paraId="521C00A7" w14:textId="77777777" w:rsidR="002B3EAB" w:rsidRPr="0088321A" w:rsidRDefault="002B3EAB" w:rsidP="00F31E39">
            <w:pPr>
              <w:pStyle w:val="NoSpacing"/>
              <w:rPr>
                <w:rFonts w:ascii="Calibri" w:hAnsi="Calibri" w:cs="Calibri"/>
              </w:rPr>
            </w:pPr>
          </w:p>
        </w:tc>
        <w:tc>
          <w:tcPr>
            <w:tcW w:w="1925" w:type="pct"/>
            <w:shd w:val="clear" w:color="auto" w:fill="D9D9D9" w:themeFill="background1" w:themeFillShade="D9"/>
          </w:tcPr>
          <w:p w14:paraId="1751E515" w14:textId="77777777" w:rsidR="002B3EAB" w:rsidRPr="0088321A" w:rsidRDefault="002B3EAB" w:rsidP="00F31E39">
            <w:pPr>
              <w:pStyle w:val="NoSpacing"/>
              <w:rPr>
                <w:rFonts w:ascii="Calibri" w:hAnsi="Calibri" w:cs="Calibri"/>
              </w:rPr>
            </w:pPr>
            <w:r w:rsidRPr="0088321A">
              <w:rPr>
                <w:rFonts w:ascii="Calibri" w:hAnsi="Calibri" w:cs="Calibri"/>
              </w:rPr>
              <w:t>PS improved more in HFNC group; however, number not reported, only summarized in figure.</w:t>
            </w:r>
          </w:p>
          <w:p w14:paraId="3BCE0503" w14:textId="77777777" w:rsidR="002B3EAB" w:rsidRPr="0088321A" w:rsidRDefault="002B3EAB" w:rsidP="00F31E39">
            <w:pPr>
              <w:pStyle w:val="NoSpacing"/>
              <w:rPr>
                <w:rFonts w:ascii="Calibri" w:hAnsi="Calibri" w:cs="Calibri"/>
              </w:rPr>
            </w:pPr>
            <w:r w:rsidRPr="0088321A">
              <w:rPr>
                <w:rFonts w:ascii="Calibri" w:hAnsi="Calibri" w:cs="Calibri"/>
              </w:rPr>
              <w:t>Absolute differences appear to be quite small.</w:t>
            </w:r>
          </w:p>
        </w:tc>
      </w:tr>
      <w:tr w:rsidR="002B3EAB" w:rsidRPr="0088321A" w14:paraId="0F68B116" w14:textId="77777777" w:rsidTr="008660EE">
        <w:tc>
          <w:tcPr>
            <w:tcW w:w="695" w:type="pct"/>
            <w:shd w:val="clear" w:color="auto" w:fill="auto"/>
          </w:tcPr>
          <w:p w14:paraId="2E814A82" w14:textId="77777777" w:rsidR="002B3EAB" w:rsidRPr="0088321A" w:rsidRDefault="002B3EAB" w:rsidP="00F31E39">
            <w:pPr>
              <w:rPr>
                <w:rFonts w:ascii="Calibri" w:hAnsi="Calibri" w:cs="Calibri"/>
                <w:color w:val="000000"/>
              </w:rPr>
            </w:pPr>
            <w:r w:rsidRPr="0088321A">
              <w:rPr>
                <w:rFonts w:ascii="Calibri" w:hAnsi="Calibri" w:cs="Calibri"/>
                <w:color w:val="000000"/>
              </w:rPr>
              <w:t>Gates 2021</w:t>
            </w:r>
          </w:p>
        </w:tc>
        <w:tc>
          <w:tcPr>
            <w:tcW w:w="596" w:type="pct"/>
            <w:shd w:val="clear" w:color="auto" w:fill="auto"/>
          </w:tcPr>
          <w:p w14:paraId="31143857"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Observational</w:t>
            </w:r>
          </w:p>
        </w:tc>
        <w:tc>
          <w:tcPr>
            <w:tcW w:w="1120" w:type="pct"/>
            <w:shd w:val="clear" w:color="auto" w:fill="auto"/>
          </w:tcPr>
          <w:p w14:paraId="6FC236A6" w14:textId="77777777" w:rsidR="002B3EAB" w:rsidRPr="0088321A" w:rsidRDefault="002B3EAB" w:rsidP="00F31E39">
            <w:pPr>
              <w:pStyle w:val="NoSpacing"/>
              <w:rPr>
                <w:rFonts w:ascii="Calibri" w:hAnsi="Calibri" w:cs="Calibri"/>
              </w:rPr>
            </w:pPr>
            <w:r w:rsidRPr="0088321A">
              <w:rPr>
                <w:rFonts w:ascii="Calibri" w:hAnsi="Calibri" w:cs="Calibri"/>
              </w:rPr>
              <w:t>1.0 (0.6-1.6) vs 1.3 (0.8-1.9)</w:t>
            </w:r>
          </w:p>
        </w:tc>
        <w:tc>
          <w:tcPr>
            <w:tcW w:w="277" w:type="pct"/>
            <w:shd w:val="clear" w:color="auto" w:fill="auto"/>
          </w:tcPr>
          <w:p w14:paraId="08B75E5E" w14:textId="77777777" w:rsidR="002B3EAB" w:rsidRPr="0088321A" w:rsidRDefault="002B3EAB" w:rsidP="00F31E39">
            <w:pPr>
              <w:pStyle w:val="NoSpacing"/>
              <w:rPr>
                <w:rFonts w:ascii="Calibri" w:hAnsi="Calibri" w:cs="Calibri"/>
              </w:rPr>
            </w:pPr>
            <w:r w:rsidRPr="0088321A">
              <w:rPr>
                <w:rFonts w:ascii="Calibri" w:hAnsi="Calibri" w:cs="Calibri"/>
              </w:rPr>
              <w:t>Days</w:t>
            </w:r>
          </w:p>
        </w:tc>
        <w:tc>
          <w:tcPr>
            <w:tcW w:w="386" w:type="pct"/>
            <w:shd w:val="clear" w:color="auto" w:fill="auto"/>
          </w:tcPr>
          <w:p w14:paraId="7DABEA87" w14:textId="77777777" w:rsidR="002B3EAB" w:rsidRPr="0088321A" w:rsidRDefault="002B3EAB" w:rsidP="00F31E39">
            <w:pPr>
              <w:pStyle w:val="NoSpacing"/>
              <w:rPr>
                <w:rFonts w:ascii="Calibri" w:hAnsi="Calibri" w:cs="Calibri"/>
              </w:rPr>
            </w:pPr>
            <w:r w:rsidRPr="0088321A">
              <w:rPr>
                <w:rFonts w:ascii="Calibri" w:hAnsi="Calibri" w:cs="Calibri"/>
              </w:rPr>
              <w:t>0.048</w:t>
            </w:r>
          </w:p>
        </w:tc>
        <w:tc>
          <w:tcPr>
            <w:tcW w:w="1925" w:type="pct"/>
            <w:shd w:val="clear" w:color="auto" w:fill="auto"/>
          </w:tcPr>
          <w:p w14:paraId="47512797" w14:textId="77777777" w:rsidR="002B3EAB" w:rsidRPr="0088321A" w:rsidRDefault="002B3EAB" w:rsidP="00F31E39">
            <w:pPr>
              <w:pStyle w:val="NoSpacing"/>
              <w:rPr>
                <w:rFonts w:ascii="Calibri" w:hAnsi="Calibri" w:cs="Calibri"/>
              </w:rPr>
            </w:pPr>
            <w:r w:rsidRPr="0088321A">
              <w:rPr>
                <w:rFonts w:ascii="Calibri" w:hAnsi="Calibri" w:cs="Calibri"/>
              </w:rPr>
              <w:t>No difference at baseline or 2, 4, 6, 12, 18, 24 hours after PICU admission</w:t>
            </w:r>
          </w:p>
        </w:tc>
      </w:tr>
    </w:tbl>
    <w:p w14:paraId="44EFEF03" w14:textId="77777777" w:rsidR="002B3EAB" w:rsidRPr="0088321A" w:rsidRDefault="002B3EAB" w:rsidP="002B3EAB">
      <w:pPr>
        <w:pStyle w:val="NoSpacing"/>
        <w:rPr>
          <w:rFonts w:ascii="Calibri" w:hAnsi="Calibri" w:cs="Calibri"/>
        </w:rPr>
      </w:pPr>
    </w:p>
    <w:p w14:paraId="54FC1F0F" w14:textId="716B4B81" w:rsidR="002B3EAB" w:rsidRPr="0088321A" w:rsidRDefault="002B3EAB" w:rsidP="002B3EAB">
      <w:pPr>
        <w:pStyle w:val="NoSpacing"/>
        <w:rPr>
          <w:rFonts w:ascii="Calibri" w:hAnsi="Calibri" w:cs="Calibri"/>
        </w:rPr>
      </w:pPr>
      <w:r w:rsidRPr="0088321A">
        <w:rPr>
          <w:rFonts w:ascii="Calibri" w:hAnsi="Calibri" w:cs="Calibri"/>
        </w:rPr>
        <w:t>Measures of Oxygenation</w:t>
      </w:r>
    </w:p>
    <w:p w14:paraId="67406E6B"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795"/>
        <w:gridCol w:w="1588"/>
        <w:gridCol w:w="1950"/>
        <w:gridCol w:w="1336"/>
        <w:gridCol w:w="992"/>
        <w:gridCol w:w="5289"/>
      </w:tblGrid>
      <w:tr w:rsidR="002B3EAB" w:rsidRPr="0088321A" w14:paraId="291CAD46" w14:textId="77777777" w:rsidTr="008660EE">
        <w:tc>
          <w:tcPr>
            <w:tcW w:w="693" w:type="pct"/>
          </w:tcPr>
          <w:p w14:paraId="2DD8F542"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613" w:type="pct"/>
          </w:tcPr>
          <w:p w14:paraId="7745BE83"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753" w:type="pct"/>
          </w:tcPr>
          <w:p w14:paraId="49AAAA1D" w14:textId="5708D57B" w:rsidR="002B3EAB" w:rsidRPr="0088321A" w:rsidRDefault="00A001A7" w:rsidP="00F31E39">
            <w:pPr>
              <w:pStyle w:val="NoSpacing"/>
              <w:rPr>
                <w:rFonts w:ascii="Calibri" w:hAnsi="Calibri" w:cs="Calibri"/>
                <w:b/>
                <w:bCs/>
              </w:rPr>
            </w:pPr>
            <w:r w:rsidRPr="0088321A">
              <w:rPr>
                <w:rFonts w:ascii="Calibri" w:hAnsi="Calibri" w:cs="Calibri"/>
                <w:b/>
                <w:bCs/>
              </w:rPr>
              <w:t>HFNC vs COT</w:t>
            </w:r>
          </w:p>
        </w:tc>
        <w:tc>
          <w:tcPr>
            <w:tcW w:w="516" w:type="pct"/>
          </w:tcPr>
          <w:p w14:paraId="334D048F"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383" w:type="pct"/>
          </w:tcPr>
          <w:p w14:paraId="2CB4BC9D"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2042" w:type="pct"/>
          </w:tcPr>
          <w:p w14:paraId="2CB4A4A2"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51317E72" w14:textId="77777777" w:rsidTr="008660EE">
        <w:tc>
          <w:tcPr>
            <w:tcW w:w="693" w:type="pct"/>
            <w:shd w:val="clear" w:color="auto" w:fill="D9D9D9" w:themeFill="background1" w:themeFillShade="D9"/>
          </w:tcPr>
          <w:p w14:paraId="4C3028C7" w14:textId="77777777" w:rsidR="002B3EAB" w:rsidRPr="0088321A" w:rsidRDefault="002B3EAB" w:rsidP="00F31E39">
            <w:pPr>
              <w:rPr>
                <w:rFonts w:ascii="Calibri" w:hAnsi="Calibri" w:cs="Calibri"/>
                <w:color w:val="000000"/>
              </w:rPr>
            </w:pPr>
            <w:r w:rsidRPr="0088321A">
              <w:rPr>
                <w:rFonts w:ascii="Calibri" w:hAnsi="Calibri" w:cs="Calibri"/>
                <w:color w:val="000000"/>
              </w:rPr>
              <w:t>Ballesteros 2018</w:t>
            </w:r>
          </w:p>
        </w:tc>
        <w:tc>
          <w:tcPr>
            <w:tcW w:w="613" w:type="pct"/>
            <w:shd w:val="clear" w:color="auto" w:fill="D9D9D9" w:themeFill="background1" w:themeFillShade="D9"/>
          </w:tcPr>
          <w:p w14:paraId="6E9925AB"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RCT</w:t>
            </w:r>
          </w:p>
        </w:tc>
        <w:tc>
          <w:tcPr>
            <w:tcW w:w="753" w:type="pct"/>
            <w:shd w:val="clear" w:color="auto" w:fill="D9D9D9" w:themeFill="background1" w:themeFillShade="D9"/>
          </w:tcPr>
          <w:p w14:paraId="43A59821" w14:textId="04B0EDF6" w:rsidR="002B3EAB" w:rsidRPr="0088321A" w:rsidRDefault="002B3EAB" w:rsidP="00D80F5B">
            <w:pPr>
              <w:pStyle w:val="NoSpacing"/>
              <w:rPr>
                <w:rFonts w:ascii="Calibri" w:hAnsi="Calibri" w:cs="Calibri"/>
              </w:rPr>
            </w:pPr>
            <w:r w:rsidRPr="0088321A">
              <w:rPr>
                <w:rFonts w:ascii="Calibri" w:hAnsi="Calibri" w:cs="Calibri"/>
              </w:rPr>
              <w:t>Baseline</w:t>
            </w:r>
            <w:r w:rsidR="00D80F5B">
              <w:rPr>
                <w:rFonts w:ascii="Calibri" w:hAnsi="Calibri" w:cs="Calibri"/>
              </w:rPr>
              <w:t xml:space="preserve">, </w:t>
            </w:r>
            <w:r w:rsidRPr="0088321A">
              <w:rPr>
                <w:rFonts w:ascii="Calibri" w:hAnsi="Calibri" w:cs="Calibri"/>
              </w:rPr>
              <w:t>30 min</w:t>
            </w:r>
            <w:r w:rsidR="00D80F5B">
              <w:rPr>
                <w:rFonts w:ascii="Calibri" w:hAnsi="Calibri" w:cs="Calibri"/>
              </w:rPr>
              <w:t xml:space="preserve">, </w:t>
            </w:r>
            <w:r w:rsidRPr="0088321A">
              <w:rPr>
                <w:rFonts w:ascii="Calibri" w:hAnsi="Calibri" w:cs="Calibri"/>
              </w:rPr>
              <w:t>60 min</w:t>
            </w:r>
            <w:r w:rsidR="00D80F5B">
              <w:rPr>
                <w:rFonts w:ascii="Calibri" w:hAnsi="Calibri" w:cs="Calibri"/>
              </w:rPr>
              <w:t xml:space="preserve">, </w:t>
            </w:r>
            <w:r w:rsidRPr="0088321A">
              <w:rPr>
                <w:rFonts w:ascii="Calibri" w:hAnsi="Calibri" w:cs="Calibri"/>
              </w:rPr>
              <w:t>2 hrs</w:t>
            </w:r>
          </w:p>
        </w:tc>
        <w:tc>
          <w:tcPr>
            <w:tcW w:w="516" w:type="pct"/>
            <w:shd w:val="clear" w:color="auto" w:fill="D9D9D9" w:themeFill="background1" w:themeFillShade="D9"/>
          </w:tcPr>
          <w:p w14:paraId="42CA0FBE" w14:textId="77777777" w:rsidR="002B3EAB" w:rsidRPr="0088321A" w:rsidRDefault="002B3EAB" w:rsidP="00F31E39">
            <w:pPr>
              <w:pStyle w:val="NoSpacing"/>
              <w:rPr>
                <w:rFonts w:ascii="Calibri" w:hAnsi="Calibri" w:cs="Calibri"/>
              </w:rPr>
            </w:pPr>
            <w:r w:rsidRPr="0088321A">
              <w:rPr>
                <w:rFonts w:ascii="Calibri" w:hAnsi="Calibri" w:cs="Calibri"/>
              </w:rPr>
              <w:t>SpO2/FiO2</w:t>
            </w:r>
          </w:p>
        </w:tc>
        <w:tc>
          <w:tcPr>
            <w:tcW w:w="383" w:type="pct"/>
            <w:shd w:val="clear" w:color="auto" w:fill="D9D9D9" w:themeFill="background1" w:themeFillShade="D9"/>
          </w:tcPr>
          <w:p w14:paraId="5CCAB920" w14:textId="77777777" w:rsidR="002B3EAB" w:rsidRPr="0088321A" w:rsidRDefault="002B3EAB" w:rsidP="00F31E39">
            <w:pPr>
              <w:pStyle w:val="NoSpacing"/>
              <w:rPr>
                <w:rFonts w:ascii="Calibri" w:hAnsi="Calibri" w:cs="Calibri"/>
              </w:rPr>
            </w:pPr>
            <w:r w:rsidRPr="0088321A">
              <w:rPr>
                <w:rFonts w:ascii="Calibri" w:hAnsi="Calibri" w:cs="Calibri"/>
              </w:rPr>
              <w:t>0.82</w:t>
            </w:r>
          </w:p>
        </w:tc>
        <w:tc>
          <w:tcPr>
            <w:tcW w:w="2042" w:type="pct"/>
            <w:shd w:val="clear" w:color="auto" w:fill="D9D9D9" w:themeFill="background1" w:themeFillShade="D9"/>
          </w:tcPr>
          <w:p w14:paraId="682CD6F1" w14:textId="77777777" w:rsidR="002B3EAB" w:rsidRPr="0088321A" w:rsidRDefault="002B3EAB" w:rsidP="00F31E39">
            <w:pPr>
              <w:pStyle w:val="NoSpacing"/>
              <w:rPr>
                <w:rFonts w:ascii="Calibri" w:hAnsi="Calibri" w:cs="Calibri"/>
              </w:rPr>
            </w:pPr>
            <w:r w:rsidRPr="0088321A">
              <w:rPr>
                <w:rFonts w:ascii="Calibri" w:hAnsi="Calibri" w:cs="Calibri"/>
              </w:rPr>
              <w:t>No difference in groups, only summarized in figure.</w:t>
            </w:r>
          </w:p>
          <w:p w14:paraId="1B3EBEFC" w14:textId="77777777" w:rsidR="002B3EAB" w:rsidRPr="0088321A" w:rsidRDefault="002B3EAB" w:rsidP="00F31E39">
            <w:pPr>
              <w:pStyle w:val="NoSpacing"/>
              <w:rPr>
                <w:rFonts w:ascii="Calibri" w:hAnsi="Calibri" w:cs="Calibri"/>
              </w:rPr>
            </w:pPr>
            <w:r w:rsidRPr="0088321A">
              <w:rPr>
                <w:rFonts w:ascii="Calibri" w:hAnsi="Calibri" w:cs="Calibri"/>
              </w:rPr>
              <w:t>Units were unclear.</w:t>
            </w:r>
          </w:p>
        </w:tc>
      </w:tr>
    </w:tbl>
    <w:p w14:paraId="72CCBE64" w14:textId="77777777" w:rsidR="002B3EAB" w:rsidRPr="0088321A" w:rsidRDefault="002B3EAB" w:rsidP="002B3EAB">
      <w:pPr>
        <w:pStyle w:val="NoSpacing"/>
        <w:rPr>
          <w:rFonts w:ascii="Calibri" w:hAnsi="Calibri" w:cs="Calibri"/>
        </w:rPr>
      </w:pPr>
    </w:p>
    <w:p w14:paraId="454184AE" w14:textId="77777777" w:rsidR="00C30398" w:rsidRDefault="00C30398" w:rsidP="002B3EAB">
      <w:pPr>
        <w:pStyle w:val="NoSpacing"/>
        <w:rPr>
          <w:rFonts w:ascii="Calibri" w:hAnsi="Calibri" w:cs="Calibri"/>
        </w:rPr>
      </w:pPr>
    </w:p>
    <w:p w14:paraId="779F1FEA" w14:textId="77777777" w:rsidR="00C30398" w:rsidRDefault="00C30398" w:rsidP="002B3EAB">
      <w:pPr>
        <w:pStyle w:val="NoSpacing"/>
        <w:rPr>
          <w:rFonts w:ascii="Calibri" w:hAnsi="Calibri" w:cs="Calibri"/>
        </w:rPr>
      </w:pPr>
    </w:p>
    <w:p w14:paraId="2DE560C5" w14:textId="7D8BCF5D" w:rsidR="002B3EAB" w:rsidRPr="0088321A" w:rsidRDefault="002B3EAB" w:rsidP="002B3EAB">
      <w:pPr>
        <w:pStyle w:val="NoSpacing"/>
        <w:rPr>
          <w:rFonts w:ascii="Calibri" w:hAnsi="Calibri" w:cs="Calibri"/>
        </w:rPr>
      </w:pPr>
      <w:r w:rsidRPr="0088321A">
        <w:rPr>
          <w:rFonts w:ascii="Calibri" w:hAnsi="Calibri" w:cs="Calibri"/>
        </w:rPr>
        <w:t>Escalation in respiratory support</w:t>
      </w:r>
    </w:p>
    <w:p w14:paraId="53BE1E70"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2609"/>
        <w:gridCol w:w="2318"/>
        <w:gridCol w:w="3294"/>
        <w:gridCol w:w="1225"/>
        <w:gridCol w:w="1448"/>
        <w:gridCol w:w="2056"/>
      </w:tblGrid>
      <w:tr w:rsidR="002B3EAB" w:rsidRPr="0088321A" w14:paraId="472B42C6" w14:textId="77777777" w:rsidTr="00A001A7">
        <w:tc>
          <w:tcPr>
            <w:tcW w:w="1007" w:type="pct"/>
          </w:tcPr>
          <w:p w14:paraId="3FA2835B" w14:textId="77777777" w:rsidR="002B3EAB" w:rsidRPr="0088321A" w:rsidRDefault="002B3EAB" w:rsidP="00A001A7">
            <w:pPr>
              <w:pStyle w:val="NoSpacing"/>
              <w:rPr>
                <w:rFonts w:ascii="Calibri" w:hAnsi="Calibri" w:cs="Calibri"/>
                <w:b/>
                <w:bCs/>
              </w:rPr>
            </w:pPr>
            <w:r w:rsidRPr="0088321A">
              <w:rPr>
                <w:rFonts w:ascii="Calibri" w:hAnsi="Calibri" w:cs="Calibri"/>
                <w:b/>
                <w:bCs/>
              </w:rPr>
              <w:t>Article</w:t>
            </w:r>
          </w:p>
        </w:tc>
        <w:tc>
          <w:tcPr>
            <w:tcW w:w="895" w:type="pct"/>
          </w:tcPr>
          <w:p w14:paraId="58961DA3" w14:textId="77777777" w:rsidR="002B3EAB" w:rsidRPr="0088321A" w:rsidRDefault="002B3EAB" w:rsidP="00A001A7">
            <w:pPr>
              <w:pStyle w:val="NoSpacing"/>
              <w:rPr>
                <w:rFonts w:ascii="Calibri" w:hAnsi="Calibri" w:cs="Calibri"/>
                <w:b/>
                <w:bCs/>
              </w:rPr>
            </w:pPr>
            <w:r w:rsidRPr="0088321A">
              <w:rPr>
                <w:rFonts w:ascii="Calibri" w:hAnsi="Calibri" w:cs="Calibri"/>
                <w:b/>
                <w:bCs/>
              </w:rPr>
              <w:t>Study design</w:t>
            </w:r>
          </w:p>
        </w:tc>
        <w:tc>
          <w:tcPr>
            <w:tcW w:w="1272" w:type="pct"/>
          </w:tcPr>
          <w:p w14:paraId="11FBDF6B" w14:textId="0DB06AD4" w:rsidR="002B3EAB" w:rsidRPr="0088321A" w:rsidRDefault="00A001A7" w:rsidP="00A001A7">
            <w:pPr>
              <w:pStyle w:val="NoSpacing"/>
              <w:rPr>
                <w:rFonts w:ascii="Calibri" w:hAnsi="Calibri" w:cs="Calibri"/>
                <w:b/>
                <w:bCs/>
              </w:rPr>
            </w:pPr>
            <w:r w:rsidRPr="0088321A">
              <w:rPr>
                <w:rFonts w:ascii="Calibri" w:hAnsi="Calibri" w:cs="Calibri"/>
                <w:b/>
                <w:bCs/>
              </w:rPr>
              <w:t>HFNC vs COT</w:t>
            </w:r>
          </w:p>
        </w:tc>
        <w:tc>
          <w:tcPr>
            <w:tcW w:w="473" w:type="pct"/>
          </w:tcPr>
          <w:p w14:paraId="06B6C040" w14:textId="77777777" w:rsidR="002B3EAB" w:rsidRPr="0088321A" w:rsidRDefault="002B3EAB" w:rsidP="00A001A7">
            <w:pPr>
              <w:pStyle w:val="NoSpacing"/>
              <w:rPr>
                <w:rFonts w:ascii="Calibri" w:hAnsi="Calibri" w:cs="Calibri"/>
                <w:b/>
                <w:bCs/>
              </w:rPr>
            </w:pPr>
            <w:r w:rsidRPr="0088321A">
              <w:rPr>
                <w:rFonts w:ascii="Calibri" w:hAnsi="Calibri" w:cs="Calibri"/>
                <w:b/>
                <w:bCs/>
              </w:rPr>
              <w:t>Unit</w:t>
            </w:r>
          </w:p>
        </w:tc>
        <w:tc>
          <w:tcPr>
            <w:tcW w:w="559" w:type="pct"/>
          </w:tcPr>
          <w:p w14:paraId="2BFA0974" w14:textId="77777777" w:rsidR="002B3EAB" w:rsidRPr="0088321A" w:rsidRDefault="002B3EAB" w:rsidP="00A001A7">
            <w:pPr>
              <w:pStyle w:val="NoSpacing"/>
              <w:rPr>
                <w:rFonts w:ascii="Calibri" w:hAnsi="Calibri" w:cs="Calibri"/>
                <w:b/>
                <w:bCs/>
              </w:rPr>
            </w:pPr>
            <w:r w:rsidRPr="0088321A">
              <w:rPr>
                <w:rFonts w:ascii="Calibri" w:hAnsi="Calibri" w:cs="Calibri"/>
                <w:b/>
                <w:bCs/>
              </w:rPr>
              <w:t>P value</w:t>
            </w:r>
          </w:p>
        </w:tc>
        <w:tc>
          <w:tcPr>
            <w:tcW w:w="794" w:type="pct"/>
          </w:tcPr>
          <w:p w14:paraId="32497571" w14:textId="77777777" w:rsidR="002B3EAB" w:rsidRPr="0088321A" w:rsidRDefault="002B3EAB" w:rsidP="00A001A7">
            <w:pPr>
              <w:pStyle w:val="NoSpacing"/>
              <w:rPr>
                <w:rFonts w:ascii="Calibri" w:hAnsi="Calibri" w:cs="Calibri"/>
                <w:b/>
                <w:bCs/>
              </w:rPr>
            </w:pPr>
            <w:r w:rsidRPr="0088321A">
              <w:rPr>
                <w:rFonts w:ascii="Calibri" w:hAnsi="Calibri" w:cs="Calibri"/>
                <w:b/>
                <w:bCs/>
              </w:rPr>
              <w:t>Comments</w:t>
            </w:r>
          </w:p>
        </w:tc>
      </w:tr>
      <w:tr w:rsidR="002B3EAB" w:rsidRPr="0088321A" w14:paraId="27796D6A" w14:textId="77777777" w:rsidTr="00A001A7">
        <w:tc>
          <w:tcPr>
            <w:tcW w:w="1007" w:type="pct"/>
            <w:shd w:val="clear" w:color="auto" w:fill="D9D9D9" w:themeFill="background1" w:themeFillShade="D9"/>
          </w:tcPr>
          <w:p w14:paraId="61AD6DC9" w14:textId="77777777" w:rsidR="002B3EAB" w:rsidRPr="0088321A" w:rsidRDefault="002B3EAB" w:rsidP="00A001A7">
            <w:pPr>
              <w:pStyle w:val="NoSpacing"/>
              <w:rPr>
                <w:rFonts w:ascii="Calibri" w:hAnsi="Calibri" w:cs="Calibri"/>
              </w:rPr>
            </w:pPr>
            <w:r w:rsidRPr="0088321A">
              <w:rPr>
                <w:rFonts w:ascii="Calibri" w:hAnsi="Calibri" w:cs="Calibri"/>
                <w:color w:val="000000"/>
              </w:rPr>
              <w:t>Ballesteros 2018</w:t>
            </w:r>
          </w:p>
        </w:tc>
        <w:tc>
          <w:tcPr>
            <w:tcW w:w="895" w:type="pct"/>
            <w:shd w:val="clear" w:color="auto" w:fill="D9D9D9" w:themeFill="background1" w:themeFillShade="D9"/>
          </w:tcPr>
          <w:p w14:paraId="55599947" w14:textId="77777777" w:rsidR="002B3EAB" w:rsidRPr="0088321A" w:rsidRDefault="002B3EAB" w:rsidP="00A001A7">
            <w:pPr>
              <w:pStyle w:val="NoSpacing"/>
              <w:rPr>
                <w:rFonts w:ascii="Calibri" w:hAnsi="Calibri" w:cs="Calibri"/>
              </w:rPr>
            </w:pPr>
            <w:r w:rsidRPr="0088321A">
              <w:rPr>
                <w:rFonts w:ascii="Calibri" w:hAnsi="Calibri" w:cs="Calibri"/>
                <w:color w:val="000000"/>
              </w:rPr>
              <w:t>RCT</w:t>
            </w:r>
          </w:p>
        </w:tc>
        <w:tc>
          <w:tcPr>
            <w:tcW w:w="1272" w:type="pct"/>
            <w:shd w:val="clear" w:color="auto" w:fill="D9D9D9" w:themeFill="background1" w:themeFillShade="D9"/>
          </w:tcPr>
          <w:p w14:paraId="695A09CA" w14:textId="3FF5C4C7" w:rsidR="002B3EAB" w:rsidRPr="0088321A" w:rsidRDefault="00D83C27" w:rsidP="00A001A7">
            <w:pPr>
              <w:pStyle w:val="NoSpacing"/>
              <w:rPr>
                <w:rFonts w:ascii="Calibri" w:hAnsi="Calibri" w:cs="Calibri"/>
              </w:rPr>
            </w:pPr>
            <w:r w:rsidRPr="0088321A">
              <w:rPr>
                <w:rFonts w:ascii="Calibri" w:hAnsi="Calibri" w:cs="Calibri"/>
              </w:rPr>
              <w:t>BPAP</w:t>
            </w:r>
            <w:r w:rsidR="002B3EAB" w:rsidRPr="0088321A">
              <w:rPr>
                <w:rFonts w:ascii="Calibri" w:hAnsi="Calibri" w:cs="Calibri"/>
              </w:rPr>
              <w:t xml:space="preserve"> - 78% vs 100%</w:t>
            </w:r>
          </w:p>
        </w:tc>
        <w:tc>
          <w:tcPr>
            <w:tcW w:w="473" w:type="pct"/>
            <w:shd w:val="clear" w:color="auto" w:fill="D9D9D9" w:themeFill="background1" w:themeFillShade="D9"/>
          </w:tcPr>
          <w:p w14:paraId="3E3671C9" w14:textId="77777777" w:rsidR="002B3EAB" w:rsidRPr="0088321A" w:rsidRDefault="002B3EAB" w:rsidP="00A001A7">
            <w:pPr>
              <w:pStyle w:val="NoSpacing"/>
              <w:rPr>
                <w:rFonts w:ascii="Calibri" w:hAnsi="Calibri" w:cs="Calibri"/>
              </w:rPr>
            </w:pPr>
            <w:r w:rsidRPr="0088321A">
              <w:rPr>
                <w:rFonts w:ascii="Calibri" w:hAnsi="Calibri" w:cs="Calibri"/>
              </w:rPr>
              <w:t>Hours</w:t>
            </w:r>
          </w:p>
        </w:tc>
        <w:tc>
          <w:tcPr>
            <w:tcW w:w="559" w:type="pct"/>
            <w:shd w:val="clear" w:color="auto" w:fill="D9D9D9" w:themeFill="background1" w:themeFillShade="D9"/>
          </w:tcPr>
          <w:p w14:paraId="49B7F8F8" w14:textId="77777777" w:rsidR="002B3EAB" w:rsidRPr="0088321A" w:rsidRDefault="002B3EAB" w:rsidP="00A001A7">
            <w:pPr>
              <w:pStyle w:val="NoSpacing"/>
              <w:rPr>
                <w:rFonts w:ascii="Calibri" w:hAnsi="Calibri" w:cs="Calibri"/>
              </w:rPr>
            </w:pPr>
            <w:r w:rsidRPr="0088321A">
              <w:rPr>
                <w:rFonts w:ascii="Calibri" w:hAnsi="Calibri" w:cs="Calibri"/>
              </w:rPr>
              <w:t>N.S.</w:t>
            </w:r>
          </w:p>
        </w:tc>
        <w:tc>
          <w:tcPr>
            <w:tcW w:w="794" w:type="pct"/>
            <w:shd w:val="clear" w:color="auto" w:fill="D9D9D9" w:themeFill="background1" w:themeFillShade="D9"/>
          </w:tcPr>
          <w:p w14:paraId="31D730D7" w14:textId="77777777" w:rsidR="002B3EAB" w:rsidRPr="0088321A" w:rsidRDefault="002B3EAB" w:rsidP="00A001A7">
            <w:pPr>
              <w:pStyle w:val="NoSpacing"/>
              <w:rPr>
                <w:rFonts w:ascii="Calibri" w:hAnsi="Calibri" w:cs="Calibri"/>
              </w:rPr>
            </w:pPr>
          </w:p>
        </w:tc>
      </w:tr>
      <w:tr w:rsidR="002B3EAB" w:rsidRPr="0088321A" w14:paraId="70693C38" w14:textId="77777777" w:rsidTr="00A001A7">
        <w:tc>
          <w:tcPr>
            <w:tcW w:w="1007" w:type="pct"/>
            <w:shd w:val="clear" w:color="auto" w:fill="auto"/>
          </w:tcPr>
          <w:p w14:paraId="78675605" w14:textId="77777777" w:rsidR="002B3EAB" w:rsidRPr="0088321A" w:rsidRDefault="002B3EAB" w:rsidP="00A001A7">
            <w:pPr>
              <w:pStyle w:val="NoSpacing"/>
              <w:rPr>
                <w:rFonts w:ascii="Calibri" w:hAnsi="Calibri" w:cs="Calibri"/>
                <w:color w:val="000000"/>
              </w:rPr>
            </w:pPr>
            <w:r w:rsidRPr="0088321A">
              <w:rPr>
                <w:rFonts w:ascii="Calibri" w:hAnsi="Calibri" w:cs="Calibri"/>
                <w:color w:val="000000"/>
              </w:rPr>
              <w:t>Gates 2021</w:t>
            </w:r>
          </w:p>
        </w:tc>
        <w:tc>
          <w:tcPr>
            <w:tcW w:w="895" w:type="pct"/>
            <w:shd w:val="clear" w:color="auto" w:fill="auto"/>
          </w:tcPr>
          <w:p w14:paraId="2F5BE7D7" w14:textId="77777777" w:rsidR="002B3EAB" w:rsidRPr="0088321A" w:rsidRDefault="002B3EAB" w:rsidP="00A001A7">
            <w:pPr>
              <w:pStyle w:val="NoSpacing"/>
              <w:rPr>
                <w:rFonts w:ascii="Calibri" w:hAnsi="Calibri" w:cs="Calibri"/>
                <w:color w:val="000000"/>
              </w:rPr>
            </w:pPr>
            <w:r w:rsidRPr="0088321A">
              <w:rPr>
                <w:rFonts w:ascii="Calibri" w:hAnsi="Calibri" w:cs="Calibri"/>
                <w:color w:val="000000"/>
              </w:rPr>
              <w:t>Observational</w:t>
            </w:r>
          </w:p>
          <w:p w14:paraId="73D9FDD7" w14:textId="77777777" w:rsidR="002B3EAB" w:rsidRPr="0088321A" w:rsidRDefault="002B3EAB" w:rsidP="00A001A7">
            <w:pPr>
              <w:pStyle w:val="NoSpacing"/>
              <w:rPr>
                <w:rFonts w:ascii="Calibri" w:hAnsi="Calibri" w:cs="Calibri"/>
                <w:color w:val="000000"/>
              </w:rPr>
            </w:pPr>
          </w:p>
        </w:tc>
        <w:tc>
          <w:tcPr>
            <w:tcW w:w="1272" w:type="pct"/>
            <w:shd w:val="clear" w:color="auto" w:fill="auto"/>
          </w:tcPr>
          <w:p w14:paraId="0CEC200A" w14:textId="5C141798" w:rsidR="002B3EAB" w:rsidRPr="0088321A" w:rsidRDefault="00D83C27" w:rsidP="00A001A7">
            <w:pPr>
              <w:pStyle w:val="NoSpacing"/>
              <w:rPr>
                <w:rFonts w:ascii="Calibri" w:hAnsi="Calibri" w:cs="Calibri"/>
              </w:rPr>
            </w:pPr>
            <w:r w:rsidRPr="0088321A">
              <w:rPr>
                <w:rFonts w:ascii="Calibri" w:hAnsi="Calibri" w:cs="Calibri"/>
              </w:rPr>
              <w:t>BPAP</w:t>
            </w:r>
            <w:r w:rsidR="002B3EAB" w:rsidRPr="0088321A">
              <w:rPr>
                <w:rFonts w:ascii="Calibri" w:hAnsi="Calibri" w:cs="Calibri"/>
              </w:rPr>
              <w:t xml:space="preserve"> 9% vs 4%</w:t>
            </w:r>
          </w:p>
          <w:p w14:paraId="5995C7B8" w14:textId="77777777" w:rsidR="002B3EAB" w:rsidRPr="0088321A" w:rsidRDefault="002B3EAB" w:rsidP="00A001A7">
            <w:pPr>
              <w:pStyle w:val="NoSpacing"/>
              <w:rPr>
                <w:rFonts w:ascii="Calibri" w:hAnsi="Calibri" w:cs="Calibri"/>
              </w:rPr>
            </w:pPr>
            <w:r w:rsidRPr="0088321A">
              <w:rPr>
                <w:rFonts w:ascii="Calibri" w:hAnsi="Calibri" w:cs="Calibri"/>
              </w:rPr>
              <w:t>Heliox 33% vs 39%</w:t>
            </w:r>
          </w:p>
        </w:tc>
        <w:tc>
          <w:tcPr>
            <w:tcW w:w="473" w:type="pct"/>
            <w:shd w:val="clear" w:color="auto" w:fill="auto"/>
          </w:tcPr>
          <w:p w14:paraId="621BBE80" w14:textId="77777777" w:rsidR="002B3EAB" w:rsidRPr="0088321A" w:rsidRDefault="002B3EAB" w:rsidP="00A001A7">
            <w:pPr>
              <w:pStyle w:val="NoSpacing"/>
              <w:rPr>
                <w:rFonts w:ascii="Calibri" w:hAnsi="Calibri" w:cs="Calibri"/>
              </w:rPr>
            </w:pPr>
            <w:r w:rsidRPr="0088321A">
              <w:rPr>
                <w:rFonts w:ascii="Calibri" w:hAnsi="Calibri" w:cs="Calibri"/>
              </w:rPr>
              <w:t>Rate</w:t>
            </w:r>
          </w:p>
        </w:tc>
        <w:tc>
          <w:tcPr>
            <w:tcW w:w="559" w:type="pct"/>
            <w:shd w:val="clear" w:color="auto" w:fill="auto"/>
          </w:tcPr>
          <w:p w14:paraId="5D681A7A" w14:textId="77777777" w:rsidR="002B3EAB" w:rsidRPr="0088321A" w:rsidRDefault="002B3EAB" w:rsidP="00A001A7">
            <w:pPr>
              <w:pStyle w:val="NoSpacing"/>
              <w:rPr>
                <w:rFonts w:ascii="Calibri" w:hAnsi="Calibri" w:cs="Calibri"/>
              </w:rPr>
            </w:pPr>
            <w:r w:rsidRPr="0088321A">
              <w:rPr>
                <w:rFonts w:ascii="Calibri" w:hAnsi="Calibri" w:cs="Calibri"/>
              </w:rPr>
              <w:t>0.56</w:t>
            </w:r>
          </w:p>
          <w:p w14:paraId="7DCC9C53" w14:textId="77777777" w:rsidR="002B3EAB" w:rsidRPr="0088321A" w:rsidRDefault="002B3EAB" w:rsidP="00A001A7">
            <w:pPr>
              <w:pStyle w:val="NoSpacing"/>
              <w:rPr>
                <w:rFonts w:ascii="Calibri" w:hAnsi="Calibri" w:cs="Calibri"/>
              </w:rPr>
            </w:pPr>
            <w:r w:rsidRPr="0088321A">
              <w:rPr>
                <w:rFonts w:ascii="Calibri" w:hAnsi="Calibri" w:cs="Calibri"/>
              </w:rPr>
              <w:t>0.40</w:t>
            </w:r>
          </w:p>
        </w:tc>
        <w:tc>
          <w:tcPr>
            <w:tcW w:w="794" w:type="pct"/>
            <w:shd w:val="clear" w:color="auto" w:fill="auto"/>
          </w:tcPr>
          <w:p w14:paraId="2D960C79" w14:textId="77777777" w:rsidR="002B3EAB" w:rsidRPr="0088321A" w:rsidRDefault="002B3EAB" w:rsidP="00A001A7">
            <w:pPr>
              <w:pStyle w:val="NoSpacing"/>
              <w:rPr>
                <w:rFonts w:ascii="Calibri" w:hAnsi="Calibri" w:cs="Calibri"/>
              </w:rPr>
            </w:pPr>
          </w:p>
        </w:tc>
      </w:tr>
      <w:tr w:rsidR="00AC6A63" w:rsidRPr="0088321A" w14:paraId="37F9D9E1" w14:textId="77777777" w:rsidTr="00E00F32">
        <w:tc>
          <w:tcPr>
            <w:tcW w:w="1007" w:type="pct"/>
            <w:shd w:val="clear" w:color="auto" w:fill="auto"/>
            <w:vAlign w:val="bottom"/>
          </w:tcPr>
          <w:p w14:paraId="5C9D367E" w14:textId="11A05BCF" w:rsidR="00AC6A63" w:rsidRPr="0088321A" w:rsidRDefault="00AC6A63" w:rsidP="00AC6A63">
            <w:pPr>
              <w:pStyle w:val="NoSpacing"/>
              <w:rPr>
                <w:rFonts w:ascii="Calibri" w:hAnsi="Calibri" w:cs="Calibri"/>
                <w:color w:val="000000"/>
              </w:rPr>
            </w:pPr>
            <w:r>
              <w:rPr>
                <w:rFonts w:ascii="Calibri" w:hAnsi="Calibri" w:cs="Calibri"/>
                <w:color w:val="000000"/>
              </w:rPr>
              <w:t>Rogerson</w:t>
            </w:r>
          </w:p>
        </w:tc>
        <w:tc>
          <w:tcPr>
            <w:tcW w:w="895" w:type="pct"/>
            <w:shd w:val="clear" w:color="auto" w:fill="auto"/>
            <w:vAlign w:val="bottom"/>
          </w:tcPr>
          <w:p w14:paraId="16406468" w14:textId="4FEEBD8F" w:rsidR="00AC6A63" w:rsidRPr="0088321A" w:rsidRDefault="00AC6A63" w:rsidP="00AC6A63">
            <w:pPr>
              <w:pStyle w:val="NoSpacing"/>
              <w:rPr>
                <w:rFonts w:ascii="Calibri" w:hAnsi="Calibri" w:cs="Calibri"/>
                <w:color w:val="000000"/>
              </w:rPr>
            </w:pPr>
            <w:r>
              <w:rPr>
                <w:rFonts w:ascii="Calibri" w:hAnsi="Calibri" w:cs="Calibri"/>
                <w:color w:val="000000"/>
              </w:rPr>
              <w:t>Observational</w:t>
            </w:r>
          </w:p>
        </w:tc>
        <w:tc>
          <w:tcPr>
            <w:tcW w:w="1272" w:type="pct"/>
            <w:shd w:val="clear" w:color="auto" w:fill="auto"/>
          </w:tcPr>
          <w:p w14:paraId="3F589B16" w14:textId="6D2D5781" w:rsidR="00AC6A63" w:rsidRPr="0088321A" w:rsidRDefault="00AC6A63" w:rsidP="00AC6A63">
            <w:pPr>
              <w:pStyle w:val="NoSpacing"/>
              <w:rPr>
                <w:rFonts w:ascii="Calibri" w:hAnsi="Calibri" w:cs="Calibri"/>
              </w:rPr>
            </w:pPr>
            <w:r>
              <w:rPr>
                <w:rFonts w:ascii="Calibri" w:hAnsi="Calibri" w:cs="Calibri"/>
              </w:rPr>
              <w:t>BPAP 21.3% vs 6.7%</w:t>
            </w:r>
          </w:p>
        </w:tc>
        <w:tc>
          <w:tcPr>
            <w:tcW w:w="473" w:type="pct"/>
            <w:shd w:val="clear" w:color="auto" w:fill="auto"/>
          </w:tcPr>
          <w:p w14:paraId="45426266" w14:textId="7865CDB1" w:rsidR="00AC6A63" w:rsidRPr="0088321A" w:rsidRDefault="00AC6A63" w:rsidP="00AC6A63">
            <w:pPr>
              <w:pStyle w:val="NoSpacing"/>
              <w:rPr>
                <w:rFonts w:ascii="Calibri" w:hAnsi="Calibri" w:cs="Calibri"/>
              </w:rPr>
            </w:pPr>
            <w:r>
              <w:rPr>
                <w:rFonts w:ascii="Calibri" w:hAnsi="Calibri" w:cs="Calibri"/>
              </w:rPr>
              <w:t>Rate</w:t>
            </w:r>
          </w:p>
        </w:tc>
        <w:tc>
          <w:tcPr>
            <w:tcW w:w="559" w:type="pct"/>
            <w:shd w:val="clear" w:color="auto" w:fill="auto"/>
          </w:tcPr>
          <w:p w14:paraId="1EC5C0DE" w14:textId="290E07C2" w:rsidR="00AC6A63" w:rsidRPr="0088321A" w:rsidRDefault="00AC6A63" w:rsidP="00AC6A63">
            <w:pPr>
              <w:pStyle w:val="NoSpacing"/>
              <w:rPr>
                <w:rFonts w:ascii="Calibri" w:hAnsi="Calibri" w:cs="Calibri"/>
              </w:rPr>
            </w:pPr>
            <w:r>
              <w:rPr>
                <w:rFonts w:ascii="Calibri" w:hAnsi="Calibri" w:cs="Calibri"/>
              </w:rPr>
              <w:t>&lt;0.01</w:t>
            </w:r>
          </w:p>
        </w:tc>
        <w:tc>
          <w:tcPr>
            <w:tcW w:w="794" w:type="pct"/>
            <w:shd w:val="clear" w:color="auto" w:fill="auto"/>
            <w:vAlign w:val="bottom"/>
          </w:tcPr>
          <w:p w14:paraId="2384C803" w14:textId="79EA5B1E" w:rsidR="00AC6A63" w:rsidRPr="0088321A" w:rsidRDefault="00AC6A63" w:rsidP="00AC6A63">
            <w:pPr>
              <w:pStyle w:val="NoSpacing"/>
              <w:rPr>
                <w:rFonts w:ascii="Calibri" w:hAnsi="Calibri" w:cs="Calibri"/>
              </w:rPr>
            </w:pPr>
          </w:p>
        </w:tc>
      </w:tr>
    </w:tbl>
    <w:p w14:paraId="10382E60" w14:textId="77777777" w:rsidR="002B3EAB" w:rsidRPr="0088321A" w:rsidRDefault="002B3EAB" w:rsidP="002B3EAB">
      <w:pPr>
        <w:pStyle w:val="NoSpacing"/>
        <w:rPr>
          <w:rFonts w:ascii="Calibri" w:hAnsi="Calibri" w:cs="Calibri"/>
        </w:rPr>
      </w:pPr>
    </w:p>
    <w:p w14:paraId="09DBD112" w14:textId="77777777" w:rsidR="002B3EAB" w:rsidRPr="0088321A" w:rsidRDefault="002B3EAB" w:rsidP="002B3EAB">
      <w:pPr>
        <w:pStyle w:val="NoSpacing"/>
        <w:rPr>
          <w:rFonts w:ascii="Calibri" w:hAnsi="Calibri" w:cs="Calibri"/>
        </w:rPr>
      </w:pPr>
      <w:r w:rsidRPr="0088321A">
        <w:rPr>
          <w:rFonts w:ascii="Calibri" w:hAnsi="Calibri" w:cs="Calibri"/>
        </w:rPr>
        <w:t>Adverse Events</w:t>
      </w:r>
    </w:p>
    <w:p w14:paraId="50F04740"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956"/>
        <w:gridCol w:w="1691"/>
        <w:gridCol w:w="2631"/>
        <w:gridCol w:w="1974"/>
        <w:gridCol w:w="4698"/>
      </w:tblGrid>
      <w:tr w:rsidR="002B3EAB" w:rsidRPr="0088321A" w14:paraId="2C188B63" w14:textId="77777777" w:rsidTr="007959DE">
        <w:tc>
          <w:tcPr>
            <w:tcW w:w="755" w:type="pct"/>
          </w:tcPr>
          <w:p w14:paraId="2CEA466E" w14:textId="77777777" w:rsidR="002B3EAB" w:rsidRPr="0088321A" w:rsidRDefault="002B3EAB" w:rsidP="00A16097">
            <w:pPr>
              <w:pStyle w:val="NoSpacing"/>
              <w:rPr>
                <w:rFonts w:ascii="Calibri" w:hAnsi="Calibri" w:cs="Calibri"/>
                <w:b/>
                <w:bCs/>
              </w:rPr>
            </w:pPr>
            <w:r w:rsidRPr="0088321A">
              <w:rPr>
                <w:rFonts w:ascii="Calibri" w:hAnsi="Calibri" w:cs="Calibri"/>
                <w:b/>
                <w:bCs/>
              </w:rPr>
              <w:t>Article</w:t>
            </w:r>
          </w:p>
        </w:tc>
        <w:tc>
          <w:tcPr>
            <w:tcW w:w="653" w:type="pct"/>
          </w:tcPr>
          <w:p w14:paraId="329CBE2E" w14:textId="77777777" w:rsidR="002B3EAB" w:rsidRPr="0088321A" w:rsidRDefault="002B3EAB" w:rsidP="00A16097">
            <w:pPr>
              <w:pStyle w:val="NoSpacing"/>
              <w:rPr>
                <w:rFonts w:ascii="Calibri" w:hAnsi="Calibri" w:cs="Calibri"/>
                <w:b/>
                <w:bCs/>
              </w:rPr>
            </w:pPr>
            <w:r w:rsidRPr="0088321A">
              <w:rPr>
                <w:rFonts w:ascii="Calibri" w:hAnsi="Calibri" w:cs="Calibri"/>
                <w:b/>
                <w:bCs/>
              </w:rPr>
              <w:t>Study design</w:t>
            </w:r>
          </w:p>
        </w:tc>
        <w:tc>
          <w:tcPr>
            <w:tcW w:w="1016" w:type="pct"/>
          </w:tcPr>
          <w:p w14:paraId="4238CAD8" w14:textId="289BACD9" w:rsidR="002B3EAB" w:rsidRPr="0088321A" w:rsidRDefault="00A001A7" w:rsidP="00A16097">
            <w:pPr>
              <w:pStyle w:val="NoSpacing"/>
              <w:rPr>
                <w:rFonts w:ascii="Calibri" w:hAnsi="Calibri" w:cs="Calibri"/>
                <w:b/>
                <w:bCs/>
              </w:rPr>
            </w:pPr>
            <w:r w:rsidRPr="0088321A">
              <w:rPr>
                <w:rFonts w:ascii="Calibri" w:hAnsi="Calibri" w:cs="Calibri"/>
                <w:b/>
                <w:bCs/>
              </w:rPr>
              <w:t>HFNC vs COT</w:t>
            </w:r>
          </w:p>
        </w:tc>
        <w:tc>
          <w:tcPr>
            <w:tcW w:w="762" w:type="pct"/>
          </w:tcPr>
          <w:p w14:paraId="17CA9C09" w14:textId="77777777" w:rsidR="002B3EAB" w:rsidRPr="0088321A" w:rsidRDefault="002B3EAB" w:rsidP="00A16097">
            <w:pPr>
              <w:pStyle w:val="NoSpacing"/>
              <w:rPr>
                <w:rFonts w:ascii="Calibri" w:hAnsi="Calibri" w:cs="Calibri"/>
                <w:b/>
                <w:bCs/>
              </w:rPr>
            </w:pPr>
            <w:r w:rsidRPr="0088321A">
              <w:rPr>
                <w:rFonts w:ascii="Calibri" w:hAnsi="Calibri" w:cs="Calibri"/>
                <w:b/>
                <w:bCs/>
              </w:rPr>
              <w:t>P value</w:t>
            </w:r>
          </w:p>
        </w:tc>
        <w:tc>
          <w:tcPr>
            <w:tcW w:w="1814" w:type="pct"/>
          </w:tcPr>
          <w:p w14:paraId="52D0B765" w14:textId="77777777" w:rsidR="002B3EAB" w:rsidRPr="0088321A" w:rsidRDefault="002B3EAB" w:rsidP="00A16097">
            <w:pPr>
              <w:pStyle w:val="NoSpacing"/>
              <w:rPr>
                <w:rFonts w:ascii="Calibri" w:hAnsi="Calibri" w:cs="Calibri"/>
                <w:b/>
                <w:bCs/>
              </w:rPr>
            </w:pPr>
            <w:r w:rsidRPr="0088321A">
              <w:rPr>
                <w:rFonts w:ascii="Calibri" w:hAnsi="Calibri" w:cs="Calibri"/>
                <w:b/>
                <w:bCs/>
              </w:rPr>
              <w:t>Comments</w:t>
            </w:r>
          </w:p>
        </w:tc>
      </w:tr>
      <w:tr w:rsidR="002B3EAB" w:rsidRPr="0088321A" w14:paraId="40EA95C1" w14:textId="77777777" w:rsidTr="007959DE">
        <w:tc>
          <w:tcPr>
            <w:tcW w:w="755" w:type="pct"/>
            <w:shd w:val="clear" w:color="auto" w:fill="D9D9D9" w:themeFill="background1" w:themeFillShade="D9"/>
          </w:tcPr>
          <w:p w14:paraId="44A82BCF" w14:textId="77777777" w:rsidR="002B3EAB" w:rsidRPr="0088321A" w:rsidRDefault="002B3EAB" w:rsidP="00A16097">
            <w:pPr>
              <w:pStyle w:val="NoSpacing"/>
              <w:rPr>
                <w:rFonts w:ascii="Calibri" w:hAnsi="Calibri" w:cs="Calibri"/>
              </w:rPr>
            </w:pPr>
            <w:r w:rsidRPr="0088321A">
              <w:rPr>
                <w:rFonts w:ascii="Calibri" w:hAnsi="Calibri" w:cs="Calibri"/>
              </w:rPr>
              <w:t>Ballesteros 2018</w:t>
            </w:r>
          </w:p>
        </w:tc>
        <w:tc>
          <w:tcPr>
            <w:tcW w:w="653" w:type="pct"/>
            <w:shd w:val="clear" w:color="auto" w:fill="D9D9D9" w:themeFill="background1" w:themeFillShade="D9"/>
          </w:tcPr>
          <w:p w14:paraId="02A56BAF" w14:textId="77777777" w:rsidR="002B3EAB" w:rsidRPr="0088321A" w:rsidRDefault="002B3EAB" w:rsidP="00A16097">
            <w:pPr>
              <w:pStyle w:val="NoSpacing"/>
              <w:rPr>
                <w:rFonts w:ascii="Calibri" w:hAnsi="Calibri" w:cs="Calibri"/>
              </w:rPr>
            </w:pPr>
            <w:r w:rsidRPr="0088321A">
              <w:rPr>
                <w:rFonts w:ascii="Calibri" w:hAnsi="Calibri" w:cs="Calibri"/>
              </w:rPr>
              <w:t>RCT</w:t>
            </w:r>
          </w:p>
        </w:tc>
        <w:tc>
          <w:tcPr>
            <w:tcW w:w="1016" w:type="pct"/>
            <w:shd w:val="clear" w:color="auto" w:fill="D9D9D9" w:themeFill="background1" w:themeFillShade="D9"/>
          </w:tcPr>
          <w:p w14:paraId="1F20D6FE" w14:textId="77777777" w:rsidR="002B3EAB" w:rsidRPr="0088321A" w:rsidRDefault="002B3EAB" w:rsidP="00A16097">
            <w:pPr>
              <w:pStyle w:val="NoSpacing"/>
              <w:rPr>
                <w:rFonts w:ascii="Calibri" w:hAnsi="Calibri" w:cs="Calibri"/>
              </w:rPr>
            </w:pPr>
            <w:r w:rsidRPr="0088321A">
              <w:rPr>
                <w:rFonts w:ascii="Calibri" w:hAnsi="Calibri" w:cs="Calibri"/>
              </w:rPr>
              <w:t>No differences, see table</w:t>
            </w:r>
          </w:p>
        </w:tc>
        <w:tc>
          <w:tcPr>
            <w:tcW w:w="762" w:type="pct"/>
            <w:shd w:val="clear" w:color="auto" w:fill="D9D9D9" w:themeFill="background1" w:themeFillShade="D9"/>
          </w:tcPr>
          <w:p w14:paraId="49E48D84" w14:textId="77777777" w:rsidR="002B3EAB" w:rsidRPr="0088321A" w:rsidRDefault="002B3EAB" w:rsidP="00A16097">
            <w:pPr>
              <w:pStyle w:val="NoSpacing"/>
              <w:rPr>
                <w:rFonts w:ascii="Calibri" w:hAnsi="Calibri" w:cs="Calibri"/>
              </w:rPr>
            </w:pPr>
            <w:r w:rsidRPr="0088321A">
              <w:rPr>
                <w:rFonts w:ascii="Calibri" w:hAnsi="Calibri" w:cs="Calibri"/>
              </w:rPr>
              <w:t>All &gt;0.05</w:t>
            </w:r>
          </w:p>
        </w:tc>
        <w:tc>
          <w:tcPr>
            <w:tcW w:w="1814" w:type="pct"/>
            <w:shd w:val="clear" w:color="auto" w:fill="D9D9D9" w:themeFill="background1" w:themeFillShade="D9"/>
          </w:tcPr>
          <w:p w14:paraId="6015D71E" w14:textId="77777777" w:rsidR="002B3EAB" w:rsidRPr="0088321A" w:rsidRDefault="002B3EAB" w:rsidP="00A16097">
            <w:pPr>
              <w:pStyle w:val="NoSpacing"/>
              <w:rPr>
                <w:rFonts w:ascii="Calibri" w:hAnsi="Calibri" w:cs="Calibri"/>
              </w:rPr>
            </w:pPr>
            <w:r w:rsidRPr="0088321A">
              <w:rPr>
                <w:rFonts w:ascii="Calibri" w:hAnsi="Calibri" w:cs="Calibri"/>
              </w:rPr>
              <w:t>No differences</w:t>
            </w:r>
          </w:p>
        </w:tc>
      </w:tr>
    </w:tbl>
    <w:p w14:paraId="027FF09F" w14:textId="77777777" w:rsidR="002B3EAB" w:rsidRPr="0088321A" w:rsidRDefault="002B3EAB" w:rsidP="002B3EAB">
      <w:pPr>
        <w:pStyle w:val="NoSpacing"/>
        <w:rPr>
          <w:rFonts w:ascii="Calibri" w:hAnsi="Calibri" w:cs="Calibri"/>
        </w:rPr>
      </w:pPr>
    </w:p>
    <w:p w14:paraId="5F4A6259" w14:textId="3CD7ECC5" w:rsidR="002B3EAB" w:rsidRPr="0088321A" w:rsidRDefault="00A001A7" w:rsidP="002B3EAB">
      <w:pPr>
        <w:pStyle w:val="NoSpacing"/>
        <w:rPr>
          <w:rFonts w:ascii="Calibri" w:hAnsi="Calibri" w:cs="Calibri"/>
          <w:b/>
          <w:bCs/>
        </w:rPr>
      </w:pPr>
      <w:r w:rsidRPr="0088321A">
        <w:rPr>
          <w:rFonts w:ascii="Calibri" w:hAnsi="Calibri" w:cs="Calibri"/>
          <w:b/>
          <w:bCs/>
        </w:rPr>
        <w:t>HFNC</w:t>
      </w:r>
      <w:r w:rsidR="002B3EAB" w:rsidRPr="0088321A">
        <w:rPr>
          <w:rFonts w:ascii="Calibri" w:hAnsi="Calibri" w:cs="Calibri"/>
          <w:b/>
          <w:bCs/>
        </w:rPr>
        <w:t xml:space="preserve"> vs </w:t>
      </w:r>
      <w:r w:rsidRPr="0088321A">
        <w:rPr>
          <w:rFonts w:ascii="Calibri" w:hAnsi="Calibri" w:cs="Calibri"/>
          <w:b/>
          <w:bCs/>
        </w:rPr>
        <w:t>BPAP</w:t>
      </w:r>
    </w:p>
    <w:p w14:paraId="0667D612" w14:textId="77777777" w:rsidR="00A001A7" w:rsidRPr="0088321A" w:rsidRDefault="00A001A7" w:rsidP="002B3EAB">
      <w:pPr>
        <w:pStyle w:val="NoSpacing"/>
        <w:rPr>
          <w:rFonts w:ascii="Calibri" w:hAnsi="Calibri" w:cs="Calibri"/>
        </w:rPr>
      </w:pPr>
    </w:p>
    <w:p w14:paraId="486DA654" w14:textId="42A31BA1" w:rsidR="002B3EAB" w:rsidRPr="0088321A" w:rsidRDefault="002B3EAB" w:rsidP="002B3EAB">
      <w:pPr>
        <w:pStyle w:val="NoSpacing"/>
        <w:rPr>
          <w:rFonts w:ascii="Calibri" w:hAnsi="Calibri" w:cs="Calibri"/>
        </w:rPr>
      </w:pPr>
      <w:r w:rsidRPr="0088321A">
        <w:rPr>
          <w:rFonts w:ascii="Calibri" w:hAnsi="Calibri" w:cs="Calibri"/>
        </w:rPr>
        <w:t>Hospital length of stay (LOS)</w:t>
      </w:r>
    </w:p>
    <w:p w14:paraId="3192BA9C" w14:textId="77777777" w:rsidR="002B3EAB" w:rsidRPr="0088321A" w:rsidRDefault="002B3EAB" w:rsidP="002B3EAB">
      <w:pPr>
        <w:pStyle w:val="NoSpacing"/>
        <w:rPr>
          <w:rFonts w:ascii="Calibri" w:hAnsi="Calibri" w:cs="Calibri"/>
        </w:rPr>
      </w:pPr>
      <w:r w:rsidRPr="0088321A">
        <w:rPr>
          <w:rFonts w:ascii="Calibri" w:hAnsi="Calibri" w:cs="Calibri"/>
        </w:rPr>
        <w:tab/>
      </w:r>
    </w:p>
    <w:tbl>
      <w:tblPr>
        <w:tblStyle w:val="TableGrid"/>
        <w:tblW w:w="5000" w:type="pct"/>
        <w:tblLook w:val="04A0" w:firstRow="1" w:lastRow="0" w:firstColumn="1" w:lastColumn="0" w:noHBand="0" w:noVBand="1"/>
      </w:tblPr>
      <w:tblGrid>
        <w:gridCol w:w="1940"/>
        <w:gridCol w:w="2367"/>
        <w:gridCol w:w="4056"/>
        <w:gridCol w:w="1070"/>
        <w:gridCol w:w="1453"/>
        <w:gridCol w:w="2064"/>
      </w:tblGrid>
      <w:tr w:rsidR="002B3EAB" w:rsidRPr="0088321A" w14:paraId="396E839B" w14:textId="77777777" w:rsidTr="00232594">
        <w:tc>
          <w:tcPr>
            <w:tcW w:w="749" w:type="pct"/>
          </w:tcPr>
          <w:p w14:paraId="650DC132"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914" w:type="pct"/>
          </w:tcPr>
          <w:p w14:paraId="5BB982CA"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566" w:type="pct"/>
          </w:tcPr>
          <w:p w14:paraId="76DB613C" w14:textId="3F67D1A9" w:rsidR="002B3EAB" w:rsidRPr="0088321A" w:rsidRDefault="002B3EAB" w:rsidP="00F31E39">
            <w:pPr>
              <w:pStyle w:val="NoSpacing"/>
              <w:rPr>
                <w:rFonts w:ascii="Calibri" w:hAnsi="Calibri" w:cs="Calibri"/>
                <w:b/>
                <w:bCs/>
              </w:rPr>
            </w:pPr>
            <w:r w:rsidRPr="0088321A">
              <w:rPr>
                <w:rFonts w:ascii="Calibri" w:hAnsi="Calibri" w:cs="Calibri"/>
                <w:b/>
                <w:bCs/>
              </w:rPr>
              <w:t xml:space="preserve">HFNC vs </w:t>
            </w:r>
            <w:r w:rsidR="008A105B" w:rsidRPr="0088321A">
              <w:rPr>
                <w:rFonts w:ascii="Calibri" w:hAnsi="Calibri" w:cs="Calibri"/>
                <w:b/>
                <w:bCs/>
              </w:rPr>
              <w:t>BPAP</w:t>
            </w:r>
          </w:p>
        </w:tc>
        <w:tc>
          <w:tcPr>
            <w:tcW w:w="413" w:type="pct"/>
          </w:tcPr>
          <w:p w14:paraId="592E438A"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561" w:type="pct"/>
          </w:tcPr>
          <w:p w14:paraId="5EE1F201"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797" w:type="pct"/>
          </w:tcPr>
          <w:p w14:paraId="1D0DE748"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7353ED02" w14:textId="77777777" w:rsidTr="00232594">
        <w:tc>
          <w:tcPr>
            <w:tcW w:w="749" w:type="pct"/>
            <w:shd w:val="clear" w:color="auto" w:fill="auto"/>
            <w:vAlign w:val="bottom"/>
          </w:tcPr>
          <w:p w14:paraId="5FBBB1F7" w14:textId="77777777" w:rsidR="002B3EAB" w:rsidRPr="0088321A" w:rsidRDefault="002B3EAB" w:rsidP="00F31E39">
            <w:pPr>
              <w:pStyle w:val="NoSpacing"/>
              <w:rPr>
                <w:rFonts w:ascii="Calibri" w:hAnsi="Calibri" w:cs="Calibri"/>
              </w:rPr>
            </w:pPr>
            <w:r w:rsidRPr="0088321A">
              <w:rPr>
                <w:rFonts w:ascii="Calibri" w:hAnsi="Calibri" w:cs="Calibri"/>
              </w:rPr>
              <w:t>Russi 2022</w:t>
            </w:r>
          </w:p>
        </w:tc>
        <w:tc>
          <w:tcPr>
            <w:tcW w:w="914" w:type="pct"/>
            <w:shd w:val="clear" w:color="auto" w:fill="auto"/>
            <w:vAlign w:val="bottom"/>
          </w:tcPr>
          <w:p w14:paraId="3EA736B5" w14:textId="227E65EE" w:rsidR="002B3EAB" w:rsidRPr="0088321A" w:rsidRDefault="008C6DF0" w:rsidP="00F31E39">
            <w:pPr>
              <w:pStyle w:val="NoSpacing"/>
              <w:rPr>
                <w:rFonts w:ascii="Calibri" w:hAnsi="Calibri" w:cs="Calibri"/>
              </w:rPr>
            </w:pPr>
            <w:r>
              <w:rPr>
                <w:rFonts w:ascii="Calibri" w:hAnsi="Calibri" w:cs="Calibri"/>
                <w:color w:val="000000"/>
              </w:rPr>
              <w:t>Observational</w:t>
            </w:r>
          </w:p>
        </w:tc>
        <w:tc>
          <w:tcPr>
            <w:tcW w:w="1566" w:type="pct"/>
            <w:shd w:val="clear" w:color="auto" w:fill="auto"/>
          </w:tcPr>
          <w:p w14:paraId="2FEA9FC3" w14:textId="77777777" w:rsidR="002B3EAB" w:rsidRPr="0088321A" w:rsidRDefault="002B3EAB" w:rsidP="00F31E39">
            <w:pPr>
              <w:pStyle w:val="NoSpacing"/>
              <w:rPr>
                <w:rFonts w:ascii="Calibri" w:hAnsi="Calibri" w:cs="Calibri"/>
              </w:rPr>
            </w:pPr>
            <w:r w:rsidRPr="0088321A">
              <w:rPr>
                <w:rFonts w:ascii="Calibri" w:hAnsi="Calibri" w:cs="Calibri"/>
              </w:rPr>
              <w:t>3.6 (2.6-5.6) vs 3.6 (2.4-5)</w:t>
            </w:r>
          </w:p>
        </w:tc>
        <w:tc>
          <w:tcPr>
            <w:tcW w:w="413" w:type="pct"/>
            <w:shd w:val="clear" w:color="auto" w:fill="auto"/>
          </w:tcPr>
          <w:p w14:paraId="56FFC5CB" w14:textId="77777777" w:rsidR="002B3EAB" w:rsidRPr="0088321A" w:rsidRDefault="002B3EAB" w:rsidP="00F31E39">
            <w:pPr>
              <w:pStyle w:val="NoSpacing"/>
              <w:rPr>
                <w:rFonts w:ascii="Calibri" w:hAnsi="Calibri" w:cs="Calibri"/>
              </w:rPr>
            </w:pPr>
            <w:r w:rsidRPr="0088321A">
              <w:rPr>
                <w:rFonts w:ascii="Calibri" w:hAnsi="Calibri" w:cs="Calibri"/>
              </w:rPr>
              <w:t>Days</w:t>
            </w:r>
          </w:p>
        </w:tc>
        <w:tc>
          <w:tcPr>
            <w:tcW w:w="561" w:type="pct"/>
            <w:shd w:val="clear" w:color="auto" w:fill="auto"/>
          </w:tcPr>
          <w:p w14:paraId="2D53E14D" w14:textId="77777777" w:rsidR="002B3EAB" w:rsidRPr="0088321A" w:rsidRDefault="002B3EAB" w:rsidP="00F31E39">
            <w:pPr>
              <w:pStyle w:val="NoSpacing"/>
              <w:rPr>
                <w:rFonts w:ascii="Calibri" w:hAnsi="Calibri" w:cs="Calibri"/>
              </w:rPr>
            </w:pPr>
            <w:r w:rsidRPr="0088321A">
              <w:rPr>
                <w:rFonts w:ascii="Calibri" w:hAnsi="Calibri" w:cs="Calibri"/>
              </w:rPr>
              <w:t>0.64</w:t>
            </w:r>
          </w:p>
        </w:tc>
        <w:tc>
          <w:tcPr>
            <w:tcW w:w="797" w:type="pct"/>
            <w:shd w:val="clear" w:color="auto" w:fill="auto"/>
          </w:tcPr>
          <w:p w14:paraId="05F717AD" w14:textId="77777777" w:rsidR="002B3EAB" w:rsidRPr="0088321A" w:rsidRDefault="002B3EAB" w:rsidP="00F31E39">
            <w:pPr>
              <w:pStyle w:val="NoSpacing"/>
              <w:rPr>
                <w:rFonts w:ascii="Calibri" w:hAnsi="Calibri" w:cs="Calibri"/>
              </w:rPr>
            </w:pPr>
          </w:p>
        </w:tc>
      </w:tr>
    </w:tbl>
    <w:p w14:paraId="215D63CF" w14:textId="77777777" w:rsidR="002B3EAB" w:rsidRPr="0088321A" w:rsidRDefault="002B3EAB" w:rsidP="002B3EAB">
      <w:pPr>
        <w:pStyle w:val="NoSpacing"/>
        <w:rPr>
          <w:rFonts w:ascii="Calibri" w:hAnsi="Calibri" w:cs="Calibri"/>
        </w:rPr>
      </w:pPr>
    </w:p>
    <w:p w14:paraId="16CACD6D" w14:textId="77777777" w:rsidR="002B3EAB" w:rsidRPr="0088321A" w:rsidRDefault="002B3EAB" w:rsidP="002B3EAB">
      <w:pPr>
        <w:pStyle w:val="NoSpacing"/>
        <w:rPr>
          <w:rFonts w:ascii="Calibri" w:hAnsi="Calibri" w:cs="Calibri"/>
        </w:rPr>
      </w:pPr>
      <w:r w:rsidRPr="0088321A">
        <w:rPr>
          <w:rFonts w:ascii="Calibri" w:hAnsi="Calibri" w:cs="Calibri"/>
        </w:rPr>
        <w:t>Duration of non-invasive mechanical ventilation</w:t>
      </w:r>
    </w:p>
    <w:p w14:paraId="7D377E2C"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533"/>
        <w:gridCol w:w="2075"/>
        <w:gridCol w:w="4336"/>
        <w:gridCol w:w="1098"/>
        <w:gridCol w:w="1295"/>
        <w:gridCol w:w="2613"/>
      </w:tblGrid>
      <w:tr w:rsidR="002B3EAB" w:rsidRPr="0088321A" w14:paraId="26BF1BC7" w14:textId="77777777" w:rsidTr="00232594">
        <w:tc>
          <w:tcPr>
            <w:tcW w:w="592" w:type="pct"/>
          </w:tcPr>
          <w:p w14:paraId="54F06B4C"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801" w:type="pct"/>
          </w:tcPr>
          <w:p w14:paraId="265132A1"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674" w:type="pct"/>
          </w:tcPr>
          <w:p w14:paraId="1410132C" w14:textId="2BF4D245" w:rsidR="002B3EAB" w:rsidRPr="0088321A" w:rsidRDefault="002B3EAB" w:rsidP="00F31E39">
            <w:pPr>
              <w:pStyle w:val="NoSpacing"/>
              <w:rPr>
                <w:rFonts w:ascii="Calibri" w:hAnsi="Calibri" w:cs="Calibri"/>
                <w:b/>
                <w:bCs/>
              </w:rPr>
            </w:pPr>
            <w:r w:rsidRPr="0088321A">
              <w:rPr>
                <w:rFonts w:ascii="Calibri" w:hAnsi="Calibri" w:cs="Calibri"/>
                <w:b/>
                <w:bCs/>
              </w:rPr>
              <w:t xml:space="preserve">HFNC vs </w:t>
            </w:r>
            <w:r w:rsidR="008A105B" w:rsidRPr="0088321A">
              <w:rPr>
                <w:rFonts w:ascii="Calibri" w:hAnsi="Calibri" w:cs="Calibri"/>
                <w:b/>
                <w:bCs/>
              </w:rPr>
              <w:t>BPAP</w:t>
            </w:r>
          </w:p>
        </w:tc>
        <w:tc>
          <w:tcPr>
            <w:tcW w:w="424" w:type="pct"/>
          </w:tcPr>
          <w:p w14:paraId="47BC39CE"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500" w:type="pct"/>
          </w:tcPr>
          <w:p w14:paraId="1B025DDE"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1009" w:type="pct"/>
          </w:tcPr>
          <w:p w14:paraId="44D7D2CF"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3004CC15" w14:textId="77777777" w:rsidTr="00232594">
        <w:tc>
          <w:tcPr>
            <w:tcW w:w="592" w:type="pct"/>
            <w:shd w:val="clear" w:color="auto" w:fill="auto"/>
            <w:vAlign w:val="bottom"/>
          </w:tcPr>
          <w:p w14:paraId="0C996D33"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Pilar 2017</w:t>
            </w:r>
          </w:p>
        </w:tc>
        <w:tc>
          <w:tcPr>
            <w:tcW w:w="801" w:type="pct"/>
            <w:shd w:val="clear" w:color="auto" w:fill="auto"/>
            <w:vAlign w:val="bottom"/>
          </w:tcPr>
          <w:p w14:paraId="74FEF113"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Observational</w:t>
            </w:r>
          </w:p>
        </w:tc>
        <w:tc>
          <w:tcPr>
            <w:tcW w:w="1674" w:type="pct"/>
            <w:shd w:val="clear" w:color="auto" w:fill="auto"/>
          </w:tcPr>
          <w:p w14:paraId="737364E7" w14:textId="77777777" w:rsidR="002B3EAB" w:rsidRPr="0088321A" w:rsidRDefault="002B3EAB" w:rsidP="00F31E39">
            <w:pPr>
              <w:pStyle w:val="NoSpacing"/>
              <w:rPr>
                <w:rFonts w:ascii="Calibri" w:hAnsi="Calibri" w:cs="Calibri"/>
              </w:rPr>
            </w:pPr>
            <w:r w:rsidRPr="0088321A">
              <w:rPr>
                <w:rFonts w:ascii="Calibri" w:hAnsi="Calibri" w:cs="Calibri"/>
              </w:rPr>
              <w:t>30.5 (16-57) vs 24 (16-30)</w:t>
            </w:r>
          </w:p>
        </w:tc>
        <w:tc>
          <w:tcPr>
            <w:tcW w:w="424" w:type="pct"/>
            <w:shd w:val="clear" w:color="auto" w:fill="auto"/>
          </w:tcPr>
          <w:p w14:paraId="2CF2EDA0" w14:textId="77777777" w:rsidR="002B3EAB" w:rsidRPr="0088321A" w:rsidRDefault="002B3EAB" w:rsidP="00F31E39">
            <w:pPr>
              <w:pStyle w:val="NoSpacing"/>
              <w:rPr>
                <w:rFonts w:ascii="Calibri" w:hAnsi="Calibri" w:cs="Calibri"/>
              </w:rPr>
            </w:pPr>
            <w:r w:rsidRPr="0088321A">
              <w:rPr>
                <w:rFonts w:ascii="Calibri" w:hAnsi="Calibri" w:cs="Calibri"/>
              </w:rPr>
              <w:t>Hours</w:t>
            </w:r>
          </w:p>
        </w:tc>
        <w:tc>
          <w:tcPr>
            <w:tcW w:w="500" w:type="pct"/>
            <w:shd w:val="clear" w:color="auto" w:fill="auto"/>
          </w:tcPr>
          <w:p w14:paraId="7E92E8C4" w14:textId="77777777" w:rsidR="002B3EAB" w:rsidRPr="0088321A" w:rsidRDefault="002B3EAB" w:rsidP="00F31E39">
            <w:pPr>
              <w:pStyle w:val="NoSpacing"/>
              <w:rPr>
                <w:rFonts w:ascii="Calibri" w:hAnsi="Calibri" w:cs="Calibri"/>
              </w:rPr>
            </w:pPr>
            <w:r w:rsidRPr="0088321A">
              <w:rPr>
                <w:rFonts w:ascii="Calibri" w:hAnsi="Calibri" w:cs="Calibri"/>
              </w:rPr>
              <w:t>0.45</w:t>
            </w:r>
          </w:p>
        </w:tc>
        <w:tc>
          <w:tcPr>
            <w:tcW w:w="1009" w:type="pct"/>
            <w:shd w:val="clear" w:color="auto" w:fill="auto"/>
          </w:tcPr>
          <w:p w14:paraId="64F898A5" w14:textId="77777777" w:rsidR="002B3EAB" w:rsidRPr="0088321A" w:rsidRDefault="002B3EAB" w:rsidP="00F31E39">
            <w:pPr>
              <w:pStyle w:val="NoSpacing"/>
              <w:rPr>
                <w:rFonts w:ascii="Calibri" w:hAnsi="Calibri" w:cs="Calibri"/>
              </w:rPr>
            </w:pPr>
          </w:p>
        </w:tc>
      </w:tr>
      <w:tr w:rsidR="002B3EAB" w:rsidRPr="0088321A" w14:paraId="5D7C103F" w14:textId="77777777" w:rsidTr="00232594">
        <w:tc>
          <w:tcPr>
            <w:tcW w:w="592" w:type="pct"/>
            <w:shd w:val="clear" w:color="auto" w:fill="auto"/>
            <w:vAlign w:val="bottom"/>
          </w:tcPr>
          <w:p w14:paraId="431608D0" w14:textId="77777777" w:rsidR="002B3EAB" w:rsidRPr="0088321A" w:rsidRDefault="002B3EAB" w:rsidP="00F31E39">
            <w:pPr>
              <w:pStyle w:val="NoSpacing"/>
              <w:rPr>
                <w:rFonts w:ascii="Calibri" w:hAnsi="Calibri" w:cs="Calibri"/>
              </w:rPr>
            </w:pPr>
            <w:r w:rsidRPr="0088321A">
              <w:rPr>
                <w:rFonts w:ascii="Calibri" w:hAnsi="Calibri" w:cs="Calibri"/>
                <w:color w:val="000000"/>
              </w:rPr>
              <w:t>Pilar 2017</w:t>
            </w:r>
          </w:p>
        </w:tc>
        <w:tc>
          <w:tcPr>
            <w:tcW w:w="801" w:type="pct"/>
            <w:shd w:val="clear" w:color="auto" w:fill="auto"/>
            <w:vAlign w:val="bottom"/>
          </w:tcPr>
          <w:p w14:paraId="3F5CDC78" w14:textId="77777777" w:rsidR="002B3EAB" w:rsidRPr="0088321A" w:rsidRDefault="002B3EAB" w:rsidP="00F31E39">
            <w:pPr>
              <w:pStyle w:val="NoSpacing"/>
              <w:rPr>
                <w:rFonts w:ascii="Calibri" w:hAnsi="Calibri" w:cs="Calibri"/>
              </w:rPr>
            </w:pPr>
            <w:r w:rsidRPr="0088321A">
              <w:rPr>
                <w:rFonts w:ascii="Calibri" w:hAnsi="Calibri" w:cs="Calibri"/>
                <w:color w:val="000000"/>
              </w:rPr>
              <w:t>Observational</w:t>
            </w:r>
          </w:p>
        </w:tc>
        <w:tc>
          <w:tcPr>
            <w:tcW w:w="1674" w:type="pct"/>
            <w:shd w:val="clear" w:color="auto" w:fill="auto"/>
          </w:tcPr>
          <w:p w14:paraId="6882B751" w14:textId="77777777" w:rsidR="002B3EAB" w:rsidRPr="0088321A" w:rsidRDefault="002B3EAB" w:rsidP="00F31E39">
            <w:pPr>
              <w:pStyle w:val="NoSpacing"/>
              <w:rPr>
                <w:rFonts w:ascii="Calibri" w:hAnsi="Calibri" w:cs="Calibri"/>
              </w:rPr>
            </w:pPr>
            <w:r w:rsidRPr="0088321A">
              <w:rPr>
                <w:rFonts w:ascii="Calibri" w:hAnsi="Calibri" w:cs="Calibri"/>
              </w:rPr>
              <w:t>24 (95% CI 16-30) vs 26 (15-39)</w:t>
            </w:r>
          </w:p>
        </w:tc>
        <w:tc>
          <w:tcPr>
            <w:tcW w:w="424" w:type="pct"/>
            <w:shd w:val="clear" w:color="auto" w:fill="auto"/>
          </w:tcPr>
          <w:p w14:paraId="79BF8274" w14:textId="77777777" w:rsidR="002B3EAB" w:rsidRPr="0088321A" w:rsidRDefault="002B3EAB" w:rsidP="00F31E39">
            <w:pPr>
              <w:pStyle w:val="NoSpacing"/>
              <w:rPr>
                <w:rFonts w:ascii="Calibri" w:hAnsi="Calibri" w:cs="Calibri"/>
              </w:rPr>
            </w:pPr>
            <w:r w:rsidRPr="0088321A">
              <w:rPr>
                <w:rFonts w:ascii="Calibri" w:hAnsi="Calibri" w:cs="Calibri"/>
              </w:rPr>
              <w:t>Hours</w:t>
            </w:r>
          </w:p>
        </w:tc>
        <w:tc>
          <w:tcPr>
            <w:tcW w:w="500" w:type="pct"/>
            <w:shd w:val="clear" w:color="auto" w:fill="auto"/>
          </w:tcPr>
          <w:p w14:paraId="42FC88C9" w14:textId="77777777" w:rsidR="002B3EAB" w:rsidRPr="0088321A" w:rsidRDefault="002B3EAB" w:rsidP="00F31E39">
            <w:pPr>
              <w:pStyle w:val="NoSpacing"/>
              <w:rPr>
                <w:rFonts w:ascii="Calibri" w:hAnsi="Calibri" w:cs="Calibri"/>
              </w:rPr>
            </w:pPr>
            <w:r w:rsidRPr="0088321A">
              <w:rPr>
                <w:rFonts w:ascii="Calibri" w:hAnsi="Calibri" w:cs="Calibri"/>
              </w:rPr>
              <w:t>0.46</w:t>
            </w:r>
          </w:p>
        </w:tc>
        <w:tc>
          <w:tcPr>
            <w:tcW w:w="1009" w:type="pct"/>
            <w:shd w:val="clear" w:color="auto" w:fill="auto"/>
          </w:tcPr>
          <w:p w14:paraId="6D186F8B" w14:textId="77777777" w:rsidR="002B3EAB" w:rsidRPr="0088321A" w:rsidRDefault="002B3EAB" w:rsidP="00F31E39">
            <w:pPr>
              <w:pStyle w:val="NoSpacing"/>
              <w:rPr>
                <w:rFonts w:ascii="Calibri" w:hAnsi="Calibri" w:cs="Calibri"/>
              </w:rPr>
            </w:pPr>
            <w:r w:rsidRPr="0088321A">
              <w:rPr>
                <w:rFonts w:ascii="Calibri" w:hAnsi="Calibri" w:cs="Calibri"/>
              </w:rPr>
              <w:t>Successful HFNC</w:t>
            </w:r>
          </w:p>
        </w:tc>
      </w:tr>
      <w:tr w:rsidR="00AA1BF6" w:rsidRPr="0088321A" w14:paraId="686D1784" w14:textId="77777777" w:rsidTr="00232594">
        <w:tc>
          <w:tcPr>
            <w:tcW w:w="592" w:type="pct"/>
            <w:shd w:val="clear" w:color="auto" w:fill="auto"/>
            <w:vAlign w:val="bottom"/>
          </w:tcPr>
          <w:p w14:paraId="400C8B9F" w14:textId="6320A8B4" w:rsidR="00AA1BF6" w:rsidRPr="0088321A" w:rsidRDefault="00AA1BF6" w:rsidP="00F31E39">
            <w:pPr>
              <w:pStyle w:val="NoSpacing"/>
              <w:rPr>
                <w:rFonts w:ascii="Calibri" w:hAnsi="Calibri" w:cs="Calibri"/>
                <w:color w:val="000000"/>
              </w:rPr>
            </w:pPr>
            <w:r>
              <w:rPr>
                <w:rFonts w:ascii="Calibri" w:hAnsi="Calibri" w:cs="Calibri"/>
                <w:color w:val="000000"/>
              </w:rPr>
              <w:t>Russi 2024</w:t>
            </w:r>
          </w:p>
        </w:tc>
        <w:tc>
          <w:tcPr>
            <w:tcW w:w="801" w:type="pct"/>
            <w:shd w:val="clear" w:color="auto" w:fill="auto"/>
            <w:vAlign w:val="bottom"/>
          </w:tcPr>
          <w:p w14:paraId="3C552E40" w14:textId="025CB372" w:rsidR="00AA1BF6" w:rsidRPr="0088321A" w:rsidRDefault="00AA1BF6" w:rsidP="00F31E39">
            <w:pPr>
              <w:pStyle w:val="NoSpacing"/>
              <w:rPr>
                <w:rFonts w:ascii="Calibri" w:hAnsi="Calibri" w:cs="Calibri"/>
                <w:color w:val="000000"/>
              </w:rPr>
            </w:pPr>
            <w:r w:rsidRPr="0088321A">
              <w:rPr>
                <w:rFonts w:ascii="Calibri" w:hAnsi="Calibri" w:cs="Calibri"/>
                <w:color w:val="000000"/>
              </w:rPr>
              <w:t>Observational</w:t>
            </w:r>
          </w:p>
        </w:tc>
        <w:tc>
          <w:tcPr>
            <w:tcW w:w="1674" w:type="pct"/>
            <w:shd w:val="clear" w:color="auto" w:fill="auto"/>
          </w:tcPr>
          <w:p w14:paraId="4E7E1586" w14:textId="5E72B946" w:rsidR="00AA1BF6" w:rsidRDefault="00AA1BF6" w:rsidP="00AA1BF6">
            <w:pPr>
              <w:pStyle w:val="NoSpacing"/>
              <w:rPr>
                <w:rFonts w:ascii="Calibri" w:hAnsi="Calibri" w:cs="Calibri"/>
              </w:rPr>
            </w:pPr>
            <w:r>
              <w:rPr>
                <w:rFonts w:ascii="Calibri" w:hAnsi="Calibri" w:cs="Calibri"/>
              </w:rPr>
              <w:t>HFNC 25 (13.9-42.2)</w:t>
            </w:r>
          </w:p>
          <w:p w14:paraId="560C8C4C" w14:textId="6BABFF49" w:rsidR="00AA1BF6" w:rsidRDefault="00AA1BF6" w:rsidP="00AA1BF6">
            <w:pPr>
              <w:pStyle w:val="NoSpacing"/>
              <w:rPr>
                <w:rFonts w:ascii="Calibri" w:hAnsi="Calibri" w:cs="Calibri"/>
              </w:rPr>
            </w:pPr>
            <w:r>
              <w:rPr>
                <w:rFonts w:ascii="Calibri" w:hAnsi="Calibri" w:cs="Calibri"/>
              </w:rPr>
              <w:t>BPAP 17 (8.2-31)</w:t>
            </w:r>
          </w:p>
          <w:p w14:paraId="2ADC1EC6" w14:textId="1B8307B8" w:rsidR="00AA1BF6" w:rsidRPr="0088321A" w:rsidRDefault="00AA1BF6" w:rsidP="00AA1BF6">
            <w:pPr>
              <w:pStyle w:val="NoSpacing"/>
              <w:rPr>
                <w:rFonts w:ascii="Calibri" w:hAnsi="Calibri" w:cs="Calibri"/>
              </w:rPr>
            </w:pPr>
            <w:r>
              <w:rPr>
                <w:rFonts w:ascii="Calibri" w:hAnsi="Calibri" w:cs="Calibri"/>
              </w:rPr>
              <w:lastRenderedPageBreak/>
              <w:t>CPAP 13.9 (7.4-24.5)</w:t>
            </w:r>
          </w:p>
        </w:tc>
        <w:tc>
          <w:tcPr>
            <w:tcW w:w="424" w:type="pct"/>
            <w:shd w:val="clear" w:color="auto" w:fill="auto"/>
          </w:tcPr>
          <w:p w14:paraId="59955D62" w14:textId="559D6E1D" w:rsidR="00AA1BF6" w:rsidRPr="0088321A" w:rsidRDefault="00AA1BF6" w:rsidP="00F31E39">
            <w:pPr>
              <w:pStyle w:val="NoSpacing"/>
              <w:rPr>
                <w:rFonts w:ascii="Calibri" w:hAnsi="Calibri" w:cs="Calibri"/>
              </w:rPr>
            </w:pPr>
            <w:r>
              <w:rPr>
                <w:rFonts w:ascii="Calibri" w:hAnsi="Calibri" w:cs="Calibri"/>
              </w:rPr>
              <w:lastRenderedPageBreak/>
              <w:t>Hours</w:t>
            </w:r>
          </w:p>
        </w:tc>
        <w:tc>
          <w:tcPr>
            <w:tcW w:w="500" w:type="pct"/>
            <w:shd w:val="clear" w:color="auto" w:fill="auto"/>
          </w:tcPr>
          <w:p w14:paraId="522C4F11" w14:textId="04911D2F" w:rsidR="00AA1BF6" w:rsidRPr="0088321A" w:rsidRDefault="00AA1BF6" w:rsidP="00F31E39">
            <w:pPr>
              <w:pStyle w:val="NoSpacing"/>
              <w:rPr>
                <w:rFonts w:ascii="Calibri" w:hAnsi="Calibri" w:cs="Calibri"/>
              </w:rPr>
            </w:pPr>
            <w:r>
              <w:rPr>
                <w:rFonts w:ascii="Calibri" w:hAnsi="Calibri" w:cs="Calibri"/>
              </w:rPr>
              <w:t>&lt;0.001</w:t>
            </w:r>
          </w:p>
        </w:tc>
        <w:tc>
          <w:tcPr>
            <w:tcW w:w="1009" w:type="pct"/>
            <w:shd w:val="clear" w:color="auto" w:fill="auto"/>
          </w:tcPr>
          <w:p w14:paraId="08E2308C" w14:textId="77777777" w:rsidR="00AA1BF6" w:rsidRPr="0088321A" w:rsidRDefault="00AA1BF6" w:rsidP="00F31E39">
            <w:pPr>
              <w:pStyle w:val="NoSpacing"/>
              <w:rPr>
                <w:rFonts w:ascii="Calibri" w:hAnsi="Calibri" w:cs="Calibri"/>
              </w:rPr>
            </w:pPr>
          </w:p>
        </w:tc>
      </w:tr>
    </w:tbl>
    <w:p w14:paraId="7B881853" w14:textId="77777777" w:rsidR="002B3EAB" w:rsidRPr="0088321A" w:rsidRDefault="002B3EAB" w:rsidP="002B3EAB">
      <w:pPr>
        <w:pStyle w:val="NoSpacing"/>
        <w:ind w:left="720"/>
        <w:rPr>
          <w:rFonts w:ascii="Calibri" w:hAnsi="Calibri" w:cs="Calibri"/>
        </w:rPr>
      </w:pPr>
    </w:p>
    <w:p w14:paraId="57937A86" w14:textId="6B7FCB66" w:rsidR="002B3EAB" w:rsidRPr="0088321A" w:rsidRDefault="002B3EAB" w:rsidP="002B3EAB">
      <w:pPr>
        <w:pStyle w:val="NoSpacing"/>
        <w:rPr>
          <w:rFonts w:ascii="Calibri" w:hAnsi="Calibri" w:cs="Calibri"/>
        </w:rPr>
      </w:pPr>
      <w:r w:rsidRPr="0088321A">
        <w:rPr>
          <w:rFonts w:ascii="Calibri" w:hAnsi="Calibri" w:cs="Calibri"/>
        </w:rPr>
        <w:t>PICU LOS</w:t>
      </w:r>
    </w:p>
    <w:p w14:paraId="4FD04D08"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493"/>
        <w:gridCol w:w="2631"/>
        <w:gridCol w:w="3812"/>
        <w:gridCol w:w="1168"/>
        <w:gridCol w:w="1590"/>
        <w:gridCol w:w="2256"/>
      </w:tblGrid>
      <w:tr w:rsidR="002B3EAB" w:rsidRPr="0088321A" w14:paraId="33F4A1AE" w14:textId="77777777" w:rsidTr="00963F06">
        <w:tc>
          <w:tcPr>
            <w:tcW w:w="576" w:type="pct"/>
          </w:tcPr>
          <w:p w14:paraId="05280A65"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1016" w:type="pct"/>
          </w:tcPr>
          <w:p w14:paraId="6C237A0A"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472" w:type="pct"/>
          </w:tcPr>
          <w:p w14:paraId="280DB810" w14:textId="1C7EE778" w:rsidR="002B3EAB" w:rsidRPr="0088321A" w:rsidRDefault="002B3EAB" w:rsidP="00F31E39">
            <w:pPr>
              <w:pStyle w:val="NoSpacing"/>
              <w:rPr>
                <w:rFonts w:ascii="Calibri" w:hAnsi="Calibri" w:cs="Calibri"/>
                <w:b/>
                <w:bCs/>
              </w:rPr>
            </w:pPr>
            <w:r w:rsidRPr="0088321A">
              <w:rPr>
                <w:rFonts w:ascii="Calibri" w:hAnsi="Calibri" w:cs="Calibri"/>
                <w:b/>
                <w:bCs/>
              </w:rPr>
              <w:t xml:space="preserve">HFNC vs </w:t>
            </w:r>
            <w:r w:rsidR="00E94EB6" w:rsidRPr="0088321A">
              <w:rPr>
                <w:rFonts w:ascii="Calibri" w:hAnsi="Calibri" w:cs="Calibri"/>
                <w:b/>
                <w:bCs/>
              </w:rPr>
              <w:t>BPAP</w:t>
            </w:r>
          </w:p>
        </w:tc>
        <w:tc>
          <w:tcPr>
            <w:tcW w:w="451" w:type="pct"/>
          </w:tcPr>
          <w:p w14:paraId="315AFCFA"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614" w:type="pct"/>
          </w:tcPr>
          <w:p w14:paraId="0AA7E162"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871" w:type="pct"/>
          </w:tcPr>
          <w:p w14:paraId="657E28EB"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7B33BD25" w14:textId="77777777" w:rsidTr="00963F06">
        <w:tc>
          <w:tcPr>
            <w:tcW w:w="576" w:type="pct"/>
            <w:shd w:val="clear" w:color="auto" w:fill="auto"/>
            <w:vAlign w:val="bottom"/>
          </w:tcPr>
          <w:p w14:paraId="4AEB4FAD" w14:textId="2742C98E" w:rsidR="002B3EAB" w:rsidRPr="0088321A" w:rsidRDefault="002B3EAB" w:rsidP="00F31E39">
            <w:pPr>
              <w:pStyle w:val="NoSpacing"/>
              <w:rPr>
                <w:rFonts w:ascii="Calibri" w:hAnsi="Calibri" w:cs="Calibri"/>
              </w:rPr>
            </w:pPr>
            <w:r w:rsidRPr="0088321A">
              <w:rPr>
                <w:rFonts w:ascii="Calibri" w:hAnsi="Calibri" w:cs="Calibri"/>
              </w:rPr>
              <w:t>Pilar</w:t>
            </w:r>
            <w:r w:rsidR="00963F06" w:rsidRPr="0088321A">
              <w:rPr>
                <w:rFonts w:ascii="Calibri" w:hAnsi="Calibri" w:cs="Calibri"/>
              </w:rPr>
              <w:t xml:space="preserve"> 2017</w:t>
            </w:r>
          </w:p>
        </w:tc>
        <w:tc>
          <w:tcPr>
            <w:tcW w:w="1016" w:type="pct"/>
            <w:shd w:val="clear" w:color="auto" w:fill="auto"/>
            <w:vAlign w:val="bottom"/>
          </w:tcPr>
          <w:p w14:paraId="405C73EB" w14:textId="77777777" w:rsidR="002B3EAB" w:rsidRPr="0088321A" w:rsidRDefault="002B3EAB" w:rsidP="00F31E39">
            <w:pPr>
              <w:pStyle w:val="NoSpacing"/>
              <w:rPr>
                <w:rFonts w:ascii="Calibri" w:hAnsi="Calibri" w:cs="Calibri"/>
              </w:rPr>
            </w:pPr>
            <w:r w:rsidRPr="0088321A">
              <w:rPr>
                <w:rFonts w:ascii="Calibri" w:hAnsi="Calibri" w:cs="Calibri"/>
              </w:rPr>
              <w:t>Observational</w:t>
            </w:r>
          </w:p>
        </w:tc>
        <w:tc>
          <w:tcPr>
            <w:tcW w:w="1472" w:type="pct"/>
            <w:shd w:val="clear" w:color="auto" w:fill="auto"/>
          </w:tcPr>
          <w:p w14:paraId="35D7D092" w14:textId="77777777" w:rsidR="002B3EAB" w:rsidRPr="0088321A" w:rsidRDefault="002B3EAB" w:rsidP="00F31E39">
            <w:pPr>
              <w:pStyle w:val="NoSpacing"/>
              <w:rPr>
                <w:rFonts w:ascii="Calibri" w:hAnsi="Calibri" w:cs="Calibri"/>
              </w:rPr>
            </w:pPr>
            <w:r w:rsidRPr="0088321A">
              <w:rPr>
                <w:rFonts w:ascii="Calibri" w:hAnsi="Calibri" w:cs="Calibri"/>
              </w:rPr>
              <w:t>2 (1-3) vs 1 (1-1)</w:t>
            </w:r>
          </w:p>
        </w:tc>
        <w:tc>
          <w:tcPr>
            <w:tcW w:w="451" w:type="pct"/>
            <w:shd w:val="clear" w:color="auto" w:fill="auto"/>
          </w:tcPr>
          <w:p w14:paraId="33692E7B" w14:textId="77777777" w:rsidR="002B3EAB" w:rsidRPr="0088321A" w:rsidRDefault="002B3EAB" w:rsidP="00F31E39">
            <w:pPr>
              <w:pStyle w:val="NoSpacing"/>
              <w:rPr>
                <w:rFonts w:ascii="Calibri" w:hAnsi="Calibri" w:cs="Calibri"/>
              </w:rPr>
            </w:pPr>
            <w:r w:rsidRPr="0088321A">
              <w:rPr>
                <w:rFonts w:ascii="Calibri" w:hAnsi="Calibri" w:cs="Calibri"/>
              </w:rPr>
              <w:t>Days</w:t>
            </w:r>
          </w:p>
        </w:tc>
        <w:tc>
          <w:tcPr>
            <w:tcW w:w="614" w:type="pct"/>
            <w:shd w:val="clear" w:color="auto" w:fill="auto"/>
          </w:tcPr>
          <w:p w14:paraId="6528FC6C" w14:textId="77777777" w:rsidR="002B3EAB" w:rsidRPr="0088321A" w:rsidRDefault="002B3EAB" w:rsidP="00F31E39">
            <w:pPr>
              <w:pStyle w:val="NoSpacing"/>
              <w:rPr>
                <w:rFonts w:ascii="Calibri" w:hAnsi="Calibri" w:cs="Calibri"/>
              </w:rPr>
            </w:pPr>
            <w:r w:rsidRPr="0088321A">
              <w:rPr>
                <w:rFonts w:ascii="Calibri" w:hAnsi="Calibri" w:cs="Calibri"/>
              </w:rPr>
              <w:t>0.79</w:t>
            </w:r>
          </w:p>
        </w:tc>
        <w:tc>
          <w:tcPr>
            <w:tcW w:w="871" w:type="pct"/>
            <w:shd w:val="clear" w:color="auto" w:fill="auto"/>
          </w:tcPr>
          <w:p w14:paraId="7068AFF8" w14:textId="77777777" w:rsidR="002B3EAB" w:rsidRPr="0088321A" w:rsidRDefault="002B3EAB" w:rsidP="00F31E39">
            <w:pPr>
              <w:pStyle w:val="NoSpacing"/>
              <w:rPr>
                <w:rFonts w:ascii="Calibri" w:hAnsi="Calibri" w:cs="Calibri"/>
              </w:rPr>
            </w:pPr>
          </w:p>
        </w:tc>
      </w:tr>
      <w:tr w:rsidR="002B3EAB" w:rsidRPr="0088321A" w14:paraId="6BF4D1DA" w14:textId="77777777" w:rsidTr="00963F06">
        <w:tc>
          <w:tcPr>
            <w:tcW w:w="576" w:type="pct"/>
            <w:shd w:val="clear" w:color="auto" w:fill="auto"/>
            <w:vAlign w:val="bottom"/>
          </w:tcPr>
          <w:p w14:paraId="0AEC1E9E" w14:textId="255490AB" w:rsidR="002B3EAB" w:rsidRPr="0088321A" w:rsidRDefault="002B3EAB" w:rsidP="00F31E39">
            <w:pPr>
              <w:pStyle w:val="NoSpacing"/>
              <w:rPr>
                <w:rFonts w:ascii="Calibri" w:hAnsi="Calibri" w:cs="Calibri"/>
                <w:color w:val="000000"/>
              </w:rPr>
            </w:pPr>
            <w:r w:rsidRPr="0088321A">
              <w:rPr>
                <w:rFonts w:ascii="Calibri" w:hAnsi="Calibri" w:cs="Calibri"/>
                <w:color w:val="000000"/>
              </w:rPr>
              <w:t>Russi</w:t>
            </w:r>
            <w:r w:rsidR="00963F06" w:rsidRPr="0088321A">
              <w:rPr>
                <w:rFonts w:ascii="Calibri" w:hAnsi="Calibri" w:cs="Calibri"/>
                <w:color w:val="000000"/>
              </w:rPr>
              <w:t xml:space="preserve"> 2022</w:t>
            </w:r>
          </w:p>
        </w:tc>
        <w:tc>
          <w:tcPr>
            <w:tcW w:w="1016" w:type="pct"/>
            <w:shd w:val="clear" w:color="auto" w:fill="auto"/>
            <w:vAlign w:val="bottom"/>
          </w:tcPr>
          <w:p w14:paraId="1F5F55B6" w14:textId="77777777" w:rsidR="002B3EAB" w:rsidRPr="0088321A" w:rsidRDefault="002B3EAB" w:rsidP="00F31E39">
            <w:pPr>
              <w:pStyle w:val="NoSpacing"/>
              <w:rPr>
                <w:rFonts w:ascii="Calibri" w:hAnsi="Calibri" w:cs="Calibri"/>
                <w:color w:val="000000"/>
              </w:rPr>
            </w:pPr>
            <w:r w:rsidRPr="0088321A">
              <w:rPr>
                <w:rFonts w:ascii="Calibri" w:hAnsi="Calibri" w:cs="Calibri"/>
                <w:color w:val="000000"/>
              </w:rPr>
              <w:t>Observational</w:t>
            </w:r>
          </w:p>
        </w:tc>
        <w:tc>
          <w:tcPr>
            <w:tcW w:w="1472" w:type="pct"/>
            <w:shd w:val="clear" w:color="auto" w:fill="auto"/>
          </w:tcPr>
          <w:p w14:paraId="2767F771" w14:textId="77777777" w:rsidR="002B3EAB" w:rsidRPr="0088321A" w:rsidRDefault="002B3EAB" w:rsidP="00F31E39">
            <w:pPr>
              <w:pStyle w:val="NoSpacing"/>
              <w:rPr>
                <w:rFonts w:ascii="Calibri" w:hAnsi="Calibri" w:cs="Calibri"/>
              </w:rPr>
            </w:pPr>
            <w:r w:rsidRPr="0088321A">
              <w:rPr>
                <w:rFonts w:ascii="Calibri" w:hAnsi="Calibri" w:cs="Calibri"/>
              </w:rPr>
              <w:t>1.3 (1-2.4) vs 2 (1.4-4)</w:t>
            </w:r>
          </w:p>
        </w:tc>
        <w:tc>
          <w:tcPr>
            <w:tcW w:w="451" w:type="pct"/>
            <w:shd w:val="clear" w:color="auto" w:fill="auto"/>
          </w:tcPr>
          <w:p w14:paraId="5A8C7919" w14:textId="77777777" w:rsidR="002B3EAB" w:rsidRPr="0088321A" w:rsidRDefault="002B3EAB" w:rsidP="00F31E39">
            <w:pPr>
              <w:pStyle w:val="NoSpacing"/>
              <w:rPr>
                <w:rFonts w:ascii="Calibri" w:hAnsi="Calibri" w:cs="Calibri"/>
              </w:rPr>
            </w:pPr>
            <w:r w:rsidRPr="0088321A">
              <w:rPr>
                <w:rFonts w:ascii="Calibri" w:hAnsi="Calibri" w:cs="Calibri"/>
              </w:rPr>
              <w:t>Days</w:t>
            </w:r>
          </w:p>
        </w:tc>
        <w:tc>
          <w:tcPr>
            <w:tcW w:w="614" w:type="pct"/>
            <w:shd w:val="clear" w:color="auto" w:fill="auto"/>
          </w:tcPr>
          <w:p w14:paraId="5A0EA61F" w14:textId="77777777" w:rsidR="002B3EAB" w:rsidRPr="0088321A" w:rsidRDefault="002B3EAB" w:rsidP="00F31E39">
            <w:pPr>
              <w:pStyle w:val="NoSpacing"/>
              <w:rPr>
                <w:rFonts w:ascii="Calibri" w:hAnsi="Calibri" w:cs="Calibri"/>
              </w:rPr>
            </w:pPr>
            <w:r w:rsidRPr="0088321A">
              <w:rPr>
                <w:rFonts w:ascii="Calibri" w:hAnsi="Calibri" w:cs="Calibri"/>
              </w:rPr>
              <w:t>0.11</w:t>
            </w:r>
          </w:p>
        </w:tc>
        <w:tc>
          <w:tcPr>
            <w:tcW w:w="871" w:type="pct"/>
            <w:shd w:val="clear" w:color="auto" w:fill="auto"/>
          </w:tcPr>
          <w:p w14:paraId="7F07DEA1" w14:textId="77777777" w:rsidR="002B3EAB" w:rsidRPr="0088321A" w:rsidRDefault="002B3EAB" w:rsidP="00F31E39">
            <w:pPr>
              <w:pStyle w:val="NoSpacing"/>
              <w:rPr>
                <w:rFonts w:ascii="Calibri" w:hAnsi="Calibri" w:cs="Calibri"/>
              </w:rPr>
            </w:pPr>
          </w:p>
        </w:tc>
      </w:tr>
      <w:tr w:rsidR="00AA1BF6" w:rsidRPr="0088321A" w14:paraId="5FFD46DA" w14:textId="77777777" w:rsidTr="00963F06">
        <w:tc>
          <w:tcPr>
            <w:tcW w:w="576" w:type="pct"/>
            <w:shd w:val="clear" w:color="auto" w:fill="auto"/>
            <w:vAlign w:val="bottom"/>
          </w:tcPr>
          <w:p w14:paraId="50514AC8" w14:textId="5BECCDDC" w:rsidR="00AA1BF6" w:rsidRPr="0088321A" w:rsidRDefault="00AA1BF6" w:rsidP="00F31E39">
            <w:pPr>
              <w:pStyle w:val="NoSpacing"/>
              <w:rPr>
                <w:rFonts w:ascii="Calibri" w:hAnsi="Calibri" w:cs="Calibri"/>
                <w:color w:val="000000"/>
              </w:rPr>
            </w:pPr>
            <w:r>
              <w:rPr>
                <w:rFonts w:ascii="Calibri" w:hAnsi="Calibri" w:cs="Calibri"/>
                <w:color w:val="000000"/>
              </w:rPr>
              <w:t>Russi 2024</w:t>
            </w:r>
          </w:p>
        </w:tc>
        <w:tc>
          <w:tcPr>
            <w:tcW w:w="1016" w:type="pct"/>
            <w:shd w:val="clear" w:color="auto" w:fill="auto"/>
            <w:vAlign w:val="bottom"/>
          </w:tcPr>
          <w:p w14:paraId="59AEB35F" w14:textId="2D8AB594" w:rsidR="00AA1BF6" w:rsidRPr="0088321A" w:rsidRDefault="00AA1BF6" w:rsidP="00F31E39">
            <w:pPr>
              <w:pStyle w:val="NoSpacing"/>
              <w:rPr>
                <w:rFonts w:ascii="Calibri" w:hAnsi="Calibri" w:cs="Calibri"/>
                <w:color w:val="000000"/>
              </w:rPr>
            </w:pPr>
            <w:r w:rsidRPr="0088321A">
              <w:rPr>
                <w:rFonts w:ascii="Calibri" w:hAnsi="Calibri" w:cs="Calibri"/>
                <w:color w:val="000000"/>
              </w:rPr>
              <w:t>Observational</w:t>
            </w:r>
          </w:p>
        </w:tc>
        <w:tc>
          <w:tcPr>
            <w:tcW w:w="1472" w:type="pct"/>
            <w:shd w:val="clear" w:color="auto" w:fill="auto"/>
          </w:tcPr>
          <w:p w14:paraId="4DECFB9F" w14:textId="5566E1DE" w:rsidR="00AA1BF6" w:rsidRDefault="00AA1BF6" w:rsidP="00F31E39">
            <w:pPr>
              <w:pStyle w:val="NoSpacing"/>
              <w:rPr>
                <w:rFonts w:ascii="Calibri" w:hAnsi="Calibri" w:cs="Calibri"/>
              </w:rPr>
            </w:pPr>
            <w:r>
              <w:rPr>
                <w:rFonts w:ascii="Calibri" w:hAnsi="Calibri" w:cs="Calibri"/>
              </w:rPr>
              <w:t>HFNC 3 (2.1-4.4)</w:t>
            </w:r>
          </w:p>
          <w:p w14:paraId="60C8B083" w14:textId="172ECEA4" w:rsidR="00AA1BF6" w:rsidRDefault="00AA1BF6" w:rsidP="00F31E39">
            <w:pPr>
              <w:pStyle w:val="NoSpacing"/>
              <w:rPr>
                <w:rFonts w:ascii="Calibri" w:hAnsi="Calibri" w:cs="Calibri"/>
              </w:rPr>
            </w:pPr>
            <w:r>
              <w:rPr>
                <w:rFonts w:ascii="Calibri" w:hAnsi="Calibri" w:cs="Calibri"/>
              </w:rPr>
              <w:t>BPAP 3.4 (2.5-4.8)</w:t>
            </w:r>
          </w:p>
          <w:p w14:paraId="1E241FC0" w14:textId="5FDD3FF3" w:rsidR="00AA1BF6" w:rsidRPr="0088321A" w:rsidRDefault="00AA1BF6" w:rsidP="00F31E39">
            <w:pPr>
              <w:pStyle w:val="NoSpacing"/>
              <w:rPr>
                <w:rFonts w:ascii="Calibri" w:hAnsi="Calibri" w:cs="Calibri"/>
              </w:rPr>
            </w:pPr>
            <w:r>
              <w:rPr>
                <w:rFonts w:ascii="Calibri" w:hAnsi="Calibri" w:cs="Calibri"/>
              </w:rPr>
              <w:t>CPAP 3.2 (2-4.7)</w:t>
            </w:r>
          </w:p>
        </w:tc>
        <w:tc>
          <w:tcPr>
            <w:tcW w:w="451" w:type="pct"/>
            <w:shd w:val="clear" w:color="auto" w:fill="auto"/>
          </w:tcPr>
          <w:p w14:paraId="6AE2D33A" w14:textId="11B206DC" w:rsidR="00AA1BF6" w:rsidRPr="0088321A" w:rsidRDefault="00AA1BF6" w:rsidP="00F31E39">
            <w:pPr>
              <w:pStyle w:val="NoSpacing"/>
              <w:rPr>
                <w:rFonts w:ascii="Calibri" w:hAnsi="Calibri" w:cs="Calibri"/>
              </w:rPr>
            </w:pPr>
            <w:r>
              <w:rPr>
                <w:rFonts w:ascii="Calibri" w:hAnsi="Calibri" w:cs="Calibri"/>
              </w:rPr>
              <w:t>Days</w:t>
            </w:r>
          </w:p>
        </w:tc>
        <w:tc>
          <w:tcPr>
            <w:tcW w:w="614" w:type="pct"/>
            <w:shd w:val="clear" w:color="auto" w:fill="auto"/>
          </w:tcPr>
          <w:p w14:paraId="1ACE470B" w14:textId="0AD03700" w:rsidR="00AA1BF6" w:rsidRPr="0088321A" w:rsidRDefault="00AA1BF6" w:rsidP="00F31E39">
            <w:pPr>
              <w:pStyle w:val="NoSpacing"/>
              <w:rPr>
                <w:rFonts w:ascii="Calibri" w:hAnsi="Calibri" w:cs="Calibri"/>
              </w:rPr>
            </w:pPr>
            <w:r>
              <w:rPr>
                <w:rFonts w:ascii="Calibri" w:hAnsi="Calibri" w:cs="Calibri"/>
              </w:rPr>
              <w:t>&lt;0.001</w:t>
            </w:r>
          </w:p>
        </w:tc>
        <w:tc>
          <w:tcPr>
            <w:tcW w:w="871" w:type="pct"/>
            <w:shd w:val="clear" w:color="auto" w:fill="auto"/>
          </w:tcPr>
          <w:p w14:paraId="768824EB" w14:textId="77777777" w:rsidR="00AA1BF6" w:rsidRPr="0088321A" w:rsidRDefault="00AA1BF6" w:rsidP="00F31E39">
            <w:pPr>
              <w:pStyle w:val="NoSpacing"/>
              <w:rPr>
                <w:rFonts w:ascii="Calibri" w:hAnsi="Calibri" w:cs="Calibri"/>
              </w:rPr>
            </w:pPr>
          </w:p>
        </w:tc>
      </w:tr>
    </w:tbl>
    <w:p w14:paraId="6C87B8D9" w14:textId="77777777" w:rsidR="00B30EE5" w:rsidRDefault="00B30EE5" w:rsidP="002B3EAB">
      <w:pPr>
        <w:pStyle w:val="NoSpacing"/>
        <w:rPr>
          <w:rFonts w:ascii="Calibri" w:hAnsi="Calibri" w:cs="Calibri"/>
        </w:rPr>
      </w:pPr>
    </w:p>
    <w:p w14:paraId="18830C04" w14:textId="360803D4" w:rsidR="002B3EAB" w:rsidRPr="0088321A" w:rsidRDefault="002B3EAB" w:rsidP="002B3EAB">
      <w:pPr>
        <w:pStyle w:val="NoSpacing"/>
        <w:rPr>
          <w:rFonts w:ascii="Calibri" w:hAnsi="Calibri" w:cs="Calibri"/>
        </w:rPr>
      </w:pPr>
      <w:r w:rsidRPr="0088321A">
        <w:rPr>
          <w:rFonts w:ascii="Calibri" w:hAnsi="Calibri" w:cs="Calibri"/>
        </w:rPr>
        <w:t>Escalation in respiratory support</w:t>
      </w:r>
    </w:p>
    <w:p w14:paraId="7670A6AE" w14:textId="77777777" w:rsidR="002B3EAB" w:rsidRPr="0088321A" w:rsidRDefault="002B3EAB" w:rsidP="002B3EAB">
      <w:pPr>
        <w:pStyle w:val="NoSpacing"/>
        <w:rPr>
          <w:rFonts w:ascii="Calibri" w:hAnsi="Calibri" w:cs="Calibri"/>
        </w:rPr>
      </w:pPr>
    </w:p>
    <w:tbl>
      <w:tblPr>
        <w:tblStyle w:val="TableGrid"/>
        <w:tblW w:w="5000" w:type="pct"/>
        <w:tblLook w:val="04A0" w:firstRow="1" w:lastRow="0" w:firstColumn="1" w:lastColumn="0" w:noHBand="0" w:noVBand="1"/>
      </w:tblPr>
      <w:tblGrid>
        <w:gridCol w:w="2059"/>
        <w:gridCol w:w="2764"/>
        <w:gridCol w:w="2932"/>
        <w:gridCol w:w="1160"/>
        <w:gridCol w:w="1668"/>
        <w:gridCol w:w="2367"/>
      </w:tblGrid>
      <w:tr w:rsidR="002B3EAB" w:rsidRPr="0088321A" w14:paraId="1E79373D" w14:textId="77777777" w:rsidTr="003904D1">
        <w:tc>
          <w:tcPr>
            <w:tcW w:w="795" w:type="pct"/>
          </w:tcPr>
          <w:p w14:paraId="5AB74803"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1067" w:type="pct"/>
          </w:tcPr>
          <w:p w14:paraId="44527D05"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132" w:type="pct"/>
          </w:tcPr>
          <w:p w14:paraId="2B93122B" w14:textId="036F41F6" w:rsidR="002B3EAB" w:rsidRPr="0088321A" w:rsidRDefault="002B3EAB" w:rsidP="00F31E39">
            <w:pPr>
              <w:pStyle w:val="NoSpacing"/>
              <w:rPr>
                <w:rFonts w:ascii="Calibri" w:hAnsi="Calibri" w:cs="Calibri"/>
                <w:b/>
                <w:bCs/>
              </w:rPr>
            </w:pPr>
            <w:r w:rsidRPr="0088321A">
              <w:rPr>
                <w:rFonts w:ascii="Calibri" w:hAnsi="Calibri" w:cs="Calibri"/>
                <w:b/>
                <w:bCs/>
              </w:rPr>
              <w:t xml:space="preserve">HFNC vs </w:t>
            </w:r>
            <w:r w:rsidR="00466A83" w:rsidRPr="0088321A">
              <w:rPr>
                <w:rFonts w:ascii="Calibri" w:hAnsi="Calibri" w:cs="Calibri"/>
                <w:b/>
                <w:bCs/>
              </w:rPr>
              <w:t>BPAP</w:t>
            </w:r>
          </w:p>
        </w:tc>
        <w:tc>
          <w:tcPr>
            <w:tcW w:w="448" w:type="pct"/>
          </w:tcPr>
          <w:p w14:paraId="442CBDEF" w14:textId="77777777" w:rsidR="002B3EAB" w:rsidRPr="0088321A" w:rsidRDefault="002B3EAB" w:rsidP="00F31E39">
            <w:pPr>
              <w:pStyle w:val="NoSpacing"/>
              <w:rPr>
                <w:rFonts w:ascii="Calibri" w:hAnsi="Calibri" w:cs="Calibri"/>
                <w:b/>
                <w:bCs/>
              </w:rPr>
            </w:pPr>
            <w:r w:rsidRPr="0088321A">
              <w:rPr>
                <w:rFonts w:ascii="Calibri" w:hAnsi="Calibri" w:cs="Calibri"/>
                <w:b/>
                <w:bCs/>
              </w:rPr>
              <w:t>Unit</w:t>
            </w:r>
          </w:p>
        </w:tc>
        <w:tc>
          <w:tcPr>
            <w:tcW w:w="644" w:type="pct"/>
          </w:tcPr>
          <w:p w14:paraId="037F4A27"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914" w:type="pct"/>
          </w:tcPr>
          <w:p w14:paraId="454C62DB"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64BAAE4E" w14:textId="77777777" w:rsidTr="003904D1">
        <w:tc>
          <w:tcPr>
            <w:tcW w:w="795" w:type="pct"/>
            <w:shd w:val="clear" w:color="auto" w:fill="auto"/>
            <w:vAlign w:val="bottom"/>
          </w:tcPr>
          <w:p w14:paraId="2B48E42C" w14:textId="77777777" w:rsidR="002B3EAB" w:rsidRPr="0088321A" w:rsidRDefault="002B3EAB" w:rsidP="00F31E39">
            <w:pPr>
              <w:pStyle w:val="NoSpacing"/>
              <w:rPr>
                <w:rFonts w:ascii="Calibri" w:hAnsi="Calibri" w:cs="Calibri"/>
              </w:rPr>
            </w:pPr>
            <w:r w:rsidRPr="0088321A">
              <w:rPr>
                <w:rFonts w:ascii="Calibri" w:hAnsi="Calibri" w:cs="Calibri"/>
              </w:rPr>
              <w:t>Pilar 2017</w:t>
            </w:r>
          </w:p>
        </w:tc>
        <w:tc>
          <w:tcPr>
            <w:tcW w:w="1067" w:type="pct"/>
            <w:shd w:val="clear" w:color="auto" w:fill="auto"/>
            <w:vAlign w:val="bottom"/>
          </w:tcPr>
          <w:p w14:paraId="26662AA0" w14:textId="77777777" w:rsidR="002B3EAB" w:rsidRPr="0088321A" w:rsidRDefault="002B3EAB" w:rsidP="00F31E39">
            <w:pPr>
              <w:pStyle w:val="NoSpacing"/>
              <w:rPr>
                <w:rFonts w:ascii="Calibri" w:hAnsi="Calibri" w:cs="Calibri"/>
              </w:rPr>
            </w:pPr>
            <w:r w:rsidRPr="0088321A">
              <w:rPr>
                <w:rFonts w:ascii="Calibri" w:hAnsi="Calibri" w:cs="Calibri"/>
              </w:rPr>
              <w:t>Observational</w:t>
            </w:r>
          </w:p>
        </w:tc>
        <w:tc>
          <w:tcPr>
            <w:tcW w:w="1132" w:type="pct"/>
            <w:shd w:val="clear" w:color="auto" w:fill="auto"/>
          </w:tcPr>
          <w:p w14:paraId="387E1045" w14:textId="77777777" w:rsidR="002B3EAB" w:rsidRPr="0088321A" w:rsidRDefault="002B3EAB" w:rsidP="00F31E39">
            <w:pPr>
              <w:pStyle w:val="NoSpacing"/>
              <w:rPr>
                <w:rFonts w:ascii="Calibri" w:hAnsi="Calibri" w:cs="Calibri"/>
              </w:rPr>
            </w:pPr>
            <w:r w:rsidRPr="0088321A">
              <w:rPr>
                <w:rFonts w:ascii="Calibri" w:hAnsi="Calibri" w:cs="Calibri"/>
              </w:rPr>
              <w:t>40% vs 0%</w:t>
            </w:r>
          </w:p>
        </w:tc>
        <w:tc>
          <w:tcPr>
            <w:tcW w:w="448" w:type="pct"/>
            <w:shd w:val="clear" w:color="auto" w:fill="auto"/>
          </w:tcPr>
          <w:p w14:paraId="5743003B" w14:textId="77777777" w:rsidR="002B3EAB" w:rsidRPr="0088321A" w:rsidRDefault="002B3EAB" w:rsidP="00F31E39">
            <w:pPr>
              <w:pStyle w:val="NoSpacing"/>
              <w:rPr>
                <w:rFonts w:ascii="Calibri" w:hAnsi="Calibri" w:cs="Calibri"/>
              </w:rPr>
            </w:pPr>
            <w:r w:rsidRPr="0088321A">
              <w:rPr>
                <w:rFonts w:ascii="Calibri" w:hAnsi="Calibri" w:cs="Calibri"/>
              </w:rPr>
              <w:t>Rate</w:t>
            </w:r>
          </w:p>
        </w:tc>
        <w:tc>
          <w:tcPr>
            <w:tcW w:w="644" w:type="pct"/>
            <w:shd w:val="clear" w:color="auto" w:fill="auto"/>
          </w:tcPr>
          <w:p w14:paraId="406CB71E" w14:textId="77777777" w:rsidR="002B3EAB" w:rsidRPr="0088321A" w:rsidRDefault="002B3EAB" w:rsidP="00F31E39">
            <w:pPr>
              <w:pStyle w:val="NoSpacing"/>
              <w:rPr>
                <w:rFonts w:ascii="Calibri" w:hAnsi="Calibri" w:cs="Calibri"/>
              </w:rPr>
            </w:pPr>
            <w:r w:rsidRPr="0088321A">
              <w:rPr>
                <w:rFonts w:ascii="Calibri" w:hAnsi="Calibri" w:cs="Calibri"/>
              </w:rPr>
              <w:t>0.001</w:t>
            </w:r>
          </w:p>
        </w:tc>
        <w:tc>
          <w:tcPr>
            <w:tcW w:w="914" w:type="pct"/>
            <w:shd w:val="clear" w:color="auto" w:fill="auto"/>
          </w:tcPr>
          <w:p w14:paraId="25B9D204" w14:textId="6B95DDBD" w:rsidR="002B3EAB" w:rsidRPr="0088321A" w:rsidRDefault="004C0E60" w:rsidP="00F31E39">
            <w:pPr>
              <w:pStyle w:val="NoSpacing"/>
              <w:rPr>
                <w:rFonts w:ascii="Calibri" w:hAnsi="Calibri" w:cs="Calibri"/>
              </w:rPr>
            </w:pPr>
            <w:r>
              <w:rPr>
                <w:rFonts w:ascii="Calibri" w:hAnsi="Calibri" w:cs="Calibri"/>
              </w:rPr>
              <w:t xml:space="preserve">HFNC </w:t>
            </w:r>
            <w:r w:rsidRPr="004C0E60">
              <w:rPr>
                <w:rFonts w:ascii="Calibri" w:hAnsi="Calibri" w:cs="Calibri"/>
              </w:rPr>
              <w:sym w:font="Wingdings" w:char="F0E0"/>
            </w:r>
            <w:r>
              <w:rPr>
                <w:rFonts w:ascii="Calibri" w:hAnsi="Calibri" w:cs="Calibri"/>
              </w:rPr>
              <w:t>BPAP</w:t>
            </w:r>
          </w:p>
        </w:tc>
      </w:tr>
      <w:tr w:rsidR="00AA1BF6" w:rsidRPr="0088321A" w14:paraId="451DCECE" w14:textId="77777777" w:rsidTr="003904D1">
        <w:tc>
          <w:tcPr>
            <w:tcW w:w="795" w:type="pct"/>
            <w:shd w:val="clear" w:color="auto" w:fill="auto"/>
            <w:vAlign w:val="bottom"/>
          </w:tcPr>
          <w:p w14:paraId="55A4EE43" w14:textId="3910968D" w:rsidR="00AA1BF6" w:rsidRPr="0088321A" w:rsidRDefault="00AA1BF6" w:rsidP="00F31E39">
            <w:pPr>
              <w:pStyle w:val="NoSpacing"/>
              <w:rPr>
                <w:rFonts w:ascii="Calibri" w:hAnsi="Calibri" w:cs="Calibri"/>
              </w:rPr>
            </w:pPr>
            <w:r>
              <w:rPr>
                <w:rFonts w:ascii="Calibri" w:hAnsi="Calibri" w:cs="Calibri"/>
              </w:rPr>
              <w:t>Russi 2024</w:t>
            </w:r>
          </w:p>
        </w:tc>
        <w:tc>
          <w:tcPr>
            <w:tcW w:w="1067" w:type="pct"/>
            <w:shd w:val="clear" w:color="auto" w:fill="auto"/>
            <w:vAlign w:val="bottom"/>
          </w:tcPr>
          <w:p w14:paraId="33555F6D" w14:textId="1D749A44" w:rsidR="00AA1BF6" w:rsidRPr="0088321A" w:rsidRDefault="00AA1BF6" w:rsidP="00F31E39">
            <w:pPr>
              <w:pStyle w:val="NoSpacing"/>
              <w:rPr>
                <w:rFonts w:ascii="Calibri" w:hAnsi="Calibri" w:cs="Calibri"/>
              </w:rPr>
            </w:pPr>
            <w:r w:rsidRPr="0088321A">
              <w:rPr>
                <w:rFonts w:ascii="Calibri" w:hAnsi="Calibri" w:cs="Calibri"/>
              </w:rPr>
              <w:t>Observational</w:t>
            </w:r>
          </w:p>
        </w:tc>
        <w:tc>
          <w:tcPr>
            <w:tcW w:w="1132" w:type="pct"/>
            <w:shd w:val="clear" w:color="auto" w:fill="auto"/>
          </w:tcPr>
          <w:p w14:paraId="44DB8012" w14:textId="31B84A0E" w:rsidR="00AA1BF6" w:rsidRDefault="00AA1BF6" w:rsidP="00AA1BF6">
            <w:pPr>
              <w:pStyle w:val="NoSpacing"/>
              <w:rPr>
                <w:rFonts w:ascii="Calibri" w:hAnsi="Calibri" w:cs="Calibri"/>
              </w:rPr>
            </w:pPr>
            <w:r>
              <w:rPr>
                <w:rFonts w:ascii="Calibri" w:hAnsi="Calibri" w:cs="Calibri"/>
              </w:rPr>
              <w:t>HFNC 0.8%</w:t>
            </w:r>
          </w:p>
          <w:p w14:paraId="33CD1A77" w14:textId="669F5F94" w:rsidR="00AA1BF6" w:rsidRDefault="00AA1BF6" w:rsidP="00AA1BF6">
            <w:pPr>
              <w:pStyle w:val="NoSpacing"/>
              <w:rPr>
                <w:rFonts w:ascii="Calibri" w:hAnsi="Calibri" w:cs="Calibri"/>
              </w:rPr>
            </w:pPr>
            <w:r>
              <w:rPr>
                <w:rFonts w:ascii="Calibri" w:hAnsi="Calibri" w:cs="Calibri"/>
              </w:rPr>
              <w:t>BPAP 2.4%</w:t>
            </w:r>
          </w:p>
          <w:p w14:paraId="6D3A9F54" w14:textId="13591273" w:rsidR="00AA1BF6" w:rsidRPr="0088321A" w:rsidRDefault="00AA1BF6" w:rsidP="00AA1BF6">
            <w:pPr>
              <w:pStyle w:val="NoSpacing"/>
              <w:rPr>
                <w:rFonts w:ascii="Calibri" w:hAnsi="Calibri" w:cs="Calibri"/>
              </w:rPr>
            </w:pPr>
            <w:r>
              <w:rPr>
                <w:rFonts w:ascii="Calibri" w:hAnsi="Calibri" w:cs="Calibri"/>
              </w:rPr>
              <w:t>CPAP 2.2%</w:t>
            </w:r>
          </w:p>
        </w:tc>
        <w:tc>
          <w:tcPr>
            <w:tcW w:w="448" w:type="pct"/>
            <w:shd w:val="clear" w:color="auto" w:fill="auto"/>
          </w:tcPr>
          <w:p w14:paraId="7CFF4556" w14:textId="74971C1D" w:rsidR="00AA1BF6" w:rsidRPr="0088321A" w:rsidRDefault="00AA1BF6" w:rsidP="00F31E39">
            <w:pPr>
              <w:pStyle w:val="NoSpacing"/>
              <w:rPr>
                <w:rFonts w:ascii="Calibri" w:hAnsi="Calibri" w:cs="Calibri"/>
              </w:rPr>
            </w:pPr>
            <w:r>
              <w:rPr>
                <w:rFonts w:ascii="Calibri" w:hAnsi="Calibri" w:cs="Calibri"/>
              </w:rPr>
              <w:t>Rate</w:t>
            </w:r>
          </w:p>
        </w:tc>
        <w:tc>
          <w:tcPr>
            <w:tcW w:w="644" w:type="pct"/>
            <w:shd w:val="clear" w:color="auto" w:fill="auto"/>
          </w:tcPr>
          <w:p w14:paraId="6813DCC4" w14:textId="086353B6" w:rsidR="00AA1BF6" w:rsidRPr="0088321A" w:rsidRDefault="00AA1BF6" w:rsidP="00F31E39">
            <w:pPr>
              <w:pStyle w:val="NoSpacing"/>
              <w:rPr>
                <w:rFonts w:ascii="Calibri" w:hAnsi="Calibri" w:cs="Calibri"/>
              </w:rPr>
            </w:pPr>
            <w:r>
              <w:rPr>
                <w:rFonts w:ascii="Calibri" w:hAnsi="Calibri" w:cs="Calibri"/>
              </w:rPr>
              <w:t>&lt;0.001</w:t>
            </w:r>
          </w:p>
        </w:tc>
        <w:tc>
          <w:tcPr>
            <w:tcW w:w="914" w:type="pct"/>
            <w:shd w:val="clear" w:color="auto" w:fill="auto"/>
          </w:tcPr>
          <w:p w14:paraId="5D093407" w14:textId="29DB6F68" w:rsidR="00AA1BF6" w:rsidRPr="0088321A" w:rsidRDefault="00AA1BF6" w:rsidP="00F31E39">
            <w:pPr>
              <w:pStyle w:val="NoSpacing"/>
              <w:rPr>
                <w:rFonts w:ascii="Calibri" w:hAnsi="Calibri" w:cs="Calibri"/>
              </w:rPr>
            </w:pPr>
            <w:r>
              <w:rPr>
                <w:rFonts w:ascii="Calibri" w:hAnsi="Calibri" w:cs="Calibri"/>
              </w:rPr>
              <w:t>Escalation to mech vent</w:t>
            </w:r>
          </w:p>
        </w:tc>
      </w:tr>
    </w:tbl>
    <w:p w14:paraId="68BDD1C8" w14:textId="77777777" w:rsidR="002B3EAB" w:rsidRPr="0088321A" w:rsidRDefault="002B3EAB" w:rsidP="002B3EAB">
      <w:pPr>
        <w:pStyle w:val="NoSpacing"/>
        <w:rPr>
          <w:rFonts w:ascii="Calibri" w:hAnsi="Calibri" w:cs="Calibri"/>
        </w:rPr>
      </w:pPr>
    </w:p>
    <w:p w14:paraId="41ECC0F0" w14:textId="77777777" w:rsidR="002B3EAB" w:rsidRPr="0088321A" w:rsidRDefault="002B3EAB" w:rsidP="002B3EAB">
      <w:pPr>
        <w:pStyle w:val="NoSpacing"/>
        <w:rPr>
          <w:rFonts w:ascii="Calibri" w:hAnsi="Calibri" w:cs="Calibri"/>
        </w:rPr>
      </w:pPr>
      <w:r w:rsidRPr="0088321A">
        <w:rPr>
          <w:rFonts w:ascii="Calibri" w:hAnsi="Calibri" w:cs="Calibri"/>
        </w:rPr>
        <w:t>Other</w:t>
      </w:r>
    </w:p>
    <w:p w14:paraId="013275DD" w14:textId="77777777" w:rsidR="008660EE" w:rsidRPr="0088321A" w:rsidRDefault="008660EE" w:rsidP="002B3EAB">
      <w:pPr>
        <w:pStyle w:val="NoSpacing"/>
        <w:rPr>
          <w:rFonts w:ascii="Calibri" w:hAnsi="Calibri" w:cs="Calibri"/>
        </w:rPr>
      </w:pPr>
    </w:p>
    <w:tbl>
      <w:tblPr>
        <w:tblStyle w:val="TableGrid"/>
        <w:tblW w:w="5000" w:type="pct"/>
        <w:tblLook w:val="04A0" w:firstRow="1" w:lastRow="0" w:firstColumn="1" w:lastColumn="0" w:noHBand="0" w:noVBand="1"/>
      </w:tblPr>
      <w:tblGrid>
        <w:gridCol w:w="1805"/>
        <w:gridCol w:w="1715"/>
        <w:gridCol w:w="2668"/>
        <w:gridCol w:w="1999"/>
        <w:gridCol w:w="4763"/>
      </w:tblGrid>
      <w:tr w:rsidR="002B3EAB" w:rsidRPr="0088321A" w14:paraId="48EF5C7C" w14:textId="77777777" w:rsidTr="008660EE">
        <w:tc>
          <w:tcPr>
            <w:tcW w:w="697" w:type="pct"/>
          </w:tcPr>
          <w:p w14:paraId="32B29107" w14:textId="77777777" w:rsidR="002B3EAB" w:rsidRPr="0088321A" w:rsidRDefault="002B3EAB" w:rsidP="00F31E39">
            <w:pPr>
              <w:pStyle w:val="NoSpacing"/>
              <w:rPr>
                <w:rFonts w:ascii="Calibri" w:hAnsi="Calibri" w:cs="Calibri"/>
                <w:b/>
                <w:bCs/>
              </w:rPr>
            </w:pPr>
            <w:r w:rsidRPr="0088321A">
              <w:rPr>
                <w:rFonts w:ascii="Calibri" w:hAnsi="Calibri" w:cs="Calibri"/>
                <w:b/>
                <w:bCs/>
              </w:rPr>
              <w:t>Article</w:t>
            </w:r>
          </w:p>
        </w:tc>
        <w:tc>
          <w:tcPr>
            <w:tcW w:w="662" w:type="pct"/>
          </w:tcPr>
          <w:p w14:paraId="07728B38" w14:textId="77777777" w:rsidR="002B3EAB" w:rsidRPr="0088321A" w:rsidRDefault="002B3EAB" w:rsidP="00F31E39">
            <w:pPr>
              <w:pStyle w:val="NoSpacing"/>
              <w:rPr>
                <w:rFonts w:ascii="Calibri" w:hAnsi="Calibri" w:cs="Calibri"/>
                <w:b/>
                <w:bCs/>
              </w:rPr>
            </w:pPr>
            <w:r w:rsidRPr="0088321A">
              <w:rPr>
                <w:rFonts w:ascii="Calibri" w:hAnsi="Calibri" w:cs="Calibri"/>
                <w:b/>
                <w:bCs/>
              </w:rPr>
              <w:t>Study design</w:t>
            </w:r>
          </w:p>
        </w:tc>
        <w:tc>
          <w:tcPr>
            <w:tcW w:w="1030" w:type="pct"/>
          </w:tcPr>
          <w:p w14:paraId="5053965F" w14:textId="4D012D66" w:rsidR="002B3EAB" w:rsidRPr="0088321A" w:rsidRDefault="002B3EAB" w:rsidP="00F31E39">
            <w:pPr>
              <w:pStyle w:val="NoSpacing"/>
              <w:rPr>
                <w:rFonts w:ascii="Calibri" w:hAnsi="Calibri" w:cs="Calibri"/>
                <w:b/>
                <w:bCs/>
              </w:rPr>
            </w:pPr>
            <w:r w:rsidRPr="0088321A">
              <w:rPr>
                <w:rFonts w:ascii="Calibri" w:hAnsi="Calibri" w:cs="Calibri"/>
                <w:b/>
                <w:bCs/>
              </w:rPr>
              <w:t xml:space="preserve">HFNC vs </w:t>
            </w:r>
            <w:r w:rsidR="00466A83" w:rsidRPr="0088321A">
              <w:rPr>
                <w:rFonts w:ascii="Calibri" w:hAnsi="Calibri" w:cs="Calibri"/>
                <w:b/>
                <w:bCs/>
              </w:rPr>
              <w:t>BPAP</w:t>
            </w:r>
          </w:p>
        </w:tc>
        <w:tc>
          <w:tcPr>
            <w:tcW w:w="772" w:type="pct"/>
          </w:tcPr>
          <w:p w14:paraId="31BC88BD" w14:textId="77777777" w:rsidR="002B3EAB" w:rsidRPr="0088321A" w:rsidRDefault="002B3EAB" w:rsidP="00F31E39">
            <w:pPr>
              <w:pStyle w:val="NoSpacing"/>
              <w:rPr>
                <w:rFonts w:ascii="Calibri" w:hAnsi="Calibri" w:cs="Calibri"/>
                <w:b/>
                <w:bCs/>
              </w:rPr>
            </w:pPr>
            <w:r w:rsidRPr="0088321A">
              <w:rPr>
                <w:rFonts w:ascii="Calibri" w:hAnsi="Calibri" w:cs="Calibri"/>
                <w:b/>
                <w:bCs/>
              </w:rPr>
              <w:t>P value</w:t>
            </w:r>
          </w:p>
        </w:tc>
        <w:tc>
          <w:tcPr>
            <w:tcW w:w="1839" w:type="pct"/>
          </w:tcPr>
          <w:p w14:paraId="28D6866A" w14:textId="77777777" w:rsidR="002B3EAB" w:rsidRPr="0088321A" w:rsidRDefault="002B3EAB" w:rsidP="00F31E39">
            <w:pPr>
              <w:pStyle w:val="NoSpacing"/>
              <w:rPr>
                <w:rFonts w:ascii="Calibri" w:hAnsi="Calibri" w:cs="Calibri"/>
                <w:b/>
                <w:bCs/>
              </w:rPr>
            </w:pPr>
            <w:r w:rsidRPr="0088321A">
              <w:rPr>
                <w:rFonts w:ascii="Calibri" w:hAnsi="Calibri" w:cs="Calibri"/>
                <w:b/>
                <w:bCs/>
              </w:rPr>
              <w:t>Comments</w:t>
            </w:r>
          </w:p>
        </w:tc>
      </w:tr>
      <w:tr w:rsidR="002B3EAB" w:rsidRPr="0088321A" w14:paraId="0BDADE5E" w14:textId="77777777" w:rsidTr="008660EE">
        <w:tc>
          <w:tcPr>
            <w:tcW w:w="697" w:type="pct"/>
            <w:shd w:val="clear" w:color="auto" w:fill="D9D9D9" w:themeFill="background1" w:themeFillShade="D9"/>
            <w:vAlign w:val="bottom"/>
          </w:tcPr>
          <w:p w14:paraId="21BBE1EE" w14:textId="36A59C6E" w:rsidR="002B3EAB" w:rsidRPr="0088321A" w:rsidRDefault="002B3EAB" w:rsidP="00F31E39">
            <w:pPr>
              <w:pStyle w:val="NoSpacing"/>
              <w:rPr>
                <w:rFonts w:ascii="Calibri" w:hAnsi="Calibri" w:cs="Calibri"/>
              </w:rPr>
            </w:pPr>
            <w:r w:rsidRPr="0088321A">
              <w:rPr>
                <w:rFonts w:ascii="Calibri" w:hAnsi="Calibri" w:cs="Calibri"/>
              </w:rPr>
              <w:t>Russi</w:t>
            </w:r>
            <w:r w:rsidR="003904D1" w:rsidRPr="0088321A">
              <w:rPr>
                <w:rFonts w:ascii="Calibri" w:hAnsi="Calibri" w:cs="Calibri"/>
              </w:rPr>
              <w:t xml:space="preserve"> 2022</w:t>
            </w:r>
          </w:p>
        </w:tc>
        <w:tc>
          <w:tcPr>
            <w:tcW w:w="662" w:type="pct"/>
            <w:shd w:val="clear" w:color="auto" w:fill="D9D9D9" w:themeFill="background1" w:themeFillShade="D9"/>
            <w:vAlign w:val="bottom"/>
          </w:tcPr>
          <w:p w14:paraId="3FD73BFB" w14:textId="77777777" w:rsidR="002B3EAB" w:rsidRPr="0088321A" w:rsidRDefault="002B3EAB" w:rsidP="00F31E39">
            <w:pPr>
              <w:pStyle w:val="NoSpacing"/>
              <w:rPr>
                <w:rFonts w:ascii="Calibri" w:hAnsi="Calibri" w:cs="Calibri"/>
              </w:rPr>
            </w:pPr>
            <w:r w:rsidRPr="0088321A">
              <w:rPr>
                <w:rFonts w:ascii="Calibri" w:hAnsi="Calibri" w:cs="Calibri"/>
              </w:rPr>
              <w:t>Observational</w:t>
            </w:r>
          </w:p>
        </w:tc>
        <w:tc>
          <w:tcPr>
            <w:tcW w:w="1030" w:type="pct"/>
            <w:shd w:val="clear" w:color="auto" w:fill="D9D9D9" w:themeFill="background1" w:themeFillShade="D9"/>
          </w:tcPr>
          <w:p w14:paraId="3F24E1D4" w14:textId="77777777" w:rsidR="002B3EAB" w:rsidRPr="0088321A" w:rsidRDefault="002B3EAB" w:rsidP="00F31E39">
            <w:pPr>
              <w:pStyle w:val="NoSpacing"/>
              <w:rPr>
                <w:rFonts w:ascii="Calibri" w:hAnsi="Calibri" w:cs="Calibri"/>
              </w:rPr>
            </w:pPr>
            <w:r w:rsidRPr="0088321A">
              <w:rPr>
                <w:rFonts w:ascii="Calibri" w:hAnsi="Calibri" w:cs="Calibri"/>
              </w:rPr>
              <w:t>Sedation 8% vs 42%</w:t>
            </w:r>
          </w:p>
        </w:tc>
        <w:tc>
          <w:tcPr>
            <w:tcW w:w="772" w:type="pct"/>
            <w:shd w:val="clear" w:color="auto" w:fill="D9D9D9" w:themeFill="background1" w:themeFillShade="D9"/>
          </w:tcPr>
          <w:p w14:paraId="04F84D19" w14:textId="77777777" w:rsidR="002B3EAB" w:rsidRPr="0088321A" w:rsidRDefault="002B3EAB" w:rsidP="00F31E39">
            <w:pPr>
              <w:pStyle w:val="NoSpacing"/>
              <w:rPr>
                <w:rFonts w:ascii="Calibri" w:hAnsi="Calibri" w:cs="Calibri"/>
              </w:rPr>
            </w:pPr>
            <w:r w:rsidRPr="0088321A">
              <w:rPr>
                <w:rFonts w:ascii="Calibri" w:hAnsi="Calibri" w:cs="Calibri"/>
              </w:rPr>
              <w:t>0.02</w:t>
            </w:r>
          </w:p>
        </w:tc>
        <w:tc>
          <w:tcPr>
            <w:tcW w:w="1839" w:type="pct"/>
            <w:shd w:val="clear" w:color="auto" w:fill="D9D9D9" w:themeFill="background1" w:themeFillShade="D9"/>
          </w:tcPr>
          <w:p w14:paraId="44B26BB5" w14:textId="77777777" w:rsidR="002B3EAB" w:rsidRPr="0088321A" w:rsidRDefault="002B3EAB" w:rsidP="00F31E39">
            <w:pPr>
              <w:pStyle w:val="NoSpacing"/>
              <w:rPr>
                <w:rFonts w:ascii="Calibri" w:hAnsi="Calibri" w:cs="Calibri"/>
              </w:rPr>
            </w:pPr>
          </w:p>
        </w:tc>
      </w:tr>
      <w:tr w:rsidR="002B3EAB" w:rsidRPr="0088321A" w14:paraId="697F0AB1" w14:textId="77777777" w:rsidTr="008660EE">
        <w:tc>
          <w:tcPr>
            <w:tcW w:w="697" w:type="pct"/>
            <w:shd w:val="clear" w:color="auto" w:fill="auto"/>
          </w:tcPr>
          <w:p w14:paraId="669166EE" w14:textId="61943D94" w:rsidR="002B3EAB" w:rsidRPr="0088321A" w:rsidRDefault="002B3EAB" w:rsidP="00F31E39">
            <w:pPr>
              <w:pStyle w:val="NoSpacing"/>
              <w:rPr>
                <w:rFonts w:ascii="Calibri" w:hAnsi="Calibri" w:cs="Calibri"/>
              </w:rPr>
            </w:pPr>
            <w:r w:rsidRPr="0088321A">
              <w:rPr>
                <w:rFonts w:ascii="Calibri" w:hAnsi="Calibri" w:cs="Calibri"/>
              </w:rPr>
              <w:t>Russi</w:t>
            </w:r>
            <w:r w:rsidR="003904D1" w:rsidRPr="0088321A">
              <w:rPr>
                <w:rFonts w:ascii="Calibri" w:hAnsi="Calibri" w:cs="Calibri"/>
              </w:rPr>
              <w:t xml:space="preserve"> 2022</w:t>
            </w:r>
          </w:p>
        </w:tc>
        <w:tc>
          <w:tcPr>
            <w:tcW w:w="662" w:type="pct"/>
            <w:shd w:val="clear" w:color="auto" w:fill="auto"/>
          </w:tcPr>
          <w:p w14:paraId="7326ADCC" w14:textId="77777777" w:rsidR="002B3EAB" w:rsidRPr="0088321A" w:rsidRDefault="002B3EAB" w:rsidP="00F31E39">
            <w:pPr>
              <w:pStyle w:val="NoSpacing"/>
              <w:rPr>
                <w:rFonts w:ascii="Calibri" w:hAnsi="Calibri" w:cs="Calibri"/>
              </w:rPr>
            </w:pPr>
            <w:r w:rsidRPr="0088321A">
              <w:rPr>
                <w:rFonts w:ascii="Calibri" w:hAnsi="Calibri" w:cs="Calibri"/>
              </w:rPr>
              <w:t>Observational</w:t>
            </w:r>
          </w:p>
        </w:tc>
        <w:tc>
          <w:tcPr>
            <w:tcW w:w="1030" w:type="pct"/>
            <w:shd w:val="clear" w:color="auto" w:fill="auto"/>
          </w:tcPr>
          <w:p w14:paraId="2DE6562F" w14:textId="77777777" w:rsidR="002B3EAB" w:rsidRPr="0088321A" w:rsidRDefault="002B3EAB" w:rsidP="00F31E39">
            <w:pPr>
              <w:pStyle w:val="NoSpacing"/>
              <w:rPr>
                <w:rFonts w:ascii="Calibri" w:hAnsi="Calibri" w:cs="Calibri"/>
              </w:rPr>
            </w:pPr>
            <w:r w:rsidRPr="0088321A">
              <w:rPr>
                <w:rFonts w:ascii="Calibri" w:hAnsi="Calibri" w:cs="Calibri"/>
              </w:rPr>
              <w:t>Adjunct therapies</w:t>
            </w:r>
          </w:p>
          <w:p w14:paraId="78851247" w14:textId="77777777" w:rsidR="002B3EAB" w:rsidRPr="0088321A" w:rsidRDefault="002B3EAB" w:rsidP="00F31E39">
            <w:pPr>
              <w:pStyle w:val="NoSpacing"/>
              <w:rPr>
                <w:rFonts w:ascii="Calibri" w:hAnsi="Calibri" w:cs="Calibri"/>
              </w:rPr>
            </w:pPr>
            <w:r w:rsidRPr="0088321A">
              <w:rPr>
                <w:rFonts w:ascii="Calibri" w:hAnsi="Calibri" w:cs="Calibri"/>
              </w:rPr>
              <w:t>Aminophylline 0% vs 3%</w:t>
            </w:r>
          </w:p>
          <w:p w14:paraId="241B1964" w14:textId="77777777" w:rsidR="002B3EAB" w:rsidRPr="0088321A" w:rsidRDefault="002B3EAB" w:rsidP="00F31E39">
            <w:pPr>
              <w:pStyle w:val="NoSpacing"/>
              <w:rPr>
                <w:rFonts w:ascii="Calibri" w:hAnsi="Calibri" w:cs="Calibri"/>
              </w:rPr>
            </w:pPr>
            <w:r w:rsidRPr="0088321A">
              <w:rPr>
                <w:rFonts w:ascii="Calibri" w:hAnsi="Calibri" w:cs="Calibri"/>
              </w:rPr>
              <w:t>Heliox 8% vs 15%</w:t>
            </w:r>
          </w:p>
          <w:p w14:paraId="3EA9E4E0" w14:textId="77777777" w:rsidR="002B3EAB" w:rsidRPr="0088321A" w:rsidRDefault="002B3EAB" w:rsidP="00F31E39">
            <w:pPr>
              <w:pStyle w:val="NoSpacing"/>
              <w:rPr>
                <w:rFonts w:ascii="Calibri" w:hAnsi="Calibri" w:cs="Calibri"/>
              </w:rPr>
            </w:pPr>
            <w:r w:rsidRPr="0088321A">
              <w:rPr>
                <w:rFonts w:ascii="Calibri" w:hAnsi="Calibri" w:cs="Calibri"/>
              </w:rPr>
              <w:t>Ketamine 0% vs 4%</w:t>
            </w:r>
          </w:p>
          <w:p w14:paraId="16BE2D29" w14:textId="77777777" w:rsidR="002B3EAB" w:rsidRPr="0088321A" w:rsidRDefault="002B3EAB" w:rsidP="00F31E39">
            <w:pPr>
              <w:pStyle w:val="NoSpacing"/>
              <w:rPr>
                <w:rFonts w:ascii="Calibri" w:hAnsi="Calibri" w:cs="Calibri"/>
              </w:rPr>
            </w:pPr>
            <w:r w:rsidRPr="0088321A">
              <w:rPr>
                <w:rFonts w:ascii="Calibri" w:hAnsi="Calibri" w:cs="Calibri"/>
              </w:rPr>
              <w:t>Magnesium 92% vs 89%</w:t>
            </w:r>
          </w:p>
          <w:p w14:paraId="18D731D3" w14:textId="77777777" w:rsidR="002B3EAB" w:rsidRPr="0088321A" w:rsidRDefault="002B3EAB" w:rsidP="00F31E39">
            <w:pPr>
              <w:pStyle w:val="NoSpacing"/>
              <w:rPr>
                <w:rFonts w:ascii="Calibri" w:hAnsi="Calibri" w:cs="Calibri"/>
              </w:rPr>
            </w:pPr>
            <w:r w:rsidRPr="0088321A">
              <w:rPr>
                <w:rFonts w:ascii="Calibri" w:hAnsi="Calibri" w:cs="Calibri"/>
              </w:rPr>
              <w:t>Terbutaline 8% vs 23%</w:t>
            </w:r>
          </w:p>
        </w:tc>
        <w:tc>
          <w:tcPr>
            <w:tcW w:w="772" w:type="pct"/>
            <w:shd w:val="clear" w:color="auto" w:fill="auto"/>
          </w:tcPr>
          <w:p w14:paraId="129F1A69" w14:textId="77777777" w:rsidR="002B3EAB" w:rsidRPr="0088321A" w:rsidRDefault="002B3EAB" w:rsidP="00F31E39">
            <w:pPr>
              <w:pStyle w:val="NoSpacing"/>
              <w:rPr>
                <w:rFonts w:ascii="Calibri" w:hAnsi="Calibri" w:cs="Calibri"/>
              </w:rPr>
            </w:pPr>
          </w:p>
          <w:p w14:paraId="7CC4EECE" w14:textId="77777777" w:rsidR="002B3EAB" w:rsidRPr="0088321A" w:rsidRDefault="002B3EAB" w:rsidP="00F31E39">
            <w:pPr>
              <w:pStyle w:val="NoSpacing"/>
              <w:rPr>
                <w:rFonts w:ascii="Calibri" w:hAnsi="Calibri" w:cs="Calibri"/>
              </w:rPr>
            </w:pPr>
            <w:r w:rsidRPr="0088321A">
              <w:rPr>
                <w:rFonts w:ascii="Calibri" w:hAnsi="Calibri" w:cs="Calibri"/>
              </w:rPr>
              <w:t>0.47</w:t>
            </w:r>
          </w:p>
          <w:p w14:paraId="2A0A4BAD" w14:textId="77777777" w:rsidR="002B3EAB" w:rsidRPr="0088321A" w:rsidRDefault="002B3EAB" w:rsidP="00F31E39">
            <w:pPr>
              <w:pStyle w:val="NoSpacing"/>
              <w:rPr>
                <w:rFonts w:ascii="Calibri" w:hAnsi="Calibri" w:cs="Calibri"/>
              </w:rPr>
            </w:pPr>
            <w:r w:rsidRPr="0088321A">
              <w:rPr>
                <w:rFonts w:ascii="Calibri" w:hAnsi="Calibri" w:cs="Calibri"/>
              </w:rPr>
              <w:t>0.49</w:t>
            </w:r>
          </w:p>
          <w:p w14:paraId="6805E29E" w14:textId="77777777" w:rsidR="002B3EAB" w:rsidRPr="0088321A" w:rsidRDefault="002B3EAB" w:rsidP="00F31E39">
            <w:pPr>
              <w:pStyle w:val="NoSpacing"/>
              <w:rPr>
                <w:rFonts w:ascii="Calibri" w:hAnsi="Calibri" w:cs="Calibri"/>
              </w:rPr>
            </w:pPr>
            <w:r w:rsidRPr="0088321A">
              <w:rPr>
                <w:rFonts w:ascii="Calibri" w:hAnsi="Calibri" w:cs="Calibri"/>
              </w:rPr>
              <w:t>0.47</w:t>
            </w:r>
          </w:p>
          <w:p w14:paraId="44D3BF22" w14:textId="77777777" w:rsidR="002B3EAB" w:rsidRPr="0088321A" w:rsidRDefault="002B3EAB" w:rsidP="00F31E39">
            <w:pPr>
              <w:pStyle w:val="NoSpacing"/>
              <w:rPr>
                <w:rFonts w:ascii="Calibri" w:hAnsi="Calibri" w:cs="Calibri"/>
              </w:rPr>
            </w:pPr>
            <w:r w:rsidRPr="0088321A">
              <w:rPr>
                <w:rFonts w:ascii="Calibri" w:hAnsi="Calibri" w:cs="Calibri"/>
              </w:rPr>
              <w:t>0.71</w:t>
            </w:r>
          </w:p>
          <w:p w14:paraId="0A585F3C" w14:textId="77777777" w:rsidR="002B3EAB" w:rsidRPr="0088321A" w:rsidRDefault="002B3EAB" w:rsidP="00F31E39">
            <w:pPr>
              <w:pStyle w:val="NoSpacing"/>
              <w:rPr>
                <w:rFonts w:ascii="Calibri" w:hAnsi="Calibri" w:cs="Calibri"/>
              </w:rPr>
            </w:pPr>
            <w:r w:rsidRPr="0088321A">
              <w:rPr>
                <w:rFonts w:ascii="Calibri" w:hAnsi="Calibri" w:cs="Calibri"/>
              </w:rPr>
              <w:t>0.24</w:t>
            </w:r>
          </w:p>
        </w:tc>
        <w:tc>
          <w:tcPr>
            <w:tcW w:w="1839" w:type="pct"/>
            <w:shd w:val="clear" w:color="auto" w:fill="auto"/>
          </w:tcPr>
          <w:p w14:paraId="7B4A3924" w14:textId="77777777" w:rsidR="002B3EAB" w:rsidRPr="0088321A" w:rsidRDefault="002B3EAB" w:rsidP="00F31E39">
            <w:pPr>
              <w:pStyle w:val="NoSpacing"/>
              <w:rPr>
                <w:rFonts w:ascii="Calibri" w:hAnsi="Calibri" w:cs="Calibri"/>
              </w:rPr>
            </w:pPr>
          </w:p>
        </w:tc>
      </w:tr>
    </w:tbl>
    <w:p w14:paraId="6D613C33" w14:textId="77777777" w:rsidR="008C6DF0" w:rsidRDefault="008C6DF0" w:rsidP="002D2A6D">
      <w:pPr>
        <w:rPr>
          <w:rFonts w:ascii="Calibri" w:eastAsia="Times New Roman" w:hAnsi="Calibri" w:cs="Calibri"/>
          <w:b/>
          <w:bCs/>
          <w:caps/>
        </w:rPr>
      </w:pPr>
    </w:p>
    <w:p w14:paraId="6C09FCB4" w14:textId="77777777" w:rsidR="008C6DF0" w:rsidRDefault="008C6DF0" w:rsidP="002D2A6D">
      <w:pPr>
        <w:rPr>
          <w:rFonts w:ascii="Calibri" w:eastAsia="Times New Roman" w:hAnsi="Calibri" w:cs="Calibri"/>
          <w:b/>
          <w:bCs/>
          <w:caps/>
        </w:rPr>
      </w:pPr>
    </w:p>
    <w:p w14:paraId="19FB7E03" w14:textId="77777777" w:rsidR="008C6DF0" w:rsidRDefault="008C6DF0" w:rsidP="002D2A6D">
      <w:pPr>
        <w:rPr>
          <w:rFonts w:ascii="Calibri" w:eastAsia="Times New Roman" w:hAnsi="Calibri" w:cs="Calibri"/>
          <w:b/>
          <w:bCs/>
          <w:caps/>
        </w:rPr>
      </w:pPr>
    </w:p>
    <w:p w14:paraId="78A455DA" w14:textId="77777777" w:rsidR="008C6DF0" w:rsidRDefault="008C6DF0" w:rsidP="002D2A6D">
      <w:pPr>
        <w:rPr>
          <w:rFonts w:ascii="Calibri" w:eastAsia="Times New Roman" w:hAnsi="Calibri" w:cs="Calibri"/>
          <w:b/>
          <w:bCs/>
          <w:caps/>
        </w:rPr>
      </w:pPr>
    </w:p>
    <w:p w14:paraId="36B7EF6E" w14:textId="77777777" w:rsidR="008C6DF0" w:rsidRDefault="008C6DF0" w:rsidP="002D2A6D">
      <w:pPr>
        <w:rPr>
          <w:rFonts w:ascii="Calibri" w:eastAsia="Times New Roman" w:hAnsi="Calibri" w:cs="Calibri"/>
          <w:b/>
          <w:bCs/>
          <w:caps/>
        </w:rPr>
      </w:pPr>
    </w:p>
    <w:p w14:paraId="121E77F1" w14:textId="42104A80" w:rsidR="002D2A6D" w:rsidRDefault="002D2A6D" w:rsidP="002D2A6D">
      <w:pPr>
        <w:rPr>
          <w:rFonts w:ascii="Calibri" w:hAnsi="Calibri" w:cs="Calibri"/>
          <w:b/>
          <w:bCs/>
          <w:iCs/>
          <w:color w:val="050505"/>
          <w:u w:color="050505"/>
        </w:rPr>
      </w:pPr>
      <w:r w:rsidRPr="003819AC">
        <w:rPr>
          <w:rFonts w:ascii="Calibri" w:eastAsia="Times New Roman" w:hAnsi="Calibri" w:cs="Calibri"/>
          <w:b/>
          <w:bCs/>
          <w:caps/>
        </w:rPr>
        <w:lastRenderedPageBreak/>
        <w:t>Table S</w:t>
      </w:r>
      <w:r>
        <w:rPr>
          <w:rFonts w:ascii="Calibri" w:eastAsia="Times New Roman" w:hAnsi="Calibri" w:cs="Calibri"/>
          <w:b/>
          <w:bCs/>
          <w:caps/>
        </w:rPr>
        <w:t>6</w:t>
      </w:r>
      <w:r w:rsidRPr="003819AC">
        <w:rPr>
          <w:rFonts w:ascii="Calibri" w:eastAsia="Times New Roman" w:hAnsi="Calibri" w:cs="Calibri"/>
          <w:b/>
          <w:bCs/>
          <w:caps/>
        </w:rPr>
        <w:t xml:space="preserve">.3: </w:t>
      </w:r>
      <w:r w:rsidRPr="003819AC">
        <w:rPr>
          <w:rFonts w:ascii="Calibri" w:hAnsi="Calibri" w:cs="Calibri"/>
          <w:b/>
          <w:bCs/>
          <w:iCs/>
          <w:color w:val="050505"/>
          <w:u w:color="050505"/>
        </w:rPr>
        <w:t xml:space="preserve">Evidence to Decision Table for </w:t>
      </w:r>
      <w:r w:rsidR="008421CC">
        <w:rPr>
          <w:rFonts w:ascii="Calibri" w:hAnsi="Calibri" w:cs="Calibri"/>
          <w:b/>
          <w:bCs/>
          <w:iCs/>
          <w:color w:val="050505"/>
          <w:u w:color="050505"/>
        </w:rPr>
        <w:t>Noninvasive Respiratory Support</w:t>
      </w:r>
    </w:p>
    <w:p w14:paraId="27EC88A0" w14:textId="77777777" w:rsidR="00B647E2" w:rsidRDefault="00B647E2" w:rsidP="00B647E2">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Assessment</w:t>
      </w:r>
    </w:p>
    <w:tbl>
      <w:tblPr>
        <w:tblW w:w="5000" w:type="pct"/>
        <w:tblCellMar>
          <w:top w:w="15" w:type="dxa"/>
          <w:left w:w="15" w:type="dxa"/>
          <w:bottom w:w="15" w:type="dxa"/>
          <w:right w:w="15" w:type="dxa"/>
        </w:tblCellMar>
        <w:tblLook w:val="04A0" w:firstRow="1" w:lastRow="0" w:firstColumn="1" w:lastColumn="0" w:noHBand="0" w:noVBand="1"/>
      </w:tblPr>
      <w:tblGrid>
        <w:gridCol w:w="2523"/>
        <w:gridCol w:w="8252"/>
        <w:gridCol w:w="2169"/>
      </w:tblGrid>
      <w:tr w:rsidR="00B647E2" w14:paraId="5ED09C3A"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8423AFE"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Problem</w:t>
            </w:r>
          </w:p>
          <w:p w14:paraId="5FDDE615"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problem a priority?</w:t>
            </w:r>
          </w:p>
        </w:tc>
      </w:tr>
      <w:tr w:rsidR="00B647E2" w14:paraId="3648D15C"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4064CCB"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0BCB48F"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26776E3"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7561C216"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2949522"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92A039B" w14:textId="72517125"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Patients with critical asthma are commonly treated with NRS</w:t>
            </w:r>
            <w:r w:rsidR="00043DB9">
              <w:rPr>
                <w:rFonts w:ascii="Calibri" w:eastAsia="Times New Roman" w:hAnsi="Calibri" w:cs="Calibri"/>
                <w:sz w:val="20"/>
                <w:szCs w:val="20"/>
              </w:rPr>
              <w:t>.</w:t>
            </w:r>
            <w:r>
              <w:rPr>
                <w:rFonts w:ascii="Calibri" w:eastAsia="Times New Roman" w:hAnsi="Calibri" w:cs="Calibri"/>
                <w:sz w:val="20"/>
                <w:szCs w:val="20"/>
              </w:rPr>
              <w:t xml:space="preserve"> There is wide variability in treatment between centers. The primary goal of NRS is to decrease work of breathing to allow bronchodilators, steroids, and other treatments to be effective.</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BD92B60"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589F58D4"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425FB962"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Desirable Effects</w:t>
            </w:r>
          </w:p>
          <w:p w14:paraId="6D57B3F3"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desirable anticipated effects?</w:t>
            </w:r>
          </w:p>
        </w:tc>
      </w:tr>
      <w:tr w:rsidR="00B647E2" w14:paraId="17F208F1"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41F980D"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B191F28"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DCD4C3A"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68FD4E52"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B4DBE0C"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080AA8D"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NRS has a potentially moderate effect on patient outcomes such as length of stay; however, its effect on need for intubation and mortality is unclear.</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31BB50B"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07D11448"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8B28C22"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Undesirable Effects</w:t>
            </w:r>
          </w:p>
          <w:p w14:paraId="54B6E737"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undesirable anticipated effects?</w:t>
            </w:r>
          </w:p>
        </w:tc>
      </w:tr>
      <w:tr w:rsidR="00B647E2" w14:paraId="15C3DEDD"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B03C5D3"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AC92E48"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3015918"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5FD3079B"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649828E"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D2232E4"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NRS can be associated with adverse events for the patient such as discomfort, pressure injury, anxiety, and may be associated with increased costs.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4071C3C"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62494087"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DD7AF08"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Certainty of evidence</w:t>
            </w:r>
          </w:p>
          <w:p w14:paraId="1662AB10"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What is the overall certainty of the evidence of effects?</w:t>
            </w:r>
          </w:p>
        </w:tc>
      </w:tr>
      <w:tr w:rsidR="00B647E2" w14:paraId="4B1D93B3"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F3D7255"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357E0F2"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D5D9B5A"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053A58BA"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8B82939" w14:textId="77777777" w:rsidR="00B647E2" w:rsidRDefault="00B647E2" w:rsidP="00DA7A3C">
            <w:pPr>
              <w:spacing w:line="240" w:lineRule="atLeast"/>
              <w:rPr>
                <w:rFonts w:ascii="Calibri" w:eastAsia="Times New Roman" w:hAnsi="Calibri" w:cs="Calibri"/>
                <w:sz w:val="20"/>
                <w:szCs w:val="20"/>
              </w:rPr>
            </w:pP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Very 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High</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included studies</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C123876" w14:textId="6862E41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 available evidence for NRS is very low for </w:t>
            </w:r>
            <w:r w:rsidR="00043DB9">
              <w:rPr>
                <w:rFonts w:ascii="Calibri" w:eastAsia="Times New Roman" w:hAnsi="Calibri" w:cs="Calibri"/>
                <w:sz w:val="20"/>
                <w:szCs w:val="20"/>
              </w:rPr>
              <w:t>HFNC</w:t>
            </w:r>
            <w:r>
              <w:rPr>
                <w:rFonts w:ascii="Calibri" w:eastAsia="Times New Roman" w:hAnsi="Calibri" w:cs="Calibri"/>
                <w:sz w:val="20"/>
                <w:szCs w:val="20"/>
              </w:rPr>
              <w:t xml:space="preserve">, </w:t>
            </w:r>
            <w:r w:rsidR="00043DB9">
              <w:rPr>
                <w:rFonts w:ascii="Calibri" w:eastAsia="Times New Roman" w:hAnsi="Calibri" w:cs="Calibri"/>
                <w:sz w:val="20"/>
                <w:szCs w:val="20"/>
              </w:rPr>
              <w:t>CPAP and BPAP</w:t>
            </w:r>
            <w:r>
              <w:rPr>
                <w:rFonts w:ascii="Calibri" w:eastAsia="Times New Roman" w:hAnsi="Calibri" w:cs="Calibri"/>
                <w:sz w:val="20"/>
                <w:szCs w:val="20"/>
              </w:rPr>
              <w:t>.</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20CEF05"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166144F3"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A6A9D1B"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Values</w:t>
            </w:r>
          </w:p>
          <w:p w14:paraId="5719DDDD"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there important uncertainty about or variability in how much people value the main outcomes?</w:t>
            </w:r>
          </w:p>
        </w:tc>
      </w:tr>
      <w:tr w:rsidR="00B647E2" w14:paraId="0CF941A5"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C9ED3B4"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42C676C"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6887B92"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6EC9813C"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15813DB"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lastRenderedPageBreak/>
              <w:t>○</w:t>
            </w:r>
            <w:r>
              <w:rPr>
                <w:rFonts w:ascii="Calibri" w:eastAsia="Times New Roman" w:hAnsi="Calibri" w:cs="Calibri"/>
                <w:sz w:val="20"/>
                <w:szCs w:val="20"/>
              </w:rPr>
              <w:t> </w:t>
            </w:r>
            <w:r>
              <w:rPr>
                <w:rStyle w:val="ep-radiobuttonlabel"/>
                <w:rFonts w:ascii="Calibri" w:eastAsia="Times New Roman" w:hAnsi="Calibri" w:cs="Calibri"/>
                <w:sz w:val="20"/>
                <w:szCs w:val="20"/>
              </w:rPr>
              <w:t>Possibly important uncertainty or variability</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 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important uncertainty or variability</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AFEAC40"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t>Respondents were in agreement about which outcomes were most valuable.</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722D81C"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67B37006"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436FDD8C"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Balance of effects</w:t>
            </w:r>
          </w:p>
          <w:p w14:paraId="35931C5A"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Does the balance between desirable and undesirable effects favor the intervention or the comparison?</w:t>
            </w:r>
          </w:p>
        </w:tc>
      </w:tr>
      <w:tr w:rsidR="00B647E2" w14:paraId="0BD7337B"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9DD9362"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46C0472"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EF36E31"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68CF33F3"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9DEBBE4"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comparison</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Does not favor either the intervention or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B79C251" w14:textId="58C94DA6" w:rsidR="00B647E2" w:rsidRDefault="00B647E2" w:rsidP="00DA7A3C">
            <w:pPr>
              <w:spacing w:line="240" w:lineRule="atLeast"/>
              <w:rPr>
                <w:rFonts w:ascii="Calibri" w:eastAsia="Times New Roman" w:hAnsi="Calibri" w:cs="Calibri"/>
                <w:sz w:val="20"/>
                <w:szCs w:val="20"/>
              </w:rPr>
            </w:pP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92057A4"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112F03A6"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7008D767"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Acceptability</w:t>
            </w:r>
          </w:p>
          <w:p w14:paraId="1E3C7A5D"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acceptable to key stakeholders?</w:t>
            </w:r>
          </w:p>
        </w:tc>
      </w:tr>
      <w:tr w:rsidR="00B647E2" w14:paraId="16DA063F"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3ABC42E"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F92007C"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F2984D8"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027AE4C0"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52E6612"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00E8972"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NRS is already currently 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8BBAA23"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68E722F3"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FA639AB"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Feasibility</w:t>
            </w:r>
          </w:p>
          <w:p w14:paraId="66FF3D7F"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feasible to implement?</w:t>
            </w:r>
          </w:p>
        </w:tc>
      </w:tr>
      <w:tr w:rsidR="00B647E2" w14:paraId="4FAC10E1"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634C11D"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0E11A2D"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6B6035E"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63A4DAF4"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7105884"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9206C15"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NRS is currently widely 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BDF614F"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bl>
    <w:p w14:paraId="4670B8E1" w14:textId="77777777" w:rsidR="00B647E2" w:rsidRDefault="00B647E2" w:rsidP="00B647E2">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Summary of judgements</w:t>
      </w:r>
    </w:p>
    <w:tbl>
      <w:tblPr>
        <w:tblW w:w="5000" w:type="pct"/>
        <w:tblCellMar>
          <w:top w:w="15" w:type="dxa"/>
          <w:left w:w="15" w:type="dxa"/>
          <w:bottom w:w="15" w:type="dxa"/>
          <w:right w:w="15" w:type="dxa"/>
        </w:tblCellMar>
        <w:tblLook w:val="04A0" w:firstRow="1" w:lastRow="0" w:firstColumn="1" w:lastColumn="0" w:noHBand="0" w:noVBand="1"/>
      </w:tblPr>
      <w:tblGrid>
        <w:gridCol w:w="2125"/>
        <w:gridCol w:w="1580"/>
        <w:gridCol w:w="1580"/>
        <w:gridCol w:w="1614"/>
        <w:gridCol w:w="1602"/>
        <w:gridCol w:w="1602"/>
        <w:gridCol w:w="1382"/>
        <w:gridCol w:w="1467"/>
      </w:tblGrid>
      <w:tr w:rsidR="00B647E2" w14:paraId="4FFC1EDA" w14:textId="77777777" w:rsidTr="00DA7A3C">
        <w:trPr>
          <w:tblHeader/>
        </w:trPr>
        <w:tc>
          <w:tcPr>
            <w:tcW w:w="0" w:type="auto"/>
            <w:tcBorders>
              <w:top w:val="nil"/>
              <w:left w:val="nil"/>
              <w:bottom w:val="nil"/>
              <w:right w:val="nil"/>
            </w:tcBorders>
            <w:tcMar>
              <w:top w:w="75" w:type="dxa"/>
              <w:left w:w="75" w:type="dxa"/>
              <w:bottom w:w="75" w:type="dxa"/>
              <w:right w:w="75" w:type="dxa"/>
            </w:tcMar>
            <w:vAlign w:val="center"/>
            <w:hideMark/>
          </w:tcPr>
          <w:p w14:paraId="6D715B57" w14:textId="77777777" w:rsidR="00B647E2" w:rsidRDefault="00B647E2" w:rsidP="00DA7A3C">
            <w:pPr>
              <w:rPr>
                <w:rFonts w:ascii="Calibri" w:eastAsia="Times New Roman" w:hAnsi="Calibri" w:cs="Calibri"/>
                <w:caps/>
                <w:color w:val="000000"/>
                <w:sz w:val="30"/>
                <w:szCs w:val="30"/>
                <w:lang w:val="en"/>
              </w:rPr>
            </w:pPr>
          </w:p>
        </w:tc>
        <w:tc>
          <w:tcPr>
            <w:tcW w:w="0" w:type="auto"/>
            <w:gridSpan w:val="7"/>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0C9FD03"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8"/>
                <w:szCs w:val="28"/>
              </w:rPr>
            </w:pPr>
            <w:r>
              <w:rPr>
                <w:rFonts w:ascii="Calibri" w:hAnsi="Calibri" w:cs="Calibri"/>
                <w:b/>
                <w:bCs/>
                <w:caps/>
                <w:color w:val="FFFFFF"/>
                <w:sz w:val="28"/>
                <w:szCs w:val="28"/>
              </w:rPr>
              <w:t>Judgement</w:t>
            </w:r>
          </w:p>
        </w:tc>
      </w:tr>
      <w:tr w:rsidR="00B647E2" w14:paraId="2030579C"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63864F8"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Problem</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C86346C"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395BACD"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22BFA59"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C302B29"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7EF47D10" w14:textId="77777777" w:rsidR="00B647E2" w:rsidRDefault="00B647E2" w:rsidP="00DA7A3C">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46EBF5C"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7AFD94E"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6ABB07E1"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99DC014"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3DEB940"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2759B01"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4C8252A"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D46B81E"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D122B0B"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D0A1E2A"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833EA94"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3E1F1C47"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242A33F5"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Undesirable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2180318"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E3B4EF6"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45129C1"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8BBC1BA"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603FD14"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2108915"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F67D9E6"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084E37D1"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A8CB3D2"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Certainty of evidence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2DB6BF0"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Very 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6C89834"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883B757"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01D6423"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High</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2978343"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9934E12" w14:textId="77777777" w:rsidR="00B647E2" w:rsidRDefault="00B647E2" w:rsidP="00DA7A3C">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326F33E"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included studies</w:t>
            </w:r>
          </w:p>
        </w:tc>
      </w:tr>
      <w:tr w:rsidR="00B647E2" w14:paraId="6176F398"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BBFF970"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Values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ED1041C"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3978D33"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Possibly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810AE01"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2F012FD"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6F153758"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BF91718" w14:textId="77777777" w:rsidR="00B647E2" w:rsidRDefault="00B647E2" w:rsidP="00DA7A3C">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DF7AB64" w14:textId="77777777" w:rsidR="00B647E2" w:rsidRDefault="00B647E2" w:rsidP="00DA7A3C">
            <w:pPr>
              <w:spacing w:line="240" w:lineRule="atLeast"/>
              <w:jc w:val="center"/>
              <w:rPr>
                <w:rFonts w:eastAsia="Times New Roman"/>
                <w:sz w:val="20"/>
                <w:szCs w:val="20"/>
              </w:rPr>
            </w:pPr>
          </w:p>
        </w:tc>
      </w:tr>
      <w:tr w:rsidR="00B647E2" w14:paraId="7F187B6C"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2B6BE703"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Balance of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58A1AEE"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E38092E"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6C5190E"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Does not favor either the intervention or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25F04EE"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24CE5F1"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B1E3354"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0A4031F"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702095C8"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6943E328"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Acceptability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C6E585C"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040B1AA"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CECA47F"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D6F5888"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3A41C52" w14:textId="77777777" w:rsidR="00B647E2" w:rsidRDefault="00B647E2" w:rsidP="00DA7A3C">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9DF3122"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26CB9CD"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756FDD6A"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2D1F0F38"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Feasibility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B97B109"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56F6A02"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E4289FF"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9B4C91E"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7943055" w14:textId="77777777" w:rsidR="00B647E2" w:rsidRDefault="00B647E2" w:rsidP="00DA7A3C">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B0EFBB5"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8DB0587"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bl>
    <w:p w14:paraId="5F8E0F63" w14:textId="77777777" w:rsidR="00B647E2" w:rsidRDefault="00B647E2" w:rsidP="00B647E2">
      <w:pPr>
        <w:rPr>
          <w:rFonts w:ascii="Calibri" w:eastAsia="Times New Roman" w:hAnsi="Calibri" w:cs="Calibri"/>
          <w:color w:val="000000"/>
          <w:sz w:val="16"/>
          <w:szCs w:val="16"/>
          <w:lang w:val="en"/>
        </w:rPr>
      </w:pPr>
    </w:p>
    <w:p w14:paraId="67F127BF" w14:textId="77777777" w:rsidR="00B647E2" w:rsidRDefault="00B647E2" w:rsidP="00B647E2">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lastRenderedPageBreak/>
        <w:t>Type of recommendation</w:t>
      </w:r>
    </w:p>
    <w:tbl>
      <w:tblPr>
        <w:tblW w:w="5000" w:type="pct"/>
        <w:tblCellMar>
          <w:top w:w="15" w:type="dxa"/>
          <w:left w:w="15" w:type="dxa"/>
          <w:bottom w:w="15" w:type="dxa"/>
          <w:right w:w="15" w:type="dxa"/>
        </w:tblCellMar>
        <w:tblLook w:val="04A0" w:firstRow="1" w:lastRow="0" w:firstColumn="1" w:lastColumn="0" w:noHBand="0" w:noVBand="1"/>
      </w:tblPr>
      <w:tblGrid>
        <w:gridCol w:w="2588"/>
        <w:gridCol w:w="2589"/>
        <w:gridCol w:w="2589"/>
        <w:gridCol w:w="2589"/>
        <w:gridCol w:w="2589"/>
      </w:tblGrid>
      <w:tr w:rsidR="00B647E2" w14:paraId="3709386E" w14:textId="77777777" w:rsidTr="00DA7A3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298EC1F9" w14:textId="77777777" w:rsidR="00B647E2" w:rsidRDefault="00B647E2"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64B44366" w14:textId="77777777" w:rsidR="00B647E2" w:rsidRDefault="00B647E2"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against the intervention</w:t>
            </w:r>
          </w:p>
        </w:tc>
        <w:tc>
          <w:tcPr>
            <w:tcW w:w="1000" w:type="pct"/>
            <w:tcBorders>
              <w:top w:val="single" w:sz="6" w:space="0" w:color="000000"/>
              <w:left w:val="single" w:sz="6" w:space="0" w:color="000000"/>
              <w:right w:val="single" w:sz="6" w:space="0" w:color="000000"/>
            </w:tcBorders>
            <w:shd w:val="clear" w:color="auto" w:fill="2E74B5"/>
            <w:tcMar>
              <w:top w:w="75" w:type="dxa"/>
              <w:left w:w="0" w:type="dxa"/>
              <w:bottom w:w="0" w:type="dxa"/>
              <w:right w:w="0" w:type="dxa"/>
            </w:tcMar>
            <w:hideMark/>
          </w:tcPr>
          <w:p w14:paraId="728A8701" w14:textId="77777777" w:rsidR="00B647E2" w:rsidRDefault="00B647E2" w:rsidP="00DA7A3C">
            <w:pPr>
              <w:pStyle w:val="NormalWeb"/>
              <w:spacing w:before="0" w:beforeAutospacing="0" w:after="0" w:afterAutospacing="0"/>
              <w:jc w:val="center"/>
              <w:rPr>
                <w:rFonts w:ascii="Calibri" w:hAnsi="Calibri" w:cs="Calibri"/>
                <w:b/>
                <w:bCs/>
                <w:color w:val="FFFFFF"/>
                <w:sz w:val="16"/>
                <w:szCs w:val="16"/>
              </w:rPr>
            </w:pPr>
            <w:r>
              <w:rPr>
                <w:rFonts w:ascii="Calibri" w:hAnsi="Calibri" w:cs="Calibri"/>
                <w:b/>
                <w:bCs/>
                <w:color w:val="FFFFFF"/>
                <w:sz w:val="16"/>
                <w:szCs w:val="16"/>
              </w:rPr>
              <w:t>Conditional recommendation for either the intervention or the comparison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476A213B" w14:textId="77777777" w:rsidR="00B647E2" w:rsidRDefault="00B647E2"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for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4D89B59D" w14:textId="77777777" w:rsidR="00B647E2" w:rsidRDefault="00B647E2"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for the intervention</w:t>
            </w:r>
          </w:p>
        </w:tc>
      </w:tr>
      <w:tr w:rsidR="00B647E2" w14:paraId="4E9BE604" w14:textId="77777777" w:rsidTr="00DA7A3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77C6991E" w14:textId="77777777" w:rsidR="00B647E2" w:rsidRDefault="00B647E2"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18ED06D7" w14:textId="77777777" w:rsidR="00B647E2" w:rsidRDefault="00B647E2"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shd w:val="clear" w:color="auto" w:fill="2E74B5"/>
            <w:tcMar>
              <w:top w:w="0" w:type="dxa"/>
              <w:left w:w="0" w:type="dxa"/>
              <w:bottom w:w="75" w:type="dxa"/>
              <w:right w:w="0" w:type="dxa"/>
            </w:tcMar>
            <w:hideMark/>
          </w:tcPr>
          <w:p w14:paraId="582C3228" w14:textId="77777777" w:rsidR="00B647E2" w:rsidRDefault="00B647E2" w:rsidP="00DA7A3C">
            <w:pPr>
              <w:pStyle w:val="marker"/>
              <w:spacing w:before="0" w:beforeAutospacing="0" w:after="0" w:afterAutospacing="0"/>
              <w:jc w:val="center"/>
              <w:rPr>
                <w:b/>
                <w:bCs/>
                <w:color w:val="FFFFFF"/>
              </w:rPr>
            </w:pPr>
            <w:r>
              <w:rPr>
                <w:b/>
                <w:bCs/>
                <w:color w:val="FFFFFF"/>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328D1062" w14:textId="77777777" w:rsidR="00B647E2" w:rsidRDefault="00B647E2"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68BA4FFF" w14:textId="77777777" w:rsidR="00B647E2" w:rsidRDefault="00B647E2" w:rsidP="00DA7A3C">
            <w:pPr>
              <w:pStyle w:val="marker"/>
              <w:spacing w:before="0" w:beforeAutospacing="0" w:after="0" w:afterAutospacing="0"/>
              <w:jc w:val="center"/>
              <w:rPr>
                <w:color w:val="000000"/>
              </w:rPr>
            </w:pPr>
            <w:r>
              <w:rPr>
                <w:color w:val="000000"/>
              </w:rPr>
              <w:t xml:space="preserve">○ </w:t>
            </w:r>
          </w:p>
        </w:tc>
      </w:tr>
    </w:tbl>
    <w:p w14:paraId="4DD4155F" w14:textId="77777777" w:rsidR="00B647E2" w:rsidRDefault="00B647E2" w:rsidP="00B647E2">
      <w:pPr>
        <w:rPr>
          <w:rFonts w:ascii="Calibri" w:eastAsia="Times New Roman" w:hAnsi="Calibri" w:cs="Calibri"/>
          <w:color w:val="000000"/>
          <w:sz w:val="16"/>
          <w:szCs w:val="16"/>
          <w:lang w:val="en"/>
        </w:rPr>
      </w:pPr>
    </w:p>
    <w:p w14:paraId="5C44C942" w14:textId="77777777" w:rsidR="00B647E2" w:rsidRDefault="00B647E2" w:rsidP="00B647E2">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Conclusions</w:t>
      </w: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B647E2" w14:paraId="0508D069" w14:textId="77777777" w:rsidTr="00DA7A3C">
        <w:tc>
          <w:tcPr>
            <w:tcW w:w="0" w:type="auto"/>
            <w:shd w:val="clear" w:color="auto" w:fill="2E74B5"/>
            <w:tcMar>
              <w:top w:w="75" w:type="dxa"/>
              <w:left w:w="75" w:type="dxa"/>
              <w:bottom w:w="75" w:type="dxa"/>
              <w:right w:w="75" w:type="dxa"/>
            </w:tcMar>
            <w:hideMark/>
          </w:tcPr>
          <w:p w14:paraId="55E9CA75"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Recommendation</w:t>
            </w:r>
          </w:p>
        </w:tc>
      </w:tr>
      <w:tr w:rsidR="00B647E2" w14:paraId="632654EB" w14:textId="77777777" w:rsidTr="00DA7A3C">
        <w:tc>
          <w:tcPr>
            <w:tcW w:w="0" w:type="auto"/>
            <w:tcMar>
              <w:top w:w="75" w:type="dxa"/>
              <w:left w:w="75" w:type="dxa"/>
              <w:bottom w:w="75" w:type="dxa"/>
              <w:right w:w="75" w:type="dxa"/>
            </w:tcMar>
            <w:hideMark/>
          </w:tcPr>
          <w:p w14:paraId="3E3000D2"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b/>
                <w:bCs/>
                <w:sz w:val="20"/>
                <w:szCs w:val="20"/>
              </w:rPr>
              <w:t xml:space="preserve">Recommendation 7 </w:t>
            </w:r>
          </w:p>
          <w:p w14:paraId="529C465D" w14:textId="660A151C"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We cannot recommend for or against the application of HFNC vs COT</w:t>
            </w:r>
            <w:r w:rsidR="000B0DE0">
              <w:rPr>
                <w:rFonts w:ascii="Calibri" w:eastAsia="Times New Roman" w:hAnsi="Calibri" w:cs="Calibri"/>
                <w:sz w:val="20"/>
                <w:szCs w:val="20"/>
              </w:rPr>
              <w:t xml:space="preserve"> </w:t>
            </w:r>
            <w:r>
              <w:rPr>
                <w:rFonts w:ascii="Calibri" w:eastAsia="Times New Roman" w:hAnsi="Calibri" w:cs="Calibri"/>
                <w:sz w:val="20"/>
                <w:szCs w:val="20"/>
              </w:rPr>
              <w:t>in children presenting with critical asthma with persistent hypoxemia and/or respiratory distress.</w:t>
            </w:r>
          </w:p>
          <w:p w14:paraId="504441F7"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(Conditional recommendation, very low certainty of evidence)</w:t>
            </w:r>
          </w:p>
          <w:p w14:paraId="326B51B3" w14:textId="77777777" w:rsidR="00F83FB6" w:rsidRDefault="00F83FB6" w:rsidP="00DA7A3C">
            <w:pPr>
              <w:spacing w:line="240" w:lineRule="atLeast"/>
              <w:rPr>
                <w:rFonts w:ascii="Calibri" w:eastAsia="Times New Roman" w:hAnsi="Calibri" w:cs="Calibri"/>
                <w:b/>
                <w:bCs/>
                <w:sz w:val="20"/>
                <w:szCs w:val="20"/>
              </w:rPr>
            </w:pPr>
          </w:p>
          <w:p w14:paraId="65A374F3" w14:textId="1E7966D9"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b/>
                <w:bCs/>
                <w:sz w:val="20"/>
                <w:szCs w:val="20"/>
              </w:rPr>
              <w:t>Recommendation 8</w:t>
            </w:r>
          </w:p>
          <w:p w14:paraId="4ACA6E69"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We suggest the use of BPAP over COT in children presenting with critical asthma with persistent hypoxemia and/or respiratory distress.</w:t>
            </w:r>
          </w:p>
          <w:p w14:paraId="52FA8DB5"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(Conditional recommendation, very low certainty of evidence)</w:t>
            </w:r>
          </w:p>
          <w:p w14:paraId="741681AB" w14:textId="77777777" w:rsidR="00F83FB6" w:rsidRDefault="00F83FB6" w:rsidP="00DA7A3C">
            <w:pPr>
              <w:spacing w:line="240" w:lineRule="atLeast"/>
              <w:rPr>
                <w:rFonts w:ascii="Calibri" w:eastAsia="Times New Roman" w:hAnsi="Calibri" w:cs="Calibri"/>
                <w:b/>
                <w:bCs/>
                <w:sz w:val="20"/>
                <w:szCs w:val="20"/>
              </w:rPr>
            </w:pPr>
          </w:p>
          <w:p w14:paraId="711B313E" w14:textId="610ABD8C"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b/>
                <w:bCs/>
                <w:sz w:val="20"/>
                <w:szCs w:val="20"/>
              </w:rPr>
              <w:t>Recommendation 9</w:t>
            </w:r>
          </w:p>
          <w:p w14:paraId="3B3D0538"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We cannot recommend for or against the application of BPAP over HFNC for children hospitalized with critical asthma with persistent hypoxemia and/or respiratory distress.</w:t>
            </w:r>
          </w:p>
          <w:p w14:paraId="2EFE0C30"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(Conditional recommendation, very low certainty of evidence)</w:t>
            </w:r>
          </w:p>
        </w:tc>
      </w:tr>
      <w:tr w:rsidR="00B647E2" w14:paraId="70D0B768" w14:textId="77777777" w:rsidTr="00DA7A3C">
        <w:tc>
          <w:tcPr>
            <w:tcW w:w="0" w:type="auto"/>
            <w:tcMar>
              <w:top w:w="0" w:type="dxa"/>
              <w:left w:w="0" w:type="dxa"/>
              <w:bottom w:w="0" w:type="dxa"/>
              <w:right w:w="0" w:type="dxa"/>
            </w:tcMar>
            <w:hideMark/>
          </w:tcPr>
          <w:p w14:paraId="5094A026" w14:textId="77777777" w:rsidR="00B647E2" w:rsidRDefault="00B647E2" w:rsidP="00DA7A3C">
            <w:pPr>
              <w:rPr>
                <w:rFonts w:ascii="Calibri" w:eastAsia="Times New Roman" w:hAnsi="Calibri" w:cs="Calibri"/>
                <w:sz w:val="20"/>
                <w:szCs w:val="20"/>
              </w:rPr>
            </w:pPr>
          </w:p>
        </w:tc>
      </w:tr>
      <w:tr w:rsidR="00B647E2" w14:paraId="62AE1355" w14:textId="77777777" w:rsidTr="00DA7A3C">
        <w:tc>
          <w:tcPr>
            <w:tcW w:w="0" w:type="auto"/>
            <w:shd w:val="clear" w:color="auto" w:fill="2E74B5"/>
            <w:tcMar>
              <w:top w:w="75" w:type="dxa"/>
              <w:left w:w="75" w:type="dxa"/>
              <w:bottom w:w="75" w:type="dxa"/>
              <w:right w:w="75" w:type="dxa"/>
            </w:tcMar>
            <w:hideMark/>
          </w:tcPr>
          <w:p w14:paraId="1218F650"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Justification</w:t>
            </w:r>
          </w:p>
        </w:tc>
      </w:tr>
      <w:tr w:rsidR="00B647E2" w14:paraId="66BD8AFA" w14:textId="77777777" w:rsidTr="00DA7A3C">
        <w:trPr>
          <w:trHeight w:val="1080"/>
        </w:trPr>
        <w:tc>
          <w:tcPr>
            <w:tcW w:w="0" w:type="auto"/>
            <w:tcMar>
              <w:top w:w="75" w:type="dxa"/>
              <w:left w:w="75" w:type="dxa"/>
              <w:bottom w:w="75" w:type="dxa"/>
              <w:right w:w="75" w:type="dxa"/>
            </w:tcMar>
            <w:hideMark/>
          </w:tcPr>
          <w:p w14:paraId="4B288D87" w14:textId="2BD8B1BC"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While HFNC is increasingly commonly used to support children with critical asthma, there remains inadequate evidence to recommend for or against its use. HFNC may decrease WOB in these patients as is seen in other pediatric respiratory disorders and does not appear to affect hospital LOS in our identified evidence, but concerns remain that HFNC administration in pediatric critical asthma could lead to longer hospital LOS as seen in other forms of pediatric respiratory failure. Available studies were highly variable in study design</w:t>
            </w:r>
            <w:r w:rsidR="000B0DE0">
              <w:rPr>
                <w:rFonts w:ascii="Calibri" w:eastAsia="Times New Roman" w:hAnsi="Calibri" w:cs="Calibri"/>
                <w:sz w:val="20"/>
                <w:szCs w:val="20"/>
              </w:rPr>
              <w:t>,</w:t>
            </w:r>
            <w:r>
              <w:rPr>
                <w:rFonts w:ascii="Calibri" w:eastAsia="Times New Roman" w:hAnsi="Calibri" w:cs="Calibri"/>
                <w:sz w:val="20"/>
                <w:szCs w:val="20"/>
              </w:rPr>
              <w:t xml:space="preserve"> and most were unable to account for differences in admission illness severity. </w:t>
            </w:r>
          </w:p>
          <w:p w14:paraId="0240AA58" w14:textId="77777777" w:rsidR="000B0DE0"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While the available evidence supporting the use of BPAP in pediatric critical asthma is limited, this data suggests BPAP is well tolerated and can decrease WOB. The data also indicate that BPAP likely does not increase LOS, despite being typically used for a sicker cohort of patients. Given the risks associated with invasive mechanical ventilation in this population, we felt it is reasonable to trial BPAP prior to escalation to more invasive options. Based on the published data, it is unclear how to determine when BPAP should be initiated and applying BPAP in most patients with critical asthma may not be warranted. </w:t>
            </w:r>
          </w:p>
          <w:p w14:paraId="254AC366" w14:textId="77777777" w:rsidR="000B0DE0" w:rsidRDefault="000B0DE0" w:rsidP="00DA7A3C">
            <w:pPr>
              <w:spacing w:line="240" w:lineRule="atLeast"/>
              <w:rPr>
                <w:rFonts w:ascii="Calibri" w:eastAsia="Times New Roman" w:hAnsi="Calibri" w:cs="Calibri"/>
                <w:sz w:val="20"/>
                <w:szCs w:val="20"/>
              </w:rPr>
            </w:pPr>
          </w:p>
          <w:p w14:paraId="6DCA523A" w14:textId="05D3B170"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To avoid overutilization, centers should consider developing guidelines for BPAP initiation, titration, de-escalation, and discontinuation.</w:t>
            </w:r>
          </w:p>
          <w:p w14:paraId="05C16147"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There is little evidence comparing HFNC to BPAP for pediatric critical asthma, therefore we cannot judge if one modality is superior. If there is benefit to each </w:t>
            </w:r>
            <w:r>
              <w:rPr>
                <w:rFonts w:ascii="Calibri" w:eastAsia="Times New Roman" w:hAnsi="Calibri" w:cs="Calibri"/>
                <w:sz w:val="20"/>
                <w:szCs w:val="20"/>
              </w:rPr>
              <w:lastRenderedPageBreak/>
              <w:t>HFNC and BPAP, it may require much larger, controlled, studies to differentiate any discernable advantages. While we have suggested the use of BPAP over COT, and it may be reasonable for clinicians to infer a benefit of BPAP over HFNC, we could not make that recommendation based on the limited evidence directly comparing the two.</w:t>
            </w:r>
          </w:p>
        </w:tc>
      </w:tr>
    </w:tbl>
    <w:p w14:paraId="10897CC7" w14:textId="77777777" w:rsidR="00B647E2" w:rsidRDefault="00B647E2" w:rsidP="00B647E2">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B647E2" w14:paraId="4B9F2FCE" w14:textId="77777777" w:rsidTr="00DA7A3C">
        <w:tc>
          <w:tcPr>
            <w:tcW w:w="0" w:type="auto"/>
            <w:shd w:val="clear" w:color="auto" w:fill="2E74B5"/>
            <w:tcMar>
              <w:top w:w="75" w:type="dxa"/>
              <w:left w:w="75" w:type="dxa"/>
              <w:bottom w:w="75" w:type="dxa"/>
              <w:right w:w="75" w:type="dxa"/>
            </w:tcMar>
            <w:hideMark/>
          </w:tcPr>
          <w:p w14:paraId="05849D9C"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Subgroup considerations</w:t>
            </w:r>
          </w:p>
        </w:tc>
      </w:tr>
      <w:tr w:rsidR="00B647E2" w14:paraId="6E1E7C7B" w14:textId="77777777" w:rsidTr="00DA7A3C">
        <w:trPr>
          <w:trHeight w:val="1080"/>
        </w:trPr>
        <w:tc>
          <w:tcPr>
            <w:tcW w:w="0" w:type="auto"/>
            <w:tcMar>
              <w:top w:w="75" w:type="dxa"/>
              <w:left w:w="75" w:type="dxa"/>
              <w:bottom w:w="75" w:type="dxa"/>
              <w:right w:w="75" w:type="dxa"/>
            </w:tcMar>
            <w:hideMark/>
          </w:tcPr>
          <w:p w14:paraId="34F9CC46"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Not applicable.</w:t>
            </w:r>
          </w:p>
        </w:tc>
      </w:tr>
      <w:tr w:rsidR="00B647E2" w14:paraId="1C26DFAE" w14:textId="77777777" w:rsidTr="00DA7A3C">
        <w:tc>
          <w:tcPr>
            <w:tcW w:w="0" w:type="auto"/>
            <w:shd w:val="clear" w:color="auto" w:fill="2E74B5"/>
            <w:tcMar>
              <w:top w:w="75" w:type="dxa"/>
              <w:left w:w="75" w:type="dxa"/>
              <w:bottom w:w="75" w:type="dxa"/>
              <w:right w:w="75" w:type="dxa"/>
            </w:tcMar>
            <w:hideMark/>
          </w:tcPr>
          <w:p w14:paraId="229A7FD5"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Implementation considerations</w:t>
            </w:r>
          </w:p>
        </w:tc>
      </w:tr>
      <w:tr w:rsidR="00B647E2" w14:paraId="683F114E" w14:textId="77777777" w:rsidTr="00DA7A3C">
        <w:trPr>
          <w:trHeight w:val="1080"/>
        </w:trPr>
        <w:tc>
          <w:tcPr>
            <w:tcW w:w="0" w:type="auto"/>
            <w:tcMar>
              <w:top w:w="75" w:type="dxa"/>
              <w:left w:w="75" w:type="dxa"/>
              <w:bottom w:w="75" w:type="dxa"/>
              <w:right w:w="75" w:type="dxa"/>
            </w:tcMar>
            <w:hideMark/>
          </w:tcPr>
          <w:p w14:paraId="1A5FCCC3"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Given the low level of evidence, individual centers will need to decide how to best utilize individual NRS modalities.</w:t>
            </w:r>
          </w:p>
        </w:tc>
      </w:tr>
    </w:tbl>
    <w:p w14:paraId="5687CD94" w14:textId="77777777" w:rsidR="00B647E2" w:rsidRDefault="00B647E2" w:rsidP="00B647E2">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B647E2" w14:paraId="50704583" w14:textId="77777777" w:rsidTr="00DA7A3C">
        <w:tc>
          <w:tcPr>
            <w:tcW w:w="0" w:type="auto"/>
            <w:shd w:val="clear" w:color="auto" w:fill="2E74B5"/>
            <w:tcMar>
              <w:top w:w="75" w:type="dxa"/>
              <w:left w:w="75" w:type="dxa"/>
              <w:bottom w:w="75" w:type="dxa"/>
              <w:right w:w="75" w:type="dxa"/>
            </w:tcMar>
            <w:hideMark/>
          </w:tcPr>
          <w:p w14:paraId="32E6845A"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Monitoring and evaluation</w:t>
            </w:r>
          </w:p>
        </w:tc>
      </w:tr>
      <w:tr w:rsidR="00B647E2" w14:paraId="51CF80C4" w14:textId="77777777" w:rsidTr="00DA7A3C">
        <w:trPr>
          <w:trHeight w:val="1080"/>
        </w:trPr>
        <w:tc>
          <w:tcPr>
            <w:tcW w:w="0" w:type="auto"/>
            <w:tcMar>
              <w:top w:w="75" w:type="dxa"/>
              <w:left w:w="75" w:type="dxa"/>
              <w:bottom w:w="75" w:type="dxa"/>
              <w:right w:w="75" w:type="dxa"/>
            </w:tcMar>
            <w:hideMark/>
          </w:tcPr>
          <w:p w14:paraId="7E27A41A"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NRS is widely used in PICUs and its use for asthma does not require any additional monitoring.</w:t>
            </w:r>
          </w:p>
        </w:tc>
      </w:tr>
      <w:tr w:rsidR="00B647E2" w14:paraId="2B8BA991" w14:textId="77777777" w:rsidTr="00DA7A3C">
        <w:tc>
          <w:tcPr>
            <w:tcW w:w="0" w:type="auto"/>
            <w:shd w:val="clear" w:color="auto" w:fill="2E74B5"/>
            <w:tcMar>
              <w:top w:w="75" w:type="dxa"/>
              <w:left w:w="75" w:type="dxa"/>
              <w:bottom w:w="75" w:type="dxa"/>
              <w:right w:w="75" w:type="dxa"/>
            </w:tcMar>
            <w:hideMark/>
          </w:tcPr>
          <w:p w14:paraId="208BBAD8"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Research priorities</w:t>
            </w:r>
          </w:p>
        </w:tc>
      </w:tr>
      <w:tr w:rsidR="00B647E2" w14:paraId="78B0F5AE" w14:textId="77777777" w:rsidTr="00DA7A3C">
        <w:trPr>
          <w:trHeight w:val="1080"/>
        </w:trPr>
        <w:tc>
          <w:tcPr>
            <w:tcW w:w="0" w:type="auto"/>
            <w:tcMar>
              <w:top w:w="75" w:type="dxa"/>
              <w:left w:w="75" w:type="dxa"/>
              <w:bottom w:w="75" w:type="dxa"/>
              <w:right w:w="75" w:type="dxa"/>
            </w:tcMar>
            <w:hideMark/>
          </w:tcPr>
          <w:p w14:paraId="27F4E2E3"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There is a need for large, multicenter, high quality RCTs to evaluate the efficacy and safety of NRS in children with critical asthma. Future research should aim to identify the indications for starting NRS, comparing HFNC and BPAP to COT as well as each other, and to better delineate optimal settings. Stratification based on initial disease severity should also be considered to compare HFNC to COT and BPAP to HFNC. Implementation/quality improvement studies in different settings (ED, hospital ward, PICU) are needed to optimize the use of NRS in pediatric critical asthma to avoid overuse. </w:t>
            </w:r>
          </w:p>
        </w:tc>
      </w:tr>
    </w:tbl>
    <w:p w14:paraId="0AD3D97C" w14:textId="77777777" w:rsidR="008421CC" w:rsidRDefault="008421CC" w:rsidP="00744DDF">
      <w:pPr>
        <w:widowControl/>
        <w:autoSpaceDE/>
        <w:autoSpaceDN/>
        <w:spacing w:line="259" w:lineRule="auto"/>
        <w:rPr>
          <w:rFonts w:ascii="Calibri" w:hAnsi="Calibri" w:cs="Calibri"/>
        </w:rPr>
      </w:pPr>
    </w:p>
    <w:p w14:paraId="155C2E0E" w14:textId="27E4920A" w:rsidR="008421CC" w:rsidRDefault="008421CC" w:rsidP="00744DDF">
      <w:pPr>
        <w:widowControl/>
        <w:autoSpaceDE/>
        <w:autoSpaceDN/>
        <w:spacing w:line="259" w:lineRule="auto"/>
        <w:rPr>
          <w:rFonts w:ascii="Calibri" w:hAnsi="Calibri" w:cs="Calibri"/>
        </w:rPr>
        <w:sectPr w:rsidR="008421CC" w:rsidSect="00744DDF">
          <w:pgSz w:w="15840" w:h="12240" w:orient="landscape"/>
          <w:pgMar w:top="1440" w:right="1440" w:bottom="1440" w:left="1440" w:header="720" w:footer="720" w:gutter="0"/>
          <w:cols w:space="720"/>
          <w:docGrid w:linePitch="360"/>
        </w:sectPr>
      </w:pPr>
    </w:p>
    <w:p w14:paraId="28EB257D" w14:textId="18B6F349" w:rsidR="002D2A6D" w:rsidRPr="00DA493E" w:rsidRDefault="00F83FB6" w:rsidP="002D2A6D">
      <w:pPr>
        <w:rPr>
          <w:rFonts w:ascii="Calibri" w:hAnsi="Calibri" w:cs="Calibri"/>
          <w:b/>
          <w:bCs/>
        </w:rPr>
      </w:pPr>
      <w:r w:rsidRPr="00DA493E">
        <w:rPr>
          <w:rFonts w:ascii="Calibri" w:hAnsi="Calibri" w:cs="Calibri"/>
          <w:b/>
          <w:bCs/>
        </w:rPr>
        <w:lastRenderedPageBreak/>
        <w:t>7</w:t>
      </w:r>
      <w:r w:rsidR="002D2A6D" w:rsidRPr="00DA493E">
        <w:rPr>
          <w:rFonts w:ascii="Calibri" w:hAnsi="Calibri" w:cs="Calibri"/>
          <w:b/>
          <w:bCs/>
        </w:rPr>
        <w:t xml:space="preserve">. Supplemental material for </w:t>
      </w:r>
      <w:r w:rsidR="000254C7" w:rsidRPr="00DA493E">
        <w:rPr>
          <w:rFonts w:ascii="Calibri" w:hAnsi="Calibri" w:cs="Calibri"/>
          <w:b/>
          <w:bCs/>
        </w:rPr>
        <w:t>Heliox</w:t>
      </w:r>
      <w:r w:rsidR="002D2A6D" w:rsidRPr="00DA493E">
        <w:rPr>
          <w:rFonts w:ascii="Calibri" w:hAnsi="Calibri" w:cs="Calibri"/>
          <w:b/>
          <w:bCs/>
        </w:rPr>
        <w:t xml:space="preserve"> </w:t>
      </w:r>
    </w:p>
    <w:p w14:paraId="6009FFE1" w14:textId="65B56BC3" w:rsidR="002D2A6D" w:rsidRPr="00DA493E" w:rsidRDefault="002D2A6D" w:rsidP="002D2A6D">
      <w:pPr>
        <w:spacing w:before="214"/>
        <w:rPr>
          <w:rFonts w:ascii="Calibri" w:hAnsi="Calibri" w:cs="Calibri"/>
          <w:b/>
          <w:bCs/>
          <w:iCs/>
          <w:color w:val="050505"/>
          <w:u w:color="050505"/>
        </w:rPr>
      </w:pPr>
      <w:r w:rsidRPr="00DA493E">
        <w:rPr>
          <w:rFonts w:ascii="Calibri" w:hAnsi="Calibri" w:cs="Calibri"/>
          <w:b/>
          <w:bCs/>
          <w:iCs/>
          <w:color w:val="050505"/>
          <w:u w:color="050505"/>
        </w:rPr>
        <w:t xml:space="preserve">Table S7.1: Search strategies for </w:t>
      </w:r>
      <w:r w:rsidR="00B54973" w:rsidRPr="00DA493E">
        <w:rPr>
          <w:rFonts w:ascii="Calibri" w:hAnsi="Calibri" w:cs="Calibri"/>
          <w:b/>
          <w:bCs/>
        </w:rPr>
        <w:t>Heliox</w:t>
      </w:r>
    </w:p>
    <w:p w14:paraId="7AAA41E9" w14:textId="77777777" w:rsidR="002D2A6D" w:rsidRPr="00DA493E" w:rsidRDefault="002D2A6D" w:rsidP="002D2A6D">
      <w:pPr>
        <w:rPr>
          <w:rFonts w:ascii="Calibri" w:hAnsi="Calibri" w:cs="Calibri"/>
          <w:b/>
          <w:bCs/>
        </w:rPr>
      </w:pPr>
    </w:p>
    <w:p w14:paraId="70AF8C6A" w14:textId="25A73D3B" w:rsidR="002D2A6D" w:rsidRPr="00DA493E" w:rsidRDefault="002D2A6D" w:rsidP="002D2A6D">
      <w:pPr>
        <w:rPr>
          <w:rFonts w:ascii="Calibri" w:hAnsi="Calibri" w:cs="Calibri"/>
          <w:b/>
          <w:bCs/>
        </w:rPr>
      </w:pPr>
      <w:r w:rsidRPr="00DA493E">
        <w:rPr>
          <w:rFonts w:ascii="Calibri" w:hAnsi="Calibri" w:cs="Calibri"/>
          <w:b/>
          <w:bCs/>
        </w:rPr>
        <w:t>PICO #7</w:t>
      </w:r>
    </w:p>
    <w:p w14:paraId="3C5689BA" w14:textId="77777777" w:rsidR="002B3EAB" w:rsidRPr="00DA493E" w:rsidRDefault="002B3EAB" w:rsidP="00744DDF">
      <w:pPr>
        <w:widowControl/>
        <w:autoSpaceDE/>
        <w:autoSpaceDN/>
        <w:spacing w:line="259" w:lineRule="auto"/>
        <w:rPr>
          <w:rFonts w:ascii="Calibri" w:hAnsi="Calibri" w:cs="Calibri"/>
        </w:rPr>
      </w:pPr>
    </w:p>
    <w:p w14:paraId="1D0A9175" w14:textId="77777777" w:rsidR="00B54973" w:rsidRPr="00DA493E" w:rsidRDefault="00B54973" w:rsidP="00B54973">
      <w:pPr>
        <w:rPr>
          <w:rFonts w:ascii="Calibri" w:hAnsi="Calibri" w:cs="Calibri"/>
        </w:rPr>
      </w:pPr>
      <w:r w:rsidRPr="00DA493E">
        <w:rPr>
          <w:rFonts w:ascii="Calibri" w:hAnsi="Calibri" w:cs="Calibri"/>
        </w:rPr>
        <w:t>In children presenting with critical asthma, should Heliox be administered?</w:t>
      </w:r>
    </w:p>
    <w:p w14:paraId="05AEC6BA" w14:textId="77777777" w:rsidR="00B54973" w:rsidRPr="00DA493E" w:rsidRDefault="00B54973" w:rsidP="00744DDF">
      <w:pPr>
        <w:widowControl/>
        <w:autoSpaceDE/>
        <w:autoSpaceDN/>
        <w:spacing w:line="259" w:lineRule="auto"/>
        <w:rPr>
          <w:rFonts w:ascii="Calibri" w:hAnsi="Calibri" w:cs="Calibri"/>
        </w:rPr>
      </w:pPr>
    </w:p>
    <w:p w14:paraId="120C1F0A" w14:textId="77777777" w:rsidR="00B90AC2" w:rsidRPr="00DA493E" w:rsidRDefault="00B90AC2" w:rsidP="00B90AC2">
      <w:pPr>
        <w:widowControl/>
        <w:autoSpaceDE/>
        <w:autoSpaceDN/>
        <w:spacing w:line="259" w:lineRule="auto"/>
        <w:rPr>
          <w:rFonts w:ascii="Calibri" w:hAnsi="Calibri" w:cs="Calibri"/>
          <w:b/>
          <w:bCs/>
        </w:rPr>
      </w:pPr>
      <w:r w:rsidRPr="00DA493E">
        <w:rPr>
          <w:rFonts w:ascii="Calibri" w:hAnsi="Calibri" w:cs="Calibri"/>
          <w:b/>
          <w:bCs/>
        </w:rPr>
        <w:t>Population: </w:t>
      </w:r>
      <w:r w:rsidRPr="00DA493E">
        <w:rPr>
          <w:rFonts w:ascii="Calibri" w:hAnsi="Calibri" w:cs="Calibri"/>
        </w:rPr>
        <w:t>Hospitalized children with critical asthma requiring treatment</w:t>
      </w:r>
      <w:r w:rsidRPr="00DA493E">
        <w:rPr>
          <w:rFonts w:ascii="Calibri" w:hAnsi="Calibri" w:cs="Calibri"/>
          <w:b/>
          <w:bCs/>
        </w:rPr>
        <w:br/>
      </w:r>
    </w:p>
    <w:p w14:paraId="4CB3E501" w14:textId="77777777" w:rsidR="00B90AC2" w:rsidRPr="00DA493E" w:rsidRDefault="00B90AC2" w:rsidP="00B90AC2">
      <w:pPr>
        <w:widowControl/>
        <w:autoSpaceDE/>
        <w:autoSpaceDN/>
        <w:spacing w:line="259" w:lineRule="auto"/>
        <w:rPr>
          <w:rFonts w:ascii="Calibri" w:hAnsi="Calibri" w:cs="Calibri"/>
          <w:b/>
          <w:bCs/>
        </w:rPr>
      </w:pPr>
      <w:r w:rsidRPr="00DA493E">
        <w:rPr>
          <w:rFonts w:ascii="Calibri" w:hAnsi="Calibri" w:cs="Calibri"/>
          <w:b/>
          <w:bCs/>
        </w:rPr>
        <w:t>Intervention: </w:t>
      </w:r>
      <w:r w:rsidRPr="00DA493E">
        <w:rPr>
          <w:rFonts w:ascii="Calibri" w:hAnsi="Calibri" w:cs="Calibri"/>
        </w:rPr>
        <w:t>Heliox (delivered via any modality)</w:t>
      </w:r>
      <w:r w:rsidRPr="00DA493E">
        <w:rPr>
          <w:rFonts w:ascii="Calibri" w:hAnsi="Calibri" w:cs="Calibri"/>
          <w:b/>
          <w:bCs/>
        </w:rPr>
        <w:br/>
      </w:r>
    </w:p>
    <w:p w14:paraId="4151273C" w14:textId="77777777" w:rsidR="00B90AC2" w:rsidRPr="00DA493E" w:rsidRDefault="00B90AC2" w:rsidP="00B90AC2">
      <w:pPr>
        <w:widowControl/>
        <w:autoSpaceDE/>
        <w:autoSpaceDN/>
        <w:spacing w:line="259" w:lineRule="auto"/>
        <w:rPr>
          <w:rFonts w:ascii="Calibri" w:hAnsi="Calibri" w:cs="Calibri"/>
          <w:b/>
          <w:bCs/>
        </w:rPr>
      </w:pPr>
      <w:r w:rsidRPr="00DA493E">
        <w:rPr>
          <w:rFonts w:ascii="Calibri" w:hAnsi="Calibri" w:cs="Calibri"/>
          <w:b/>
          <w:bCs/>
        </w:rPr>
        <w:t>Comparator: </w:t>
      </w:r>
      <w:r w:rsidRPr="00DA493E">
        <w:rPr>
          <w:rFonts w:ascii="Calibri" w:hAnsi="Calibri" w:cs="Calibri"/>
        </w:rPr>
        <w:t>No Heliox</w:t>
      </w:r>
      <w:r w:rsidRPr="00DA493E">
        <w:rPr>
          <w:rFonts w:ascii="Calibri" w:hAnsi="Calibri" w:cs="Calibri"/>
          <w:b/>
          <w:bCs/>
        </w:rPr>
        <w:br/>
      </w:r>
    </w:p>
    <w:p w14:paraId="297FF357" w14:textId="2C65328D" w:rsidR="00B90AC2" w:rsidRPr="00DA493E" w:rsidRDefault="00B90AC2" w:rsidP="00B90AC2">
      <w:pPr>
        <w:widowControl/>
        <w:autoSpaceDE/>
        <w:autoSpaceDN/>
        <w:spacing w:line="259" w:lineRule="auto"/>
        <w:rPr>
          <w:rFonts w:ascii="Calibri" w:hAnsi="Calibri" w:cs="Calibri"/>
          <w:b/>
          <w:bCs/>
        </w:rPr>
      </w:pPr>
      <w:r w:rsidRPr="00DA493E">
        <w:rPr>
          <w:rFonts w:ascii="Calibri" w:hAnsi="Calibri" w:cs="Calibri"/>
          <w:b/>
          <w:bCs/>
        </w:rPr>
        <w:t>Outcomes Primary:</w:t>
      </w:r>
    </w:p>
    <w:p w14:paraId="2CA71282" w14:textId="77777777" w:rsidR="00B90AC2" w:rsidRPr="00DA493E" w:rsidRDefault="00B90AC2" w:rsidP="00B90AC2">
      <w:pPr>
        <w:widowControl/>
        <w:autoSpaceDE/>
        <w:autoSpaceDN/>
        <w:spacing w:line="259" w:lineRule="auto"/>
        <w:rPr>
          <w:rFonts w:ascii="Calibri" w:hAnsi="Calibri" w:cs="Calibri"/>
          <w:b/>
          <w:bCs/>
        </w:rPr>
      </w:pPr>
      <w:r w:rsidRPr="00DA493E">
        <w:rPr>
          <w:rFonts w:ascii="Calibri" w:hAnsi="Calibri" w:cs="Calibri"/>
        </w:rPr>
        <w:t>Intubation Rate</w:t>
      </w:r>
      <w:r w:rsidRPr="00DA493E">
        <w:rPr>
          <w:rFonts w:ascii="Calibri" w:hAnsi="Calibri" w:cs="Calibri"/>
          <w:b/>
          <w:bCs/>
        </w:rPr>
        <w:br/>
      </w:r>
      <w:r w:rsidRPr="00DA493E">
        <w:rPr>
          <w:rFonts w:ascii="Calibri" w:hAnsi="Calibri" w:cs="Calibri"/>
        </w:rPr>
        <w:t>Mortality</w:t>
      </w:r>
    </w:p>
    <w:p w14:paraId="7BD17543" w14:textId="77777777" w:rsidR="00B90AC2" w:rsidRPr="00DA493E" w:rsidRDefault="00B90AC2" w:rsidP="00B90AC2">
      <w:pPr>
        <w:widowControl/>
        <w:autoSpaceDE/>
        <w:autoSpaceDN/>
        <w:spacing w:line="259" w:lineRule="auto"/>
        <w:rPr>
          <w:rFonts w:ascii="Calibri" w:hAnsi="Calibri" w:cs="Calibri"/>
          <w:b/>
          <w:bCs/>
        </w:rPr>
      </w:pPr>
    </w:p>
    <w:p w14:paraId="207DC268" w14:textId="615B04BB" w:rsidR="00B90AC2" w:rsidRPr="00DA493E" w:rsidRDefault="00B90AC2" w:rsidP="00B90AC2">
      <w:pPr>
        <w:widowControl/>
        <w:autoSpaceDE/>
        <w:autoSpaceDN/>
        <w:spacing w:line="259" w:lineRule="auto"/>
        <w:rPr>
          <w:rFonts w:ascii="Calibri" w:hAnsi="Calibri" w:cs="Calibri"/>
          <w:b/>
          <w:bCs/>
        </w:rPr>
      </w:pPr>
      <w:r w:rsidRPr="00DA493E">
        <w:rPr>
          <w:rFonts w:ascii="Calibri" w:hAnsi="Calibri" w:cs="Calibri"/>
          <w:b/>
          <w:bCs/>
        </w:rPr>
        <w:t>Secondary: </w:t>
      </w:r>
      <w:r w:rsidRPr="00DA493E">
        <w:rPr>
          <w:rFonts w:ascii="Calibri" w:hAnsi="Calibri" w:cs="Calibri"/>
        </w:rPr>
        <w:t>PICU LOS</w:t>
      </w:r>
      <w:r w:rsidRPr="00DA493E">
        <w:rPr>
          <w:rFonts w:ascii="Calibri" w:hAnsi="Calibri" w:cs="Calibri"/>
          <w:b/>
          <w:bCs/>
        </w:rPr>
        <w:br/>
      </w:r>
      <w:r w:rsidRPr="00DA493E">
        <w:rPr>
          <w:rFonts w:ascii="Calibri" w:hAnsi="Calibri" w:cs="Calibri"/>
        </w:rPr>
        <w:t>Hospital LOS</w:t>
      </w:r>
      <w:r w:rsidRPr="00DA493E">
        <w:rPr>
          <w:rFonts w:ascii="Calibri" w:hAnsi="Calibri" w:cs="Calibri"/>
          <w:b/>
          <w:bCs/>
        </w:rPr>
        <w:br/>
      </w:r>
      <w:r w:rsidRPr="00DA493E">
        <w:rPr>
          <w:rFonts w:ascii="Calibri" w:hAnsi="Calibri" w:cs="Calibri"/>
        </w:rPr>
        <w:t>PICU admission</w:t>
      </w:r>
      <w:r w:rsidRPr="00DA493E">
        <w:rPr>
          <w:rFonts w:ascii="Calibri" w:hAnsi="Calibri" w:cs="Calibri"/>
          <w:b/>
          <w:bCs/>
        </w:rPr>
        <w:br/>
      </w:r>
      <w:r w:rsidRPr="00DA493E">
        <w:rPr>
          <w:rFonts w:ascii="Calibri" w:hAnsi="Calibri" w:cs="Calibri"/>
        </w:rPr>
        <w:t>Intubation rate</w:t>
      </w:r>
      <w:r w:rsidRPr="00DA493E">
        <w:rPr>
          <w:rFonts w:ascii="Calibri" w:hAnsi="Calibri" w:cs="Calibri"/>
          <w:b/>
          <w:bCs/>
        </w:rPr>
        <w:br/>
      </w:r>
      <w:r w:rsidRPr="00DA493E">
        <w:rPr>
          <w:rFonts w:ascii="Calibri" w:hAnsi="Calibri" w:cs="Calibri"/>
        </w:rPr>
        <w:t>Change in respiratory score</w:t>
      </w:r>
    </w:p>
    <w:p w14:paraId="03B5668A" w14:textId="77777777" w:rsidR="00B90AC2" w:rsidRPr="00DA493E" w:rsidRDefault="00B90AC2" w:rsidP="00B90AC2">
      <w:pPr>
        <w:widowControl/>
        <w:autoSpaceDE/>
        <w:autoSpaceDN/>
        <w:spacing w:line="259" w:lineRule="auto"/>
        <w:rPr>
          <w:rFonts w:ascii="Calibri" w:hAnsi="Calibri" w:cs="Calibri"/>
          <w:b/>
          <w:bCs/>
        </w:rPr>
      </w:pPr>
    </w:p>
    <w:p w14:paraId="1397E251" w14:textId="012B848D" w:rsidR="00B90AC2" w:rsidRPr="00DA493E" w:rsidRDefault="00B90AC2" w:rsidP="00B90AC2">
      <w:pPr>
        <w:widowControl/>
        <w:autoSpaceDE/>
        <w:autoSpaceDN/>
        <w:spacing w:line="259" w:lineRule="auto"/>
        <w:rPr>
          <w:rFonts w:ascii="Calibri" w:hAnsi="Calibri" w:cs="Calibri"/>
          <w:b/>
          <w:bCs/>
        </w:rPr>
      </w:pPr>
      <w:r w:rsidRPr="00DA493E">
        <w:rPr>
          <w:rFonts w:ascii="Calibri" w:hAnsi="Calibri" w:cs="Calibri"/>
          <w:b/>
          <w:bCs/>
        </w:rPr>
        <w:t>Others:</w:t>
      </w:r>
      <w:r w:rsidRPr="00DA493E">
        <w:rPr>
          <w:rFonts w:ascii="Calibri" w:hAnsi="Calibri" w:cs="Calibri"/>
          <w:b/>
          <w:bCs/>
        </w:rPr>
        <w:br/>
      </w:r>
      <w:r w:rsidRPr="00DA493E">
        <w:rPr>
          <w:rFonts w:ascii="Calibri" w:hAnsi="Calibri" w:cs="Calibri"/>
        </w:rPr>
        <w:t xml:space="preserve">Measures of ventilation </w:t>
      </w:r>
      <w:r w:rsidRPr="00DA493E">
        <w:rPr>
          <w:rFonts w:ascii="Calibri" w:hAnsi="Calibri" w:cs="Calibri"/>
          <w:b/>
          <w:bCs/>
        </w:rPr>
        <w:br/>
      </w:r>
      <w:r w:rsidRPr="00DA493E">
        <w:rPr>
          <w:rFonts w:ascii="Calibri" w:hAnsi="Calibri" w:cs="Calibri"/>
        </w:rPr>
        <w:t>Escalation in respiratory support</w:t>
      </w:r>
      <w:r w:rsidRPr="00DA493E">
        <w:rPr>
          <w:rFonts w:ascii="Calibri" w:hAnsi="Calibri" w:cs="Calibri"/>
          <w:b/>
          <w:bCs/>
        </w:rPr>
        <w:br/>
      </w:r>
      <w:r w:rsidRPr="00DA493E">
        <w:rPr>
          <w:rFonts w:ascii="Calibri" w:hAnsi="Calibri" w:cs="Calibri"/>
        </w:rPr>
        <w:t>Length of mechanical ventilation</w:t>
      </w:r>
      <w:r w:rsidRPr="00DA493E">
        <w:rPr>
          <w:rFonts w:ascii="Calibri" w:hAnsi="Calibri" w:cs="Calibri"/>
          <w:b/>
          <w:bCs/>
        </w:rPr>
        <w:br/>
      </w:r>
      <w:r w:rsidRPr="00DA493E">
        <w:rPr>
          <w:rFonts w:ascii="Calibri" w:hAnsi="Calibri" w:cs="Calibri"/>
        </w:rPr>
        <w:t>Measures of oxygenation</w:t>
      </w:r>
      <w:r w:rsidRPr="00DA493E">
        <w:rPr>
          <w:rFonts w:ascii="Calibri" w:hAnsi="Calibri" w:cs="Calibri"/>
          <w:b/>
          <w:bCs/>
        </w:rPr>
        <w:br/>
      </w:r>
      <w:r w:rsidRPr="00DA493E">
        <w:rPr>
          <w:rFonts w:ascii="Calibri" w:hAnsi="Calibri" w:cs="Calibri"/>
        </w:rPr>
        <w:t>Cost</w:t>
      </w:r>
      <w:r w:rsidRPr="00DA493E">
        <w:rPr>
          <w:rFonts w:ascii="Calibri" w:hAnsi="Calibri" w:cs="Calibri"/>
          <w:b/>
          <w:bCs/>
        </w:rPr>
        <w:br/>
      </w:r>
      <w:r w:rsidRPr="00DA493E">
        <w:rPr>
          <w:rFonts w:ascii="Calibri" w:hAnsi="Calibri" w:cs="Calibri"/>
        </w:rPr>
        <w:t xml:space="preserve">Composite outcome of other adjunct therapies (see </w:t>
      </w:r>
      <w:r w:rsidR="00154481" w:rsidRPr="00154481">
        <w:rPr>
          <w:rFonts w:ascii="Calibri" w:hAnsi="Calibri" w:cs="Calibri"/>
        </w:rPr>
        <w:t xml:space="preserve">pediatric critical asthma </w:t>
      </w:r>
      <w:r w:rsidRPr="00DA493E">
        <w:rPr>
          <w:rFonts w:ascii="Calibri" w:hAnsi="Calibri" w:cs="Calibri"/>
        </w:rPr>
        <w:t>definition)</w:t>
      </w:r>
    </w:p>
    <w:p w14:paraId="1E051508" w14:textId="77777777" w:rsidR="00B54973" w:rsidRPr="00DA493E" w:rsidRDefault="00B54973" w:rsidP="00744DDF">
      <w:pPr>
        <w:widowControl/>
        <w:autoSpaceDE/>
        <w:autoSpaceDN/>
        <w:spacing w:line="259" w:lineRule="auto"/>
        <w:rPr>
          <w:rFonts w:ascii="Calibri" w:hAnsi="Calibri" w:cs="Calibri"/>
        </w:rPr>
      </w:pPr>
    </w:p>
    <w:p w14:paraId="6A3CC68B" w14:textId="0D47FE91" w:rsidR="009D65EF" w:rsidRPr="00DA493E" w:rsidRDefault="009D65EF" w:rsidP="009D65EF">
      <w:pPr>
        <w:widowControl/>
        <w:autoSpaceDE/>
        <w:autoSpaceDN/>
        <w:spacing w:line="259" w:lineRule="auto"/>
        <w:rPr>
          <w:rFonts w:ascii="Calibri" w:hAnsi="Calibri" w:cs="Calibri"/>
          <w:b/>
          <w:bCs/>
        </w:rPr>
      </w:pPr>
      <w:r w:rsidRPr="00DA493E">
        <w:rPr>
          <w:rFonts w:ascii="Calibri" w:hAnsi="Calibri" w:cs="Calibri"/>
          <w:b/>
          <w:bCs/>
        </w:rPr>
        <w:t>Ovid MEDLINE® ALL; Embase</w:t>
      </w:r>
    </w:p>
    <w:p w14:paraId="58ACD01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PEDIATRIC Emtree]</w:t>
      </w:r>
    </w:p>
    <w:p w14:paraId="78B7D1B4"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exp adolescent/</w:t>
      </w:r>
    </w:p>
    <w:p w14:paraId="3EF4CDF1"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adolescence/</w:t>
      </w:r>
    </w:p>
    <w:p w14:paraId="508D7197"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child/</w:t>
      </w:r>
    </w:p>
    <w:p w14:paraId="5D4B7BEE"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preschool child/</w:t>
      </w:r>
    </w:p>
    <w:p w14:paraId="33DE3DA4"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hospitalized child/</w:t>
      </w:r>
    </w:p>
    <w:p w14:paraId="6FEF90CC"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school child/</w:t>
      </w:r>
    </w:p>
    <w:p w14:paraId="5492C23E"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pediatrics/</w:t>
      </w:r>
    </w:p>
    <w:p w14:paraId="1D32A02A"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pediatric hospital/</w:t>
      </w:r>
    </w:p>
    <w:p w14:paraId="3A37245B"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pediatric intensive care unit/</w:t>
      </w:r>
    </w:p>
    <w:p w14:paraId="707A7A44"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"minor (person)"/</w:t>
      </w:r>
    </w:p>
    <w:p w14:paraId="25B18049"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pediatric emergency medicine/</w:t>
      </w:r>
    </w:p>
    <w:p w14:paraId="2593347B"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lastRenderedPageBreak/>
        <w:t>toddler/</w:t>
      </w:r>
    </w:p>
    <w:p w14:paraId="1B5122DC"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or/2-13</w:t>
      </w:r>
    </w:p>
    <w:p w14:paraId="12B3130A"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14 use oemezd</w:t>
      </w:r>
    </w:p>
    <w:p w14:paraId="7AEE143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PEDIATRIC Emtree]</w:t>
      </w:r>
    </w:p>
    <w:p w14:paraId="1A89601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PEDIATRIC MeSH]</w:t>
      </w:r>
    </w:p>
    <w:p w14:paraId="23370B93"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Adolescent/</w:t>
      </w:r>
    </w:p>
    <w:p w14:paraId="11C3BE01"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Child/</w:t>
      </w:r>
    </w:p>
    <w:p w14:paraId="1D5CD74D"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Child, Preschool/</w:t>
      </w:r>
    </w:p>
    <w:p w14:paraId="0DBC5B8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Child, Hospitalized/</w:t>
      </w:r>
    </w:p>
    <w:p w14:paraId="0E0FE02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Pediatrics/</w:t>
      </w:r>
    </w:p>
    <w:p w14:paraId="1216DBB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Hospitals, Pediatric/</w:t>
      </w:r>
    </w:p>
    <w:p w14:paraId="11F6A62A"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Intensive Care Units, Pediatric/</w:t>
      </w:r>
    </w:p>
    <w:p w14:paraId="3E5147B7"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Minors/</w:t>
      </w:r>
    </w:p>
    <w:p w14:paraId="4F3902A2"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Pediatric emergency medicine/</w:t>
      </w:r>
    </w:p>
    <w:p w14:paraId="5926E1CF"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or/18-26</w:t>
      </w:r>
    </w:p>
    <w:p w14:paraId="43B19DB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27 use medall</w:t>
      </w:r>
    </w:p>
    <w:p w14:paraId="0FFB3A7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PEDIATRIC MeSH]</w:t>
      </w:r>
    </w:p>
    <w:p w14:paraId="33FE8C52"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PEDIATRIC keywords]</w:t>
      </w:r>
    </w:p>
    <w:p w14:paraId="4759FC42"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Adolescen*.mp.</w:t>
      </w:r>
    </w:p>
    <w:p w14:paraId="622F3AFA"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Teen*.mp.</w:t>
      </w:r>
    </w:p>
    <w:p w14:paraId="48F68234"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Youth*.mp.</w:t>
      </w:r>
    </w:p>
    <w:p w14:paraId="33EDE89F"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Child*.mp.</w:t>
      </w:r>
    </w:p>
    <w:p w14:paraId="4901EC89"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P?ediatric*.mp.</w:t>
      </w:r>
    </w:p>
    <w:p w14:paraId="69DC1643"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PICU*.mp.</w:t>
      </w:r>
    </w:p>
    <w:p w14:paraId="3B4F0805"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(Kid or kids).mp.</w:t>
      </w:r>
    </w:p>
    <w:p w14:paraId="61F36F12"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Toddler*.mp.</w:t>
      </w:r>
    </w:p>
    <w:p w14:paraId="52F8FBC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Preschool*.mp.</w:t>
      </w:r>
    </w:p>
    <w:p w14:paraId="34DFCCE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Schoolchild*.mp.</w:t>
      </w:r>
    </w:p>
    <w:p w14:paraId="08C45199"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School-age*.mp.</w:t>
      </w:r>
    </w:p>
    <w:p w14:paraId="6E7B1D57"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(Boy* or Girl*).mp.</w:t>
      </w:r>
    </w:p>
    <w:p w14:paraId="04218CBE"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Minors.mp.</w:t>
      </w:r>
    </w:p>
    <w:p w14:paraId="16210B8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Kindergar*.mp.</w:t>
      </w:r>
    </w:p>
    <w:p w14:paraId="0CC2E301"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(High-school or Highschool*).mp.</w:t>
      </w:r>
    </w:p>
    <w:p w14:paraId="2B8B450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or/31-45</w:t>
      </w:r>
    </w:p>
    <w:p w14:paraId="18E2EE37"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PEDIATRIC keywords]</w:t>
      </w:r>
    </w:p>
    <w:p w14:paraId="54D965F5"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15 or 28 or 46 [PEDIATRIC - ALL]</w:t>
      </w:r>
    </w:p>
    <w:p w14:paraId="332947C3"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CRITICAL ASTHMA Emtree]</w:t>
      </w:r>
    </w:p>
    <w:p w14:paraId="51B2E2EC"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severe asthma/</w:t>
      </w:r>
    </w:p>
    <w:p w14:paraId="56B864D4"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asthmatic state/</w:t>
      </w:r>
    </w:p>
    <w:p w14:paraId="7B0104D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or/50-51</w:t>
      </w:r>
    </w:p>
    <w:p w14:paraId="71236E31"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52 use oemezd</w:t>
      </w:r>
    </w:p>
    <w:p w14:paraId="77472FBB"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CRITICAL ASTHMA Emtree]</w:t>
      </w:r>
    </w:p>
    <w:p w14:paraId="00FF025D"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CRITICAL ASTHMA MeSH]</w:t>
      </w:r>
    </w:p>
    <w:p w14:paraId="520A4CC7"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Status Asthmaticus/</w:t>
      </w:r>
    </w:p>
    <w:p w14:paraId="7030417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lastRenderedPageBreak/>
        <w:t>56 use medall</w:t>
      </w:r>
    </w:p>
    <w:p w14:paraId="064C490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CRITICAL ASTHMA MeSH]</w:t>
      </w:r>
    </w:p>
    <w:p w14:paraId="379945AA"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CRITICAL ASTHMA keywords]</w:t>
      </w:r>
    </w:p>
    <w:p w14:paraId="0E125B3C"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(asthma* adj3 (critical or life-threatening or exacerbation* or severe or acute or bronchial or hospitali#ed or hospitali#ation* or emergency-department*)).ti,ab,kf.</w:t>
      </w:r>
    </w:p>
    <w:p w14:paraId="7142C36B"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(asthmatic adj2 (cris#s or shock* or state*)).ti,ab,kf.</w:t>
      </w:r>
    </w:p>
    <w:p w14:paraId="294FC9AC"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status-asthmaticus.ti,ab,kf.</w:t>
      </w:r>
    </w:p>
    <w:p w14:paraId="74F8913D"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((acute or severe or refractory) adj3 wheez*).mp.</w:t>
      </w:r>
    </w:p>
    <w:p w14:paraId="7EE8D57B"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or/60-63</w:t>
      </w:r>
    </w:p>
    <w:p w14:paraId="4552C77E"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CRITICAL ASTHMA keywords]</w:t>
      </w:r>
    </w:p>
    <w:p w14:paraId="13BC17B3"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53 or 57 or 64 [CRITICAL ASTHMA -ALL]</w:t>
      </w:r>
    </w:p>
    <w:p w14:paraId="31E5E939"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heliox EMTREE terms]</w:t>
      </w:r>
    </w:p>
    <w:p w14:paraId="5C30F637"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heliox/</w:t>
      </w:r>
    </w:p>
    <w:p w14:paraId="5D6272E5"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helium/ and oxygen/</w:t>
      </w:r>
    </w:p>
    <w:p w14:paraId="24DEB002"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68 or 69</w:t>
      </w:r>
    </w:p>
    <w:p w14:paraId="0E12F706"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70 use oemezd</w:t>
      </w:r>
    </w:p>
    <w:p w14:paraId="089B60CC"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heliox EMTREE terms]</w:t>
      </w:r>
    </w:p>
    <w:p w14:paraId="4BDD2DC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heliox MESH terms]</w:t>
      </w:r>
    </w:p>
    <w:p w14:paraId="7F310F10"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helium/ and oxygen/</w:t>
      </w:r>
    </w:p>
    <w:p w14:paraId="181BE3BB"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74 use medall</w:t>
      </w:r>
    </w:p>
    <w:p w14:paraId="00FC4DC9"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heliox MESH terms]</w:t>
      </w:r>
    </w:p>
    <w:p w14:paraId="6A40CB1E"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[begin heliox keywords]</w:t>
      </w:r>
    </w:p>
    <w:p w14:paraId="52BD3975"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heliox.mp.</w:t>
      </w:r>
    </w:p>
    <w:p w14:paraId="4052109A"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(helium adj3 oxygen).mp.</w:t>
      </w:r>
    </w:p>
    <w:p w14:paraId="2753A848"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78 or 79</w:t>
      </w:r>
    </w:p>
    <w:p w14:paraId="4F6B9ECF"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71 or 75 or 80 [heliox ALL]</w:t>
      </w:r>
    </w:p>
    <w:p w14:paraId="6EB83E11"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[end heliox terms]</w:t>
      </w:r>
    </w:p>
    <w:p w14:paraId="2D320E55" w14:textId="77777777" w:rsidR="009D65EF" w:rsidRPr="00DA493E" w:rsidRDefault="009D65EF" w:rsidP="00C5588E">
      <w:pPr>
        <w:widowControl/>
        <w:numPr>
          <w:ilvl w:val="0"/>
          <w:numId w:val="7"/>
        </w:numPr>
        <w:autoSpaceDE/>
        <w:autoSpaceDN/>
        <w:spacing w:line="259" w:lineRule="auto"/>
        <w:rPr>
          <w:rFonts w:ascii="Calibri" w:hAnsi="Calibri" w:cs="Calibri"/>
        </w:rPr>
      </w:pPr>
      <w:r w:rsidRPr="00DA493E">
        <w:rPr>
          <w:rFonts w:ascii="Calibri" w:hAnsi="Calibri" w:cs="Calibri"/>
        </w:rPr>
        <w:t>48 and 66 and 81</w:t>
      </w:r>
    </w:p>
    <w:p w14:paraId="745CABF7" w14:textId="77777777" w:rsidR="009D65EF" w:rsidRPr="00DA493E" w:rsidRDefault="009D65EF" w:rsidP="009D65EF">
      <w:pPr>
        <w:widowControl/>
        <w:autoSpaceDE/>
        <w:autoSpaceDN/>
        <w:spacing w:line="259" w:lineRule="auto"/>
        <w:rPr>
          <w:rFonts w:ascii="Calibri" w:hAnsi="Calibri" w:cs="Calibri"/>
        </w:rPr>
      </w:pPr>
    </w:p>
    <w:p w14:paraId="44A3DE70" w14:textId="77777777" w:rsidR="009D65EF" w:rsidRPr="00DA493E" w:rsidRDefault="009D65EF" w:rsidP="009D65EF">
      <w:pPr>
        <w:widowControl/>
        <w:autoSpaceDE/>
        <w:autoSpaceDN/>
        <w:spacing w:line="259" w:lineRule="auto"/>
        <w:rPr>
          <w:rFonts w:ascii="Calibri" w:hAnsi="Calibri" w:cs="Calibri"/>
          <w:b/>
        </w:rPr>
      </w:pPr>
      <w:r w:rsidRPr="00DA493E">
        <w:rPr>
          <w:rFonts w:ascii="Calibri" w:hAnsi="Calibri" w:cs="Calibri"/>
          <w:b/>
        </w:rPr>
        <w:t>CINAHL Complete (EBSCO)</w:t>
      </w:r>
    </w:p>
    <w:p w14:paraId="5D99392A"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S34</w:t>
      </w:r>
      <w:r w:rsidRPr="00DA493E">
        <w:rPr>
          <w:rFonts w:ascii="Calibri" w:hAnsi="Calibri" w:cs="Calibri"/>
        </w:rPr>
        <w:tab/>
        <w:t>S33 AND S32 AND S6</w:t>
      </w:r>
    </w:p>
    <w:p w14:paraId="5A32EF3A" w14:textId="77777777" w:rsidR="009D65EF" w:rsidRPr="00DA493E" w:rsidRDefault="009D65EF" w:rsidP="009C0E5E">
      <w:pPr>
        <w:widowControl/>
        <w:autoSpaceDE/>
        <w:autoSpaceDN/>
        <w:spacing w:line="259" w:lineRule="auto"/>
        <w:ind w:left="720"/>
        <w:rPr>
          <w:rFonts w:ascii="Calibri" w:hAnsi="Calibri" w:cs="Calibri"/>
        </w:rPr>
      </w:pPr>
      <w:r w:rsidRPr="00DA493E">
        <w:rPr>
          <w:rFonts w:ascii="Calibri" w:hAnsi="Calibri" w:cs="Calibri"/>
        </w:rPr>
        <w:t>S33  MH ("Helium" AND "oxygen") ORTl(heliox OR (oxygen N3 helium)) OR AB(heliox OR (helium N3 oxygen))</w:t>
      </w:r>
    </w:p>
    <w:p w14:paraId="6F105E48"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S32  S7 OR S8 OR S9 OR S10 OR S11 OR S12 OR S13 OR S14 OR S15 OR S16 OR S17 OR S18 OR S19 OR S20 OR S21 OR S22 OR S23 OR S24 OR S25 OR S26 OR S27 OR S28 OR S29 OR S30 ORS31</w:t>
      </w:r>
    </w:p>
    <w:p w14:paraId="61FDE4AB"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S31</w:t>
      </w:r>
      <w:r w:rsidRPr="00DA493E">
        <w:rPr>
          <w:rFonts w:ascii="Calibri" w:hAnsi="Calibri" w:cs="Calibri"/>
        </w:rPr>
        <w:tab/>
        <w:t>(High-school OR Highschool*) S30</w:t>
      </w:r>
      <w:r w:rsidRPr="00DA493E">
        <w:rPr>
          <w:rFonts w:ascii="Calibri" w:hAnsi="Calibri" w:cs="Calibri"/>
        </w:rPr>
        <w:tab/>
        <w:t xml:space="preserve"> Kindergar*</w:t>
      </w:r>
    </w:p>
    <w:p w14:paraId="643A5F57"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S29</w:t>
      </w:r>
      <w:r w:rsidRPr="00DA493E">
        <w:rPr>
          <w:rFonts w:ascii="Calibri" w:hAnsi="Calibri" w:cs="Calibri"/>
        </w:rPr>
        <w:tab/>
        <w:t>Minors</w:t>
      </w:r>
    </w:p>
    <w:p w14:paraId="2E688A09"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S28</w:t>
      </w:r>
      <w:r w:rsidRPr="00DA493E">
        <w:rPr>
          <w:rFonts w:ascii="Calibri" w:hAnsi="Calibri" w:cs="Calibri"/>
        </w:rPr>
        <w:tab/>
        <w:t xml:space="preserve"> (Boy* OR Girl*) S27</w:t>
      </w:r>
      <w:r w:rsidRPr="00DA493E">
        <w:rPr>
          <w:rFonts w:ascii="Calibri" w:hAnsi="Calibri" w:cs="Calibri"/>
        </w:rPr>
        <w:tab/>
        <w:t>School-age* S26</w:t>
      </w:r>
      <w:r w:rsidRPr="00DA493E">
        <w:rPr>
          <w:rFonts w:ascii="Calibri" w:hAnsi="Calibri" w:cs="Calibri"/>
        </w:rPr>
        <w:tab/>
        <w:t>Schoolchild* S25</w:t>
      </w:r>
      <w:r w:rsidRPr="00DA493E">
        <w:rPr>
          <w:rFonts w:ascii="Calibri" w:hAnsi="Calibri" w:cs="Calibri"/>
        </w:rPr>
        <w:tab/>
        <w:t xml:space="preserve"> Preschool*</w:t>
      </w:r>
    </w:p>
    <w:p w14:paraId="7B8457A7"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S24</w:t>
      </w:r>
      <w:r w:rsidRPr="00DA493E">
        <w:rPr>
          <w:rFonts w:ascii="Calibri" w:hAnsi="Calibri" w:cs="Calibri"/>
        </w:rPr>
        <w:tab/>
        <w:t>Toddler* S23</w:t>
      </w:r>
      <w:r w:rsidRPr="00DA493E">
        <w:rPr>
          <w:rFonts w:ascii="Calibri" w:hAnsi="Calibri" w:cs="Calibri"/>
        </w:rPr>
        <w:tab/>
        <w:t xml:space="preserve"> (Kid OR kids) S22</w:t>
      </w:r>
      <w:r w:rsidRPr="00DA493E">
        <w:rPr>
          <w:rFonts w:ascii="Calibri" w:hAnsi="Calibri" w:cs="Calibri"/>
        </w:rPr>
        <w:tab/>
        <w:t xml:space="preserve"> PICU*</w:t>
      </w:r>
    </w:p>
    <w:p w14:paraId="1F23A073"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S21</w:t>
      </w:r>
      <w:r w:rsidRPr="00DA493E">
        <w:rPr>
          <w:rFonts w:ascii="Calibri" w:hAnsi="Calibri" w:cs="Calibri"/>
        </w:rPr>
        <w:tab/>
        <w:t>P#ediatric*</w:t>
      </w:r>
    </w:p>
    <w:p w14:paraId="34CF1C24"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S20</w:t>
      </w:r>
      <w:r w:rsidRPr="00DA493E">
        <w:rPr>
          <w:rFonts w:ascii="Calibri" w:hAnsi="Calibri" w:cs="Calibri"/>
        </w:rPr>
        <w:tab/>
        <w:t>Child*</w:t>
      </w:r>
    </w:p>
    <w:p w14:paraId="08776C0B"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S19</w:t>
      </w:r>
      <w:r w:rsidRPr="00DA493E">
        <w:rPr>
          <w:rFonts w:ascii="Calibri" w:hAnsi="Calibri" w:cs="Calibri"/>
        </w:rPr>
        <w:tab/>
        <w:t>Youth*</w:t>
      </w:r>
    </w:p>
    <w:p w14:paraId="6878A91A"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S18</w:t>
      </w:r>
      <w:r w:rsidRPr="00DA493E">
        <w:rPr>
          <w:rFonts w:ascii="Calibri" w:hAnsi="Calibri" w:cs="Calibri"/>
        </w:rPr>
        <w:tab/>
        <w:t>Teen*</w:t>
      </w:r>
    </w:p>
    <w:p w14:paraId="77FC32BE"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S17</w:t>
      </w:r>
      <w:r w:rsidRPr="00DA493E">
        <w:rPr>
          <w:rFonts w:ascii="Calibri" w:hAnsi="Calibri" w:cs="Calibri"/>
        </w:rPr>
        <w:tab/>
        <w:t>Adolescen*</w:t>
      </w:r>
    </w:p>
    <w:p w14:paraId="21339D3C"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lastRenderedPageBreak/>
        <w:t>S16</w:t>
      </w:r>
      <w:r w:rsidRPr="00DA493E">
        <w:rPr>
          <w:rFonts w:ascii="Calibri" w:hAnsi="Calibri" w:cs="Calibri"/>
        </w:rPr>
        <w:tab/>
        <w:t>(MH "Pediatric Units") S15</w:t>
      </w:r>
      <w:r w:rsidRPr="00DA493E">
        <w:rPr>
          <w:rFonts w:ascii="Calibri" w:hAnsi="Calibri" w:cs="Calibri"/>
        </w:rPr>
        <w:tab/>
        <w:t>(MH "Minors (Legal)")</w:t>
      </w:r>
    </w:p>
    <w:p w14:paraId="5423C42A" w14:textId="77777777" w:rsidR="009D65EF" w:rsidRPr="00DA493E" w:rsidRDefault="009D65EF" w:rsidP="009D65EF">
      <w:pPr>
        <w:widowControl/>
        <w:autoSpaceDE/>
        <w:autoSpaceDN/>
        <w:spacing w:line="259" w:lineRule="auto"/>
        <w:rPr>
          <w:rFonts w:ascii="Calibri" w:hAnsi="Calibri" w:cs="Calibri"/>
        </w:rPr>
      </w:pPr>
      <w:r w:rsidRPr="00DA493E">
        <w:rPr>
          <w:rFonts w:ascii="Calibri" w:hAnsi="Calibri" w:cs="Calibri"/>
        </w:rPr>
        <w:t>S14</w:t>
      </w:r>
      <w:r w:rsidRPr="00DA493E">
        <w:rPr>
          <w:rFonts w:ascii="Calibri" w:hAnsi="Calibri" w:cs="Calibri"/>
        </w:rPr>
        <w:tab/>
        <w:t>(MH "Intensive Care Units, Pediatric") S13</w:t>
      </w:r>
      <w:r w:rsidRPr="00DA493E">
        <w:rPr>
          <w:rFonts w:ascii="Calibri" w:hAnsi="Calibri" w:cs="Calibri"/>
        </w:rPr>
        <w:tab/>
        <w:t>(MH "Hospitals, Pediatric")</w:t>
      </w:r>
    </w:p>
    <w:p w14:paraId="7B295007" w14:textId="77777777" w:rsidR="009D65EF" w:rsidRDefault="009D65EF" w:rsidP="009D65EF">
      <w:pPr>
        <w:widowControl/>
        <w:autoSpaceDE/>
        <w:autoSpaceDN/>
        <w:spacing w:line="259" w:lineRule="auto"/>
        <w:rPr>
          <w:rFonts w:ascii="Calibri" w:hAnsi="Calibri" w:cs="Calibri"/>
        </w:rPr>
      </w:pPr>
      <w:r w:rsidRPr="00DA493E">
        <w:rPr>
          <w:rFonts w:ascii="Calibri" w:hAnsi="Calibri" w:cs="Calibri"/>
        </w:rPr>
        <w:t>S12</w:t>
      </w:r>
      <w:r w:rsidRPr="00DA493E">
        <w:rPr>
          <w:rFonts w:ascii="Calibri" w:hAnsi="Calibri" w:cs="Calibri"/>
        </w:rPr>
        <w:tab/>
        <w:t>(MH "Pediatrics")</w:t>
      </w:r>
    </w:p>
    <w:p w14:paraId="7C225D19" w14:textId="1D30A1F5" w:rsidR="00630C38" w:rsidRDefault="00630C38" w:rsidP="009D65EF">
      <w:pPr>
        <w:widowControl/>
        <w:autoSpaceDE/>
        <w:autoSpaceDN/>
        <w:spacing w:line="259" w:lineRule="auto"/>
        <w:rPr>
          <w:rFonts w:ascii="Calibri" w:hAnsi="Calibri" w:cs="Calibri"/>
        </w:rPr>
      </w:pPr>
      <w:r>
        <w:rPr>
          <w:rFonts w:ascii="Calibri" w:hAnsi="Calibri" w:cs="Calibri"/>
        </w:rPr>
        <w:t>S11</w:t>
      </w:r>
      <w:r>
        <w:rPr>
          <w:rFonts w:ascii="Calibri" w:hAnsi="Calibri" w:cs="Calibri"/>
        </w:rPr>
        <w:tab/>
      </w:r>
      <w:r w:rsidRPr="00DA493E">
        <w:rPr>
          <w:rFonts w:ascii="Calibri" w:hAnsi="Calibri" w:cs="Calibri"/>
        </w:rPr>
        <w:t>(MH "Child, Medically Fragile")</w:t>
      </w:r>
    </w:p>
    <w:p w14:paraId="3EEB5078" w14:textId="0D29B8B7" w:rsidR="00630C38" w:rsidRDefault="00630C38" w:rsidP="009D65EF">
      <w:pPr>
        <w:widowControl/>
        <w:autoSpaceDE/>
        <w:autoSpaceDN/>
        <w:spacing w:line="259" w:lineRule="auto"/>
        <w:rPr>
          <w:rFonts w:ascii="Calibri" w:hAnsi="Calibri" w:cs="Calibri"/>
        </w:rPr>
      </w:pPr>
      <w:r>
        <w:rPr>
          <w:rFonts w:ascii="Calibri" w:hAnsi="Calibri" w:cs="Calibri"/>
        </w:rPr>
        <w:t>S10</w:t>
      </w:r>
      <w:r>
        <w:rPr>
          <w:rFonts w:ascii="Calibri" w:hAnsi="Calibri" w:cs="Calibri"/>
        </w:rPr>
        <w:tab/>
      </w:r>
      <w:r w:rsidRPr="00DA493E">
        <w:rPr>
          <w:rFonts w:ascii="Calibri" w:hAnsi="Calibri" w:cs="Calibri"/>
        </w:rPr>
        <w:t>(MH "Child, Hospitalized")</w:t>
      </w:r>
    </w:p>
    <w:p w14:paraId="2DE0222F" w14:textId="51AFE473" w:rsidR="00630C38" w:rsidRDefault="00630C38" w:rsidP="009D65EF">
      <w:pPr>
        <w:widowControl/>
        <w:autoSpaceDE/>
        <w:autoSpaceDN/>
        <w:spacing w:line="259" w:lineRule="auto"/>
        <w:rPr>
          <w:rFonts w:ascii="Calibri" w:hAnsi="Calibri" w:cs="Calibri"/>
        </w:rPr>
      </w:pPr>
      <w:r>
        <w:rPr>
          <w:rFonts w:ascii="Calibri" w:hAnsi="Calibri" w:cs="Calibri"/>
        </w:rPr>
        <w:t>S9</w:t>
      </w:r>
      <w:r>
        <w:rPr>
          <w:rFonts w:ascii="Calibri" w:hAnsi="Calibri" w:cs="Calibri"/>
        </w:rPr>
        <w:tab/>
      </w:r>
      <w:r w:rsidRPr="00DA493E">
        <w:rPr>
          <w:rFonts w:ascii="Calibri" w:hAnsi="Calibri" w:cs="Calibri"/>
        </w:rPr>
        <w:t>(MH "Child, Preschool")</w:t>
      </w:r>
    </w:p>
    <w:p w14:paraId="335B2D2C" w14:textId="77777777" w:rsidR="009025CD" w:rsidRDefault="00630C38" w:rsidP="009D65EF">
      <w:pPr>
        <w:widowControl/>
        <w:autoSpaceDE/>
        <w:autoSpaceDN/>
        <w:spacing w:line="259" w:lineRule="auto"/>
        <w:rPr>
          <w:rFonts w:ascii="Calibri" w:hAnsi="Calibri" w:cs="Calibri"/>
        </w:rPr>
      </w:pPr>
      <w:r>
        <w:rPr>
          <w:rFonts w:ascii="Calibri" w:hAnsi="Calibri" w:cs="Calibri"/>
        </w:rPr>
        <w:t>S8</w:t>
      </w:r>
      <w:r>
        <w:rPr>
          <w:rFonts w:ascii="Calibri" w:hAnsi="Calibri" w:cs="Calibri"/>
        </w:rPr>
        <w:tab/>
      </w:r>
      <w:r w:rsidRPr="00DA493E">
        <w:rPr>
          <w:rFonts w:ascii="Calibri" w:hAnsi="Calibri" w:cs="Calibri"/>
        </w:rPr>
        <w:t>(MH "Child")</w:t>
      </w:r>
    </w:p>
    <w:p w14:paraId="46284737" w14:textId="3970926F" w:rsidR="009025CD" w:rsidRDefault="009025CD" w:rsidP="009D65EF">
      <w:pPr>
        <w:widowControl/>
        <w:autoSpaceDE/>
        <w:autoSpaceDN/>
        <w:spacing w:line="259" w:lineRule="auto"/>
        <w:rPr>
          <w:rFonts w:ascii="Calibri" w:hAnsi="Calibri" w:cs="Calibri"/>
        </w:rPr>
      </w:pPr>
      <w:r>
        <w:rPr>
          <w:rFonts w:ascii="Calibri" w:hAnsi="Calibri" w:cs="Calibri"/>
        </w:rPr>
        <w:t>S7</w:t>
      </w:r>
      <w:r>
        <w:rPr>
          <w:rFonts w:ascii="Calibri" w:hAnsi="Calibri" w:cs="Calibri"/>
        </w:rPr>
        <w:tab/>
      </w:r>
      <w:r w:rsidRPr="00DA493E">
        <w:rPr>
          <w:rFonts w:ascii="Calibri" w:hAnsi="Calibri" w:cs="Calibri"/>
        </w:rPr>
        <w:t>(MH "Adolescence+")</w:t>
      </w:r>
    </w:p>
    <w:p w14:paraId="7A625EEF" w14:textId="4480E3CD" w:rsidR="009025CD" w:rsidRDefault="009025CD" w:rsidP="009D65EF">
      <w:pPr>
        <w:widowControl/>
        <w:autoSpaceDE/>
        <w:autoSpaceDN/>
        <w:spacing w:line="259" w:lineRule="auto"/>
        <w:rPr>
          <w:rFonts w:ascii="Calibri" w:hAnsi="Calibri" w:cs="Calibri"/>
        </w:rPr>
      </w:pPr>
      <w:r>
        <w:rPr>
          <w:rFonts w:ascii="Calibri" w:hAnsi="Calibri" w:cs="Calibri"/>
        </w:rPr>
        <w:t>S6</w:t>
      </w:r>
      <w:r>
        <w:rPr>
          <w:rFonts w:ascii="Calibri" w:hAnsi="Calibri" w:cs="Calibri"/>
        </w:rPr>
        <w:tab/>
      </w:r>
      <w:r w:rsidRPr="00DA493E">
        <w:rPr>
          <w:rFonts w:ascii="Calibri" w:hAnsi="Calibri" w:cs="Calibri"/>
        </w:rPr>
        <w:t>(S1 OR S2 OR S3 OR S4 OR S5)</w:t>
      </w:r>
    </w:p>
    <w:p w14:paraId="2472D6AD" w14:textId="2F4EA3A6" w:rsidR="009025CD" w:rsidRDefault="009025CD" w:rsidP="009D65EF">
      <w:pPr>
        <w:widowControl/>
        <w:autoSpaceDE/>
        <w:autoSpaceDN/>
        <w:spacing w:line="259" w:lineRule="auto"/>
        <w:rPr>
          <w:rFonts w:ascii="Calibri" w:hAnsi="Calibri" w:cs="Calibri"/>
        </w:rPr>
      </w:pPr>
      <w:r>
        <w:rPr>
          <w:rFonts w:ascii="Calibri" w:hAnsi="Calibri" w:cs="Calibri"/>
        </w:rPr>
        <w:t>S5</w:t>
      </w:r>
      <w:r>
        <w:rPr>
          <w:rFonts w:ascii="Calibri" w:hAnsi="Calibri" w:cs="Calibri"/>
        </w:rPr>
        <w:tab/>
      </w:r>
      <w:r w:rsidRPr="00DA493E">
        <w:rPr>
          <w:rFonts w:ascii="Calibri" w:hAnsi="Calibri" w:cs="Calibri"/>
        </w:rPr>
        <w:t>((acute or severe or refractory) N3 wheez*)</w:t>
      </w:r>
    </w:p>
    <w:p w14:paraId="605DE3FA" w14:textId="06B5FA99" w:rsidR="009025CD" w:rsidRDefault="009025CD" w:rsidP="009D65EF">
      <w:pPr>
        <w:widowControl/>
        <w:autoSpaceDE/>
        <w:autoSpaceDN/>
        <w:spacing w:line="259" w:lineRule="auto"/>
        <w:rPr>
          <w:rFonts w:ascii="Calibri" w:hAnsi="Calibri" w:cs="Calibri"/>
        </w:rPr>
      </w:pPr>
      <w:r>
        <w:rPr>
          <w:rFonts w:ascii="Calibri" w:hAnsi="Calibri" w:cs="Calibri"/>
        </w:rPr>
        <w:t>S4</w:t>
      </w:r>
      <w:r>
        <w:rPr>
          <w:rFonts w:ascii="Calibri" w:hAnsi="Calibri" w:cs="Calibri"/>
        </w:rPr>
        <w:tab/>
      </w:r>
      <w:r w:rsidRPr="00DA493E">
        <w:rPr>
          <w:rFonts w:ascii="Calibri" w:hAnsi="Calibri" w:cs="Calibri"/>
        </w:rPr>
        <w:t>status-asthmaticus</w:t>
      </w:r>
    </w:p>
    <w:p w14:paraId="1A2C4CC3" w14:textId="016502A8" w:rsidR="009025CD" w:rsidRDefault="009025CD" w:rsidP="009D65EF">
      <w:pPr>
        <w:widowControl/>
        <w:autoSpaceDE/>
        <w:autoSpaceDN/>
        <w:spacing w:line="259" w:lineRule="auto"/>
        <w:rPr>
          <w:rFonts w:ascii="Calibri" w:hAnsi="Calibri" w:cs="Calibri"/>
        </w:rPr>
      </w:pPr>
      <w:r>
        <w:rPr>
          <w:rFonts w:ascii="Calibri" w:hAnsi="Calibri" w:cs="Calibri"/>
        </w:rPr>
        <w:t>S3</w:t>
      </w:r>
      <w:r>
        <w:rPr>
          <w:rFonts w:ascii="Calibri" w:hAnsi="Calibri" w:cs="Calibri"/>
        </w:rPr>
        <w:tab/>
      </w:r>
      <w:r w:rsidRPr="00DA493E">
        <w:rPr>
          <w:rFonts w:ascii="Calibri" w:hAnsi="Calibri" w:cs="Calibri"/>
        </w:rPr>
        <w:t>(asthmatic N2 (cris?s or shock* or state*))</w:t>
      </w:r>
    </w:p>
    <w:p w14:paraId="03BA871F" w14:textId="1F6413D1" w:rsidR="009025CD" w:rsidRDefault="009025CD" w:rsidP="009D65EF">
      <w:pPr>
        <w:widowControl/>
        <w:autoSpaceDE/>
        <w:autoSpaceDN/>
        <w:spacing w:line="259" w:lineRule="auto"/>
        <w:rPr>
          <w:rFonts w:ascii="Calibri" w:hAnsi="Calibri" w:cs="Calibri"/>
        </w:rPr>
      </w:pPr>
      <w:r>
        <w:rPr>
          <w:rFonts w:ascii="Calibri" w:hAnsi="Calibri" w:cs="Calibri"/>
        </w:rPr>
        <w:t>S2</w:t>
      </w:r>
      <w:r>
        <w:rPr>
          <w:rFonts w:ascii="Calibri" w:hAnsi="Calibri" w:cs="Calibri"/>
        </w:rPr>
        <w:tab/>
      </w:r>
      <w:r w:rsidRPr="00DA493E">
        <w:rPr>
          <w:rFonts w:ascii="Calibri" w:hAnsi="Calibri" w:cs="Calibri"/>
        </w:rPr>
        <w:t>(MH "Status Asthmaticus")</w:t>
      </w:r>
    </w:p>
    <w:p w14:paraId="51407458" w14:textId="73263546" w:rsidR="00630C38" w:rsidRPr="00DA493E" w:rsidRDefault="009025CD" w:rsidP="009D65EF">
      <w:pPr>
        <w:widowControl/>
        <w:autoSpaceDE/>
        <w:autoSpaceDN/>
        <w:spacing w:line="259" w:lineRule="auto"/>
        <w:rPr>
          <w:rFonts w:ascii="Calibri" w:hAnsi="Calibri" w:cs="Calibri"/>
        </w:rPr>
      </w:pPr>
      <w:r>
        <w:rPr>
          <w:rFonts w:ascii="Calibri" w:hAnsi="Calibri" w:cs="Calibri"/>
        </w:rPr>
        <w:t>S1</w:t>
      </w:r>
      <w:r>
        <w:rPr>
          <w:rFonts w:ascii="Calibri" w:hAnsi="Calibri" w:cs="Calibri"/>
        </w:rPr>
        <w:tab/>
      </w:r>
      <w:r w:rsidRPr="00DA493E">
        <w:rPr>
          <w:rFonts w:ascii="Calibri" w:hAnsi="Calibri" w:cs="Calibri"/>
        </w:rPr>
        <w:t>(asthma* N3 (critical or life-threatening or exacerbation* or severe or acute or bronchial or hospitali?ed or hospitali?ation* or emergency-department*))</w:t>
      </w:r>
    </w:p>
    <w:p w14:paraId="5BCCD52D" w14:textId="77777777" w:rsidR="00B90AC2" w:rsidRDefault="00B90AC2" w:rsidP="00744DDF">
      <w:pPr>
        <w:widowControl/>
        <w:autoSpaceDE/>
        <w:autoSpaceDN/>
        <w:spacing w:line="259" w:lineRule="auto"/>
        <w:rPr>
          <w:rFonts w:ascii="Calibri" w:hAnsi="Calibri" w:cs="Calibri"/>
        </w:rPr>
      </w:pPr>
    </w:p>
    <w:p w14:paraId="16A17284" w14:textId="77777777" w:rsidR="009025CD" w:rsidRDefault="009025CD" w:rsidP="00744DDF">
      <w:pPr>
        <w:widowControl/>
        <w:autoSpaceDE/>
        <w:autoSpaceDN/>
        <w:spacing w:line="259" w:lineRule="auto"/>
        <w:rPr>
          <w:rFonts w:ascii="Calibri" w:hAnsi="Calibri" w:cs="Calibri"/>
        </w:rPr>
      </w:pPr>
    </w:p>
    <w:p w14:paraId="5031AF6E" w14:textId="77777777" w:rsidR="009025CD" w:rsidRDefault="009025CD" w:rsidP="00744DDF">
      <w:pPr>
        <w:widowControl/>
        <w:autoSpaceDE/>
        <w:autoSpaceDN/>
        <w:spacing w:line="259" w:lineRule="auto"/>
        <w:rPr>
          <w:rFonts w:ascii="Calibri" w:hAnsi="Calibri" w:cs="Calibri"/>
        </w:rPr>
      </w:pPr>
    </w:p>
    <w:p w14:paraId="046200C3" w14:textId="77777777" w:rsidR="009025CD" w:rsidRDefault="009025CD" w:rsidP="00744DDF">
      <w:pPr>
        <w:widowControl/>
        <w:autoSpaceDE/>
        <w:autoSpaceDN/>
        <w:spacing w:line="259" w:lineRule="auto"/>
        <w:rPr>
          <w:rFonts w:ascii="Calibri" w:hAnsi="Calibri" w:cs="Calibri"/>
        </w:rPr>
      </w:pPr>
    </w:p>
    <w:p w14:paraId="74B818FE" w14:textId="77777777" w:rsidR="009D65EF" w:rsidRDefault="009D65EF" w:rsidP="00744DDF">
      <w:pPr>
        <w:widowControl/>
        <w:autoSpaceDE/>
        <w:autoSpaceDN/>
        <w:spacing w:line="259" w:lineRule="auto"/>
        <w:rPr>
          <w:rFonts w:ascii="Calibri" w:hAnsi="Calibri" w:cs="Calibri"/>
        </w:rPr>
      </w:pPr>
    </w:p>
    <w:p w14:paraId="046EE32E" w14:textId="77777777" w:rsidR="009D65EF" w:rsidRDefault="009D65EF" w:rsidP="00744DDF">
      <w:pPr>
        <w:widowControl/>
        <w:autoSpaceDE/>
        <w:autoSpaceDN/>
        <w:spacing w:line="259" w:lineRule="auto"/>
        <w:rPr>
          <w:rFonts w:ascii="Calibri" w:hAnsi="Calibri" w:cs="Calibri"/>
        </w:rPr>
      </w:pPr>
    </w:p>
    <w:p w14:paraId="0D83ABF8" w14:textId="77777777" w:rsidR="009D65EF" w:rsidRDefault="009D65EF" w:rsidP="00744DDF">
      <w:pPr>
        <w:widowControl/>
        <w:autoSpaceDE/>
        <w:autoSpaceDN/>
        <w:spacing w:line="259" w:lineRule="auto"/>
        <w:rPr>
          <w:rFonts w:ascii="Calibri" w:hAnsi="Calibri" w:cs="Calibri"/>
        </w:rPr>
      </w:pPr>
    </w:p>
    <w:p w14:paraId="4A801545" w14:textId="77777777" w:rsidR="009D65EF" w:rsidRDefault="009D65EF" w:rsidP="00744DDF">
      <w:pPr>
        <w:widowControl/>
        <w:autoSpaceDE/>
        <w:autoSpaceDN/>
        <w:spacing w:line="259" w:lineRule="auto"/>
        <w:rPr>
          <w:rFonts w:ascii="Calibri" w:hAnsi="Calibri" w:cs="Calibri"/>
        </w:rPr>
      </w:pPr>
    </w:p>
    <w:p w14:paraId="78F34AB6" w14:textId="77777777" w:rsidR="00EA3D2F" w:rsidRDefault="00EA3D2F" w:rsidP="00744DDF">
      <w:pPr>
        <w:widowControl/>
        <w:autoSpaceDE/>
        <w:autoSpaceDN/>
        <w:spacing w:line="259" w:lineRule="auto"/>
        <w:rPr>
          <w:rFonts w:ascii="Calibri" w:hAnsi="Calibri" w:cs="Calibri"/>
        </w:rPr>
      </w:pPr>
    </w:p>
    <w:p w14:paraId="3D3E898A" w14:textId="77777777" w:rsidR="00EA3D2F" w:rsidRDefault="00EA3D2F" w:rsidP="00744DDF">
      <w:pPr>
        <w:widowControl/>
        <w:autoSpaceDE/>
        <w:autoSpaceDN/>
        <w:spacing w:line="259" w:lineRule="auto"/>
        <w:rPr>
          <w:rFonts w:ascii="Calibri" w:hAnsi="Calibri" w:cs="Calibri"/>
        </w:rPr>
      </w:pPr>
    </w:p>
    <w:p w14:paraId="68DF5BAB" w14:textId="77777777" w:rsidR="00EA3D2F" w:rsidRDefault="00EA3D2F" w:rsidP="00744DDF">
      <w:pPr>
        <w:widowControl/>
        <w:autoSpaceDE/>
        <w:autoSpaceDN/>
        <w:spacing w:line="259" w:lineRule="auto"/>
        <w:rPr>
          <w:rFonts w:ascii="Calibri" w:hAnsi="Calibri" w:cs="Calibri"/>
        </w:rPr>
      </w:pPr>
    </w:p>
    <w:p w14:paraId="3461B7CC" w14:textId="77777777" w:rsidR="00481DA1" w:rsidRDefault="00481DA1" w:rsidP="00744DDF">
      <w:pPr>
        <w:widowControl/>
        <w:autoSpaceDE/>
        <w:autoSpaceDN/>
        <w:spacing w:line="259" w:lineRule="auto"/>
        <w:rPr>
          <w:rFonts w:ascii="Calibri" w:hAnsi="Calibri" w:cs="Calibri"/>
        </w:rPr>
      </w:pPr>
    </w:p>
    <w:p w14:paraId="3811BC72" w14:textId="77777777" w:rsidR="00481DA1" w:rsidRDefault="00481DA1" w:rsidP="00744DDF">
      <w:pPr>
        <w:widowControl/>
        <w:autoSpaceDE/>
        <w:autoSpaceDN/>
        <w:spacing w:line="259" w:lineRule="auto"/>
        <w:rPr>
          <w:rFonts w:ascii="Calibri" w:hAnsi="Calibri" w:cs="Calibri"/>
        </w:rPr>
      </w:pPr>
    </w:p>
    <w:p w14:paraId="446BC95A" w14:textId="77777777" w:rsidR="00481DA1" w:rsidRDefault="00481DA1" w:rsidP="00744DDF">
      <w:pPr>
        <w:widowControl/>
        <w:autoSpaceDE/>
        <w:autoSpaceDN/>
        <w:spacing w:line="259" w:lineRule="auto"/>
        <w:rPr>
          <w:rFonts w:ascii="Calibri" w:hAnsi="Calibri" w:cs="Calibri"/>
        </w:rPr>
      </w:pPr>
    </w:p>
    <w:p w14:paraId="1E1AD85A" w14:textId="77777777" w:rsidR="00481DA1" w:rsidRDefault="00481DA1" w:rsidP="00744DDF">
      <w:pPr>
        <w:widowControl/>
        <w:autoSpaceDE/>
        <w:autoSpaceDN/>
        <w:spacing w:line="259" w:lineRule="auto"/>
        <w:rPr>
          <w:rFonts w:ascii="Calibri" w:hAnsi="Calibri" w:cs="Calibri"/>
        </w:rPr>
      </w:pPr>
    </w:p>
    <w:p w14:paraId="746D6434" w14:textId="77777777" w:rsidR="00481DA1" w:rsidRDefault="00481DA1" w:rsidP="00744DDF">
      <w:pPr>
        <w:widowControl/>
        <w:autoSpaceDE/>
        <w:autoSpaceDN/>
        <w:spacing w:line="259" w:lineRule="auto"/>
        <w:rPr>
          <w:rFonts w:ascii="Calibri" w:hAnsi="Calibri" w:cs="Calibri"/>
        </w:rPr>
      </w:pPr>
    </w:p>
    <w:p w14:paraId="4F69799F" w14:textId="77777777" w:rsidR="00481DA1" w:rsidRDefault="00481DA1" w:rsidP="00744DDF">
      <w:pPr>
        <w:widowControl/>
        <w:autoSpaceDE/>
        <w:autoSpaceDN/>
        <w:spacing w:line="259" w:lineRule="auto"/>
        <w:rPr>
          <w:rFonts w:ascii="Calibri" w:hAnsi="Calibri" w:cs="Calibri"/>
        </w:rPr>
      </w:pPr>
    </w:p>
    <w:p w14:paraId="69D38DE6" w14:textId="77777777" w:rsidR="00481DA1" w:rsidRDefault="00481DA1" w:rsidP="00744DDF">
      <w:pPr>
        <w:widowControl/>
        <w:autoSpaceDE/>
        <w:autoSpaceDN/>
        <w:spacing w:line="259" w:lineRule="auto"/>
        <w:rPr>
          <w:rFonts w:ascii="Calibri" w:hAnsi="Calibri" w:cs="Calibri"/>
        </w:rPr>
      </w:pPr>
    </w:p>
    <w:p w14:paraId="7C14A462" w14:textId="77777777" w:rsidR="00481DA1" w:rsidRDefault="00481DA1" w:rsidP="00744DDF">
      <w:pPr>
        <w:widowControl/>
        <w:autoSpaceDE/>
        <w:autoSpaceDN/>
        <w:spacing w:line="259" w:lineRule="auto"/>
        <w:rPr>
          <w:rFonts w:ascii="Calibri" w:hAnsi="Calibri" w:cs="Calibri"/>
        </w:rPr>
      </w:pPr>
    </w:p>
    <w:p w14:paraId="15D343B5" w14:textId="77777777" w:rsidR="00481DA1" w:rsidRDefault="00481DA1" w:rsidP="00744DDF">
      <w:pPr>
        <w:widowControl/>
        <w:autoSpaceDE/>
        <w:autoSpaceDN/>
        <w:spacing w:line="259" w:lineRule="auto"/>
        <w:rPr>
          <w:rFonts w:ascii="Calibri" w:hAnsi="Calibri" w:cs="Calibri"/>
        </w:rPr>
      </w:pPr>
    </w:p>
    <w:p w14:paraId="1EBB12F1" w14:textId="77777777" w:rsidR="00D3036E" w:rsidRDefault="00D3036E" w:rsidP="00744DDF">
      <w:pPr>
        <w:widowControl/>
        <w:autoSpaceDE/>
        <w:autoSpaceDN/>
        <w:spacing w:line="259" w:lineRule="auto"/>
        <w:rPr>
          <w:rFonts w:ascii="Calibri" w:hAnsi="Calibri" w:cs="Calibri"/>
        </w:rPr>
      </w:pPr>
    </w:p>
    <w:p w14:paraId="6756BD90" w14:textId="77777777" w:rsidR="00D3036E" w:rsidRDefault="00D3036E" w:rsidP="00744DDF">
      <w:pPr>
        <w:widowControl/>
        <w:autoSpaceDE/>
        <w:autoSpaceDN/>
        <w:spacing w:line="259" w:lineRule="auto"/>
        <w:rPr>
          <w:rFonts w:ascii="Calibri" w:hAnsi="Calibri" w:cs="Calibri"/>
        </w:rPr>
      </w:pPr>
    </w:p>
    <w:p w14:paraId="7E0888B0" w14:textId="77777777" w:rsidR="009025CD" w:rsidRDefault="009025CD" w:rsidP="00744DDF">
      <w:pPr>
        <w:widowControl/>
        <w:autoSpaceDE/>
        <w:autoSpaceDN/>
        <w:spacing w:line="259" w:lineRule="auto"/>
        <w:rPr>
          <w:rFonts w:ascii="Calibri" w:hAnsi="Calibri" w:cs="Calibri"/>
        </w:rPr>
      </w:pPr>
    </w:p>
    <w:p w14:paraId="09C37E84" w14:textId="77777777" w:rsidR="009025CD" w:rsidRDefault="009025CD" w:rsidP="00744DDF">
      <w:pPr>
        <w:widowControl/>
        <w:autoSpaceDE/>
        <w:autoSpaceDN/>
        <w:spacing w:line="259" w:lineRule="auto"/>
        <w:rPr>
          <w:rFonts w:ascii="Calibri" w:hAnsi="Calibri" w:cs="Calibri"/>
        </w:rPr>
      </w:pPr>
    </w:p>
    <w:p w14:paraId="483D6345" w14:textId="77777777" w:rsidR="00D3036E" w:rsidRDefault="00D3036E" w:rsidP="00744DDF">
      <w:pPr>
        <w:widowControl/>
        <w:autoSpaceDE/>
        <w:autoSpaceDN/>
        <w:spacing w:line="259" w:lineRule="auto"/>
        <w:rPr>
          <w:rFonts w:ascii="Calibri" w:hAnsi="Calibri" w:cs="Calibri"/>
        </w:rPr>
      </w:pPr>
    </w:p>
    <w:p w14:paraId="4E0AFE2A" w14:textId="77777777" w:rsidR="00D3036E" w:rsidRDefault="00D3036E" w:rsidP="00744DDF">
      <w:pPr>
        <w:widowControl/>
        <w:autoSpaceDE/>
        <w:autoSpaceDN/>
        <w:spacing w:line="259" w:lineRule="auto"/>
        <w:rPr>
          <w:rFonts w:ascii="Calibri" w:hAnsi="Calibri" w:cs="Calibri"/>
        </w:rPr>
      </w:pPr>
    </w:p>
    <w:p w14:paraId="2F34698C" w14:textId="77777777" w:rsidR="00D3036E" w:rsidRDefault="00D3036E" w:rsidP="00744DDF">
      <w:pPr>
        <w:widowControl/>
        <w:autoSpaceDE/>
        <w:autoSpaceDN/>
        <w:spacing w:line="259" w:lineRule="auto"/>
        <w:rPr>
          <w:rFonts w:ascii="Calibri" w:hAnsi="Calibri" w:cs="Calibri"/>
        </w:rPr>
      </w:pPr>
    </w:p>
    <w:p w14:paraId="139DE4D3" w14:textId="77777777" w:rsidR="00D3036E" w:rsidRDefault="00D3036E" w:rsidP="00744DDF">
      <w:pPr>
        <w:widowControl/>
        <w:autoSpaceDE/>
        <w:autoSpaceDN/>
        <w:spacing w:line="259" w:lineRule="auto"/>
        <w:rPr>
          <w:rFonts w:ascii="Calibri" w:hAnsi="Calibri" w:cs="Calibri"/>
        </w:rPr>
      </w:pPr>
    </w:p>
    <w:p w14:paraId="79E84E98" w14:textId="77777777" w:rsidR="00481DA1" w:rsidRDefault="00481DA1" w:rsidP="00744DDF">
      <w:pPr>
        <w:widowControl/>
        <w:autoSpaceDE/>
        <w:autoSpaceDN/>
        <w:spacing w:line="259" w:lineRule="auto"/>
        <w:rPr>
          <w:rFonts w:ascii="Calibri" w:hAnsi="Calibri" w:cs="Calibri"/>
        </w:rPr>
      </w:pPr>
    </w:p>
    <w:p w14:paraId="30FDB16E" w14:textId="77777777" w:rsidR="00481DA1" w:rsidRDefault="00EA3D2F" w:rsidP="00EA3D2F">
      <w:pPr>
        <w:spacing w:before="214"/>
        <w:jc w:val="both"/>
        <w:rPr>
          <w:rFonts w:asciiTheme="minorHAnsi" w:hAnsiTheme="minorHAnsi" w:cstheme="minorHAnsi"/>
          <w:b/>
          <w:bCs/>
          <w:iCs/>
          <w:color w:val="050505"/>
          <w:u w:color="050505"/>
        </w:rPr>
      </w:pPr>
      <w:r w:rsidRPr="00EA3D2F">
        <w:rPr>
          <w:rFonts w:asciiTheme="minorHAnsi" w:hAnsiTheme="minorHAnsi" w:cstheme="minorHAnsi"/>
          <w:b/>
          <w:bCs/>
          <w:noProof/>
        </w:rPr>
        <w:lastRenderedPageBreak/>
        <w:t xml:space="preserve">Supplemental </w:t>
      </w:r>
      <w:r w:rsidRPr="00EA3D2F">
        <w:rPr>
          <w:rFonts w:asciiTheme="minorHAnsi" w:hAnsiTheme="minorHAnsi" w:cstheme="minorHAnsi"/>
          <w:b/>
          <w:bCs/>
          <w:iCs/>
          <w:color w:val="050505"/>
          <w:u w:color="050505"/>
        </w:rPr>
        <w:t>Figure S7.1: PRISMA Chart for Heliox</w:t>
      </w:r>
    </w:p>
    <w:p w14:paraId="58188B51" w14:textId="77777777" w:rsidR="00481DA1" w:rsidRPr="00481DA1" w:rsidRDefault="00481DA1" w:rsidP="00481DA1">
      <w:pPr>
        <w:widowControl/>
        <w:autoSpaceDE/>
        <w:autoSpaceDN/>
        <w:rPr>
          <w:rFonts w:ascii="Calibri" w:eastAsia="Calibri" w:hAnsi="Calibri" w:cs="Calibri"/>
          <w:b/>
          <w:sz w:val="12"/>
          <w:szCs w:val="12"/>
          <w:lang w:val="en-AU" w:eastAsia="en-GB"/>
        </w:rPr>
      </w:pPr>
    </w:p>
    <w:p w14:paraId="40A58F72" w14:textId="77777777" w:rsidR="00481DA1" w:rsidRPr="00481DA1" w:rsidRDefault="00481DA1" w:rsidP="00481DA1">
      <w:pPr>
        <w:widowControl/>
        <w:autoSpaceDE/>
        <w:autoSpaceDN/>
        <w:rPr>
          <w:rFonts w:ascii="Calibri" w:eastAsia="Calibri" w:hAnsi="Calibri" w:cs="Calibri"/>
          <w:b/>
          <w:sz w:val="12"/>
          <w:szCs w:val="12"/>
          <w:lang w:val="en-AU" w:eastAsia="en-GB"/>
        </w:rPr>
      </w:pPr>
    </w:p>
    <w:p w14:paraId="2A7CED45" w14:textId="77777777" w:rsidR="00481DA1" w:rsidRPr="00481DA1" w:rsidRDefault="00481DA1" w:rsidP="00481DA1">
      <w:pPr>
        <w:widowControl/>
        <w:autoSpaceDE/>
        <w:autoSpaceDN/>
        <w:rPr>
          <w:rFonts w:ascii="Calibri" w:eastAsia="Calibri" w:hAnsi="Calibri" w:cs="Calibri"/>
          <w:b/>
          <w:sz w:val="12"/>
          <w:szCs w:val="12"/>
          <w:lang w:val="en-AU" w:eastAsia="en-GB"/>
        </w:rPr>
      </w:pPr>
    </w:p>
    <w:p w14:paraId="15A73647" w14:textId="77777777" w:rsidR="00481DA1" w:rsidRPr="00481DA1" w:rsidRDefault="00481DA1" w:rsidP="00481DA1">
      <w:pPr>
        <w:widowControl/>
        <w:autoSpaceDE/>
        <w:autoSpaceDN/>
        <w:rPr>
          <w:rFonts w:ascii="Calibri" w:eastAsia="Calibri" w:hAnsi="Calibri" w:cs="Calibri"/>
          <w:lang w:val="en-AU" w:eastAsia="en-GB"/>
        </w:rPr>
      </w:pPr>
      <w:r w:rsidRPr="00481DA1">
        <w:rPr>
          <w:rFonts w:ascii="Calibri" w:eastAsia="Calibri" w:hAnsi="Calibri" w:cs="Calibri"/>
          <w:noProof/>
          <w:lang w:val="en-AU" w:eastAsia="en-GB"/>
        </w:rPr>
        <mc:AlternateContent>
          <mc:Choice Requires="wps">
            <w:drawing>
              <wp:anchor distT="0" distB="0" distL="114300" distR="114300" simplePos="0" relativeHeight="251809792" behindDoc="0" locked="0" layoutInCell="1" allowOverlap="1" wp14:anchorId="3D41F885" wp14:editId="26E7D24C">
                <wp:simplePos x="0" y="0"/>
                <wp:positionH relativeFrom="column">
                  <wp:posOffset>596900</wp:posOffset>
                </wp:positionH>
                <wp:positionV relativeFrom="paragraph">
                  <wp:posOffset>87630</wp:posOffset>
                </wp:positionV>
                <wp:extent cx="2762250" cy="1573200"/>
                <wp:effectExtent l="12700" t="12700" r="19050" b="14605"/>
                <wp:wrapNone/>
                <wp:docPr id="1280353457"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ysClr val="window" lastClr="FFFFFF"/>
                        </a:solidFill>
                        <a:ln w="19050" cap="flat" cmpd="sng" algn="ctr">
                          <a:solidFill>
                            <a:srgbClr val="4C658A"/>
                          </a:solidFill>
                          <a:prstDash val="solid"/>
                          <a:miter lim="800000"/>
                        </a:ln>
                        <a:effectLst/>
                      </wps:spPr>
                      <wps:txbx>
                        <w:txbxContent>
                          <w:p w14:paraId="763792D7" w14:textId="77777777" w:rsidR="00481DA1" w:rsidRDefault="00481DA1" w:rsidP="00481DA1">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355</w:t>
                            </w:r>
                            <w:r w:rsidRPr="00BE5C25">
                              <w:rPr>
                                <w:b/>
                                <w:bCs/>
                                <w:color w:val="0040CF"/>
                                <w:sz w:val="20"/>
                                <w:szCs w:val="20"/>
                              </w:rPr>
                              <w:t>)</w:t>
                            </w:r>
                          </w:p>
                          <w:p w14:paraId="4D093246" w14:textId="77777777" w:rsidR="00481DA1" w:rsidRPr="006664A6" w:rsidRDefault="00481DA1" w:rsidP="00481DA1">
                            <w:pPr>
                              <w:ind w:firstLine="284"/>
                              <w:rPr>
                                <w:noProof/>
                                <w:color w:val="002060"/>
                                <w:sz w:val="20"/>
                                <w:szCs w:val="20"/>
                                <w:lang w:val="pt-BR"/>
                              </w:rPr>
                            </w:pPr>
                            <w:r w:rsidRPr="006664A6">
                              <w:rPr>
                                <w:noProof/>
                                <w:color w:val="002060"/>
                                <w:sz w:val="18"/>
                                <w:szCs w:val="18"/>
                                <w:lang w:val="pt-BR"/>
                              </w:rPr>
                              <w:t>Embase</w:t>
                            </w:r>
                            <w:r w:rsidRPr="006664A6">
                              <w:rPr>
                                <w:color w:val="002060"/>
                                <w:sz w:val="18"/>
                                <w:szCs w:val="18"/>
                                <w:lang w:val="pt-BR"/>
                              </w:rPr>
                              <w:t xml:space="preserve"> (n = </w:t>
                            </w:r>
                            <w:r>
                              <w:rPr>
                                <w:color w:val="002060"/>
                                <w:sz w:val="18"/>
                                <w:szCs w:val="18"/>
                                <w:lang w:val="pt-BR"/>
                              </w:rPr>
                              <w:t>170</w:t>
                            </w:r>
                            <w:r w:rsidRPr="006664A6">
                              <w:rPr>
                                <w:color w:val="002060"/>
                                <w:sz w:val="18"/>
                                <w:szCs w:val="18"/>
                                <w:lang w:val="pt-BR"/>
                              </w:rPr>
                              <w:t>)</w:t>
                            </w:r>
                          </w:p>
                          <w:p w14:paraId="74DA7E1E" w14:textId="77777777" w:rsidR="00481DA1" w:rsidRPr="00E72E28" w:rsidRDefault="00481DA1" w:rsidP="00481DA1">
                            <w:pPr>
                              <w:ind w:firstLine="284"/>
                              <w:rPr>
                                <w:noProof/>
                                <w:color w:val="002060"/>
                                <w:sz w:val="20"/>
                                <w:szCs w:val="20"/>
                                <w:lang w:val="pt-BR"/>
                              </w:rPr>
                            </w:pPr>
                            <w:r w:rsidRPr="006664A6">
                              <w:rPr>
                                <w:noProof/>
                                <w:color w:val="002060"/>
                                <w:sz w:val="18"/>
                                <w:szCs w:val="18"/>
                                <w:lang w:val="pt-BR"/>
                              </w:rPr>
                              <w:t>MEDLINE</w:t>
                            </w:r>
                            <w:r w:rsidRPr="006664A6">
                              <w:rPr>
                                <w:color w:val="002060"/>
                                <w:sz w:val="18"/>
                                <w:szCs w:val="18"/>
                                <w:lang w:val="pt-BR"/>
                              </w:rPr>
                              <w:t xml:space="preserve"> (n = </w:t>
                            </w:r>
                            <w:r>
                              <w:rPr>
                                <w:color w:val="002060"/>
                                <w:sz w:val="18"/>
                                <w:szCs w:val="18"/>
                                <w:lang w:val="pt-BR"/>
                              </w:rPr>
                              <w:t>73</w:t>
                            </w:r>
                            <w:r w:rsidRPr="006664A6">
                              <w:rPr>
                                <w:color w:val="002060"/>
                                <w:sz w:val="18"/>
                                <w:szCs w:val="18"/>
                                <w:lang w:val="pt-BR"/>
                              </w:rPr>
                              <w:t>)</w:t>
                            </w:r>
                          </w:p>
                          <w:p w14:paraId="7D254B2B" w14:textId="77777777" w:rsidR="00481DA1" w:rsidRPr="00FE2C72" w:rsidRDefault="00481DA1" w:rsidP="00481DA1">
                            <w:pPr>
                              <w:ind w:firstLine="284"/>
                              <w:rPr>
                                <w:color w:val="002060"/>
                                <w:sz w:val="18"/>
                                <w:szCs w:val="18"/>
                                <w:lang w:val="pt-BR"/>
                              </w:rPr>
                            </w:pPr>
                            <w:r w:rsidRPr="00FE2C72">
                              <w:rPr>
                                <w:noProof/>
                                <w:color w:val="002060"/>
                                <w:sz w:val="18"/>
                                <w:szCs w:val="18"/>
                                <w:lang w:val="pt-BR"/>
                              </w:rPr>
                              <w:t>CINAHL</w:t>
                            </w:r>
                            <w:r w:rsidRPr="00FE2C72">
                              <w:rPr>
                                <w:color w:val="002060"/>
                                <w:sz w:val="18"/>
                                <w:szCs w:val="18"/>
                                <w:lang w:val="pt-BR"/>
                              </w:rPr>
                              <w:t xml:space="preserve"> (n = </w:t>
                            </w:r>
                            <w:r w:rsidRPr="00FE2C72">
                              <w:rPr>
                                <w:noProof/>
                                <w:color w:val="002060"/>
                                <w:sz w:val="18"/>
                                <w:szCs w:val="18"/>
                                <w:lang w:val="pt-BR"/>
                              </w:rPr>
                              <w:t>34</w:t>
                            </w:r>
                            <w:r w:rsidRPr="00FE2C72">
                              <w:rPr>
                                <w:color w:val="002060"/>
                                <w:sz w:val="18"/>
                                <w:szCs w:val="18"/>
                                <w:lang w:val="pt-BR"/>
                              </w:rPr>
                              <w:t>)</w:t>
                            </w:r>
                          </w:p>
                          <w:p w14:paraId="1AC19DA5" w14:textId="77777777" w:rsidR="00481DA1" w:rsidRPr="00564948" w:rsidRDefault="00481DA1" w:rsidP="00481DA1">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78</w:t>
                            </w:r>
                            <w:r>
                              <w:rPr>
                                <w:color w:val="002060"/>
                                <w:sz w:val="18"/>
                                <w:szCs w:val="18"/>
                              </w:rPr>
                              <w:t>)</w:t>
                            </w:r>
                          </w:p>
                          <w:p w14:paraId="10C98182" w14:textId="77777777" w:rsidR="00481DA1" w:rsidRPr="00564948" w:rsidRDefault="00481DA1" w:rsidP="00481DA1">
                            <w:pPr>
                              <w:ind w:firstLine="284"/>
                              <w:rPr>
                                <w:noProof/>
                                <w:color w:val="002060"/>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D41F885" id="_x0000_s1096" style="position:absolute;margin-left:47pt;margin-top:6.9pt;width:217.5pt;height:123.85pt;z-index:251809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V6jwIAAB8FAAAOAAAAZHJzL2Uyb0RvYy54bWysVEtv2zAMvg/YfxB0X+14ebRGnSJIkWFA&#10;0QZrh54ZWYo96DVJiZ39+lGKm7RbT8N8kCnxIfLjR13f9EqSPXe+Nbqio4ucEq6ZqVu9rej3p9Wn&#10;S0p8AF2DNJpX9MA9vZl//HDd2ZIXpjGy5o5gEO3Lzla0CcGWWeZZwxX4C2O5RqUwTkHArdtmtYMO&#10;oyuZFXk+zTrjausM497j6e1RSecpvhCchQchPA9EVhRzC2l1ad3ENZtfQ7l1YJuWDWnAP2ShoNV4&#10;6SnULQQgO9f+FUq1zBlvRLhgRmVGiJbxVANWM8r/qOaxActTLQiOtyeY/P8Ly+73j3btEIbO+tKj&#10;GKvohVPxj/mRPoF1OIHF+0AYHhazaVFMEFOGutFk9hnbEeHMzu7W+fCFG0WiUFFndrr+hi1JSMH+&#10;zocEWU00KOQG1D8oEUpiA/YgyWiaF0PAwRZDv4SMjt7Itl61UqbNwS+lI+hYUeRHbTpKJPiAhxVd&#10;pW8I9sZNatJh+ld5qgSQgUJCwKKUrSvq9ZYSkFukNgsupf3G27vt5nTreDmdXC7euyQmfQu+OWaX&#10;IkQzKFUbkP2yVRW9zOM3eEsdtTzxF1GKqJ7bE6XQb3rSYoaz5BKPNqY+rB1x5shxb9mqxXvvEIM1&#10;OMQUW4WDGh5wEdJg1WaQKGmM+/XeebRHrqGWkg6HBBH5uQPHEdqvGll4NRqP41SlzXgyK3DjXms2&#10;rzV6p5YG2zPCJ8GyJEb7IF9E4Yx6xnlexFtRBZrh3Ufsh80yHIcXXwTGF4tkhpNkIdzpR8ti8Ahd&#10;RPypfwZnB+4FpO29eRkoKBOjjmw920ZPbRa7YER7Av2I69ABnMLE8OHFiGP+ep+szu/a/DcAAAD/&#10;/wMAUEsDBBQABgAIAAAAIQBWK4e13gAAAAkBAAAPAAAAZHJzL2Rvd25yZXYueG1sTI/BTsMwEETv&#10;SPyDtUjcqNPQVmmIUyGkCoS4tCDE0YmXJGCvg+224e9ZTnDcmdHsvGozOSuOGOLgScF8loFAar0Z&#10;qFPw8ry9KkDEpMlo6wkVfGOETX1+VunS+BPt8LhPneASiqVW0Kc0llLGtken48yPSOy9++B04jN0&#10;0gR94nJnZZ5lK+n0QPyh1yPe9dh+7g9OwZN93H68NqEo3uKD68K9l19xodTlxXR7AyLhlP7C8Duf&#10;p0PNmxp/IBOFVbBeMEpi/ZoJ2F/maxYaBflqvgRZV/I/Qf0DAAD//wMAUEsBAi0AFAAGAAgAAAAh&#10;ALaDOJL+AAAA4QEAABMAAAAAAAAAAAAAAAAAAAAAAFtDb250ZW50X1R5cGVzXS54bWxQSwECLQAU&#10;AAYACAAAACEAOP0h/9YAAACUAQAACwAAAAAAAAAAAAAAAAAvAQAAX3JlbHMvLnJlbHNQSwECLQAU&#10;AAYACAAAACEAhQvleo8CAAAfBQAADgAAAAAAAAAAAAAAAAAuAgAAZHJzL2Uyb0RvYy54bWxQSwEC&#10;LQAUAAYACAAAACEAViuHtd4AAAAJAQAADwAAAAAAAAAAAAAAAADpBAAAZHJzL2Rvd25yZXYueG1s&#10;UEsFBgAAAAAEAAQA8wAAAPQFAAAAAA==&#10;" fillcolor="window" strokecolor="#4c658a" strokeweight="1.5pt">
                <v:stroke joinstyle="miter"/>
                <v:textbox>
                  <w:txbxContent>
                    <w:p w14:paraId="763792D7" w14:textId="77777777" w:rsidR="00481DA1" w:rsidRDefault="00481DA1" w:rsidP="00481DA1">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355</w:t>
                      </w:r>
                      <w:r w:rsidRPr="00BE5C25">
                        <w:rPr>
                          <w:b/>
                          <w:bCs/>
                          <w:color w:val="0040CF"/>
                          <w:sz w:val="20"/>
                          <w:szCs w:val="20"/>
                        </w:rPr>
                        <w:t>)</w:t>
                      </w:r>
                    </w:p>
                    <w:p w14:paraId="4D093246" w14:textId="77777777" w:rsidR="00481DA1" w:rsidRPr="006664A6" w:rsidRDefault="00481DA1" w:rsidP="00481DA1">
                      <w:pPr>
                        <w:ind w:firstLine="284"/>
                        <w:rPr>
                          <w:noProof/>
                          <w:color w:val="002060"/>
                          <w:sz w:val="20"/>
                          <w:szCs w:val="20"/>
                          <w:lang w:val="pt-BR"/>
                        </w:rPr>
                      </w:pPr>
                      <w:r w:rsidRPr="006664A6">
                        <w:rPr>
                          <w:noProof/>
                          <w:color w:val="002060"/>
                          <w:sz w:val="18"/>
                          <w:szCs w:val="18"/>
                          <w:lang w:val="pt-BR"/>
                        </w:rPr>
                        <w:t>Embase</w:t>
                      </w:r>
                      <w:r w:rsidRPr="006664A6">
                        <w:rPr>
                          <w:color w:val="002060"/>
                          <w:sz w:val="18"/>
                          <w:szCs w:val="18"/>
                          <w:lang w:val="pt-BR"/>
                        </w:rPr>
                        <w:t xml:space="preserve"> (n = </w:t>
                      </w:r>
                      <w:r>
                        <w:rPr>
                          <w:color w:val="002060"/>
                          <w:sz w:val="18"/>
                          <w:szCs w:val="18"/>
                          <w:lang w:val="pt-BR"/>
                        </w:rPr>
                        <w:t>170</w:t>
                      </w:r>
                      <w:r w:rsidRPr="006664A6">
                        <w:rPr>
                          <w:color w:val="002060"/>
                          <w:sz w:val="18"/>
                          <w:szCs w:val="18"/>
                          <w:lang w:val="pt-BR"/>
                        </w:rPr>
                        <w:t>)</w:t>
                      </w:r>
                    </w:p>
                    <w:p w14:paraId="74DA7E1E" w14:textId="77777777" w:rsidR="00481DA1" w:rsidRPr="00E72E28" w:rsidRDefault="00481DA1" w:rsidP="00481DA1">
                      <w:pPr>
                        <w:ind w:firstLine="284"/>
                        <w:rPr>
                          <w:noProof/>
                          <w:color w:val="002060"/>
                          <w:sz w:val="20"/>
                          <w:szCs w:val="20"/>
                          <w:lang w:val="pt-BR"/>
                        </w:rPr>
                      </w:pPr>
                      <w:r w:rsidRPr="006664A6">
                        <w:rPr>
                          <w:noProof/>
                          <w:color w:val="002060"/>
                          <w:sz w:val="18"/>
                          <w:szCs w:val="18"/>
                          <w:lang w:val="pt-BR"/>
                        </w:rPr>
                        <w:t>MEDLINE</w:t>
                      </w:r>
                      <w:r w:rsidRPr="006664A6">
                        <w:rPr>
                          <w:color w:val="002060"/>
                          <w:sz w:val="18"/>
                          <w:szCs w:val="18"/>
                          <w:lang w:val="pt-BR"/>
                        </w:rPr>
                        <w:t xml:space="preserve"> (n = </w:t>
                      </w:r>
                      <w:r>
                        <w:rPr>
                          <w:color w:val="002060"/>
                          <w:sz w:val="18"/>
                          <w:szCs w:val="18"/>
                          <w:lang w:val="pt-BR"/>
                        </w:rPr>
                        <w:t>73</w:t>
                      </w:r>
                      <w:r w:rsidRPr="006664A6">
                        <w:rPr>
                          <w:color w:val="002060"/>
                          <w:sz w:val="18"/>
                          <w:szCs w:val="18"/>
                          <w:lang w:val="pt-BR"/>
                        </w:rPr>
                        <w:t>)</w:t>
                      </w:r>
                    </w:p>
                    <w:p w14:paraId="7D254B2B" w14:textId="77777777" w:rsidR="00481DA1" w:rsidRPr="00FE2C72" w:rsidRDefault="00481DA1" w:rsidP="00481DA1">
                      <w:pPr>
                        <w:ind w:firstLine="284"/>
                        <w:rPr>
                          <w:color w:val="002060"/>
                          <w:sz w:val="18"/>
                          <w:szCs w:val="18"/>
                          <w:lang w:val="pt-BR"/>
                        </w:rPr>
                      </w:pPr>
                      <w:r w:rsidRPr="00FE2C72">
                        <w:rPr>
                          <w:noProof/>
                          <w:color w:val="002060"/>
                          <w:sz w:val="18"/>
                          <w:szCs w:val="18"/>
                          <w:lang w:val="pt-BR"/>
                        </w:rPr>
                        <w:t>CINAHL</w:t>
                      </w:r>
                      <w:r w:rsidRPr="00FE2C72">
                        <w:rPr>
                          <w:color w:val="002060"/>
                          <w:sz w:val="18"/>
                          <w:szCs w:val="18"/>
                          <w:lang w:val="pt-BR"/>
                        </w:rPr>
                        <w:t xml:space="preserve"> (n = </w:t>
                      </w:r>
                      <w:r w:rsidRPr="00FE2C72">
                        <w:rPr>
                          <w:noProof/>
                          <w:color w:val="002060"/>
                          <w:sz w:val="18"/>
                          <w:szCs w:val="18"/>
                          <w:lang w:val="pt-BR"/>
                        </w:rPr>
                        <w:t>34</w:t>
                      </w:r>
                      <w:r w:rsidRPr="00FE2C72">
                        <w:rPr>
                          <w:color w:val="002060"/>
                          <w:sz w:val="18"/>
                          <w:szCs w:val="18"/>
                          <w:lang w:val="pt-BR"/>
                        </w:rPr>
                        <w:t>)</w:t>
                      </w:r>
                    </w:p>
                    <w:p w14:paraId="1AC19DA5" w14:textId="77777777" w:rsidR="00481DA1" w:rsidRPr="00564948" w:rsidRDefault="00481DA1" w:rsidP="00481DA1">
                      <w:pPr>
                        <w:ind w:firstLine="284"/>
                        <w:rPr>
                          <w:noProof/>
                          <w:color w:val="002060"/>
                          <w:sz w:val="20"/>
                          <w:szCs w:val="20"/>
                        </w:rPr>
                      </w:pPr>
                      <w:r>
                        <w:rPr>
                          <w:noProof/>
                          <w:color w:val="002060"/>
                          <w:sz w:val="18"/>
                          <w:szCs w:val="18"/>
                        </w:rPr>
                        <w:t>Citation searching</w:t>
                      </w:r>
                      <w:r>
                        <w:rPr>
                          <w:color w:val="002060"/>
                          <w:sz w:val="18"/>
                          <w:szCs w:val="18"/>
                        </w:rPr>
                        <w:t xml:space="preserve"> </w:t>
                      </w:r>
                      <w:r w:rsidRPr="00BE5C25">
                        <w:rPr>
                          <w:color w:val="002060"/>
                          <w:sz w:val="18"/>
                          <w:szCs w:val="18"/>
                        </w:rPr>
                        <w:t xml:space="preserve">(n = </w:t>
                      </w:r>
                      <w:r>
                        <w:rPr>
                          <w:noProof/>
                          <w:color w:val="002060"/>
                          <w:sz w:val="18"/>
                          <w:szCs w:val="18"/>
                        </w:rPr>
                        <w:t>78</w:t>
                      </w:r>
                      <w:r>
                        <w:rPr>
                          <w:color w:val="002060"/>
                          <w:sz w:val="18"/>
                          <w:szCs w:val="18"/>
                        </w:rPr>
                        <w:t>)</w:t>
                      </w:r>
                    </w:p>
                    <w:p w14:paraId="10C98182" w14:textId="77777777" w:rsidR="00481DA1" w:rsidRPr="00564948" w:rsidRDefault="00481DA1" w:rsidP="00481DA1">
                      <w:pPr>
                        <w:ind w:firstLine="284"/>
                        <w:rPr>
                          <w:noProof/>
                          <w:color w:val="002060"/>
                          <w:sz w:val="20"/>
                          <w:szCs w:val="20"/>
                        </w:rPr>
                      </w:pPr>
                    </w:p>
                  </w:txbxContent>
                </v:textbox>
              </v:roundrect>
            </w:pict>
          </mc:Fallback>
        </mc:AlternateContent>
      </w:r>
    </w:p>
    <w:p w14:paraId="4AD9FCD6" w14:textId="77777777" w:rsidR="00481DA1" w:rsidRPr="00481DA1" w:rsidRDefault="00481DA1" w:rsidP="00481DA1">
      <w:pPr>
        <w:widowControl/>
        <w:autoSpaceDE/>
        <w:autoSpaceDN/>
        <w:rPr>
          <w:rFonts w:ascii="Calibri" w:eastAsia="Calibri" w:hAnsi="Calibri" w:cs="Calibri"/>
          <w:lang w:val="en-AU" w:eastAsia="en-GB"/>
        </w:rPr>
      </w:pPr>
    </w:p>
    <w:p w14:paraId="27C57CAE" w14:textId="77777777" w:rsidR="00481DA1" w:rsidRPr="00481DA1" w:rsidRDefault="00481DA1" w:rsidP="00481DA1">
      <w:pPr>
        <w:widowControl/>
        <w:autoSpaceDE/>
        <w:autoSpaceDN/>
        <w:rPr>
          <w:rFonts w:ascii="Calibri" w:eastAsia="Calibri" w:hAnsi="Calibri" w:cs="Calibri"/>
          <w:lang w:val="en-AU" w:eastAsia="en-GB"/>
        </w:rPr>
      </w:pPr>
    </w:p>
    <w:p w14:paraId="5E4CD801" w14:textId="77777777" w:rsidR="00481DA1" w:rsidRPr="00481DA1" w:rsidRDefault="00481DA1" w:rsidP="00481DA1">
      <w:pPr>
        <w:widowControl/>
        <w:autoSpaceDE/>
        <w:autoSpaceDN/>
        <w:rPr>
          <w:rFonts w:ascii="Calibri" w:eastAsia="Calibri" w:hAnsi="Calibri" w:cs="Calibri"/>
          <w:lang w:val="en-AU" w:eastAsia="en-GB"/>
        </w:rPr>
      </w:pPr>
    </w:p>
    <w:p w14:paraId="4507926D" w14:textId="77777777" w:rsidR="00481DA1" w:rsidRPr="00481DA1" w:rsidRDefault="00481DA1" w:rsidP="00481DA1">
      <w:pPr>
        <w:widowControl/>
        <w:autoSpaceDE/>
        <w:autoSpaceDN/>
        <w:rPr>
          <w:rFonts w:ascii="Calibri" w:eastAsia="Calibri" w:hAnsi="Calibri" w:cs="Calibri"/>
          <w:lang w:val="en-AU" w:eastAsia="en-GB"/>
        </w:rPr>
      </w:pPr>
      <w:r w:rsidRPr="00481DA1">
        <w:rPr>
          <w:rFonts w:ascii="Calibri" w:eastAsia="Calibri" w:hAnsi="Calibri" w:cs="Calibri"/>
          <w:noProof/>
          <w:lang w:val="en-AU" w:eastAsia="en-GB"/>
        </w:rPr>
        <mc:AlternateContent>
          <mc:Choice Requires="wps">
            <w:drawing>
              <wp:anchor distT="0" distB="0" distL="114300" distR="114300" simplePos="0" relativeHeight="251793408" behindDoc="0" locked="0" layoutInCell="1" hidden="0" allowOverlap="1" wp14:anchorId="267B6821" wp14:editId="67568E81">
                <wp:simplePos x="0" y="0"/>
                <wp:positionH relativeFrom="column">
                  <wp:posOffset>2451100</wp:posOffset>
                </wp:positionH>
                <wp:positionV relativeFrom="paragraph">
                  <wp:posOffset>0</wp:posOffset>
                </wp:positionV>
                <wp:extent cx="0" cy="25400"/>
                <wp:effectExtent l="0" t="0" r="0" b="0"/>
                <wp:wrapNone/>
                <wp:docPr id="1955887239" name="Straight Arrow Connector 1955887239"/>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ysClr val="windowText" lastClr="000000"/>
                          </a:solidFill>
                          <a:prstDash val="solid"/>
                          <a:miter lim="800000"/>
                          <a:headEnd type="none" w="sm" len="sm"/>
                          <a:tailEnd type="triangle" w="med" len="med"/>
                        </a:ln>
                      </wps:spPr>
                      <wps:bodyPr/>
                    </wps:wsp>
                  </a:graphicData>
                </a:graphic>
              </wp:anchor>
            </w:drawing>
          </mc:Choice>
          <mc:Fallback>
            <w:pict>
              <v:shape w14:anchorId="720BA672" id="Straight Arrow Connector 1955887239" o:spid="_x0000_s1026" type="#_x0000_t32" style="position:absolute;margin-left:193pt;margin-top:0;width:0;height:2pt;z-index:251793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CN5gEAAK8DAAAOAAAAZHJzL2Uyb0RvYy54bWysU01v2zAMvQ/YfxB0X+wkS9oacXpI1l2G&#10;rUC7H8BKsi1AXxC1OP73o+Ss2cdtqA8yJZJPj+TT7v5sDTupiNq7li8XNWfKCS+161v+/fnhwy1n&#10;mMBJMN6plk8K+f3+/bvdGBq18oM3UkVGIA6bMbR8SCk0VYViUBZw4YNy5Ox8tJBoG/tKRhgJ3Zpq&#10;VdfbavRRhuiFQqTT4+zk+4LfdUqkb12HKjHTcuKWyhrL+pLXar+Dpo8QBi0uNOA/WFjQji59hTpC&#10;AvYj6n+grBbRo+/SQnhb+a7TQpUaqJpl/Vc1TwMEVWqh5mB4bRO+Haz4ejq4x0htGAM2GB5jruLc&#10;RZv/xI+dW76ptx/X2w1nU8vXN7c1fXPj1DkxkQO269UNtVdQQHFVV4wQMX1W3rJstBxTBN0P6eCd&#10;o+n4uCx9g9MXTMSCEn8lZALOP2hjypCMY2PL7zYr4iGApNIZSGTaIAnV9QUGvdEyp+RknPBgIjsB&#10;zZ4kI/34TIQ5M4CJHES1fLkUuvaP1MzhCDjMycU1V2x1Ir0abVte+nBpxKBAfnKSpSmQyB1JnWe2&#10;aOk2RQ+DjFJEAm2ucSlqcL2ZY62Sl+BszZyMI2rXwWTrxcupzKuckyoK+YuCs+x+35fs6zvb/wQA&#10;AP//AwBQSwMEFAAGAAgAAAAhAEHDWk7bAAAABgEAAA8AAABkcnMvZG93bnJldi54bWxMj0FLw0AQ&#10;he+C/2EZwZvdaLWEmEmRSg+lglj7A7bZMRvMzobspk399Y540MuDxxve+6ZcTr5TRxpiGxjhdpaB&#10;Iq6DbblB2L+vb3JQMRm2pgtMCGeKsKwuL0pT2HDiNzruUqOkhGNhEFxKfaF1rB15E2ehJ5bsIwze&#10;JLFDo+1gTlLuO32XZQvtTcuy4ExPK0f15270CA/7/HW1zcfNMD+/bPWX26z9c494fTU9PYJKNKW/&#10;Y/jBF3SohOkQRrZRdQjzfCG/JARRiX/tAeE+A12V+j9+9Q0AAP//AwBQSwECLQAUAAYACAAAACEA&#10;toM4kv4AAADhAQAAEwAAAAAAAAAAAAAAAAAAAAAAW0NvbnRlbnRfVHlwZXNdLnhtbFBLAQItABQA&#10;BgAIAAAAIQA4/SH/1gAAAJQBAAALAAAAAAAAAAAAAAAAAC8BAABfcmVscy8ucmVsc1BLAQItABQA&#10;BgAIAAAAIQAgT6CN5gEAAK8DAAAOAAAAAAAAAAAAAAAAAC4CAABkcnMvZTJvRG9jLnhtbFBLAQIt&#10;ABQABgAIAAAAIQBBw1pO2wAAAAYBAAAPAAAAAAAAAAAAAAAAAEAEAABkcnMvZG93bnJldi54bWxQ&#10;SwUGAAAAAAQABADzAAAASAUAAAAA&#10;" strokecolor="windowText">
                <v:stroke startarrowwidth="narrow" startarrowlength="short" endarrow="block" joinstyle="miter"/>
              </v:shape>
            </w:pict>
          </mc:Fallback>
        </mc:AlternateContent>
      </w:r>
    </w:p>
    <w:p w14:paraId="4E89474C" w14:textId="77777777" w:rsidR="00481DA1" w:rsidRPr="00481DA1" w:rsidRDefault="00481DA1" w:rsidP="00481DA1">
      <w:pPr>
        <w:widowControl/>
        <w:pBdr>
          <w:top w:val="nil"/>
          <w:left w:val="nil"/>
          <w:bottom w:val="nil"/>
          <w:right w:val="nil"/>
          <w:between w:val="nil"/>
        </w:pBdr>
        <w:autoSpaceDE/>
        <w:autoSpaceDN/>
        <w:spacing w:after="160"/>
        <w:rPr>
          <w:rFonts w:ascii="Calibri" w:eastAsia="Calibri" w:hAnsi="Calibri" w:cs="Calibri"/>
          <w:color w:val="000000"/>
          <w:sz w:val="20"/>
          <w:szCs w:val="20"/>
          <w:lang w:val="en-AU" w:eastAsia="en-GB"/>
        </w:rPr>
      </w:pPr>
    </w:p>
    <w:p w14:paraId="03811770" w14:textId="77777777" w:rsidR="00481DA1" w:rsidRPr="00481DA1" w:rsidRDefault="00481DA1" w:rsidP="00481DA1">
      <w:pPr>
        <w:widowControl/>
        <w:pBdr>
          <w:top w:val="nil"/>
          <w:left w:val="nil"/>
          <w:bottom w:val="nil"/>
          <w:right w:val="nil"/>
          <w:between w:val="nil"/>
        </w:pBdr>
        <w:autoSpaceDE/>
        <w:autoSpaceDN/>
        <w:spacing w:after="160"/>
        <w:rPr>
          <w:color w:val="000000"/>
          <w:sz w:val="18"/>
          <w:szCs w:val="18"/>
          <w:lang w:val="en-AU" w:eastAsia="en-GB"/>
        </w:rPr>
      </w:pPr>
      <w:r w:rsidRPr="00481DA1">
        <w:rPr>
          <w:rFonts w:ascii="Calibri" w:eastAsia="Calibri" w:hAnsi="Calibri" w:cs="Calibri"/>
          <w:noProof/>
          <w:lang w:val="en-AU" w:eastAsia="en-GB"/>
        </w:rPr>
        <mc:AlternateContent>
          <mc:Choice Requires="wps">
            <w:drawing>
              <wp:anchor distT="0" distB="0" distL="114300" distR="114300" simplePos="0" relativeHeight="251794432" behindDoc="0" locked="0" layoutInCell="1" allowOverlap="1" wp14:anchorId="7EA5E6DE" wp14:editId="3D96C417">
                <wp:simplePos x="0" y="0"/>
                <wp:positionH relativeFrom="column">
                  <wp:posOffset>-1591152</wp:posOffset>
                </wp:positionH>
                <wp:positionV relativeFrom="paragraph">
                  <wp:posOffset>333534</wp:posOffset>
                </wp:positionV>
                <wp:extent cx="3417889" cy="263525"/>
                <wp:effectExtent l="2222" t="0" r="953" b="952"/>
                <wp:wrapNone/>
                <wp:docPr id="508893946"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w="12700" cap="flat" cmpd="sng" algn="ctr">
                          <a:noFill/>
                          <a:prstDash val="solid"/>
                          <a:miter lim="800000"/>
                        </a:ln>
                        <a:effectLst/>
                      </wps:spPr>
                      <wps:txbx>
                        <w:txbxContent>
                          <w:p w14:paraId="1D7A2568" w14:textId="77777777" w:rsidR="00481DA1" w:rsidRPr="00481DA1" w:rsidRDefault="00481DA1" w:rsidP="00481DA1">
                            <w:pPr>
                              <w:jc w:val="center"/>
                              <w:rPr>
                                <w:b/>
                                <w:bCs/>
                                <w:color w:val="FFFFFF"/>
                                <w:sz w:val="20"/>
                                <w:szCs w:val="20"/>
                              </w:rPr>
                            </w:pPr>
                            <w:r w:rsidRPr="00481DA1">
                              <w:rPr>
                                <w:b/>
                                <w:bCs/>
                                <w:color w:val="FFFFFF"/>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A5E6DE" id="_x0000_s1097" style="position:absolute;margin-left:-125.3pt;margin-top:26.25pt;width:269.15pt;height:20.75pt;rotation:-90;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YUZkQIAABoFAAAOAAAAZHJzL2Uyb0RvYy54bWysVE1v2zAMvQ/YfxB0Xx27aZIGdYqgRYcB&#10;RVs0HXpWZCnRIImapMTufv0o2Umzj9MwHwRSpB/JR1JX153RZC98UGBrWp6NKBGWQ6PspqZfX+4+&#10;zSgJkdmGabCipm8i0OvFxw9XrZuLCragG+EJgtgwb11NtzG6eVEEvhWGhTNwwqJRgjcsouo3ReNZ&#10;i+hGF9VoNCla8I3zwEUIeHvbG+ki40speHyUMohIdE0xt5hPn891OovFFZtvPHNbxYc02D9kYZiy&#10;GPQIdcsiIzuv/oAyinsIIOMZB1OAlIqLXANWU45+q2a1ZU7kWpCc4I40hf8Hyx/2K/fkkYbWhXlA&#10;MVXRSW+IB2SrnCDL+OXiMF3SZe7ejtyJLhKOl+fjcjqbXVLC0VZNzi+qi0Ru0YMlUOdD/CzAkCTU&#10;1MPONtWKGfGMXcr4bH8fYmaxIRYNNWXNt5ISaTQ2Zc80uRyfz4aenbhUpy65pxh2AEPpEDghB9Cq&#10;uVNaZ8Vv1jfaE0TGekbVaHL4+Rc3bUmLTFRTpIFwhlMqNYsoGtfUNNgNJUxvcPx59LkOCylCHq0U&#10;+5aFbR8jw/b5GxVx8LUyNZ31DPdsaZsyE3l0kY10+d6ZJMVu3RGFgadlQkpXa2jennzfMEwxOH6n&#10;MO49C/GJeaQOL3FH4yMeUgMWA4NEyRb8j7/dJ38cM7RS0uJ+YKHfd8wLSvQXiwN4WY7HaaGyMr6Y&#10;Vqj4U8v61GJ35gaQZGwmZpfF5B/1QZQezCuu8jJFRROzHGP3lA7KTez3Fh8DLpbL7IZL5Fi8tyvH&#10;E3iiLjH+0r0y74ZBiziiD3DYpWEwerLffdOfFpa7CFIdSe95HTqAC5jHeXgs0oaf6tnr/Ulb/AQA&#10;AP//AwBQSwMEFAAGAAgAAAAhAJ7IX1HfAAAACgEAAA8AAABkcnMvZG93bnJldi54bWxMj0FOwzAQ&#10;RfdI3MEaJHat07RQHOJUERKqxIo2HMCNjW0R25HttKGnZ1jB6ms0T3/e1LvZDeSsYrLBc1gtCyDK&#10;90Farzl8dK+LJyApCy/FELzi8K0S7Jrbm1pUMlz8QZ2PWRMs8akSHEzOY0Vp6o1yIi3DqDzuPkN0&#10;IuMYNZVRXLDcDbQsikfqhPV4wYhRvRjVfx0nx8G229Zcdc/ert2eafu+3XdT5Pz+bm6fgWQ15z8Y&#10;fvVRHRp0OoXJy0QGDouyRBJzxR4YECTWbA3khLkpN0Cbmv5/ofkBAAD//wMAUEsBAi0AFAAGAAgA&#10;AAAhALaDOJL+AAAA4QEAABMAAAAAAAAAAAAAAAAAAAAAAFtDb250ZW50X1R5cGVzXS54bWxQSwEC&#10;LQAUAAYACAAAACEAOP0h/9YAAACUAQAACwAAAAAAAAAAAAAAAAAvAQAAX3JlbHMvLnJlbHNQSwEC&#10;LQAUAAYACAAAACEAbAWFGZECAAAaBQAADgAAAAAAAAAAAAAAAAAuAgAAZHJzL2Uyb0RvYy54bWxQ&#10;SwECLQAUAAYACAAAACEAnshfUd8AAAAKAQAADwAAAAAAAAAAAAAAAADrBAAAZHJzL2Rvd25yZXYu&#10;eG1sUEsFBgAAAAAEAAQA8wAAAPcFAAAAAA==&#10;" adj="-11796480,,5400" path="m24871,l3393018,v13736,,24871,11135,24871,24871l3417889,263525r,l,263525r,l,24871c,11135,11135,,24871,xe" fillcolor="#002060" stroked="f" strokeweight="1pt">
                <v:stroke joinstyle="miter"/>
                <v:formulas/>
                <v:path arrowok="t" o:connecttype="custom" o:connectlocs="24871,0;3393018,0;3417889,24871;3417889,263525;3417889,263525;0,263525;0,263525;0,24871;24871,0" o:connectangles="0,0,0,0,0,0,0,0,0" textboxrect="0,0,3417889,263525"/>
                <v:textbox>
                  <w:txbxContent>
                    <w:p w14:paraId="1D7A2568" w14:textId="77777777" w:rsidR="00481DA1" w:rsidRPr="00481DA1" w:rsidRDefault="00481DA1" w:rsidP="00481DA1">
                      <w:pPr>
                        <w:jc w:val="center"/>
                        <w:rPr>
                          <w:b/>
                          <w:bCs/>
                          <w:color w:val="FFFFFF"/>
                          <w:sz w:val="20"/>
                          <w:szCs w:val="20"/>
                        </w:rPr>
                      </w:pPr>
                      <w:r w:rsidRPr="00481DA1">
                        <w:rPr>
                          <w:b/>
                          <w:bCs/>
                          <w:color w:val="FFFFFF"/>
                          <w:sz w:val="20"/>
                          <w:szCs w:val="20"/>
                        </w:rPr>
                        <w:t>Identification</w:t>
                      </w:r>
                    </w:p>
                  </w:txbxContent>
                </v:textbox>
              </v:shape>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801600" behindDoc="0" locked="0" layoutInCell="1" allowOverlap="1" wp14:anchorId="5BED807E" wp14:editId="41674F52">
                <wp:simplePos x="0" y="0"/>
                <wp:positionH relativeFrom="column">
                  <wp:posOffset>594995</wp:posOffset>
                </wp:positionH>
                <wp:positionV relativeFrom="paragraph">
                  <wp:posOffset>6036310</wp:posOffset>
                </wp:positionV>
                <wp:extent cx="2762250" cy="452120"/>
                <wp:effectExtent l="12700" t="12700" r="19050" b="17780"/>
                <wp:wrapNone/>
                <wp:docPr id="979839804"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ysClr val="window" lastClr="FFFFFF"/>
                        </a:solidFill>
                        <a:ln w="19050" cap="flat" cmpd="sng" algn="ctr">
                          <a:solidFill>
                            <a:srgbClr val="4C658A"/>
                          </a:solidFill>
                          <a:prstDash val="solid"/>
                          <a:miter lim="800000"/>
                        </a:ln>
                        <a:effectLst/>
                      </wps:spPr>
                      <wps:txbx>
                        <w:txbxContent>
                          <w:p w14:paraId="71F9BDB3" w14:textId="77777777" w:rsidR="00481DA1" w:rsidRPr="00BE5C25" w:rsidRDefault="00481DA1" w:rsidP="00481DA1">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3</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BED807E" id="_x0000_s1098" style="position:absolute;margin-left:46.85pt;margin-top:475.3pt;width:217.5pt;height:35.6pt;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9LoNjAIAAB4FAAAOAAAAZHJzL2Uyb0RvYy54bWysVFtP2zAUfp+0/2D5faSN2gIVKaqKOk1C&#10;gICJ51PHbjz5Nttt0v36HTuhhY2naXlwjn3un7/jq+tOK7LnPkhrKjo+G1HCDbO1NNuKfn9ef7mg&#10;JEQwNShreEUPPNDrxedPV62b89I2VtXcEwxiwrx1FW1idPOiCKzhGsKZddygUlivIeLWb4vaQ4vR&#10;tSrK0WhWtNbXzlvGQ8DTm15JFzm+EJzFeyECj0RVFGuLefV53aS1WFzBfOvBNZINZcA/VKFBGkx6&#10;DHUDEcjOy79Cacm8DVbEM2Z1YYWQjOcesJvx6I9unhpwPPeC4AR3hCn8v7Dsbv/kHjzC0LowDyim&#10;LjrhdfpjfaTLYB2OYPEuEoaH5fmsLKeIKUPdZFqOy4xmcfJ2PsSv3GqShIp6uzP1I95IBgr2tyFm&#10;xGpiQCM1oP5BidAK8d+DItPxrEzXgwEHW5ReQybHYJWs11KpvDmElfIEHSuK9KhtS4mCEPGwouv8&#10;DcHeuSlDWqTt5Sg3AkhAoSBiT9rVFQ1mSwmoLTKbRZ/Lfucd/HZzzDpZzaYXy4+SpKJvIDR9dTlC&#10;MoO5lhHJr6Su6MUofYO3MknLM30RpQTC6XaSFLtNRyRWeJ4hSkcbWx8ePPG2p3hwbC0x7y1i8AAe&#10;McWbwjmN97gIZbFrO0iUNNb/+ug82SPVUEtJizOCiPzcgecI7TeDJLwcTyZpqPJmMj1HBhD/VrN5&#10;qzE7vbJ4PWN8ERzLYrKP6lUU3uoXHOdlyooqMAxz99gPm1XsZxcfBMaXy2yGg+Qg3ponx1LwBF1C&#10;/Ll7Ae8G7kVk7Z19naeBUT25TrbJ09jlLlohj6D3uA43gEOYCTk8GGnK3+6z1elZW/wGAAD//wMA&#10;UEsDBBQABgAIAAAAIQCascKl4QAAAAsBAAAPAAAAZHJzL2Rvd25yZXYueG1sTI9NT8MwDIbvSPyH&#10;yEhcEEvWsq2UphNCQuLjAhsS16wxbUXjVE26Fn495gQny/aj14+L7ew6ccQhtJ40LBcKBFLlbUu1&#10;hrf9/WUGIkRD1nSeUMMXBtiWpyeFya2f6BWPu1gLDqGQGw1NjH0uZagadCYsfI/Euw8/OBO5HWpp&#10;BzNxuOtkotRaOtMSX2hMj3cNVp+70Wl4f7y6eNjThJt+di/fz2Man5JU6/Oz+fYGRMQ5/sHwq8/q&#10;ULLTwY9kg+g0XKcbJrmu1BoEA6sk48mBSZUsM5BlIf//UP4AAAD//wMAUEsBAi0AFAAGAAgAAAAh&#10;ALaDOJL+AAAA4QEAABMAAAAAAAAAAAAAAAAAAAAAAFtDb250ZW50X1R5cGVzXS54bWxQSwECLQAU&#10;AAYACAAAACEAOP0h/9YAAACUAQAACwAAAAAAAAAAAAAAAAAvAQAAX3JlbHMvLnJlbHNQSwECLQAU&#10;AAYACAAAACEA+vS6DYwCAAAeBQAADgAAAAAAAAAAAAAAAAAuAgAAZHJzL2Uyb0RvYy54bWxQSwEC&#10;LQAUAAYACAAAACEAmrHCpeEAAAALAQAADwAAAAAAAAAAAAAAAADmBAAAZHJzL2Rvd25yZXYueG1s&#10;UEsFBgAAAAAEAAQA8wAAAPQFAAAAAA==&#10;" fillcolor="window" strokecolor="#4c658a" strokeweight="1.5pt">
                <v:stroke joinstyle="miter"/>
                <v:textbox>
                  <w:txbxContent>
                    <w:p w14:paraId="71F9BDB3" w14:textId="77777777" w:rsidR="00481DA1" w:rsidRPr="00BE5C25" w:rsidRDefault="00481DA1" w:rsidP="00481DA1">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3</w:t>
                      </w:r>
                      <w:r w:rsidRPr="00BE5C25">
                        <w:rPr>
                          <w:b/>
                          <w:bCs/>
                          <w:color w:val="0040CF"/>
                          <w:sz w:val="20"/>
                          <w:szCs w:val="20"/>
                        </w:rPr>
                        <w:t xml:space="preserve">)    </w:t>
                      </w:r>
                    </w:p>
                  </w:txbxContent>
                </v:textbox>
              </v:roundrect>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798528" behindDoc="0" locked="0" layoutInCell="1" allowOverlap="1" wp14:anchorId="335AC5B2" wp14:editId="3C5F0D63">
                <wp:simplePos x="0" y="0"/>
                <wp:positionH relativeFrom="column">
                  <wp:posOffset>3611880</wp:posOffset>
                </wp:positionH>
                <wp:positionV relativeFrom="paragraph">
                  <wp:posOffset>2625090</wp:posOffset>
                </wp:positionV>
                <wp:extent cx="2762250" cy="452120"/>
                <wp:effectExtent l="12700" t="12700" r="19050" b="17780"/>
                <wp:wrapNone/>
                <wp:docPr id="1862871536"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14EF81B4" w14:textId="77777777" w:rsidR="00481DA1" w:rsidRPr="00BE5C25" w:rsidRDefault="00481DA1" w:rsidP="00481DA1">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227</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35AC5B2" id="_x0000_s1099" style="position:absolute;margin-left:284.4pt;margin-top:206.7pt;width:217.5pt;height:35.6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1+3jQIAAB4FAAAOAAAAZHJzL2Uyb0RvYy54bWysVFtP2zAUfp+0/2D5faQNLZeKFFVFnSYh&#10;QMDE86ljN558m+026X79jp3QwsbTtDw4xz73z9/x1XWnFdlxH6Q1FR2fjCjhhtlamk1Fvz+vvlxQ&#10;EiKYGpQ1vKJ7Huj1/POnq9bNeGkbq2ruCQYxYda6ijYxullRBNZwDeHEOm5QKazXEHHrN0XtocXo&#10;WhXlaHRWtNbXzlvGQ8DTm15J5zm+EJzFeyECj0RVFGuLefV5Xae1mF/BbOPBNZINZcA/VKFBGkx6&#10;CHUDEcjWy79Cacm8DVbEE2Z1YYWQjOcesJvx6I9unhpwPPeC4AR3gCn8v7DsbvfkHjzC0LowCyim&#10;LjrhdfpjfaTLYO0PYPEuEoaH5flZWU4RU4a6ybQclxnN4ujtfIhfudUkCRX1dmvqR7yRDBTsbkPM&#10;iNXEgEZqQP2DEqEV4r8DRabj00m6Hgw42KL0GjI5BqtkvZJK5c0+LJUn6FhRpEdtW0oUhIiHFV3l&#10;bwj2zk0Z0iJtL0e5EUACCgURe9KurmgwG0pAbZDZLPpc9jvv4DfrQ9bJ8mx6sfgoSSr6BkLTV5cj&#10;JDOYaRmR/Erqil6M0jd4K5O0PNMXUUogHG8nSbFbd0RiheenySUdrW29f/DE257iwbGVxLy3iMED&#10;eMQUbwrnNN7jIpTFru0gUdJY/+uj82SPVEMtJS3OCCLycwueI7TfDJLwcjyZpKHKm8n0HBlA/FvN&#10;+q3GbPXS4vWM8UVwLIvJPqpXUXirX3CcFykrqsAwzN1jP2yWsZ9dfBAYXyyyGQ6Sg3hrnhxLwRN0&#10;CfHn7gW8G7gXkbV39nWeBkb15DraJk9jF9tohTyA3uM63AAOYSbk8GCkKX+7z1bHZ23+GwAA//8D&#10;AFBLAwQUAAYACAAAACEA1BrJv+AAAAAMAQAADwAAAGRycy9kb3ducmV2LnhtbEyPPU/DMBCGdyT+&#10;g3VILIjaJSEKIU5FkWCiAyXsbmySiPhsYqdJ/z3XCcb3Q+89V24WO7CjGUPvUMJ6JYAZbJzusZVQ&#10;f7zc5sBCVKjV4NBIOJkAm+ryolSFdjO+m+M+toxGMBRKQhejLzgPTWesCivnDVL25UarIsmx5XpU&#10;M43bgd8JkXGreqQLnfLmuTPN936yEm7i6XX71s/Z58M2Teq69dPux0t5fbU8PQKLZol/ZTjjEzpU&#10;xHRwE+rABgn3WU7oUUK6TlJg54YQCVkHsvI0A16V/P8T1S8AAAD//wMAUEsBAi0AFAAGAAgAAAAh&#10;ALaDOJL+AAAA4QEAABMAAAAAAAAAAAAAAAAAAAAAAFtDb250ZW50X1R5cGVzXS54bWxQSwECLQAU&#10;AAYACAAAACEAOP0h/9YAAACUAQAACwAAAAAAAAAAAAAAAAAvAQAAX3JlbHMvLnJlbHNQSwECLQAU&#10;AAYACAAAACEA5xtft40CAAAeBQAADgAAAAAAAAAAAAAAAAAuAgAAZHJzL2Uyb0RvYy54bWxQSwEC&#10;LQAUAAYACAAAACEA1BrJv+AAAAAMAQAADwAAAAAAAAAAAAAAAADnBAAAZHJzL2Rvd25yZXYueG1s&#10;UEsFBgAAAAAEAAQA8wAAAPQFAAAAAA==&#10;" fillcolor="window" strokecolor="#4c658a" strokeweight="1.5pt">
                <v:stroke joinstyle="miter"/>
                <v:textbox>
                  <w:txbxContent>
                    <w:p w14:paraId="14EF81B4" w14:textId="77777777" w:rsidR="00481DA1" w:rsidRPr="00BE5C25" w:rsidRDefault="00481DA1" w:rsidP="00481DA1">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227</w:t>
                      </w:r>
                      <w:r w:rsidRPr="00BE5C25">
                        <w:rPr>
                          <w:b/>
                          <w:bCs/>
                          <w:color w:val="0040CF"/>
                          <w:sz w:val="20"/>
                          <w:szCs w:val="20"/>
                        </w:rPr>
                        <w:t>)</w:t>
                      </w:r>
                    </w:p>
                  </w:txbxContent>
                </v:textbox>
              </v:roundrect>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796480" behindDoc="0" locked="0" layoutInCell="1" allowOverlap="1" wp14:anchorId="259172FF" wp14:editId="57F566EB">
                <wp:simplePos x="0" y="0"/>
                <wp:positionH relativeFrom="column">
                  <wp:posOffset>589280</wp:posOffset>
                </wp:positionH>
                <wp:positionV relativeFrom="paragraph">
                  <wp:posOffset>3963670</wp:posOffset>
                </wp:positionV>
                <wp:extent cx="2762250" cy="452120"/>
                <wp:effectExtent l="12700" t="12700" r="19050" b="17780"/>
                <wp:wrapNone/>
                <wp:docPr id="1334826239"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ysClr val="window" lastClr="FFFFFF"/>
                        </a:solidFill>
                        <a:ln w="19050" cap="flat" cmpd="sng" algn="ctr">
                          <a:solidFill>
                            <a:srgbClr val="4C658A"/>
                          </a:solidFill>
                          <a:prstDash val="solid"/>
                          <a:miter lim="800000"/>
                        </a:ln>
                        <a:effectLst/>
                      </wps:spPr>
                      <wps:txbx>
                        <w:txbxContent>
                          <w:p w14:paraId="434F8BAA" w14:textId="77777777" w:rsidR="00481DA1" w:rsidRPr="00BE5C25" w:rsidRDefault="00481DA1" w:rsidP="00481DA1">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25</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59172FF" id="_x0000_s1100" style="position:absolute;margin-left:46.4pt;margin-top:312.1pt;width:217.5pt;height:35.6pt;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fV+VjQIAAB4FAAAOAAAAZHJzL2Uyb0RvYy54bWysVEtvGyEQvlfqf0Dcm7VXdh5W1pHlyFWl&#10;KIniVDljFrxUwFDA3nV/fQd2YydtTlX3wA7Mg5lvvuH6pjOa7IUPCmxFx2cjSoTlUCu7rej359WX&#10;S0pCZLZmGqyo6EEEejP//Om6dTNRQgO6Fp5gEBtmratoE6ObFUXgjTAsnIETFpUSvGERt35b1J61&#10;GN3oohyNzosWfO08cBECnt72SjrP8aUUPD5IGUQkuqKYW8yrz+smrcX8ms22nrlG8SEN9g9ZGKYs&#10;XnoMdcsiIzuv/gplFPcQQMYzDqYAKRUXuQasZjz6o5p1w5zItSA4wR1hCv8vLL/fr92jRxhaF2YB&#10;xVRFJ71Jf8yPdBmswxEs0UXC8bC8OC/LKWLKUTeZluMyo1mcvJ0P8asAQ5JQUQ87Wz9hRzJQbH8X&#10;YkasJpYZpAarf1AijUb890yTyfSiTO3BgIMtSq8hk2MAreqV0jpvDmGpPUHHiiI9amgp0SxEPKzo&#10;Kn9DsHdu2pIWaXs1yoUwJKDULGJNxtUVDXZLCdNbZDaPPqf9zjv47eZ462R5Pr1cfHRJSvqWhabP&#10;LkdIZmxmVETya2UqejlK3+CtbdKKTF9EKYFw6k6SYrfpiMIMLybJJR1toD48euKhp3hwfKXw3jvE&#10;4JF5xBQ7hXMaH3CRGrBqGCRKGvC/PjpP9kg11FLS4owgIj93zAuE9ptFEl6NJ5M0VHmT+oUb/1az&#10;eauxO7MEbM8YXwTHs5jso34VpQfzguO8SLeiilmOd/fYD5tl7GcXHwQuFotshoPkWLyza8dT8ARd&#10;Qvy5e2HeDdyLyNp7eJ2ngVE9uU62ydPCYhdBqiPoPa5DB3AIMyGHByNN+dt9tjo9a/PfAAAA//8D&#10;AFBLAwQUAAYACAAAACEA3GQObeAAAAAKAQAADwAAAGRycy9kb3ducmV2LnhtbEyPz06DQBDG7ya+&#10;w2ZMvNmlpK2CLI0x8VA1jcU+wMKOgLKzhN0C9ekdT3r8/uSb32Tb2XZixMG3jhQsFxEIpMqZlmoF&#10;x/enmzsQPmgyunOECs7oYZtfXmQ6NW6iA45FqAWPkE+1giaEPpXSVw1a7ReuR+Lsww1WB5ZDLc2g&#10;Jx63nYyjaCOtbokvNLrHxwarr+JkFZSf8zF52x2W593rc/8iCxyn771S11fzwz2IgHP4K8MvPqND&#10;zkylO5HxolOQxEweFGziVQyCC+v4lp2SnWS9Apln8v8L+Q8AAAD//wMAUEsBAi0AFAAGAAgAAAAh&#10;ALaDOJL+AAAA4QEAABMAAAAAAAAAAAAAAAAAAAAAAFtDb250ZW50X1R5cGVzXS54bWxQSwECLQAU&#10;AAYACAAAACEAOP0h/9YAAACUAQAACwAAAAAAAAAAAAAAAAAvAQAAX3JlbHMvLnJlbHNQSwECLQAU&#10;AAYACAAAACEAk31flY0CAAAeBQAADgAAAAAAAAAAAAAAAAAuAgAAZHJzL2Uyb0RvYy54bWxQSwEC&#10;LQAUAAYACAAAACEA3GQObeAAAAAKAQAADwAAAAAAAAAAAAAAAADnBAAAZHJzL2Rvd25yZXYueG1s&#10;UEsFBgAAAAAEAAQA8wAAAPQFAAAAAA==&#10;" fillcolor="window" strokecolor="#4c658a" strokeweight="1.5pt">
                <v:stroke joinstyle="miter"/>
                <v:textbox>
                  <w:txbxContent>
                    <w:p w14:paraId="434F8BAA" w14:textId="77777777" w:rsidR="00481DA1" w:rsidRPr="00BE5C25" w:rsidRDefault="00481DA1" w:rsidP="00481DA1">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25</w:t>
                      </w:r>
                      <w:r w:rsidRPr="00BE5C25">
                        <w:rPr>
                          <w:b/>
                          <w:bCs/>
                          <w:color w:val="0040CF"/>
                          <w:sz w:val="20"/>
                          <w:szCs w:val="20"/>
                        </w:rPr>
                        <w:t xml:space="preserve">)    </w:t>
                      </w:r>
                    </w:p>
                  </w:txbxContent>
                </v:textbox>
              </v:roundrect>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795456" behindDoc="0" locked="0" layoutInCell="1" allowOverlap="1" wp14:anchorId="7C7A2DBE" wp14:editId="7639D332">
                <wp:simplePos x="0" y="0"/>
                <wp:positionH relativeFrom="column">
                  <wp:posOffset>591820</wp:posOffset>
                </wp:positionH>
                <wp:positionV relativeFrom="paragraph">
                  <wp:posOffset>2625090</wp:posOffset>
                </wp:positionV>
                <wp:extent cx="2762250" cy="452120"/>
                <wp:effectExtent l="12700" t="12700" r="19050" b="17780"/>
                <wp:wrapNone/>
                <wp:docPr id="403125079"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5DADD837" w14:textId="77777777" w:rsidR="00481DA1" w:rsidRPr="00BE5C25" w:rsidRDefault="00481DA1" w:rsidP="00481DA1">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252</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C7A2DBE" id="_x0000_s1101" style="position:absolute;margin-left:46.6pt;margin-top:206.7pt;width:217.5pt;height:35.6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QwtjQIAAB4FAAAOAAAAZHJzL2Uyb0RvYy54bWysVMlu2zAQvRfoPxC8N7JVO4sROTAcuCgQ&#10;JEaTIucxRVosuJWkLblf3yGl2EmbU1EdqCFnf3zD65tOK7LnPkhrKjo+G1HCDbO1NNuKfn9afbqk&#10;JEQwNShreEUPPNCb+ccP162b8dI2VtXcEwxiwqx1FW1idLOiCKzhGsKZddygUlivIeLWb4vaQ4vR&#10;tSrK0ei8aK2vnbeMh4Cnt72SznN8ITiLD0IEHomqKNYW8+rzuklrMb+G2daDayQbyoB/qEKDNJj0&#10;GOoWIpCdl3+F0pJ5G6yIZ8zqwgohGc89YDfj0R/dPDbgeO4FwQnuCFP4f2HZ/f7RrT3C0LowCyim&#10;LjrhdfpjfaTLYB2OYPEuEoaH5cV5WU4RU4a6ybQclxnN4uTtfIhfuNUkCRX1dmfqb3gjGSjY34WY&#10;EauJAY3UgPoHJUIrxH8PikzHnyfpejDgYIvSS8jkGKyS9UoqlTeHsFSeoGNFkR61bSlRECIeVnSV&#10;vyHYGzdlSIu0vRrlRgAJKBRE7Em7uqLBbCkBtUVms+hz2W+8g99ujlkny/Pp5eK9JKnoWwhNX12O&#10;kMxgpmVE8iupK3o5St/grUzS8kxfRCmBcLqdJMVu0xGJFV5Mk0s62tj6sPbE257iwbGVxLx3iMEa&#10;PGKKN4VzGh9wEcpi13aQKGms//XeebJHqqGWkhZnBBH5uQPPEdqvBkl4NZ5M0lDlzWR6gQwg/rVm&#10;81pjdnpp8XrG+CI4lsVkH9WLKLzVzzjOi5QVVWAY5u6xHzbL2M8uPgiMLxbZDAfJQbwzj46l4Am6&#10;hPhT9wzeDdyLyNp7+zJPA6N6cp1sk6exi120Qh5B73EdbgCHMBNyeDDSlL/eZ6vTszb/DQAA//8D&#10;AFBLAwQUAAYACAAAACEALMxHod8AAAAKAQAADwAAAGRycy9kb3ducmV2LnhtbEyPTU+DQBCG7yb+&#10;h82YeDF2KSChlKWxJnrSgxXvW3YKRPZDdin03zue9DjvPHnnmXK36IGdcfS9NQLWqwgYmsaq3rQC&#10;6o/n+xyYD9IoOViDAi7oYVddX5WyUHY273g+hJZRifGFFNCF4ArOfdOhln5lHRraneyoZaBxbLka&#10;5UzleuBxFGVcy97QhU46fOqw+TpMWsBduLzsX/s5+9zs06SuWze9fTshbm+Wxy2wgEv4g+FXn9Sh&#10;IqejnYzybBCwSWIiBaTrJAVGwEOcU3KkJE8z4FXJ/79Q/QAAAP//AwBQSwECLQAUAAYACAAAACEA&#10;toM4kv4AAADhAQAAEwAAAAAAAAAAAAAAAAAAAAAAW0NvbnRlbnRfVHlwZXNdLnhtbFBLAQItABQA&#10;BgAIAAAAIQA4/SH/1gAAAJQBAAALAAAAAAAAAAAAAAAAAC8BAABfcmVscy8ucmVsc1BLAQItABQA&#10;BgAIAAAAIQCRWQwtjQIAAB4FAAAOAAAAAAAAAAAAAAAAAC4CAABkcnMvZTJvRG9jLnhtbFBLAQIt&#10;ABQABgAIAAAAIQAszEeh3wAAAAoBAAAPAAAAAAAAAAAAAAAAAOcEAABkcnMvZG93bnJldi54bWxQ&#10;SwUGAAAAAAQABADzAAAA8wUAAAAA&#10;" fillcolor="window" strokecolor="#4c658a" strokeweight="1.5pt">
                <v:stroke joinstyle="miter"/>
                <v:textbox>
                  <w:txbxContent>
                    <w:p w14:paraId="5DADD837" w14:textId="77777777" w:rsidR="00481DA1" w:rsidRPr="00BE5C25" w:rsidRDefault="00481DA1" w:rsidP="00481DA1">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252</w:t>
                      </w:r>
                      <w:r w:rsidRPr="00BE5C25">
                        <w:rPr>
                          <w:b/>
                          <w:bCs/>
                          <w:color w:val="0040CF"/>
                          <w:sz w:val="20"/>
                          <w:szCs w:val="20"/>
                        </w:rPr>
                        <w:t>)</w:t>
                      </w:r>
                    </w:p>
                  </w:txbxContent>
                </v:textbox>
              </v:roundrect>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802624" behindDoc="0" locked="0" layoutInCell="1" allowOverlap="1" wp14:anchorId="23682B10" wp14:editId="6E48CF10">
                <wp:simplePos x="0" y="0"/>
                <wp:positionH relativeFrom="column">
                  <wp:posOffset>1971675</wp:posOffset>
                </wp:positionH>
                <wp:positionV relativeFrom="paragraph">
                  <wp:posOffset>539750</wp:posOffset>
                </wp:positionV>
                <wp:extent cx="1270" cy="2088000"/>
                <wp:effectExtent l="88900" t="0" r="62230" b="20320"/>
                <wp:wrapNone/>
                <wp:docPr id="2085503203" name="Straight Arrow Connector 2085503203"/>
                <wp:cNvGraphicFramePr/>
                <a:graphic xmlns:a="http://schemas.openxmlformats.org/drawingml/2006/main">
                  <a:graphicData uri="http://schemas.microsoft.com/office/word/2010/wordprocessingShape">
                    <wps:wsp>
                      <wps:cNvCnPr/>
                      <wps:spPr>
                        <a:xfrm>
                          <a:off x="0" y="0"/>
                          <a:ext cx="1270" cy="20880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27840C1C" id="Straight Arrow Connector 2085503203" o:spid="_x0000_s1026" type="#_x0000_t32" style="position:absolute;margin-left:155.25pt;margin-top:42.5pt;width:.1pt;height:164.4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lvd1gEAAJ8DAAAOAAAAZHJzL2Uyb0RvYy54bWysU02P2yAQvVfqf0DcGztRd5tGcVZV0u2l&#10;alfa9gdMANtIwKCBjZN/34Fsk+3HqeoFDzC8efPmeX139E4cDCWLoZPzWSuFCQq1DUMnv3+7f7OU&#10;ImUIGhwG08mTSfJu8/rVeoors8ARnTYkGCSk1RQ7OeYcV02T1Gg8pBlGE/iyR/KQeUtDowkmRveu&#10;WbTtbTMh6UioTEp8ujtfyk3F73uj8te+TyYL10nmlutKdd2XtdmsYTUQxNGqZxrwDyw82MBFL1A7&#10;yCCeyP4B5a0iTNjnmULfYN9bZWoP3M28/a2bxxGiqb2wOCleZEr/D1Z9OWzDA7EMU0yrFB+odHHs&#10;yZcv8xPHKtbpIpY5ZqH4cL54x4Iqvli0y2XbVi2b69tIKX8y6EUJOpkygR3GvMUQeCpI86oXHD6n&#10;zNX54c8HpXDAe+tcHY4LYuJq79ubUg7YI72DzKGPmmHDIAW4gc2nMlXIhM7q8rwAJRr2W0fiAGyA&#10;t9vbm+WHMnMu90taqb2DNJ7z6tXZGoRPQVceowH9MWiRT5F9HNjNshDzRkvhDNcvUc3MYN01E4hw&#10;+nsqs3ChsDTVqc9KXAdRoj3qU51PU3bsgkr+2bHFZi/3HL/8rzY/AAAA//8DAFBLAwQUAAYACAAA&#10;ACEA7nfJIuAAAAAKAQAADwAAAGRycy9kb3ducmV2LnhtbEyPwU7DMAyG70i8Q2QkLmhLy9ZRStMJ&#10;EPTABTHGPUtMU9EkVZN2haefOcHR9qff319uZ9uxCYfQeicgXSbA0CmvW9cI2L8/L3JgIUqnZecd&#10;CvjGANvq/KyUhfZH94bTLjaMQlwopAATY19wHpRBK8PS9+jo9ukHKyONQ8P1II8Ubjt+nSQbbmXr&#10;6IORPT4aVF+70Qp4fZpq/bGu9+OPUre1uZqz+PIgxOXFfH8HLOIc/2D41Sd1qMjp4EenA+sErNIk&#10;I1RAnlEnAmhxA+wgYJ2ucuBVyf9XqE4AAAD//wMAUEsBAi0AFAAGAAgAAAAhALaDOJL+AAAA4QEA&#10;ABMAAAAAAAAAAAAAAAAAAAAAAFtDb250ZW50X1R5cGVzXS54bWxQSwECLQAUAAYACAAAACEAOP0h&#10;/9YAAACUAQAACwAAAAAAAAAAAAAAAAAvAQAAX3JlbHMvLnJlbHNQSwECLQAUAAYACAAAACEAPDJb&#10;3dYBAACfAwAADgAAAAAAAAAAAAAAAAAuAgAAZHJzL2Uyb0RvYy54bWxQSwECLQAUAAYACAAAACEA&#10;7nfJIuAAAAAKAQAADwAAAAAAAAAAAAAAAAAwBAAAZHJzL2Rvd25yZXYueG1sUEsFBgAAAAAEAAQA&#10;8wAAAD0FAAAAAA==&#10;" strokecolor="#4c658a" strokeweight="1.5pt">
                <v:stroke endarrow="open"/>
              </v:shape>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804672" behindDoc="0" locked="0" layoutInCell="1" allowOverlap="1" wp14:anchorId="7A3C993D" wp14:editId="01CF9FE4">
                <wp:simplePos x="0" y="0"/>
                <wp:positionH relativeFrom="column">
                  <wp:posOffset>1969135</wp:posOffset>
                </wp:positionH>
                <wp:positionV relativeFrom="paragraph">
                  <wp:posOffset>4417695</wp:posOffset>
                </wp:positionV>
                <wp:extent cx="0" cy="1612800"/>
                <wp:effectExtent l="88900" t="0" r="38100" b="26035"/>
                <wp:wrapNone/>
                <wp:docPr id="1978939661" name="Straight Arrow Connector 1978939661"/>
                <wp:cNvGraphicFramePr/>
                <a:graphic xmlns:a="http://schemas.openxmlformats.org/drawingml/2006/main">
                  <a:graphicData uri="http://schemas.microsoft.com/office/word/2010/wordprocessingShape">
                    <wps:wsp>
                      <wps:cNvCnPr/>
                      <wps:spPr>
                        <a:xfrm>
                          <a:off x="0" y="0"/>
                          <a:ext cx="0" cy="16128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116B00B0" id="Straight Arrow Connector 1978939661" o:spid="_x0000_s1026" type="#_x0000_t32" style="position:absolute;margin-left:155.05pt;margin-top:347.85pt;width:0;height:127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9xG0gEAAJwDAAAOAAAAZHJzL2Uyb0RvYy54bWysU02P2yAQvVfqf0DcGztRN0qjOKsq6fZS&#10;tSu1/QETwDYSMGhg4+TfdyDpZvtxqnrBAwxv3rx53tyfvBNHQ8li6OR81kphgkJtw9DJ798e3qyk&#10;SBmCBofBdPJskrzfvn61meLaLHBEpw0JBglpPcVOjjnHddMkNRoPaYbRBL7skTxk3tLQaIKJ0b1r&#10;Fm27bCYkHQmVSYlP95dLua34fW9U/tL3yWThOsnccl2proeyNtsNrAeCOFp1pQH/wMKDDVz0GWoP&#10;GcQT2T+gvFWECfs8U+gb7HurTO2Bu5m3v3XzdYRoai8sTorPMqX/B6s+H3fhkViGKaZ1io9Uujj1&#10;5MuX+YlTFev8LJY5ZaEuh4pP58v5YtVWIZvbw0gpfzToRQk6mTKBHca8wxB4JEjzKhYcP6XMpfnh&#10;zwelasAH61ydjAti4hrv2jsengI2SO8gc+ijZtgwSAFuYOepTBUyobO6PC9AiYbDzpE4Ak//7W55&#10;t3pfBs7lfkkrtfeQxktevbr4gvAp6MpjNKA/BC3yObKJA1tZFmLeaCmc4folqpkZrLtlAhFOf09l&#10;Fi4Ulqba9KrEbQolOqA+1+E0ZccWqOSvdi0ee7nn+OVPtf0BAAD//wMAUEsDBBQABgAIAAAAIQAR&#10;Otrv4AAAAAsBAAAPAAAAZHJzL2Rvd25yZXYueG1sTI/LTsMwEEX3SPyDNUhsUOsE+iAhkwoQZMEG&#10;0Za9a5s4Ih5HsZMGvr5GLGA5M0d3zi02k23ZqHvfOEJI5wkwTdKphmqE/e55dgvMB0FKtI40wpf2&#10;sCnPzwqRK3ekNz1uQ81iCPlcIJgQupxzL422ws9dpynePlxvRYhjX3PVi2MMty2/TpIVt6Kh+MGI&#10;Tj8aLT+3g0V4fRor9b6o9sO3lFllrqZleHlAvLyY7u+ABT2FPxh+9KM6lNHp4AZSnrUIN2mSRhRh&#10;lS3XwCLxuzkgZItsDbws+P8O5QkAAP//AwBQSwECLQAUAAYACAAAACEAtoM4kv4AAADhAQAAEwAA&#10;AAAAAAAAAAAAAAAAAAAAW0NvbnRlbnRfVHlwZXNdLnhtbFBLAQItABQABgAIAAAAIQA4/SH/1gAA&#10;AJQBAAALAAAAAAAAAAAAAAAAAC8BAABfcmVscy8ucmVsc1BLAQItABQABgAIAAAAIQDbo9xG0gEA&#10;AJwDAAAOAAAAAAAAAAAAAAAAAC4CAABkcnMvZTJvRG9jLnhtbFBLAQItABQABgAIAAAAIQAROtrv&#10;4AAAAAsBAAAPAAAAAAAAAAAAAAAAACwEAABkcnMvZG93bnJldi54bWxQSwUGAAAAAAQABADzAAAA&#10;OQUAAAAA&#10;" strokecolor="#4c658a" strokeweight="1.5pt">
                <v:stroke endarrow="open"/>
              </v:shape>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803648" behindDoc="0" locked="0" layoutInCell="1" allowOverlap="1" wp14:anchorId="1535A281" wp14:editId="45A7FCF1">
                <wp:simplePos x="0" y="0"/>
                <wp:positionH relativeFrom="column">
                  <wp:posOffset>1965960</wp:posOffset>
                </wp:positionH>
                <wp:positionV relativeFrom="paragraph">
                  <wp:posOffset>3075940</wp:posOffset>
                </wp:positionV>
                <wp:extent cx="0" cy="896112"/>
                <wp:effectExtent l="95250" t="0" r="57150" b="56515"/>
                <wp:wrapNone/>
                <wp:docPr id="1685269838" name="Straight Arrow Connector 1685269838"/>
                <wp:cNvGraphicFramePr/>
                <a:graphic xmlns:a="http://schemas.openxmlformats.org/drawingml/2006/main">
                  <a:graphicData uri="http://schemas.microsoft.com/office/word/2010/wordprocessingShape">
                    <wps:wsp>
                      <wps:cNvCnPr/>
                      <wps:spPr>
                        <a:xfrm>
                          <a:off x="0" y="0"/>
                          <a:ext cx="0" cy="896112"/>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321EF3DA" id="Straight Arrow Connector 1685269838" o:spid="_x0000_s1026" type="#_x0000_t32" style="position:absolute;margin-left:154.8pt;margin-top:242.2pt;width:0;height:70.55pt;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Au0AEAAJsDAAAOAAAAZHJzL2Uyb0RvYy54bWysU02PGyEMvVfqf0Dcm0mibpSNMllVSbeX&#10;ql2p2x/gADODBBgZNpP8+xqSJtuPU9ULY8A8Pz+/WT8cvRMHQ8liaOVsMpXCBIXahr6V358f3y2l&#10;SBmCBofBtPJkknzYvH2zHuPKzHFApw0JBglpNcZWDjnHVdMkNRgPaYLRBL7skDxk3lLfaIKR0b1r&#10;5tPpohmRdCRUJiU+3Z0v5abid51R+WvXJZOFayVzy3Wluu7L2mzWsOoJ4mDVhQb8AwsPNnDRK9QO&#10;MogXsn9AeasIE3Z5otA32HVWmdoDdzOb/tbNtwGiqb2wOCleZUr/D1Z9OWzDE7EMY0yrFJ+odHHs&#10;yJcv8xPHKtbpKpY5ZqHOh4pPl/eL2WxedGxu7yKl/MmgFyVoZcoEth/yFkPgiSDNqlZw+Jzy+eHP&#10;B6VowEfrXB2MC2JkV91P73h2CtgfnYPMoY+aYUMvBbiejacyVciEzuryvAAl6vdbR+IAPPz328Xd&#10;8sOF5y9ppfYO0nDOq1dnWxC+BF15DAb0x6BFPkX2cGAny0LMGy2FM1y/RDUzg3W3TCDC8e+prJYL&#10;haWpLr0ocRtCifaoT3U2TdmxA6rIF7cWi73ec/z6n9r8AAAA//8DAFBLAwQUAAYACAAAACEAH486&#10;huAAAAALAQAADwAAAGRycy9kb3ducmV2LnhtbEyPTU+EMBCG7yb+h2ZMvBi3uALZRcpGjXLwYtyP&#10;e7cdKZFOCS0s+uut8aDHmXnyzvOWm9l2bMLBt44E3CwSYEjK6ZYaAfvd8/UKmA+StOwcoYBP9LCp&#10;zs9KWWh3ojectqFhMYR8IQWYEPqCc68MWukXrkeKt3c3WBniODRcD/IUw23Hl0mScytbih+M7PHR&#10;oPrYjlbA69NU60Na78cvpda1uZqz8PIgxOXFfH8HLOAc/mD40Y/qUEWnoxtJe9YJuE3WeUQFpKs0&#10;BRaJ381RQL7MMuBVyf93qL4BAAD//wMAUEsBAi0AFAAGAAgAAAAhALaDOJL+AAAA4QEAABMAAAAA&#10;AAAAAAAAAAAAAAAAAFtDb250ZW50X1R5cGVzXS54bWxQSwECLQAUAAYACAAAACEAOP0h/9YAAACU&#10;AQAACwAAAAAAAAAAAAAAAAAvAQAAX3JlbHMvLnJlbHNQSwECLQAUAAYACAAAACEAUkaALtABAACb&#10;AwAADgAAAAAAAAAAAAAAAAAuAgAAZHJzL2Uyb0RvYy54bWxQSwECLQAUAAYACAAAACEAH486huAA&#10;AAALAQAADwAAAAAAAAAAAAAAAAAqBAAAZHJzL2Rvd25yZXYueG1sUEsFBgAAAAAEAAQA8wAAADcF&#10;AAAAAA==&#10;" strokecolor="#4c658a" strokeweight="1.5pt">
                <v:stroke endarrow="open"/>
              </v:shape>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806720" behindDoc="0" locked="0" layoutInCell="1" allowOverlap="1" wp14:anchorId="589F7E5E" wp14:editId="79BFCDA9">
                <wp:simplePos x="0" y="0"/>
                <wp:positionH relativeFrom="column">
                  <wp:posOffset>3349625</wp:posOffset>
                </wp:positionH>
                <wp:positionV relativeFrom="paragraph">
                  <wp:posOffset>2853055</wp:posOffset>
                </wp:positionV>
                <wp:extent cx="259080" cy="0"/>
                <wp:effectExtent l="0" t="88900" r="0" b="88900"/>
                <wp:wrapNone/>
                <wp:docPr id="1298942816" name="Straight Arrow Connector 1298942816"/>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2E23A97A" id="Straight Arrow Connector 1298942816" o:spid="_x0000_s1026" type="#_x0000_t32" style="position:absolute;margin-left:263.75pt;margin-top:224.65pt;width:20.4pt;height:0;z-index:251806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OSA&#10;aUngAAAACwEAAA8AAABkcnMvZG93bnJldi54bWxMj8tOwzAQRfdI/IM1SGxQ61CS0oY4FSDIgg2i&#10;LXvXHuKIeBzFThr4+hoJCXbzOLpzpthMtmUj9r5xJOB6ngBDUk43VAvY755nK2A+SNKydYQCvtDD&#10;pjw/K2Su3ZHecNyGmsUQ8rkUYELocs69Mmiln7sOKe4+XG9liG1fc93LYwy3LV8kyZJb2VC8YGSH&#10;jwbV53awAl6fxkq/p9V++FZqXZmrKQsvD0JcXkz3d8ACTuEPhh/9qA5ldDq4gbRnrYBscZtFVECa&#10;rm+ARSJbrmJx+J3wsuD/fyhPAAAA//8DAFBLAQItABQABgAIAAAAIQC2gziS/gAAAOEBAAATAAAA&#10;AAAAAAAAAAAAAAAAAABbQ29udGVudF9UeXBlc10ueG1sUEsBAi0AFAAGAAgAAAAhADj9If/WAAAA&#10;lAEAAAsAAAAAAAAAAAAAAAAALwEAAF9yZWxzLy5yZWxzUEsBAi0AFAAGAAgAAAAhAPspcVHRAQAA&#10;mwMAAA4AAAAAAAAAAAAAAAAALgIAAGRycy9lMm9Eb2MueG1sUEsBAi0AFAAGAAgAAAAhAOSAaUng&#10;AAAACwEAAA8AAAAAAAAAAAAAAAAAKwQAAGRycy9kb3ducmV2LnhtbFBLBQYAAAAABAAEAPMAAAA4&#10;BQAAAAA=&#10;" strokecolor="#4c658a" strokeweight="1.5pt">
                <v:stroke endarrow="open"/>
              </v:shape>
            </w:pict>
          </mc:Fallback>
        </mc:AlternateContent>
      </w:r>
      <w:r w:rsidRPr="00481DA1">
        <w:rPr>
          <w:rFonts w:ascii="Calibri" w:eastAsia="Calibri" w:hAnsi="Calibri" w:cs="Calibri"/>
          <w:noProof/>
          <w:lang w:val="en-AU" w:eastAsia="en-GB"/>
        </w:rPr>
        <mc:AlternateContent>
          <mc:Choice Requires="wps">
            <w:drawing>
              <wp:anchor distT="0" distB="0" distL="114300" distR="114300" simplePos="0" relativeHeight="251807744" behindDoc="0" locked="0" layoutInCell="1" allowOverlap="1" wp14:anchorId="4E41D3B7" wp14:editId="4E63EF1E">
                <wp:simplePos x="0" y="0"/>
                <wp:positionH relativeFrom="column">
                  <wp:posOffset>3345815</wp:posOffset>
                </wp:positionH>
                <wp:positionV relativeFrom="paragraph">
                  <wp:posOffset>4185285</wp:posOffset>
                </wp:positionV>
                <wp:extent cx="259080" cy="0"/>
                <wp:effectExtent l="0" t="88900" r="0" b="88900"/>
                <wp:wrapNone/>
                <wp:docPr id="1938715582" name="Straight Arrow Connector 1938715582"/>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19B44280" id="Straight Arrow Connector 1938715582" o:spid="_x0000_s1026" type="#_x0000_t32" style="position:absolute;margin-left:263.45pt;margin-top:329.55pt;width:20.4pt;height:0;z-index:25180774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AtG&#10;WsLgAAAACwEAAA8AAABkcnMvZG93bnJldi54bWxMj8FOwzAMhu9IvENkJC6IpZtot5amEyDogQti&#10;G/csMU1F41RN2hWeniAhwdH2p9/fX25n27EJB986ErBcJMCQlNMtNQIO+6frDTAfJGnZOUIBn+hh&#10;W52flbLQ7kSvOO1Cw2II+UIKMCH0BedeGbTSL1yPFG/vbrAyxHFouB7kKYbbjq+SJONWthQ/GNnj&#10;g0H1sRutgJfHqdZvN/Vh/FIqr83VnIbneyEuL+a7W2AB5/AHw49+VIcqOh3dSNqzTkC6yvKICsjS&#10;fAksEmm2XgM7/m54VfL/HapvAAAA//8DAFBLAQItABQABgAIAAAAIQC2gziS/gAAAOEBAAATAAAA&#10;AAAAAAAAAAAAAAAAAABbQ29udGVudF9UeXBlc10ueG1sUEsBAi0AFAAGAAgAAAAhADj9If/WAAAA&#10;lAEAAAsAAAAAAAAAAAAAAAAALwEAAF9yZWxzLy5yZWxzUEsBAi0AFAAGAAgAAAAhAPspcVHRAQAA&#10;mwMAAA4AAAAAAAAAAAAAAAAALgIAAGRycy9lMm9Eb2MueG1sUEsBAi0AFAAGAAgAAAAhAAtGWsLg&#10;AAAACwEAAA8AAAAAAAAAAAAAAAAAKwQAAGRycy9kb3ducmV2LnhtbFBLBQYAAAAABAAEAPMAAAA4&#10;BQAAAAA=&#10;" strokecolor="#4c658a" strokeweight="1.5pt">
                <v:stroke endarrow="open"/>
              </v:shape>
            </w:pict>
          </mc:Fallback>
        </mc:AlternateContent>
      </w:r>
    </w:p>
    <w:p w14:paraId="0A6CDB96" w14:textId="77777777" w:rsidR="00481DA1" w:rsidRPr="00481DA1" w:rsidRDefault="00481DA1" w:rsidP="00481DA1">
      <w:pPr>
        <w:widowControl/>
        <w:autoSpaceDE/>
        <w:autoSpaceDN/>
        <w:spacing w:after="160" w:line="259" w:lineRule="auto"/>
        <w:rPr>
          <w:sz w:val="18"/>
          <w:szCs w:val="18"/>
          <w:lang w:val="en-AU" w:eastAsia="en-GB"/>
        </w:rPr>
      </w:pPr>
    </w:p>
    <w:p w14:paraId="0D30D04E" w14:textId="77777777" w:rsidR="00481DA1" w:rsidRPr="00481DA1" w:rsidRDefault="00481DA1" w:rsidP="00481DA1">
      <w:pPr>
        <w:widowControl/>
        <w:autoSpaceDE/>
        <w:autoSpaceDN/>
        <w:spacing w:after="160" w:line="259" w:lineRule="auto"/>
        <w:rPr>
          <w:sz w:val="18"/>
          <w:szCs w:val="18"/>
          <w:lang w:val="en-AU" w:eastAsia="en-GB"/>
        </w:rPr>
      </w:pPr>
    </w:p>
    <w:p w14:paraId="24B3E667" w14:textId="77777777" w:rsidR="00481DA1" w:rsidRPr="00481DA1" w:rsidRDefault="00481DA1" w:rsidP="00481DA1">
      <w:pPr>
        <w:widowControl/>
        <w:autoSpaceDE/>
        <w:autoSpaceDN/>
        <w:spacing w:after="160" w:line="259" w:lineRule="auto"/>
        <w:rPr>
          <w:sz w:val="18"/>
          <w:szCs w:val="18"/>
          <w:lang w:val="en-AU" w:eastAsia="en-GB"/>
        </w:rPr>
      </w:pPr>
    </w:p>
    <w:p w14:paraId="249ABB63" w14:textId="77777777" w:rsidR="00481DA1" w:rsidRPr="00481DA1" w:rsidRDefault="00481DA1" w:rsidP="00481DA1">
      <w:pPr>
        <w:widowControl/>
        <w:autoSpaceDE/>
        <w:autoSpaceDN/>
        <w:spacing w:after="160" w:line="259" w:lineRule="auto"/>
        <w:rPr>
          <w:sz w:val="18"/>
          <w:szCs w:val="18"/>
          <w:lang w:val="en-AU" w:eastAsia="en-GB"/>
        </w:rPr>
      </w:pPr>
      <w:r w:rsidRPr="00481DA1">
        <w:rPr>
          <w:rFonts w:ascii="Calibri" w:eastAsia="Calibri" w:hAnsi="Calibri" w:cs="Calibri"/>
          <w:noProof/>
          <w:lang w:val="en-AU" w:eastAsia="en-GB"/>
        </w:rPr>
        <mc:AlternateContent>
          <mc:Choice Requires="wps">
            <w:drawing>
              <wp:anchor distT="0" distB="0" distL="114300" distR="114300" simplePos="0" relativeHeight="251797504" behindDoc="0" locked="0" layoutInCell="1" allowOverlap="1" wp14:anchorId="6AD9315B" wp14:editId="294759A2">
                <wp:simplePos x="0" y="0"/>
                <wp:positionH relativeFrom="column">
                  <wp:posOffset>3606165</wp:posOffset>
                </wp:positionH>
                <wp:positionV relativeFrom="paragraph">
                  <wp:posOffset>85090</wp:posOffset>
                </wp:positionV>
                <wp:extent cx="2762250" cy="731520"/>
                <wp:effectExtent l="0" t="0" r="19050" b="11430"/>
                <wp:wrapNone/>
                <wp:docPr id="361120915" name="Rounded Rectangle 14"/>
                <wp:cNvGraphicFramePr/>
                <a:graphic xmlns:a="http://schemas.openxmlformats.org/drawingml/2006/main">
                  <a:graphicData uri="http://schemas.microsoft.com/office/word/2010/wordprocessingShape">
                    <wps:wsp>
                      <wps:cNvSpPr/>
                      <wps:spPr>
                        <a:xfrm>
                          <a:off x="0" y="0"/>
                          <a:ext cx="2762250" cy="731520"/>
                        </a:xfrm>
                        <a:prstGeom prst="roundRect">
                          <a:avLst>
                            <a:gd name="adj" fmla="val 2022"/>
                          </a:avLst>
                        </a:prstGeom>
                        <a:solidFill>
                          <a:sysClr val="window" lastClr="FFFFFF"/>
                        </a:solidFill>
                        <a:ln w="19050" cap="flat" cmpd="sng" algn="ctr">
                          <a:solidFill>
                            <a:srgbClr val="4C658A"/>
                          </a:solidFill>
                          <a:prstDash val="solid"/>
                          <a:miter lim="800000"/>
                        </a:ln>
                        <a:effectLst/>
                      </wps:spPr>
                      <wps:txbx>
                        <w:txbxContent>
                          <w:p w14:paraId="714C9F8D" w14:textId="77777777" w:rsidR="00481DA1" w:rsidRPr="00BE5C25" w:rsidRDefault="00481DA1" w:rsidP="00481DA1">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103</w:t>
                            </w:r>
                            <w:r w:rsidRPr="00BE5C25">
                              <w:rPr>
                                <w:b/>
                                <w:bCs/>
                                <w:color w:val="0040CF"/>
                                <w:sz w:val="20"/>
                                <w:szCs w:val="20"/>
                              </w:rPr>
                              <w:t xml:space="preserve">)  </w:t>
                            </w:r>
                          </w:p>
                          <w:p w14:paraId="2391E1CE" w14:textId="77777777" w:rsidR="00481DA1" w:rsidRPr="00BE5C25" w:rsidRDefault="00481DA1" w:rsidP="00481DA1">
                            <w:pPr>
                              <w:ind w:left="284"/>
                              <w:rPr>
                                <w:color w:val="002060"/>
                              </w:rPr>
                            </w:pPr>
                            <w:r w:rsidRPr="00BE5C25">
                              <w:rPr>
                                <w:color w:val="002060"/>
                                <w:sz w:val="18"/>
                                <w:szCs w:val="18"/>
                              </w:rPr>
                              <w:t xml:space="preserve">Duplicates identified manually (n = </w:t>
                            </w:r>
                            <w:r>
                              <w:rPr>
                                <w:noProof/>
                                <w:color w:val="002060"/>
                                <w:sz w:val="18"/>
                                <w:szCs w:val="18"/>
                              </w:rPr>
                              <w:t>7</w:t>
                            </w:r>
                            <w:r w:rsidRPr="00BE5C25">
                              <w:rPr>
                                <w:color w:val="002060"/>
                                <w:sz w:val="18"/>
                                <w:szCs w:val="18"/>
                              </w:rPr>
                              <w:t>)</w:t>
                            </w:r>
                          </w:p>
                          <w:p w14:paraId="2E905FCC" w14:textId="77777777" w:rsidR="00481DA1" w:rsidRPr="00BE5C25" w:rsidRDefault="00481DA1" w:rsidP="00481DA1">
                            <w:pPr>
                              <w:ind w:left="284"/>
                              <w:rPr>
                                <w:color w:val="002060"/>
                                <w:sz w:val="18"/>
                                <w:szCs w:val="18"/>
                              </w:rPr>
                            </w:pPr>
                            <w:r w:rsidRPr="00BE5C25">
                              <w:rPr>
                                <w:color w:val="002060"/>
                                <w:sz w:val="18"/>
                                <w:szCs w:val="18"/>
                              </w:rPr>
                              <w:t xml:space="preserve">Duplicates identified by Covidence (n = </w:t>
                            </w:r>
                            <w:r>
                              <w:rPr>
                                <w:noProof/>
                                <w:color w:val="002060"/>
                                <w:sz w:val="18"/>
                                <w:szCs w:val="18"/>
                              </w:rPr>
                              <w:t>96</w:t>
                            </w:r>
                            <w:r w:rsidRPr="00BE5C25">
                              <w:rPr>
                                <w:color w:val="00206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AD9315B" id="_x0000_s1102" style="position:absolute;margin-left:283.95pt;margin-top:6.7pt;width:217.5pt;height:57.6pt;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tLjQIAAB4FAAAOAAAAZHJzL2Uyb0RvYy54bWysVMlu2zAQvRfoPxC8N5JVL4kROTAcuCgQ&#10;JEaTIucxRVksuJWkLblf3yGl2EmbU1EdqCFnf3zD65tOSXLgzgujSzq6yCnhmplK6F1Jvz+tP11S&#10;4gPoCqTRvKRH7unN4uOH69bOeWEaIyvuCAbRft7akjYh2HmWedZwBf7CWK5RWRunIODW7bLKQYvR&#10;lcyKPJ9mrXGVdYZx7/H0tlfSRYpf15yFh7r2PBBZUqwtpNWldRvXbHEN850D2wg2lAH/UIUCoTHp&#10;KdQtBCB7J/4KpQRzxps6XDCjMlPXgvHUA3Yzyv/o5rEBy1MvCI63J5j8/wvL7g+PduMQhtb6uUcx&#10;dtHVTsU/1ke6BNbxBBbvAmF4WMymRTFBTBnqZp9HkyKhmZ29rfPhCzeKRKGkzux19Q1vJAEFhzsf&#10;EmIV0aCQGlD9oKRWEvE/gCRFXhTxejDgYIvSS8jo6I0U1VpImTZHv5KOoGNJkR6VaSmR4AMelnSd&#10;viHYGzepSYu0vcpTI4AErCUE7EnZqqRe7ygBuUNms+BS2W+8vdttT1nHq+nkcvleklj0Lfimry5F&#10;iGYwVyIg+aVQJb3M4zd4Sx21PNEXUYognG8nSqHbdkRghbNpdIlHW1MdN44401PcW7YWmPcOMdiA&#10;Q0zxpnBOwwMutTTYtRkkShrjfr13Hu2RaqilpMUZQUR+7sFxhParRhJejcbjOFRpM57MkAHEvdZs&#10;X2v0Xq0MXs8IXwTLkhjtg3wRa2fUM47zMmZFFWiGuXvsh80q9LOLDwLjy2Uyw0GyEO70o2UxeIQu&#10;Iv7UPYOzA/cCsvbevMzTwKieXGfb6KnNch9MLU6g97gON4BDmAg5PBhxyl/vk9X5WVv8BgAA//8D&#10;AFBLAwQUAAYACAAAACEAJ8vRGuEAAAALAQAADwAAAGRycy9kb3ducmV2LnhtbEyPzU7DMBCE70i8&#10;g7VI3Kjd0IYS4lQIhFAPPVBAgts2NnFU/4TYadO37/YEt92d0ew35XJ0lu11H9vgJUwnApj2dVCt&#10;byR8vL/cLIDFhF6hDV5LOOoIy+ryosRChYN/0/tNahiF+FigBJNSV3Aea6MdxknotCftJ/QOE619&#10;w1WPBwp3lmdC5Nxh6+mDwU4/GV3vNoOT8LyeqZ3F4zdO56/mc7X+HVZfKOX11fj4ACzpMf2Z4YxP&#10;6FAR0zYMXkVmJczzu3uyknA7A3Y2CJHRZUtTtsiBVyX/36E6AQAA//8DAFBLAQItABQABgAIAAAA&#10;IQC2gziS/gAAAOEBAAATAAAAAAAAAAAAAAAAAAAAAABbQ29udGVudF9UeXBlc10ueG1sUEsBAi0A&#10;FAAGAAgAAAAhADj9If/WAAAAlAEAAAsAAAAAAAAAAAAAAAAALwEAAF9yZWxzLy5yZWxzUEsBAi0A&#10;FAAGAAgAAAAhAP6ei0uNAgAAHgUAAA4AAAAAAAAAAAAAAAAALgIAAGRycy9lMm9Eb2MueG1sUEsB&#10;Ai0AFAAGAAgAAAAhACfL0RrhAAAACwEAAA8AAAAAAAAAAAAAAAAA5wQAAGRycy9kb3ducmV2Lnht&#10;bFBLBQYAAAAABAAEAPMAAAD1BQAAAAA=&#10;" fillcolor="window" strokecolor="#4c658a" strokeweight="1.5pt">
                <v:stroke joinstyle="miter"/>
                <v:textbox>
                  <w:txbxContent>
                    <w:p w14:paraId="714C9F8D" w14:textId="77777777" w:rsidR="00481DA1" w:rsidRPr="00BE5C25" w:rsidRDefault="00481DA1" w:rsidP="00481DA1">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103</w:t>
                      </w:r>
                      <w:r w:rsidRPr="00BE5C25">
                        <w:rPr>
                          <w:b/>
                          <w:bCs/>
                          <w:color w:val="0040CF"/>
                          <w:sz w:val="20"/>
                          <w:szCs w:val="20"/>
                        </w:rPr>
                        <w:t xml:space="preserve">)  </w:t>
                      </w:r>
                    </w:p>
                    <w:p w14:paraId="2391E1CE" w14:textId="77777777" w:rsidR="00481DA1" w:rsidRPr="00BE5C25" w:rsidRDefault="00481DA1" w:rsidP="00481DA1">
                      <w:pPr>
                        <w:ind w:left="284"/>
                        <w:rPr>
                          <w:color w:val="002060"/>
                        </w:rPr>
                      </w:pPr>
                      <w:r w:rsidRPr="00BE5C25">
                        <w:rPr>
                          <w:color w:val="002060"/>
                          <w:sz w:val="18"/>
                          <w:szCs w:val="18"/>
                        </w:rPr>
                        <w:t xml:space="preserve">Duplicates identified manually (n = </w:t>
                      </w:r>
                      <w:r>
                        <w:rPr>
                          <w:noProof/>
                          <w:color w:val="002060"/>
                          <w:sz w:val="18"/>
                          <w:szCs w:val="18"/>
                        </w:rPr>
                        <w:t>7</w:t>
                      </w:r>
                      <w:r w:rsidRPr="00BE5C25">
                        <w:rPr>
                          <w:color w:val="002060"/>
                          <w:sz w:val="18"/>
                          <w:szCs w:val="18"/>
                        </w:rPr>
                        <w:t>)</w:t>
                      </w:r>
                    </w:p>
                    <w:p w14:paraId="2E905FCC" w14:textId="77777777" w:rsidR="00481DA1" w:rsidRPr="00BE5C25" w:rsidRDefault="00481DA1" w:rsidP="00481DA1">
                      <w:pPr>
                        <w:ind w:left="284"/>
                        <w:rPr>
                          <w:color w:val="002060"/>
                          <w:sz w:val="18"/>
                          <w:szCs w:val="18"/>
                        </w:rPr>
                      </w:pPr>
                      <w:r w:rsidRPr="00BE5C25">
                        <w:rPr>
                          <w:color w:val="002060"/>
                          <w:sz w:val="18"/>
                          <w:szCs w:val="18"/>
                        </w:rPr>
                        <w:t xml:space="preserve">Duplicates identified by Covidence (n = </w:t>
                      </w:r>
                      <w:r>
                        <w:rPr>
                          <w:noProof/>
                          <w:color w:val="002060"/>
                          <w:sz w:val="18"/>
                          <w:szCs w:val="18"/>
                        </w:rPr>
                        <w:t>96</w:t>
                      </w:r>
                      <w:r w:rsidRPr="00BE5C25">
                        <w:rPr>
                          <w:color w:val="002060"/>
                          <w:sz w:val="18"/>
                          <w:szCs w:val="18"/>
                        </w:rPr>
                        <w:t xml:space="preserve">) </w:t>
                      </w:r>
                    </w:p>
                  </w:txbxContent>
                </v:textbox>
              </v:roundrect>
            </w:pict>
          </mc:Fallback>
        </mc:AlternateContent>
      </w:r>
    </w:p>
    <w:p w14:paraId="5F1380C2" w14:textId="77777777" w:rsidR="00481DA1" w:rsidRPr="00481DA1" w:rsidRDefault="00481DA1" w:rsidP="00481DA1">
      <w:pPr>
        <w:widowControl/>
        <w:autoSpaceDE/>
        <w:autoSpaceDN/>
        <w:spacing w:after="160" w:line="259" w:lineRule="auto"/>
        <w:rPr>
          <w:sz w:val="18"/>
          <w:szCs w:val="18"/>
          <w:lang w:val="en-AU" w:eastAsia="en-GB"/>
        </w:rPr>
      </w:pPr>
      <w:r w:rsidRPr="00481DA1">
        <w:rPr>
          <w:rFonts w:ascii="Calibri" w:eastAsia="Calibri" w:hAnsi="Calibri" w:cs="Calibri"/>
          <w:noProof/>
          <w:lang w:val="en-AU" w:eastAsia="en-GB"/>
        </w:rPr>
        <mc:AlternateContent>
          <mc:Choice Requires="wps">
            <w:drawing>
              <wp:anchor distT="0" distB="0" distL="114300" distR="114300" simplePos="0" relativeHeight="251805696" behindDoc="0" locked="0" layoutInCell="1" allowOverlap="1" wp14:anchorId="31467325" wp14:editId="76BC1D5E">
                <wp:simplePos x="0" y="0"/>
                <wp:positionH relativeFrom="column">
                  <wp:posOffset>1978660</wp:posOffset>
                </wp:positionH>
                <wp:positionV relativeFrom="paragraph">
                  <wp:posOffset>205740</wp:posOffset>
                </wp:positionV>
                <wp:extent cx="1637030" cy="0"/>
                <wp:effectExtent l="0" t="88900" r="0" b="88900"/>
                <wp:wrapNone/>
                <wp:docPr id="2067256716" name="Straight Arrow Connector 2067256716"/>
                <wp:cNvGraphicFramePr/>
                <a:graphic xmlns:a="http://schemas.openxmlformats.org/drawingml/2006/main">
                  <a:graphicData uri="http://schemas.microsoft.com/office/word/2010/wordprocessingShape">
                    <wps:wsp>
                      <wps:cNvCnPr/>
                      <wps:spPr>
                        <a:xfrm>
                          <a:off x="0" y="0"/>
                          <a:ext cx="163703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17246150" id="Straight Arrow Connector 2067256716" o:spid="_x0000_s1026" type="#_x0000_t32" style="position:absolute;margin-left:155.8pt;margin-top:16.2pt;width:128.9pt;height:0;z-index:251805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32G0wEAAJwDAAAOAAAAZHJzL2Uyb0RvYy54bWysU01v2zAMvQ/YfxB0X+y0a9YFcYohWXcZ&#10;tgLbfgAjybYASRQoNU7+/SilTbqP07CLTInk4yP5vLo7eCf2hpLF0Mn5rJXCBIXahqGTP77fv7mV&#10;ImUIGhwG08mjSfJu/frVaopLc4UjOm1IMEhIyyl2csw5LpsmqdF4SDOMJrCzR/KQ+UpDowkmRveu&#10;uWrbRTMh6UioTEr8uj055bri971R+WvfJ5OF6yRzy/Wkeu7K2axXsBwI4mjVEw34BxYebOCiZ6gt&#10;ZBCPZP+A8lYRJuzzTKFvsO+tMrUH7mbe/tbNtxGiqb3wcFI8jyn9P1j1Zb8JD8RjmGJapvhApYtD&#10;T758mZ841GEdz8MyhywUP84X1+/aa56pevY1l8RIKX8y6EUxOpkygR3GvMEQeCVI8zos2H9OmUtz&#10;4nNCqRrw3jpXN+OCmLjU+/amFAIWSO8gs+mjZtgwSAFuYOWpTBUyobO6pBegRMNu40jsgbf/drO4&#10;uf1QFs7lfgkrtbeQxlNcdZ10QfgYdOUxGtAfgxb5GFnEgaUsCzFvtBTOcP1i1cgM1l0igQinv4cy&#10;CxcKS1Nl+jSJyxaKtUN9rMtpyo0lUMk/ybVo7OWd7Zc/1fonAAAA//8DAFBLAwQUAAYACAAAACEA&#10;XJxaV94AAAAJAQAADwAAAGRycy9kb3ducmV2LnhtbEyPQU/DMAyF70j8h8hIXBBLO7aKlaYTIOiB&#10;C2KMe9aYpqJxqibtCr8eIw5we/Z7ev5cbGfXiQmH0HpSkC4SEEi1Ny01Cvavj5fXIELUZHTnCRV8&#10;YoBteXpS6Nz4I73gtIuN4BIKuVZgY+xzKUNt0emw8D0Se+9+cDryODTSDPrI5a6TyyTJpNMt8QWr&#10;e7y3WH/sRqfg+WGqzNuq2o9fdb2p7MW8jk93Sp2fzbc3ICLO8S8MP/iMDiUzHfxIJohOwVWaZhxl&#10;sVyB4MA627A4/C5kWcj/H5TfAAAA//8DAFBLAQItABQABgAIAAAAIQC2gziS/gAAAOEBAAATAAAA&#10;AAAAAAAAAAAAAAAAAABbQ29udGVudF9UeXBlc10ueG1sUEsBAi0AFAAGAAgAAAAhADj9If/WAAAA&#10;lAEAAAsAAAAAAAAAAAAAAAAALwEAAF9yZWxzLy5yZWxzUEsBAi0AFAAGAAgAAAAhANKPfYbTAQAA&#10;nAMAAA4AAAAAAAAAAAAAAAAALgIAAGRycy9lMm9Eb2MueG1sUEsBAi0AFAAGAAgAAAAhAFycWlfe&#10;AAAACQEAAA8AAAAAAAAAAAAAAAAALQQAAGRycy9kb3ducmV2LnhtbFBLBQYAAAAABAAEAPMAAAA4&#10;BQAAAAA=&#10;" strokecolor="#4c658a" strokeweight="1.5pt">
                <v:stroke endarrow="open"/>
              </v:shape>
            </w:pict>
          </mc:Fallback>
        </mc:AlternateContent>
      </w:r>
    </w:p>
    <w:p w14:paraId="0A3F6A5F" w14:textId="77777777" w:rsidR="00481DA1" w:rsidRPr="00481DA1" w:rsidRDefault="00481DA1" w:rsidP="00481DA1">
      <w:pPr>
        <w:widowControl/>
        <w:autoSpaceDE/>
        <w:autoSpaceDN/>
        <w:spacing w:after="160" w:line="259" w:lineRule="auto"/>
        <w:rPr>
          <w:sz w:val="18"/>
          <w:szCs w:val="18"/>
          <w:lang w:val="en-AU" w:eastAsia="en-GB"/>
        </w:rPr>
      </w:pPr>
    </w:p>
    <w:p w14:paraId="3DE07476" w14:textId="77777777" w:rsidR="00481DA1" w:rsidRPr="00481DA1" w:rsidRDefault="00481DA1" w:rsidP="00481DA1">
      <w:pPr>
        <w:widowControl/>
        <w:autoSpaceDE/>
        <w:autoSpaceDN/>
        <w:spacing w:after="160" w:line="259" w:lineRule="auto"/>
        <w:rPr>
          <w:sz w:val="18"/>
          <w:szCs w:val="18"/>
          <w:lang w:val="en-AU" w:eastAsia="en-GB"/>
        </w:rPr>
      </w:pPr>
    </w:p>
    <w:p w14:paraId="66E0A450" w14:textId="77777777" w:rsidR="00481DA1" w:rsidRPr="00481DA1" w:rsidRDefault="00481DA1" w:rsidP="00481DA1">
      <w:pPr>
        <w:widowControl/>
        <w:autoSpaceDE/>
        <w:autoSpaceDN/>
        <w:spacing w:after="160" w:line="259" w:lineRule="auto"/>
        <w:rPr>
          <w:sz w:val="18"/>
          <w:szCs w:val="18"/>
          <w:lang w:val="en-AU" w:eastAsia="en-GB"/>
        </w:rPr>
      </w:pPr>
    </w:p>
    <w:p w14:paraId="530C7BE9" w14:textId="77777777" w:rsidR="00481DA1" w:rsidRPr="00481DA1" w:rsidRDefault="00481DA1" w:rsidP="00481DA1">
      <w:pPr>
        <w:widowControl/>
        <w:autoSpaceDE/>
        <w:autoSpaceDN/>
        <w:spacing w:after="160" w:line="259" w:lineRule="auto"/>
        <w:rPr>
          <w:sz w:val="18"/>
          <w:szCs w:val="18"/>
          <w:lang w:val="en-AU" w:eastAsia="en-GB"/>
        </w:rPr>
      </w:pPr>
    </w:p>
    <w:p w14:paraId="20FA743C" w14:textId="77777777" w:rsidR="00481DA1" w:rsidRPr="00481DA1" w:rsidRDefault="00481DA1" w:rsidP="00481DA1">
      <w:pPr>
        <w:widowControl/>
        <w:autoSpaceDE/>
        <w:autoSpaceDN/>
        <w:spacing w:after="160" w:line="259" w:lineRule="auto"/>
        <w:rPr>
          <w:sz w:val="18"/>
          <w:szCs w:val="18"/>
          <w:lang w:val="en-AU" w:eastAsia="en-GB"/>
        </w:rPr>
      </w:pPr>
    </w:p>
    <w:p w14:paraId="4349EC6D" w14:textId="77777777" w:rsidR="00481DA1" w:rsidRPr="00481DA1" w:rsidRDefault="00481DA1" w:rsidP="00481DA1">
      <w:pPr>
        <w:widowControl/>
        <w:autoSpaceDE/>
        <w:autoSpaceDN/>
        <w:spacing w:after="160" w:line="259" w:lineRule="auto"/>
        <w:rPr>
          <w:sz w:val="18"/>
          <w:szCs w:val="18"/>
          <w:lang w:val="en-AU" w:eastAsia="en-GB"/>
        </w:rPr>
      </w:pPr>
    </w:p>
    <w:p w14:paraId="05FFE825" w14:textId="77777777" w:rsidR="00481DA1" w:rsidRPr="00481DA1" w:rsidRDefault="00481DA1" w:rsidP="00481DA1">
      <w:pPr>
        <w:widowControl/>
        <w:autoSpaceDE/>
        <w:autoSpaceDN/>
        <w:spacing w:after="160" w:line="259" w:lineRule="auto"/>
        <w:rPr>
          <w:sz w:val="18"/>
          <w:szCs w:val="18"/>
          <w:lang w:val="en-AU" w:eastAsia="en-GB"/>
        </w:rPr>
      </w:pPr>
    </w:p>
    <w:p w14:paraId="45797F0D" w14:textId="77777777" w:rsidR="00481DA1" w:rsidRPr="00481DA1" w:rsidRDefault="00481DA1" w:rsidP="00481DA1">
      <w:pPr>
        <w:widowControl/>
        <w:autoSpaceDE/>
        <w:autoSpaceDN/>
        <w:spacing w:after="160" w:line="259" w:lineRule="auto"/>
        <w:rPr>
          <w:sz w:val="18"/>
          <w:szCs w:val="18"/>
          <w:lang w:val="en-AU" w:eastAsia="en-GB"/>
        </w:rPr>
      </w:pPr>
    </w:p>
    <w:p w14:paraId="610BE49F" w14:textId="77777777" w:rsidR="00481DA1" w:rsidRPr="00481DA1" w:rsidRDefault="00481DA1" w:rsidP="00481DA1">
      <w:pPr>
        <w:widowControl/>
        <w:autoSpaceDE/>
        <w:autoSpaceDN/>
        <w:spacing w:after="160" w:line="259" w:lineRule="auto"/>
        <w:rPr>
          <w:sz w:val="18"/>
          <w:szCs w:val="18"/>
          <w:lang w:val="en-AU" w:eastAsia="en-GB"/>
        </w:rPr>
      </w:pPr>
    </w:p>
    <w:p w14:paraId="204E8BDE" w14:textId="77777777" w:rsidR="00481DA1" w:rsidRPr="00481DA1" w:rsidRDefault="00481DA1" w:rsidP="00481DA1">
      <w:pPr>
        <w:widowControl/>
        <w:autoSpaceDE/>
        <w:autoSpaceDN/>
        <w:spacing w:after="160" w:line="259" w:lineRule="auto"/>
        <w:rPr>
          <w:sz w:val="18"/>
          <w:szCs w:val="18"/>
          <w:lang w:val="en-AU" w:eastAsia="en-GB"/>
        </w:rPr>
      </w:pPr>
      <w:r w:rsidRPr="00481DA1">
        <w:rPr>
          <w:rFonts w:ascii="Calibri" w:eastAsia="Calibri" w:hAnsi="Calibri" w:cs="Calibri"/>
          <w:noProof/>
          <w:lang w:val="en-AU" w:eastAsia="en-GB"/>
        </w:rPr>
        <mc:AlternateContent>
          <mc:Choice Requires="wps">
            <w:drawing>
              <wp:anchor distT="0" distB="0" distL="114300" distR="114300" simplePos="0" relativeHeight="251808768" behindDoc="0" locked="0" layoutInCell="1" allowOverlap="1" wp14:anchorId="29BF9191" wp14:editId="3540293D">
                <wp:simplePos x="0" y="0"/>
                <wp:positionH relativeFrom="column">
                  <wp:posOffset>-1492886</wp:posOffset>
                </wp:positionH>
                <wp:positionV relativeFrom="paragraph">
                  <wp:posOffset>231775</wp:posOffset>
                </wp:positionV>
                <wp:extent cx="3213737" cy="263525"/>
                <wp:effectExtent l="1905" t="0" r="1270" b="1270"/>
                <wp:wrapNone/>
                <wp:docPr id="1485240483"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w="12700" cap="flat" cmpd="sng" algn="ctr">
                          <a:noFill/>
                          <a:prstDash val="solid"/>
                          <a:miter lim="800000"/>
                        </a:ln>
                        <a:effectLst/>
                      </wps:spPr>
                      <wps:txbx>
                        <w:txbxContent>
                          <w:p w14:paraId="73B7E548" w14:textId="77777777" w:rsidR="00481DA1" w:rsidRPr="00481DA1" w:rsidRDefault="00481DA1" w:rsidP="00481DA1">
                            <w:pPr>
                              <w:jc w:val="center"/>
                              <w:rPr>
                                <w:b/>
                                <w:bCs/>
                                <w:color w:val="FFFFFF"/>
                                <w:sz w:val="20"/>
                                <w:szCs w:val="20"/>
                              </w:rPr>
                            </w:pPr>
                            <w:r w:rsidRPr="00481DA1">
                              <w:rPr>
                                <w:b/>
                                <w:bCs/>
                                <w:color w:val="FFFFFF"/>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9BF9191" id="_x0000_s1103" style="position:absolute;margin-left:-117.55pt;margin-top:18.25pt;width:253.05pt;height:20.75pt;rotation:-90;z-index:251808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dDFnbQIAAM4EAAAOAAAAZHJzL2Uyb0RvYy54bWysVMFu2zAMvQ/YPwi6r06cNumCOEWQosOA&#10;oi2WDj0rshwLkESNUmJ3Xz9KTtqu22lYDgIpUo/k82MWV7017KAwaHAVH5+NOFNOQq3druLfH28+&#10;XXIWonC1MOBUxZ9V4FfLjx8WnZ+rElowtUJGIC7MO1/xNkY/L4ogW2VFOAOvHAUbQCsiubgrahQd&#10;oVtTlKPRtOgAa48gVQh0ez0E+TLjN42S8b5pgorMVJx6i/nEfG7TWSwXYr5D4Vstj22If+jCCu2o&#10;6AvUtYiC7VH/AWW1RAjQxDMJtoCm0VLlGWia8ejdNJtWeJVnIXKCf6Ep/D9YeXfY+AckGjof5oHM&#10;NEXfoGUIxNZ4SizTLw9H7bI+c/f8wp3qI5N0OSnHk9lkxpmkWDmdXJQXidxiAEugHkP8osCyZFQc&#10;Ye/qciOs+kZfKeOLw22Iw6NTcnoYwOj6RhuTHdxt1wbZQaQvOipH0/wRqc5vacaxjrovZ9Q6k4KU&#10;1RgRybS+rnhwO86E2ZFkZcRc20GqkOWQal+L0A41MuygE6sjidVoW/HLgZWhWeNSZyrL7TjBK5vJ&#10;iv22Z5oKz2YJKV1toX5+wIFkajF4eaOp7q0I8UEgaZAuaa/iPR2NARoGjhZnLeDPv92nfJIGRTnr&#10;SNM06I+9QMWZ+epINJ/H5+dpCbJzfjErycG3ke3biNvbNRDJ49xdNlN+NCezQbBPtH6rVJVCwkmq&#10;PVB6dNZx2DVaYKlWq5xGwvci3rqNlwn8JI3H/kmgP4ojkqzu4KR/MX+njCE3vXSw2kdodJbNK68k&#10;vOTQ0mQJHhc8beVbP2e9/g0tfwEAAP//AwBQSwMEFAAGAAgAAAAhANzlqSrdAAAACgEAAA8AAABk&#10;cnMvZG93bnJldi54bWxMj0FOwzAQRfdI3MEaJDaoddKK0KZxKtSKA5D2AG48xFHjcRS7acLpGVaw&#10;+jP6X3/eFPvJdWLEIbSeFKTLBARS7U1LjYLz6WOxARGiJqM7T6hgxgD78vGh0Lnxd/rEsYqN4BIK&#10;uVZgY+xzKUNt0emw9D0Se19+cDryOjTSDPrO5a6TqyTJpNMt8QWrezxYrK/VzSnot815zLLvw1jP&#10;9ngkOZsXqpR6fpredyAiTvEvDL/4jA4lM138jUwQnYLFiskja7p95YkT680biAtrmqxBloX8/0L5&#10;AwAA//8DAFBLAQItABQABgAIAAAAIQC2gziS/gAAAOEBAAATAAAAAAAAAAAAAAAAAAAAAABbQ29u&#10;dGVudF9UeXBlc10ueG1sUEsBAi0AFAAGAAgAAAAhADj9If/WAAAAlAEAAAsAAAAAAAAAAAAAAAAA&#10;LwEAAF9yZWxzLy5yZWxzUEsBAi0AFAAGAAgAAAAhAOJ0MWdtAgAAzgQAAA4AAAAAAAAAAAAAAAAA&#10;LgIAAGRycy9lMm9Eb2MueG1sUEsBAi0AFAAGAAgAAAAhANzlqSrdAAAACgEAAA8AAAAAAAAAAAAA&#10;AAAAxwQAAGRycy9kb3ducmV2LnhtbFBLBQYAAAAABAAEAPMAAADRBQAAAAA=&#10;" adj="-11796480,,5400" path="m43922,l3169815,v24257,,43922,19665,43922,43922l3213737,263525r,l,263525r,l,43922c,19665,19665,,43922,xe" fillcolor="#002060" stroked="f" strokeweight="1pt">
                <v:stroke joinstyle="miter"/>
                <v:formulas/>
                <v:path arrowok="t" o:connecttype="custom" o:connectlocs="43922,0;3169815,0;3213737,43922;3213737,263525;3213737,263525;0,263525;0,263525;0,43922;43922,0" o:connectangles="0,0,0,0,0,0,0,0,0" textboxrect="0,0,3213737,263525"/>
                <v:textbox>
                  <w:txbxContent>
                    <w:p w14:paraId="73B7E548" w14:textId="77777777" w:rsidR="00481DA1" w:rsidRPr="00481DA1" w:rsidRDefault="00481DA1" w:rsidP="00481DA1">
                      <w:pPr>
                        <w:jc w:val="center"/>
                        <w:rPr>
                          <w:b/>
                          <w:bCs/>
                          <w:color w:val="FFFFFF"/>
                          <w:sz w:val="20"/>
                          <w:szCs w:val="20"/>
                        </w:rPr>
                      </w:pPr>
                      <w:r w:rsidRPr="00481DA1">
                        <w:rPr>
                          <w:b/>
                          <w:bCs/>
                          <w:color w:val="FFFFFF"/>
                          <w:sz w:val="20"/>
                          <w:szCs w:val="20"/>
                        </w:rPr>
                        <w:t>Screening</w:t>
                      </w:r>
                    </w:p>
                  </w:txbxContent>
                </v:textbox>
              </v:shape>
            </w:pict>
          </mc:Fallback>
        </mc:AlternateContent>
      </w:r>
    </w:p>
    <w:p w14:paraId="005890E7" w14:textId="77777777" w:rsidR="00481DA1" w:rsidRPr="00481DA1" w:rsidRDefault="00481DA1" w:rsidP="00481DA1">
      <w:pPr>
        <w:widowControl/>
        <w:autoSpaceDE/>
        <w:autoSpaceDN/>
        <w:spacing w:after="160" w:line="259" w:lineRule="auto"/>
        <w:rPr>
          <w:sz w:val="18"/>
          <w:szCs w:val="18"/>
          <w:lang w:val="en-AU" w:eastAsia="en-GB"/>
        </w:rPr>
      </w:pPr>
      <w:r w:rsidRPr="00481DA1">
        <w:rPr>
          <w:rFonts w:ascii="Calibri" w:eastAsia="Calibri" w:hAnsi="Calibri" w:cs="Calibri"/>
          <w:noProof/>
          <w:lang w:val="en-AU" w:eastAsia="en-GB"/>
        </w:rPr>
        <mc:AlternateContent>
          <mc:Choice Requires="wps">
            <w:drawing>
              <wp:anchor distT="0" distB="0" distL="114300" distR="114300" simplePos="0" relativeHeight="251799552" behindDoc="0" locked="0" layoutInCell="1" allowOverlap="1" wp14:anchorId="797AE086" wp14:editId="7A046CF0">
                <wp:simplePos x="0" y="0"/>
                <wp:positionH relativeFrom="column">
                  <wp:posOffset>3606800</wp:posOffset>
                </wp:positionH>
                <wp:positionV relativeFrom="paragraph">
                  <wp:posOffset>78105</wp:posOffset>
                </wp:positionV>
                <wp:extent cx="2762250" cy="1600200"/>
                <wp:effectExtent l="0" t="0" r="19050" b="19050"/>
                <wp:wrapNone/>
                <wp:docPr id="1079819026" name="Rounded Rectangle 17"/>
                <wp:cNvGraphicFramePr/>
                <a:graphic xmlns:a="http://schemas.openxmlformats.org/drawingml/2006/main">
                  <a:graphicData uri="http://schemas.microsoft.com/office/word/2010/wordprocessingShape">
                    <wps:wsp>
                      <wps:cNvSpPr/>
                      <wps:spPr>
                        <a:xfrm>
                          <a:off x="0" y="0"/>
                          <a:ext cx="2762250" cy="1600200"/>
                        </a:xfrm>
                        <a:prstGeom prst="roundRect">
                          <a:avLst>
                            <a:gd name="adj" fmla="val 1763"/>
                          </a:avLst>
                        </a:prstGeom>
                        <a:solidFill>
                          <a:sysClr val="window" lastClr="FFFFFF"/>
                        </a:solidFill>
                        <a:ln w="19050" cap="flat" cmpd="sng" algn="ctr">
                          <a:solidFill>
                            <a:srgbClr val="4C658A"/>
                          </a:solidFill>
                          <a:prstDash val="solid"/>
                          <a:miter lim="800000"/>
                        </a:ln>
                        <a:effectLst/>
                      </wps:spPr>
                      <wps:txbx>
                        <w:txbxContent>
                          <w:p w14:paraId="70E3E2A1" w14:textId="77777777" w:rsidR="00481DA1" w:rsidRPr="00BE5C25" w:rsidRDefault="00481DA1" w:rsidP="00481DA1">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22</w:t>
                            </w:r>
                            <w:r w:rsidRPr="00BE5C25">
                              <w:rPr>
                                <w:b/>
                                <w:bCs/>
                                <w:color w:val="0040CF"/>
                                <w:sz w:val="20"/>
                                <w:szCs w:val="20"/>
                              </w:rPr>
                              <w:t xml:space="preserve">)  </w:t>
                            </w:r>
                          </w:p>
                          <w:p w14:paraId="717A34D8"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84A3422"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1BEEB52"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4568314"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5EF6B63"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F775A0"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6871F5"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DE8C780" w14:textId="77777777" w:rsidR="00481DA1" w:rsidRDefault="00481DA1" w:rsidP="00481DA1">
                            <w:pPr>
                              <w:ind w:left="80" w:firstLine="204"/>
                              <w:rPr>
                                <w:color w:val="002060"/>
                                <w:sz w:val="18"/>
                                <w:szCs w:val="18"/>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r>
                              <w:rPr>
                                <w:color w:val="002060"/>
                                <w:sz w:val="18"/>
                                <w:szCs w:val="18"/>
                              </w:rPr>
                              <w:t xml:space="preserve"> </w:t>
                            </w:r>
                          </w:p>
                          <w:p w14:paraId="663A714F" w14:textId="77777777" w:rsidR="00481DA1" w:rsidRDefault="00481DA1" w:rsidP="00481DA1">
                            <w:pPr>
                              <w:ind w:left="80" w:firstLine="204"/>
                              <w:rPr>
                                <w:b/>
                                <w:bCs/>
                                <w:color w:val="0040CF"/>
                                <w:sz w:val="20"/>
                                <w:szCs w:val="20"/>
                              </w:rPr>
                            </w:pPr>
                            <w:r>
                              <w:rPr>
                                <w:color w:val="002060"/>
                                <w:sz w:val="18"/>
                                <w:szCs w:val="18"/>
                              </w:rPr>
                              <w:t xml:space="preserve">Systematic review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97AE086" id="_x0000_s1104" style="position:absolute;margin-left:284pt;margin-top:6.15pt;width:217.5pt;height:126pt;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ASl9kAIAAB8FAAAOAAAAZHJzL2Uyb0RvYy54bWysVEtv2zAMvg/YfxB0X+1kaZIadYogRYYB&#10;RRusHXpmZCn2oNckJXb260fJbtJuPQ3zQabEh8iPH3V90ylJDtz5xuiSji5ySrhmpmr0rqTfn9af&#10;5pT4ALoCaTQv6ZF7erP4+OG6tQUfm9rIijuCQbQvWlvSOgRbZJlnNVfgL4zlGpXCOAUBt26XVQ5a&#10;jK5kNs7zadYaV1lnGPceT297JV2k+EJwFh6E8DwQWVLMLaTVpXUb12xxDcXOga0bNqQB/5CFgkbj&#10;padQtxCA7F3zVyjVMGe8EeGCGZUZIRrGUw1YzSj/o5rHGixPtSA43p5g8v8vLLs/PNqNQxha6wuP&#10;YqyiE07FP+ZHugTW8QQW7wJheDieTcfjS8SUoW40zXNsR4QzO7tb58MXbhSJQkmd2evqG7YkIQWH&#10;Ox8SZBXRoJAbUP2gRCiJDTiAJKPZ9PMQcLDF0C8ho6M3sqnWjZRpc/Qr6Qg6lhT5UZmWEgk+4GFJ&#10;1+kbgr1xk5q0mP5VnioBZKCQELAoZauSer2jBOQOqc2CS2m/8fZutz3dOllNL+fL9y6JSd+Cr/vs&#10;UoRoBoVqArJfNqqk8zx+g7fUUcsTfxGliOq5PVEK3bYjDWY4m0eXeLQ11XHjiDM9x71l6wbvvUMM&#10;NuAQU2wVDmp4wEVIg1WbQaKkNu7Xe+fRHrmGWkpaHBJE5OceHEdov2pk4dVoMolTlTaTy9kYN+61&#10;Zvtao/dqZbA9I3wSLEtitA/yRRTOqGec52W8FVWgGd7dYz9sVqEfXnwRGF8ukxlOkoVwpx8ti8Ej&#10;dBHxp+4ZnB24F5C29+ZloKBIjOrZeraNntos98GI5gR6j+vQAZzCxPDhxYhj/nqfrM7v2uI3AAAA&#10;//8DAFBLAwQUAAYACAAAACEAocJMUeEAAAALAQAADwAAAGRycy9kb3ducmV2LnhtbEyPwU7DMBBE&#10;70j8g7VI3KhNDFEV4lSAhIRUIbWlB45uvCQp9jrEbpPy9bgnOO7MaPZNuZicZUccQudJwe1MAEOq&#10;vemoUbB9f7mZAwtRk9HWEyo4YYBFdXlR6sL4kdZ43MSGpRIKhVbQxtgXnIe6RafDzPdIyfv0g9Mx&#10;nUPDzaDHVO4sz4TIudMdpQ+t7vG5xfprc3AK7JtcnXCUy9f98unjW25/Vmu9V+r6anp8ABZxin9h&#10;OOMndKgS084fyARmFdzn87QlJiOTwM4BIWRSdgqy/E4Cr0r+f0P1CwAA//8DAFBLAQItABQABgAI&#10;AAAAIQC2gziS/gAAAOEBAAATAAAAAAAAAAAAAAAAAAAAAABbQ29udGVudF9UeXBlc10ueG1sUEsB&#10;Ai0AFAAGAAgAAAAhADj9If/WAAAAlAEAAAsAAAAAAAAAAAAAAAAALwEAAF9yZWxzLy5yZWxzUEsB&#10;Ai0AFAAGAAgAAAAhAFEBKX2QAgAAHwUAAA4AAAAAAAAAAAAAAAAALgIAAGRycy9lMm9Eb2MueG1s&#10;UEsBAi0AFAAGAAgAAAAhAKHCTFHhAAAACwEAAA8AAAAAAAAAAAAAAAAA6gQAAGRycy9kb3ducmV2&#10;LnhtbFBLBQYAAAAABAAEAPMAAAD4BQAAAAA=&#10;" fillcolor="window" strokecolor="#4c658a" strokeweight="1.5pt">
                <v:stroke joinstyle="miter"/>
                <v:textbox>
                  <w:txbxContent>
                    <w:p w14:paraId="70E3E2A1" w14:textId="77777777" w:rsidR="00481DA1" w:rsidRPr="00BE5C25" w:rsidRDefault="00481DA1" w:rsidP="00481DA1">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22</w:t>
                      </w:r>
                      <w:r w:rsidRPr="00BE5C25">
                        <w:rPr>
                          <w:b/>
                          <w:bCs/>
                          <w:color w:val="0040CF"/>
                          <w:sz w:val="20"/>
                          <w:szCs w:val="20"/>
                        </w:rPr>
                        <w:t xml:space="preserve">)  </w:t>
                      </w:r>
                    </w:p>
                    <w:p w14:paraId="717A34D8"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setting</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84A3422"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51BEEB52"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Adult population</w:t>
                      </w:r>
                      <w:r>
                        <w:rPr>
                          <w:color w:val="002060"/>
                          <w:sz w:val="18"/>
                          <w:szCs w:val="18"/>
                        </w:rPr>
                        <w:fldChar w:fldCharType="end"/>
                      </w:r>
                      <w:r>
                        <w:rPr>
                          <w:color w:val="002060"/>
                          <w:sz w:val="18"/>
                          <w:szCs w:val="18"/>
                        </w:rPr>
                        <w:t xml:space="preserve"> (n = </w:t>
                      </w:r>
                      <w:r>
                        <w:rPr>
                          <w:noProof/>
                          <w:color w:val="002060"/>
                          <w:sz w:val="18"/>
                          <w:szCs w:val="18"/>
                        </w:rPr>
                        <w:t>4</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4568314"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25EF6B63"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F775A0"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C6871F5" w14:textId="77777777" w:rsidR="00481DA1" w:rsidRDefault="00481DA1" w:rsidP="00481DA1">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Editorial/Commentary</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DE8C780" w14:textId="77777777" w:rsidR="00481DA1" w:rsidRDefault="00481DA1" w:rsidP="00481DA1">
                      <w:pPr>
                        <w:ind w:left="80" w:firstLine="204"/>
                        <w:rPr>
                          <w:color w:val="002060"/>
                          <w:sz w:val="18"/>
                          <w:szCs w:val="18"/>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r>
                        <w:rPr>
                          <w:color w:val="002060"/>
                          <w:sz w:val="18"/>
                          <w:szCs w:val="18"/>
                        </w:rPr>
                        <w:t xml:space="preserve"> </w:t>
                      </w:r>
                    </w:p>
                    <w:p w14:paraId="663A714F" w14:textId="77777777" w:rsidR="00481DA1" w:rsidRDefault="00481DA1" w:rsidP="00481DA1">
                      <w:pPr>
                        <w:ind w:left="80" w:firstLine="204"/>
                        <w:rPr>
                          <w:b/>
                          <w:bCs/>
                          <w:color w:val="0040CF"/>
                          <w:sz w:val="20"/>
                          <w:szCs w:val="20"/>
                        </w:rPr>
                      </w:pPr>
                      <w:r>
                        <w:rPr>
                          <w:color w:val="002060"/>
                          <w:sz w:val="18"/>
                          <w:szCs w:val="18"/>
                        </w:rPr>
                        <w:t xml:space="preserve">Systematic review (n = </w:t>
                      </w:r>
                      <w:r>
                        <w:rPr>
                          <w:noProof/>
                          <w:color w:val="002060"/>
                          <w:sz w:val="18"/>
                          <w:szCs w:val="18"/>
                        </w:rPr>
                        <w:t>5</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60BBABCF" w14:textId="77777777" w:rsidR="00481DA1" w:rsidRPr="00481DA1" w:rsidRDefault="00481DA1" w:rsidP="00481DA1">
      <w:pPr>
        <w:widowControl/>
        <w:autoSpaceDE/>
        <w:autoSpaceDN/>
        <w:spacing w:after="160" w:line="259" w:lineRule="auto"/>
        <w:rPr>
          <w:sz w:val="18"/>
          <w:szCs w:val="18"/>
          <w:lang w:val="en-AU" w:eastAsia="en-GB"/>
        </w:rPr>
      </w:pPr>
    </w:p>
    <w:p w14:paraId="1ABAFF64" w14:textId="77777777" w:rsidR="00481DA1" w:rsidRPr="00481DA1" w:rsidRDefault="00481DA1" w:rsidP="00481DA1">
      <w:pPr>
        <w:widowControl/>
        <w:autoSpaceDE/>
        <w:autoSpaceDN/>
        <w:spacing w:after="160" w:line="259" w:lineRule="auto"/>
        <w:rPr>
          <w:sz w:val="18"/>
          <w:szCs w:val="18"/>
          <w:lang w:val="en-AU" w:eastAsia="en-GB"/>
        </w:rPr>
      </w:pPr>
    </w:p>
    <w:p w14:paraId="12E4635E" w14:textId="77777777" w:rsidR="00481DA1" w:rsidRPr="00481DA1" w:rsidRDefault="00481DA1" w:rsidP="00481DA1">
      <w:pPr>
        <w:widowControl/>
        <w:autoSpaceDE/>
        <w:autoSpaceDN/>
        <w:spacing w:after="160" w:line="259" w:lineRule="auto"/>
        <w:rPr>
          <w:sz w:val="18"/>
          <w:szCs w:val="18"/>
          <w:lang w:val="en-AU" w:eastAsia="en-GB"/>
        </w:rPr>
      </w:pPr>
    </w:p>
    <w:p w14:paraId="5EC4BDED" w14:textId="77777777" w:rsidR="00481DA1" w:rsidRPr="00481DA1" w:rsidRDefault="00481DA1" w:rsidP="00481DA1">
      <w:pPr>
        <w:widowControl/>
        <w:autoSpaceDE/>
        <w:autoSpaceDN/>
        <w:spacing w:after="160" w:line="259" w:lineRule="auto"/>
        <w:rPr>
          <w:sz w:val="18"/>
          <w:szCs w:val="18"/>
          <w:lang w:val="en-AU" w:eastAsia="en-GB"/>
        </w:rPr>
      </w:pPr>
    </w:p>
    <w:p w14:paraId="3CB71074" w14:textId="77777777" w:rsidR="00481DA1" w:rsidRPr="00481DA1" w:rsidRDefault="00481DA1" w:rsidP="00481DA1">
      <w:pPr>
        <w:widowControl/>
        <w:autoSpaceDE/>
        <w:autoSpaceDN/>
        <w:spacing w:after="160" w:line="259" w:lineRule="auto"/>
        <w:rPr>
          <w:sz w:val="18"/>
          <w:szCs w:val="18"/>
          <w:lang w:val="en-AU" w:eastAsia="en-GB"/>
        </w:rPr>
      </w:pPr>
    </w:p>
    <w:p w14:paraId="55FF066F" w14:textId="77777777" w:rsidR="00481DA1" w:rsidRPr="00481DA1" w:rsidRDefault="00481DA1" w:rsidP="00481DA1">
      <w:pPr>
        <w:widowControl/>
        <w:autoSpaceDE/>
        <w:autoSpaceDN/>
        <w:spacing w:after="160" w:line="259" w:lineRule="auto"/>
        <w:rPr>
          <w:sz w:val="18"/>
          <w:szCs w:val="18"/>
          <w:lang w:val="en-AU" w:eastAsia="en-GB"/>
        </w:rPr>
      </w:pPr>
    </w:p>
    <w:p w14:paraId="33A6B76D" w14:textId="77777777" w:rsidR="00481DA1" w:rsidRPr="00481DA1" w:rsidRDefault="00481DA1" w:rsidP="00481DA1">
      <w:pPr>
        <w:widowControl/>
        <w:autoSpaceDE/>
        <w:autoSpaceDN/>
        <w:spacing w:after="160" w:line="259" w:lineRule="auto"/>
        <w:rPr>
          <w:sz w:val="18"/>
          <w:szCs w:val="18"/>
          <w:lang w:val="en-AU" w:eastAsia="en-GB"/>
        </w:rPr>
      </w:pPr>
    </w:p>
    <w:p w14:paraId="1DD7A80B" w14:textId="77777777" w:rsidR="00481DA1" w:rsidRPr="00481DA1" w:rsidRDefault="00481DA1" w:rsidP="00481DA1">
      <w:pPr>
        <w:widowControl/>
        <w:autoSpaceDE/>
        <w:autoSpaceDN/>
        <w:spacing w:after="160" w:line="259" w:lineRule="auto"/>
        <w:rPr>
          <w:sz w:val="18"/>
          <w:szCs w:val="18"/>
          <w:lang w:val="en-AU" w:eastAsia="en-GB"/>
        </w:rPr>
      </w:pPr>
      <w:r w:rsidRPr="00481DA1">
        <w:rPr>
          <w:rFonts w:ascii="Calibri" w:eastAsia="Calibri" w:hAnsi="Calibri" w:cs="Calibri"/>
          <w:noProof/>
          <w:lang w:val="en-AU" w:eastAsia="en-GB"/>
        </w:rPr>
        <mc:AlternateContent>
          <mc:Choice Requires="wps">
            <w:drawing>
              <wp:anchor distT="0" distB="0" distL="114300" distR="114300" simplePos="0" relativeHeight="251800576" behindDoc="0" locked="0" layoutInCell="1" allowOverlap="1" wp14:anchorId="16D4218F" wp14:editId="631833DA">
                <wp:simplePos x="0" y="0"/>
                <wp:positionH relativeFrom="column">
                  <wp:posOffset>-335913</wp:posOffset>
                </wp:positionH>
                <wp:positionV relativeFrom="paragraph">
                  <wp:posOffset>297497</wp:posOffset>
                </wp:positionV>
                <wp:extent cx="891540" cy="263525"/>
                <wp:effectExtent l="0" t="3493" r="0" b="0"/>
                <wp:wrapNone/>
                <wp:docPr id="1623500896"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w="12700" cap="flat" cmpd="sng" algn="ctr">
                          <a:noFill/>
                          <a:prstDash val="solid"/>
                          <a:miter lim="800000"/>
                        </a:ln>
                        <a:effectLst/>
                      </wps:spPr>
                      <wps:txbx>
                        <w:txbxContent>
                          <w:p w14:paraId="6B19CE9F" w14:textId="77777777" w:rsidR="00481DA1" w:rsidRPr="00481DA1" w:rsidRDefault="00481DA1" w:rsidP="00481DA1">
                            <w:pPr>
                              <w:jc w:val="center"/>
                              <w:rPr>
                                <w:b/>
                                <w:bCs/>
                                <w:color w:val="FFFFFF"/>
                                <w:sz w:val="20"/>
                                <w:szCs w:val="20"/>
                              </w:rPr>
                            </w:pPr>
                            <w:r w:rsidRPr="00481DA1">
                              <w:rPr>
                                <w:b/>
                                <w:bCs/>
                                <w:color w:val="FFFFFF"/>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D4218F" id="_x0000_s1105" style="position:absolute;margin-left:-26.45pt;margin-top:23.4pt;width:70.2pt;height:20.75pt;rotation:-90;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a9KoawIAAM0EAAAOAAAAZHJzL2Uyb0RvYy54bWysVMFu2zAMvQ/YPwi6r068Jm2DOEXQosOA&#10;og2WDj0zshwLkERNUmJ3Xz9KTtqs22lYDgIp0o/k02Pm173RbC99UGgrPj4bcSatwFrZbcW/P919&#10;uuQsRLA1aLSy4i8y8OvFxw/zzs1kiS3qWnpGIDbMOlfxNkY3K4ogWmkgnKGTloINegORXL8tag8d&#10;oRtdlKPRtOjQ186jkCHQ7e0Q5IuM3zRSxMemCTIyXXHqLebT53OTzmIxh9nWg2uVOLQB/9CFAWWp&#10;6CvULURgO6/+gDJKeAzYxDOBpsCmUULmGWia8ejdNOsWnMyzEDnBvdIU/h+seNiv3coTDZ0Ls0Bm&#10;mqJvvGEeia3xlFimXx6O2mV95u7llTvZRybo8vJqPDknhgWFyunnSTlJ3BYDVsJ0PsQvEg1LRsU9&#10;7mxdrsHIb/RIGR729yEOHx2T04cBtarvlNbZ8dvNjfZsD+lBR+Vomt+Q6vyWpi3rqPnygjpnAkhY&#10;jYZIpnF1xYPdcgZ6S4oV0efaFlOFrIZU+xZCO9TIsINMjIqkVa0MTTuQMjSrbepMZrUdJngjM1mx&#10;3/RMUeGLq4SUrjZYv6z8wDG1GJy4U1T3HkJcgScJ0iWtVXyko9FIw+DB4qxF//Nv9ymflEFRzjqS&#10;NA36Ywdecqa/WtLM1fg8vVDMzvnkoiTHn0Y2pxG7MzdIJI9zd9lM+VEfzcajeabtW6aqFAIrqPZA&#10;6cG5icOq0f4KuVzmNNK9g3hv104k8KM0nvpn8O4gjkiqesCj/GH2ThlDbvrS4nIXsVFZNm+8kvCS&#10;QzuTJXjY77SUp37OevsXWvwCAAD//wMAUEsDBBQABgAIAAAAIQD9ddwv2wAAAAgBAAAPAAAAZHJz&#10;L2Rvd25yZXYueG1sTI/BTsMwEETvSPyDtUjcWodGhCjEqVCBExdo+ICNvSQWsR3FTpv+PcsJTqvR&#10;PM3O1PvVjeJEc7TBK7jbZiDI62Cs7xV8tq+bEkRM6A2OwZOCC0XYN9dXNVYmnP0HnY6pFxziY4UK&#10;hpSmSsqoB3IYt2Eiz95XmB0mlnMvzYxnDnej3GVZIR1azx8GnOgwkP4+Lk7B+wHji7ZdervI3BW9&#10;bZdWPyt1e7M+PYJItKY/GH7rc3VouFMXFm+iGBVs8nsm+e4KEOznJU/rmMsfSpBNLf8PaH4AAAD/&#10;/wMAUEsBAi0AFAAGAAgAAAAhALaDOJL+AAAA4QEAABMAAAAAAAAAAAAAAAAAAAAAAFtDb250ZW50&#10;X1R5cGVzXS54bWxQSwECLQAUAAYACAAAACEAOP0h/9YAAACUAQAACwAAAAAAAAAAAAAAAAAvAQAA&#10;X3JlbHMvLnJlbHNQSwECLQAUAAYACAAAACEARmvSqGsCAADNBAAADgAAAAAAAAAAAAAAAAAuAgAA&#10;ZHJzL2Uyb0RvYy54bWxQSwECLQAUAAYACAAAACEA/XXcL9sAAAAIAQAADwAAAAAAAAAAAAAAAADF&#10;BAAAZHJzL2Rvd25yZXYueG1sUEsFBgAAAAAEAAQA8wAAAM0FAAAAAA==&#10;" adj="-11796480,,5400" path="m43922,l847618,v24257,,43922,19665,43922,43922l891540,263525r,l,263525r,l,43922c,19665,19665,,43922,xe" fillcolor="#002060" stroked="f" strokeweight="1pt">
                <v:stroke joinstyle="miter"/>
                <v:formulas/>
                <v:path arrowok="t" o:connecttype="custom" o:connectlocs="43922,0;847618,0;891540,43922;891540,263525;891540,263525;0,263525;0,263525;0,43922;43922,0" o:connectangles="0,0,0,0,0,0,0,0,0" textboxrect="0,0,891540,263525"/>
                <v:textbox>
                  <w:txbxContent>
                    <w:p w14:paraId="6B19CE9F" w14:textId="77777777" w:rsidR="00481DA1" w:rsidRPr="00481DA1" w:rsidRDefault="00481DA1" w:rsidP="00481DA1">
                      <w:pPr>
                        <w:jc w:val="center"/>
                        <w:rPr>
                          <w:b/>
                          <w:bCs/>
                          <w:color w:val="FFFFFF"/>
                          <w:sz w:val="20"/>
                          <w:szCs w:val="20"/>
                        </w:rPr>
                      </w:pPr>
                      <w:r w:rsidRPr="00481DA1">
                        <w:rPr>
                          <w:b/>
                          <w:bCs/>
                          <w:color w:val="FFFFFF"/>
                          <w:sz w:val="20"/>
                          <w:szCs w:val="20"/>
                        </w:rPr>
                        <w:t>Included</w:t>
                      </w:r>
                    </w:p>
                  </w:txbxContent>
                </v:textbox>
              </v:shape>
            </w:pict>
          </mc:Fallback>
        </mc:AlternateContent>
      </w:r>
    </w:p>
    <w:p w14:paraId="7556607F" w14:textId="77777777" w:rsidR="00481DA1" w:rsidRPr="00481DA1" w:rsidRDefault="00481DA1" w:rsidP="00481DA1">
      <w:pPr>
        <w:widowControl/>
        <w:autoSpaceDE/>
        <w:autoSpaceDN/>
        <w:spacing w:after="160" w:line="259" w:lineRule="auto"/>
        <w:rPr>
          <w:sz w:val="18"/>
          <w:szCs w:val="18"/>
          <w:lang w:val="en-AU" w:eastAsia="en-GB"/>
        </w:rPr>
      </w:pPr>
    </w:p>
    <w:p w14:paraId="08CD0B95" w14:textId="77777777" w:rsidR="00481DA1" w:rsidRPr="00481DA1" w:rsidRDefault="00481DA1" w:rsidP="00481DA1">
      <w:pPr>
        <w:widowControl/>
        <w:autoSpaceDE/>
        <w:autoSpaceDN/>
        <w:spacing w:after="160" w:line="259" w:lineRule="auto"/>
        <w:rPr>
          <w:sz w:val="18"/>
          <w:szCs w:val="18"/>
          <w:lang w:val="en-AU" w:eastAsia="en-GB"/>
        </w:rPr>
      </w:pPr>
    </w:p>
    <w:p w14:paraId="0C6E15E5" w14:textId="4AB501E2" w:rsidR="00007ACE" w:rsidRPr="00663A67" w:rsidRDefault="00007ACE" w:rsidP="00663A67">
      <w:pPr>
        <w:spacing w:before="214"/>
        <w:jc w:val="both"/>
        <w:rPr>
          <w:rFonts w:asciiTheme="minorHAnsi" w:hAnsiTheme="minorHAnsi" w:cstheme="minorHAnsi"/>
          <w:b/>
          <w:bCs/>
          <w:iCs/>
          <w:color w:val="050505"/>
          <w:u w:color="050505"/>
        </w:rPr>
        <w:sectPr w:rsidR="00007ACE" w:rsidRPr="00663A67" w:rsidSect="002D2A6D">
          <w:pgSz w:w="12240" w:h="15840"/>
          <w:pgMar w:top="1440" w:right="1440" w:bottom="1440" w:left="1440" w:header="720" w:footer="720" w:gutter="0"/>
          <w:cols w:space="720"/>
          <w:docGrid w:linePitch="360"/>
        </w:sectPr>
      </w:pPr>
    </w:p>
    <w:p w14:paraId="29CBC28E" w14:textId="77777777" w:rsidR="00663A67" w:rsidRPr="00116205" w:rsidRDefault="00663A67" w:rsidP="00663A67">
      <w:pPr>
        <w:spacing w:line="140" w:lineRule="atLeast"/>
        <w:rPr>
          <w:rFonts w:ascii="Calibri" w:hAnsi="Calibri" w:cs="Calibri"/>
          <w:b/>
          <w:bCs/>
          <w:iCs/>
          <w:color w:val="050505"/>
          <w:u w:color="050505"/>
        </w:rPr>
      </w:pPr>
      <w:r w:rsidRPr="00116205">
        <w:rPr>
          <w:rFonts w:ascii="Calibri" w:hAnsi="Calibri" w:cs="Calibri"/>
          <w:b/>
          <w:bCs/>
          <w:iCs/>
          <w:color w:val="050505"/>
          <w:u w:color="050505"/>
        </w:rPr>
        <w:lastRenderedPageBreak/>
        <w:t xml:space="preserve">Table S7.2: Evidence Table for Heliox </w:t>
      </w:r>
    </w:p>
    <w:p w14:paraId="094FD3CD" w14:textId="77777777" w:rsidR="00663A67" w:rsidRDefault="00663A67" w:rsidP="00663A67">
      <w:pPr>
        <w:spacing w:line="140" w:lineRule="atLeast"/>
        <w:rPr>
          <w:rFonts w:ascii="Calibri" w:eastAsia="Times New Roman" w:hAnsi="Calibri" w:cs="Calibri"/>
          <w:b/>
          <w:bCs/>
          <w:color w:val="000000"/>
          <w:lang w:val="en"/>
        </w:rPr>
      </w:pPr>
    </w:p>
    <w:p w14:paraId="08F387DF" w14:textId="0ECDD422" w:rsidR="00663A67" w:rsidRPr="001A54F5" w:rsidRDefault="00663A67" w:rsidP="00663A67">
      <w:pPr>
        <w:spacing w:line="140" w:lineRule="atLeast"/>
        <w:rPr>
          <w:rFonts w:ascii="Calibri" w:eastAsia="Times New Roman" w:hAnsi="Calibri" w:cs="Calibri"/>
          <w:color w:val="000000"/>
          <w:lang w:val="en"/>
        </w:rPr>
      </w:pPr>
      <w:r w:rsidRPr="001A54F5">
        <w:rPr>
          <w:rFonts w:ascii="Calibri" w:eastAsia="Times New Roman" w:hAnsi="Calibri" w:cs="Calibri"/>
          <w:b/>
          <w:bCs/>
          <w:color w:val="000000"/>
          <w:lang w:val="en"/>
        </w:rPr>
        <w:t>Author(s): Moody/Sochet</w:t>
      </w:r>
    </w:p>
    <w:p w14:paraId="2E65A7D0" w14:textId="77777777" w:rsidR="00663A67" w:rsidRPr="001A54F5" w:rsidRDefault="00663A67" w:rsidP="00663A67">
      <w:pPr>
        <w:spacing w:before="214"/>
        <w:rPr>
          <w:rFonts w:eastAsia="Times New Roman"/>
          <w:color w:val="000000"/>
          <w:sz w:val="18"/>
          <w:szCs w:val="18"/>
          <w:lang w:val="en"/>
        </w:rPr>
      </w:pPr>
    </w:p>
    <w:tbl>
      <w:tblPr>
        <w:tblW w:w="5000" w:type="pct"/>
        <w:tblCellMar>
          <w:top w:w="52" w:type="dxa"/>
          <w:left w:w="52" w:type="dxa"/>
          <w:bottom w:w="52" w:type="dxa"/>
          <w:right w:w="52" w:type="dxa"/>
        </w:tblCellMar>
        <w:tblLook w:val="04A0" w:firstRow="1" w:lastRow="0" w:firstColumn="1" w:lastColumn="0" w:noHBand="0" w:noVBand="1"/>
      </w:tblPr>
      <w:tblGrid>
        <w:gridCol w:w="703"/>
        <w:gridCol w:w="876"/>
        <w:gridCol w:w="990"/>
        <w:gridCol w:w="1135"/>
        <w:gridCol w:w="1020"/>
        <w:gridCol w:w="990"/>
        <w:gridCol w:w="1565"/>
        <w:gridCol w:w="1134"/>
        <w:gridCol w:w="1134"/>
        <w:gridCol w:w="1134"/>
        <w:gridCol w:w="846"/>
        <w:gridCol w:w="1421"/>
        <w:gridCol w:w="1422"/>
      </w:tblGrid>
      <w:tr w:rsidR="00663A67" w:rsidRPr="001A54F5" w14:paraId="7953B517" w14:textId="77777777" w:rsidTr="00E9215E">
        <w:trPr>
          <w:cantSplit/>
          <w:tblHeader/>
        </w:trPr>
        <w:tc>
          <w:tcPr>
            <w:tcW w:w="0" w:type="auto"/>
            <w:gridSpan w:val="7"/>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CE39162"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Certainty assessment</w:t>
            </w:r>
          </w:p>
        </w:tc>
        <w:tc>
          <w:tcPr>
            <w:tcW w:w="0" w:type="auto"/>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14D26A2"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 of patients</w:t>
            </w:r>
          </w:p>
        </w:tc>
        <w:tc>
          <w:tcPr>
            <w:tcW w:w="0" w:type="auto"/>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7CFDA02"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Effect</w:t>
            </w:r>
          </w:p>
        </w:tc>
        <w:tc>
          <w:tcPr>
            <w:tcW w:w="500"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BEB71AA"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Certainty</w:t>
            </w:r>
          </w:p>
        </w:tc>
        <w:tc>
          <w:tcPr>
            <w:tcW w:w="0" w:type="auto"/>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2747905"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Importance</w:t>
            </w:r>
          </w:p>
        </w:tc>
      </w:tr>
      <w:tr w:rsidR="00663A67" w:rsidRPr="001A54F5" w14:paraId="75461DC5" w14:textId="77777777" w:rsidTr="00E9215E">
        <w:trPr>
          <w:cantSplit/>
          <w:tblHeader/>
        </w:trPr>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1B57325D"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 of studies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B33C8C3"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Study design</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CA9DCC6"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Risk of bias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B875C30"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Inconsistency</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2E8897C"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Indirectness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DEF3130"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Imprecision</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C3EE1CC"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Other considerations</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368FD30"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 xml:space="preserve">Heliox </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DC60F7A"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 xml:space="preserve">no Heliox </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24C8A85"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Relative</w:t>
            </w:r>
            <w:r w:rsidRPr="001A54F5">
              <w:rPr>
                <w:rFonts w:ascii="Arial Narrow" w:eastAsia="Times New Roman" w:hAnsi="Arial Narrow"/>
                <w:b/>
                <w:bCs/>
                <w:color w:val="FFFFFF"/>
                <w:sz w:val="18"/>
                <w:szCs w:val="18"/>
              </w:rPr>
              <w:br/>
              <w:t>(95% CI)</w:t>
            </w:r>
          </w:p>
        </w:tc>
        <w:tc>
          <w:tcPr>
            <w:tcW w:w="0" w:type="auto"/>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D6AE9EF" w14:textId="77777777" w:rsidR="00663A67" w:rsidRPr="001A54F5" w:rsidRDefault="00663A67" w:rsidP="00E9215E">
            <w:pPr>
              <w:jc w:val="center"/>
              <w:rPr>
                <w:rFonts w:ascii="Arial Narrow" w:eastAsia="Times New Roman" w:hAnsi="Arial Narrow"/>
                <w:b/>
                <w:bCs/>
                <w:color w:val="FFFFFF"/>
                <w:sz w:val="18"/>
                <w:szCs w:val="18"/>
              </w:rPr>
            </w:pPr>
            <w:r w:rsidRPr="001A54F5">
              <w:rPr>
                <w:rFonts w:ascii="Arial Narrow" w:eastAsia="Times New Roman" w:hAnsi="Arial Narrow"/>
                <w:b/>
                <w:bCs/>
                <w:color w:val="FFFFFF"/>
                <w:sz w:val="18"/>
                <w:szCs w:val="18"/>
              </w:rPr>
              <w:t>Absolute</w:t>
            </w:r>
            <w:r w:rsidRPr="001A54F5">
              <w:rPr>
                <w:rFonts w:ascii="Arial Narrow" w:eastAsia="Times New Roman" w:hAnsi="Arial Narrow"/>
                <w:b/>
                <w:bCs/>
                <w:color w:val="FFFFFF"/>
                <w:sz w:val="18"/>
                <w:szCs w:val="18"/>
              </w:rPr>
              <w:br/>
              <w:t>(95% CI)</w:t>
            </w:r>
          </w:p>
        </w:tc>
        <w:tc>
          <w:tcPr>
            <w:tcW w:w="0" w:type="auto"/>
            <w:vMerge/>
            <w:tcBorders>
              <w:top w:val="single" w:sz="12" w:space="0" w:color="FFFFFF"/>
              <w:left w:val="single" w:sz="12" w:space="0" w:color="FFFFFF"/>
              <w:bottom w:val="single" w:sz="12" w:space="0" w:color="FFFFFF"/>
              <w:right w:val="single" w:sz="12" w:space="0" w:color="FFFFFF"/>
            </w:tcBorders>
            <w:vAlign w:val="center"/>
            <w:hideMark/>
          </w:tcPr>
          <w:p w14:paraId="599D3297" w14:textId="77777777" w:rsidR="00663A67" w:rsidRPr="001A54F5" w:rsidRDefault="00663A67" w:rsidP="00E9215E">
            <w:pPr>
              <w:rPr>
                <w:rFonts w:ascii="Arial Narrow" w:eastAsia="Times New Roman" w:hAnsi="Arial Narrow"/>
                <w:b/>
                <w:bCs/>
                <w:color w:val="FFFFFF"/>
                <w:sz w:val="18"/>
                <w:szCs w:val="18"/>
              </w:rPr>
            </w:pPr>
          </w:p>
        </w:tc>
        <w:tc>
          <w:tcPr>
            <w:tcW w:w="0" w:type="auto"/>
            <w:vMerge/>
            <w:tcBorders>
              <w:top w:val="single" w:sz="12" w:space="0" w:color="FFFFFF"/>
              <w:left w:val="single" w:sz="12" w:space="0" w:color="FFFFFF"/>
              <w:bottom w:val="single" w:sz="12" w:space="0" w:color="FFFFFF"/>
              <w:right w:val="single" w:sz="12" w:space="0" w:color="FFFFFF"/>
            </w:tcBorders>
            <w:vAlign w:val="center"/>
            <w:hideMark/>
          </w:tcPr>
          <w:p w14:paraId="7EAAB09B" w14:textId="77777777" w:rsidR="00663A67" w:rsidRPr="001A54F5" w:rsidRDefault="00663A67" w:rsidP="00E9215E">
            <w:pPr>
              <w:rPr>
                <w:rFonts w:ascii="Arial Narrow" w:eastAsia="Times New Roman" w:hAnsi="Arial Narrow"/>
                <w:b/>
                <w:bCs/>
                <w:color w:val="FFFFFF"/>
                <w:sz w:val="18"/>
                <w:szCs w:val="18"/>
              </w:rPr>
            </w:pPr>
          </w:p>
        </w:tc>
      </w:tr>
      <w:tr w:rsidR="00663A67" w:rsidRPr="001A54F5" w14:paraId="434C3343"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1DF10B53" w14:textId="2368263E"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Composite Intubation rate - Lew/Lew</w:t>
            </w:r>
            <w:r w:rsidR="009C756E">
              <w:rPr>
                <w:rStyle w:val="label"/>
                <w:rFonts w:ascii="Arial Narrow" w:eastAsia="Times New Roman" w:hAnsi="Arial Narrow"/>
                <w:b/>
                <w:bCs/>
                <w:color w:val="000000"/>
                <w:sz w:val="18"/>
                <w:szCs w:val="18"/>
              </w:rPr>
              <w:t>,</w:t>
            </w:r>
            <w:r w:rsidR="009C756E">
              <w:rPr>
                <w:rStyle w:val="label"/>
                <w:rFonts w:ascii="Arial Narrow" w:hAnsi="Arial Narrow"/>
                <w:b/>
                <w:bCs/>
                <w:color w:val="000000"/>
                <w:sz w:val="18"/>
                <w:szCs w:val="18"/>
              </w:rPr>
              <w:t xml:space="preserve"> n(%)</w:t>
            </w:r>
          </w:p>
        </w:tc>
      </w:tr>
      <w:tr w:rsidR="00663A67" w:rsidRPr="001A54F5" w14:paraId="6672B0BD"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5D576F7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2</w:t>
            </w:r>
            <w:r w:rsidRPr="001A54F5">
              <w:rPr>
                <w:rFonts w:ascii="Arial Narrow" w:eastAsia="Times New Roman" w:hAnsi="Arial Narrow"/>
                <w:sz w:val="18"/>
                <w:szCs w:val="18"/>
                <w:vertAlign w:val="superscript"/>
              </w:rPr>
              <w:t>1</w:t>
            </w:r>
            <w:r w:rsidRPr="001A54F5">
              <w:rPr>
                <w:rStyle w:val="comma"/>
                <w:rFonts w:ascii="Arial Narrow" w:eastAsia="Times New Roman" w:hAnsi="Arial Narrow"/>
                <w:sz w:val="18"/>
                <w:szCs w:val="18"/>
                <w:vertAlign w:val="superscript"/>
              </w:rPr>
              <w:t>,</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7E5B6E02" w14:textId="53F3FC9B"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14983DC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2F861F3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r w:rsidRPr="001A54F5">
              <w:rPr>
                <w:rFonts w:ascii="Arial Narrow" w:eastAsia="Times New Roman" w:hAnsi="Arial Narrow"/>
                <w:sz w:val="18"/>
                <w:szCs w:val="18"/>
                <w:vertAlign w:val="superscript"/>
              </w:rPr>
              <w:t>b</w:t>
            </w:r>
          </w:p>
        </w:tc>
        <w:tc>
          <w:tcPr>
            <w:tcW w:w="350" w:type="pct"/>
            <w:tcBorders>
              <w:top w:val="single" w:sz="6" w:space="0" w:color="000000"/>
              <w:left w:val="single" w:sz="6" w:space="0" w:color="000000"/>
              <w:bottom w:val="single" w:sz="6" w:space="0" w:color="000000"/>
              <w:right w:val="single" w:sz="6" w:space="0" w:color="000000"/>
            </w:tcBorders>
            <w:hideMark/>
          </w:tcPr>
          <w:p w14:paraId="4768050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C95B00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158F48F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34EE598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 xml:space="preserve">387/3279 (11.8%) </w:t>
            </w:r>
          </w:p>
        </w:tc>
        <w:tc>
          <w:tcPr>
            <w:tcW w:w="400" w:type="pct"/>
            <w:tcBorders>
              <w:top w:val="single" w:sz="6" w:space="0" w:color="000000"/>
              <w:left w:val="single" w:sz="6" w:space="0" w:color="000000"/>
              <w:bottom w:val="single" w:sz="6" w:space="0" w:color="000000"/>
              <w:right w:val="single" w:sz="6" w:space="0" w:color="000000"/>
            </w:tcBorders>
            <w:hideMark/>
          </w:tcPr>
          <w:p w14:paraId="36EDACA5"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 xml:space="preserve">794/41246 (1.9%) </w:t>
            </w:r>
          </w:p>
        </w:tc>
        <w:tc>
          <w:tcPr>
            <w:tcW w:w="400" w:type="pct"/>
            <w:tcBorders>
              <w:top w:val="single" w:sz="6" w:space="0" w:color="000000"/>
              <w:left w:val="single" w:sz="6" w:space="0" w:color="000000"/>
              <w:bottom w:val="single" w:sz="6" w:space="0" w:color="000000"/>
              <w:right w:val="single" w:sz="6" w:space="0" w:color="000000"/>
            </w:tcBorders>
            <w:hideMark/>
          </w:tcPr>
          <w:p w14:paraId="5705018B"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761915E6"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3B6A01AE"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r w:rsidRPr="001A54F5">
              <w:rPr>
                <w:rStyle w:val="comma"/>
                <w:rFonts w:ascii="Arial Narrow" w:eastAsia="Times New Roman" w:hAnsi="Arial Narrow"/>
                <w:sz w:val="18"/>
                <w:szCs w:val="18"/>
                <w:vertAlign w:val="superscript"/>
              </w:rPr>
              <w:t>,</w:t>
            </w:r>
            <w:r w:rsidRPr="001A54F5">
              <w:rPr>
                <w:rFonts w:ascii="Arial Narrow" w:eastAsia="Times New Roman" w:hAnsi="Arial Narrow"/>
                <w:sz w:val="18"/>
                <w:szCs w:val="18"/>
                <w:vertAlign w:val="superscript"/>
              </w:rPr>
              <w:t>b</w:t>
            </w:r>
          </w:p>
        </w:tc>
        <w:tc>
          <w:tcPr>
            <w:tcW w:w="500" w:type="pct"/>
            <w:tcBorders>
              <w:top w:val="single" w:sz="6" w:space="0" w:color="000000"/>
              <w:left w:val="single" w:sz="6" w:space="0" w:color="000000"/>
              <w:bottom w:val="single" w:sz="6" w:space="0" w:color="000000"/>
              <w:right w:val="single" w:sz="6" w:space="0" w:color="000000"/>
            </w:tcBorders>
            <w:hideMark/>
          </w:tcPr>
          <w:p w14:paraId="6CCF440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CRITICAL</w:t>
            </w:r>
          </w:p>
        </w:tc>
      </w:tr>
      <w:tr w:rsidR="00663A67" w:rsidRPr="001A54F5" w14:paraId="04F78561"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58F332FA" w14:textId="79237A77"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Intubation Rate - Lew2</w:t>
            </w:r>
            <w:r w:rsidR="009C756E">
              <w:rPr>
                <w:rStyle w:val="label"/>
                <w:rFonts w:ascii="Arial Narrow" w:eastAsia="Times New Roman" w:hAnsi="Arial Narrow"/>
                <w:b/>
                <w:bCs/>
                <w:color w:val="000000"/>
                <w:sz w:val="18"/>
                <w:szCs w:val="18"/>
              </w:rPr>
              <w:t xml:space="preserve">, </w:t>
            </w:r>
            <w:r w:rsidR="009C756E">
              <w:rPr>
                <w:rStyle w:val="label"/>
                <w:rFonts w:ascii="Arial Narrow" w:hAnsi="Arial Narrow"/>
                <w:b/>
                <w:bCs/>
                <w:color w:val="000000"/>
                <w:sz w:val="18"/>
                <w:szCs w:val="18"/>
              </w:rPr>
              <w:t>n(%)</w:t>
            </w:r>
            <w:r w:rsidRPr="001A54F5">
              <w:rPr>
                <w:rStyle w:val="label"/>
                <w:rFonts w:ascii="Arial Narrow" w:eastAsia="Times New Roman" w:hAnsi="Arial Narrow"/>
                <w:b/>
                <w:bCs/>
                <w:color w:val="000000"/>
                <w:sz w:val="18"/>
                <w:szCs w:val="18"/>
              </w:rPr>
              <w:t xml:space="preserve"> </w:t>
            </w:r>
          </w:p>
        </w:tc>
      </w:tr>
      <w:tr w:rsidR="00663A67" w:rsidRPr="001A54F5" w14:paraId="5AF51F8C"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26C4849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5C1EC6EE" w14:textId="65015E19"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23C275E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7631BF6F"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r w:rsidRPr="001A54F5">
              <w:rPr>
                <w:rFonts w:ascii="Arial Narrow" w:eastAsia="Times New Roman" w:hAnsi="Arial Narrow"/>
                <w:sz w:val="18"/>
                <w:szCs w:val="18"/>
                <w:vertAlign w:val="superscript"/>
              </w:rPr>
              <w:t>b</w:t>
            </w:r>
          </w:p>
        </w:tc>
        <w:tc>
          <w:tcPr>
            <w:tcW w:w="350" w:type="pct"/>
            <w:tcBorders>
              <w:top w:val="single" w:sz="6" w:space="0" w:color="000000"/>
              <w:left w:val="single" w:sz="6" w:space="0" w:color="000000"/>
              <w:bottom w:val="single" w:sz="6" w:space="0" w:color="000000"/>
              <w:right w:val="single" w:sz="6" w:space="0" w:color="000000"/>
            </w:tcBorders>
            <w:hideMark/>
          </w:tcPr>
          <w:p w14:paraId="6D89FF1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20BA8E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45BDC3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031C279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 xml:space="preserve">18/929 (1.9%) </w:t>
            </w:r>
          </w:p>
        </w:tc>
        <w:tc>
          <w:tcPr>
            <w:tcW w:w="400" w:type="pct"/>
            <w:tcBorders>
              <w:top w:val="single" w:sz="6" w:space="0" w:color="000000"/>
              <w:left w:val="single" w:sz="6" w:space="0" w:color="000000"/>
              <w:bottom w:val="single" w:sz="6" w:space="0" w:color="000000"/>
              <w:right w:val="single" w:sz="6" w:space="0" w:color="000000"/>
            </w:tcBorders>
            <w:hideMark/>
          </w:tcPr>
          <w:p w14:paraId="6A268345"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 xml:space="preserve">255/38810 (0.7%) </w:t>
            </w:r>
          </w:p>
        </w:tc>
        <w:tc>
          <w:tcPr>
            <w:tcW w:w="400" w:type="pct"/>
            <w:tcBorders>
              <w:top w:val="single" w:sz="6" w:space="0" w:color="000000"/>
              <w:left w:val="single" w:sz="6" w:space="0" w:color="000000"/>
              <w:bottom w:val="single" w:sz="6" w:space="0" w:color="000000"/>
              <w:right w:val="single" w:sz="6" w:space="0" w:color="000000"/>
            </w:tcBorders>
            <w:hideMark/>
          </w:tcPr>
          <w:p w14:paraId="6286E49B"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6BFCE66C"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6020AE73"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r w:rsidRPr="001A54F5">
              <w:rPr>
                <w:rStyle w:val="comma"/>
                <w:rFonts w:ascii="Arial Narrow" w:eastAsia="Times New Roman" w:hAnsi="Arial Narrow"/>
                <w:sz w:val="18"/>
                <w:szCs w:val="18"/>
                <w:vertAlign w:val="superscript"/>
              </w:rPr>
              <w:t>,</w:t>
            </w:r>
            <w:r w:rsidRPr="001A54F5">
              <w:rPr>
                <w:rFonts w:ascii="Arial Narrow" w:eastAsia="Times New Roman" w:hAnsi="Arial Narrow"/>
                <w:sz w:val="18"/>
                <w:szCs w:val="18"/>
                <w:vertAlign w:val="superscript"/>
              </w:rPr>
              <w:t>b</w:t>
            </w:r>
          </w:p>
        </w:tc>
        <w:tc>
          <w:tcPr>
            <w:tcW w:w="500" w:type="pct"/>
            <w:tcBorders>
              <w:top w:val="single" w:sz="6" w:space="0" w:color="000000"/>
              <w:left w:val="single" w:sz="6" w:space="0" w:color="000000"/>
              <w:bottom w:val="single" w:sz="6" w:space="0" w:color="000000"/>
              <w:right w:val="single" w:sz="6" w:space="0" w:color="000000"/>
            </w:tcBorders>
            <w:hideMark/>
          </w:tcPr>
          <w:p w14:paraId="60D15D4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CRITICAL</w:t>
            </w:r>
          </w:p>
        </w:tc>
      </w:tr>
      <w:tr w:rsidR="00663A67" w:rsidRPr="001A54F5" w14:paraId="02EB158B"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08C83021" w14:textId="77777777"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Composite Mortality - Lew/Lew</w:t>
            </w:r>
          </w:p>
        </w:tc>
      </w:tr>
      <w:tr w:rsidR="00663A67" w:rsidRPr="001A54F5" w14:paraId="2BEA8BF4"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0FA627C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2</w:t>
            </w:r>
            <w:r w:rsidRPr="001A54F5">
              <w:rPr>
                <w:rFonts w:ascii="Arial Narrow" w:eastAsia="Times New Roman" w:hAnsi="Arial Narrow"/>
                <w:sz w:val="18"/>
                <w:szCs w:val="18"/>
                <w:vertAlign w:val="superscript"/>
              </w:rPr>
              <w:t>1</w:t>
            </w:r>
            <w:r w:rsidRPr="001A54F5">
              <w:rPr>
                <w:rStyle w:val="comma"/>
                <w:rFonts w:ascii="Arial Narrow" w:eastAsia="Times New Roman" w:hAnsi="Arial Narrow"/>
                <w:sz w:val="18"/>
                <w:szCs w:val="18"/>
                <w:vertAlign w:val="superscript"/>
              </w:rPr>
              <w:t>,</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7450AC33" w14:textId="5EAC96F1"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5EB062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3457058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97B778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0A4BF4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B4A9C6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685DCE5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 xml:space="preserve">11/3420 (0.3%) </w:t>
            </w:r>
          </w:p>
        </w:tc>
        <w:tc>
          <w:tcPr>
            <w:tcW w:w="400" w:type="pct"/>
            <w:tcBorders>
              <w:top w:val="single" w:sz="6" w:space="0" w:color="000000"/>
              <w:left w:val="single" w:sz="6" w:space="0" w:color="000000"/>
              <w:bottom w:val="single" w:sz="6" w:space="0" w:color="000000"/>
              <w:right w:val="single" w:sz="6" w:space="0" w:color="000000"/>
            </w:tcBorders>
            <w:hideMark/>
          </w:tcPr>
          <w:p w14:paraId="71C1B3AC"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 xml:space="preserve">197/44604 (0.4%) </w:t>
            </w:r>
          </w:p>
        </w:tc>
        <w:tc>
          <w:tcPr>
            <w:tcW w:w="400" w:type="pct"/>
            <w:tcBorders>
              <w:top w:val="single" w:sz="6" w:space="0" w:color="000000"/>
              <w:left w:val="single" w:sz="6" w:space="0" w:color="000000"/>
              <w:bottom w:val="single" w:sz="6" w:space="0" w:color="000000"/>
              <w:right w:val="single" w:sz="6" w:space="0" w:color="000000"/>
            </w:tcBorders>
            <w:hideMark/>
          </w:tcPr>
          <w:p w14:paraId="2F16C60C"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7B877E1"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1ADBAB16"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783F353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CRITICAL</w:t>
            </w:r>
          </w:p>
        </w:tc>
      </w:tr>
      <w:tr w:rsidR="00663A67" w:rsidRPr="001A54F5" w14:paraId="26C39154"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6007D001" w14:textId="77777777"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Mortality - Lew 2 - Heliox vs. Adjuvant (all subjects)</w:t>
            </w:r>
          </w:p>
        </w:tc>
      </w:tr>
      <w:tr w:rsidR="00663A67" w:rsidRPr="001A54F5" w14:paraId="131BD043"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37AB0AA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37C35E10" w14:textId="6B67B39B"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CFC5FA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58EE93AF"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3A490B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B519FA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5662F8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2C39CC2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 xml:space="preserve">10/1070 (0.9%) </w:t>
            </w:r>
          </w:p>
        </w:tc>
        <w:tc>
          <w:tcPr>
            <w:tcW w:w="400" w:type="pct"/>
            <w:tcBorders>
              <w:top w:val="single" w:sz="6" w:space="0" w:color="000000"/>
              <w:left w:val="single" w:sz="6" w:space="0" w:color="000000"/>
              <w:bottom w:val="single" w:sz="6" w:space="0" w:color="000000"/>
              <w:right w:val="single" w:sz="6" w:space="0" w:color="000000"/>
            </w:tcBorders>
            <w:hideMark/>
          </w:tcPr>
          <w:p w14:paraId="405A7912"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 xml:space="preserve">196/42168 (0.5%) </w:t>
            </w:r>
          </w:p>
        </w:tc>
        <w:tc>
          <w:tcPr>
            <w:tcW w:w="400" w:type="pct"/>
            <w:tcBorders>
              <w:top w:val="single" w:sz="6" w:space="0" w:color="000000"/>
              <w:left w:val="single" w:sz="6" w:space="0" w:color="000000"/>
              <w:bottom w:val="single" w:sz="6" w:space="0" w:color="000000"/>
              <w:right w:val="single" w:sz="6" w:space="0" w:color="000000"/>
            </w:tcBorders>
            <w:hideMark/>
          </w:tcPr>
          <w:p w14:paraId="69E36D25"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54DF1AD4"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0E15108F"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5928F3BF"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CRITICAL</w:t>
            </w:r>
          </w:p>
        </w:tc>
      </w:tr>
      <w:tr w:rsidR="00663A67" w:rsidRPr="001A54F5" w14:paraId="0FABD105"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2D116711" w14:textId="77777777"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Hospital LOS - all subjects - Bigham (assessed with: hours)</w:t>
            </w:r>
          </w:p>
        </w:tc>
      </w:tr>
      <w:tr w:rsidR="00663A67" w:rsidRPr="001A54F5" w14:paraId="6511E50A"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4D7E582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03079D05" w14:textId="48F68AA5" w:rsidR="00663A67" w:rsidRPr="001A54F5" w:rsidRDefault="00E01A83" w:rsidP="00E9215E">
            <w:pPr>
              <w:jc w:val="center"/>
              <w:rPr>
                <w:rFonts w:ascii="Arial Narrow" w:eastAsia="Times New Roman" w:hAnsi="Arial Narrow"/>
                <w:sz w:val="18"/>
                <w:szCs w:val="18"/>
              </w:rPr>
            </w:pPr>
            <w:r w:rsidRPr="001A54F5">
              <w:rPr>
                <w:rFonts w:ascii="Arial Narrow" w:eastAsia="Times New Roman" w:hAnsi="Arial Narrow"/>
                <w:sz w:val="18"/>
                <w:szCs w:val="18"/>
              </w:rPr>
              <w:t>randomized</w:t>
            </w:r>
            <w:r w:rsidR="00663A67" w:rsidRPr="001A54F5">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561F70AD"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F328EF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1A37CB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7F429F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CF98B2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5C5CC63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66.2/-</w:t>
            </w:r>
          </w:p>
        </w:tc>
        <w:tc>
          <w:tcPr>
            <w:tcW w:w="400" w:type="pct"/>
            <w:tcBorders>
              <w:top w:val="single" w:sz="6" w:space="0" w:color="000000"/>
              <w:left w:val="single" w:sz="6" w:space="0" w:color="000000"/>
              <w:bottom w:val="single" w:sz="6" w:space="0" w:color="000000"/>
              <w:right w:val="single" w:sz="6" w:space="0" w:color="000000"/>
            </w:tcBorders>
            <w:hideMark/>
          </w:tcPr>
          <w:p w14:paraId="6E2C09E8"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63.4/-</w:t>
            </w:r>
          </w:p>
        </w:tc>
        <w:tc>
          <w:tcPr>
            <w:tcW w:w="400" w:type="pct"/>
            <w:tcBorders>
              <w:top w:val="single" w:sz="6" w:space="0" w:color="000000"/>
              <w:left w:val="single" w:sz="6" w:space="0" w:color="000000"/>
              <w:bottom w:val="single" w:sz="6" w:space="0" w:color="000000"/>
              <w:right w:val="single" w:sz="6" w:space="0" w:color="000000"/>
            </w:tcBorders>
            <w:hideMark/>
          </w:tcPr>
          <w:p w14:paraId="2A850DC2"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D6D8459"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7D7B1EFF"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7761269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CRITICAL</w:t>
            </w:r>
          </w:p>
        </w:tc>
      </w:tr>
      <w:tr w:rsidR="00663A67" w:rsidRPr="008808E4" w14:paraId="7DD9C7EB"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7A8C9269" w14:textId="2488B0BA" w:rsidR="00663A67" w:rsidRPr="00755A92" w:rsidRDefault="00663A67" w:rsidP="00E9215E">
            <w:pPr>
              <w:rPr>
                <w:rFonts w:ascii="Arial Narrow" w:eastAsia="Times New Roman" w:hAnsi="Arial Narrow"/>
                <w:b/>
                <w:bCs/>
                <w:color w:val="000000"/>
                <w:sz w:val="18"/>
                <w:szCs w:val="18"/>
                <w:lang w:val="pt-BR"/>
              </w:rPr>
            </w:pPr>
            <w:r w:rsidRPr="00755A92">
              <w:rPr>
                <w:rStyle w:val="label"/>
                <w:rFonts w:ascii="Arial Narrow" w:eastAsia="Times New Roman" w:hAnsi="Arial Narrow"/>
                <w:b/>
                <w:bCs/>
                <w:color w:val="000000"/>
                <w:sz w:val="18"/>
                <w:szCs w:val="18"/>
                <w:lang w:val="pt-BR"/>
              </w:rPr>
              <w:t>Hospital LOS - Bigham - PICU sub</w:t>
            </w:r>
            <w:r w:rsidR="009C756E">
              <w:rPr>
                <w:rStyle w:val="label"/>
                <w:rFonts w:ascii="Arial Narrow" w:eastAsia="Times New Roman" w:hAnsi="Arial Narrow"/>
                <w:b/>
                <w:bCs/>
                <w:color w:val="000000"/>
                <w:sz w:val="18"/>
                <w:szCs w:val="18"/>
                <w:lang w:val="pt-BR"/>
              </w:rPr>
              <w:t>, hours</w:t>
            </w:r>
          </w:p>
        </w:tc>
      </w:tr>
      <w:tr w:rsidR="00663A67" w:rsidRPr="001A54F5" w14:paraId="707D6668"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26D7734A"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326EAD88" w14:textId="51A40DF8" w:rsidR="00663A67" w:rsidRPr="001A54F5" w:rsidRDefault="00E01A83" w:rsidP="00E9215E">
            <w:pPr>
              <w:jc w:val="center"/>
              <w:rPr>
                <w:rFonts w:ascii="Arial Narrow" w:eastAsia="Times New Roman" w:hAnsi="Arial Narrow"/>
                <w:sz w:val="18"/>
                <w:szCs w:val="18"/>
              </w:rPr>
            </w:pPr>
            <w:r w:rsidRPr="001A54F5">
              <w:rPr>
                <w:rFonts w:ascii="Arial Narrow" w:eastAsia="Times New Roman" w:hAnsi="Arial Narrow"/>
                <w:sz w:val="18"/>
                <w:szCs w:val="18"/>
              </w:rPr>
              <w:t>randomized</w:t>
            </w:r>
            <w:r w:rsidR="00663A67" w:rsidRPr="001A54F5">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5B04177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70520FF"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ACFBEA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ED1518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F325C0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0A00347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74/-</w:t>
            </w:r>
          </w:p>
        </w:tc>
        <w:tc>
          <w:tcPr>
            <w:tcW w:w="400" w:type="pct"/>
            <w:tcBorders>
              <w:top w:val="single" w:sz="6" w:space="0" w:color="000000"/>
              <w:left w:val="single" w:sz="6" w:space="0" w:color="000000"/>
              <w:bottom w:val="single" w:sz="6" w:space="0" w:color="000000"/>
              <w:right w:val="single" w:sz="6" w:space="0" w:color="000000"/>
            </w:tcBorders>
            <w:hideMark/>
          </w:tcPr>
          <w:p w14:paraId="44E938C8"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65.8/-</w:t>
            </w:r>
          </w:p>
        </w:tc>
        <w:tc>
          <w:tcPr>
            <w:tcW w:w="400" w:type="pct"/>
            <w:tcBorders>
              <w:top w:val="single" w:sz="6" w:space="0" w:color="000000"/>
              <w:left w:val="single" w:sz="6" w:space="0" w:color="000000"/>
              <w:bottom w:val="single" w:sz="6" w:space="0" w:color="000000"/>
              <w:right w:val="single" w:sz="6" w:space="0" w:color="000000"/>
            </w:tcBorders>
            <w:hideMark/>
          </w:tcPr>
          <w:p w14:paraId="4234270C"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65CAE1C1"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3343A69F"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455BDEC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CRITICAL</w:t>
            </w:r>
          </w:p>
        </w:tc>
      </w:tr>
      <w:tr w:rsidR="00663A67" w:rsidRPr="001A54F5" w14:paraId="2FB2D78B"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449F19C4" w14:textId="77777777" w:rsidR="00D3036E" w:rsidRDefault="00D3036E" w:rsidP="00E9215E">
            <w:pPr>
              <w:rPr>
                <w:rStyle w:val="label"/>
                <w:rFonts w:ascii="Arial Narrow" w:eastAsia="Times New Roman" w:hAnsi="Arial Narrow"/>
                <w:color w:val="000000"/>
                <w:sz w:val="18"/>
                <w:szCs w:val="18"/>
              </w:rPr>
            </w:pPr>
          </w:p>
          <w:p w14:paraId="15CE8AE3" w14:textId="6FFFD519"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Hospital LOS - Lew (heliox v adj) (assessed with: Days)</w:t>
            </w:r>
          </w:p>
        </w:tc>
      </w:tr>
      <w:tr w:rsidR="00663A67" w:rsidRPr="001A54F5" w14:paraId="745EF8D2"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7B03C85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lastRenderedPageBreak/>
              <w:t>1</w:t>
            </w:r>
            <w:r w:rsidRPr="001A54F5">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5B2A5B98" w14:textId="56AD2689"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0308BEE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0190278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248C20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C47830B"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E7AE5D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3BCF3E0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2.8/-</w:t>
            </w:r>
          </w:p>
        </w:tc>
        <w:tc>
          <w:tcPr>
            <w:tcW w:w="400" w:type="pct"/>
            <w:tcBorders>
              <w:top w:val="single" w:sz="6" w:space="0" w:color="000000"/>
              <w:left w:val="single" w:sz="6" w:space="0" w:color="000000"/>
              <w:bottom w:val="single" w:sz="6" w:space="0" w:color="000000"/>
              <w:right w:val="single" w:sz="6" w:space="0" w:color="000000"/>
            </w:tcBorders>
            <w:hideMark/>
          </w:tcPr>
          <w:p w14:paraId="188B59F4"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4.5/-</w:t>
            </w:r>
          </w:p>
        </w:tc>
        <w:tc>
          <w:tcPr>
            <w:tcW w:w="400" w:type="pct"/>
            <w:tcBorders>
              <w:top w:val="single" w:sz="6" w:space="0" w:color="000000"/>
              <w:left w:val="single" w:sz="6" w:space="0" w:color="000000"/>
              <w:bottom w:val="single" w:sz="6" w:space="0" w:color="000000"/>
              <w:right w:val="single" w:sz="6" w:space="0" w:color="000000"/>
            </w:tcBorders>
            <w:hideMark/>
          </w:tcPr>
          <w:p w14:paraId="35069D17"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59C53EB7"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7F03D7A1"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517443EF"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IMPORTANT</w:t>
            </w:r>
          </w:p>
        </w:tc>
      </w:tr>
      <w:tr w:rsidR="00663A67" w:rsidRPr="008808E4" w14:paraId="14088E41"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7A7C77B0" w14:textId="7DEF9616" w:rsidR="00663A67" w:rsidRPr="00755A92" w:rsidRDefault="00663A67" w:rsidP="00E9215E">
            <w:pPr>
              <w:rPr>
                <w:rFonts w:ascii="Arial Narrow" w:eastAsia="Times New Roman" w:hAnsi="Arial Narrow"/>
                <w:b/>
                <w:bCs/>
                <w:color w:val="000000"/>
                <w:sz w:val="18"/>
                <w:szCs w:val="18"/>
                <w:lang w:val="pt-BR"/>
              </w:rPr>
            </w:pPr>
            <w:r w:rsidRPr="00755A92">
              <w:rPr>
                <w:rStyle w:val="label"/>
                <w:rFonts w:ascii="Arial Narrow" w:eastAsia="Times New Roman" w:hAnsi="Arial Narrow"/>
                <w:b/>
                <w:bCs/>
                <w:color w:val="000000"/>
                <w:sz w:val="18"/>
                <w:szCs w:val="18"/>
                <w:lang w:val="pt-BR"/>
              </w:rPr>
              <w:t>Hospital LOS - Lew (Heliox + adj)</w:t>
            </w:r>
            <w:r w:rsidR="009C756E">
              <w:rPr>
                <w:rStyle w:val="label"/>
                <w:rFonts w:ascii="Arial Narrow" w:eastAsia="Times New Roman" w:hAnsi="Arial Narrow"/>
                <w:b/>
                <w:bCs/>
                <w:color w:val="000000"/>
                <w:sz w:val="18"/>
                <w:szCs w:val="18"/>
                <w:lang w:val="pt-BR"/>
              </w:rPr>
              <w:t>, days</w:t>
            </w:r>
            <w:r w:rsidRPr="00755A92">
              <w:rPr>
                <w:rStyle w:val="label"/>
                <w:rFonts w:ascii="Arial Narrow" w:eastAsia="Times New Roman" w:hAnsi="Arial Narrow"/>
                <w:b/>
                <w:bCs/>
                <w:color w:val="000000"/>
                <w:sz w:val="18"/>
                <w:szCs w:val="18"/>
                <w:lang w:val="pt-BR"/>
              </w:rPr>
              <w:t xml:space="preserve"> </w:t>
            </w:r>
          </w:p>
        </w:tc>
      </w:tr>
      <w:tr w:rsidR="00663A67" w:rsidRPr="001A54F5" w14:paraId="198F4E7E"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27461C1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47AFAAD1" w14:textId="267D72ED"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3938EA5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57820FD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3A5E8C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EE0971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r w:rsidRPr="001A54F5">
              <w:rPr>
                <w:rFonts w:ascii="Arial Narrow" w:eastAsia="Times New Roman" w:hAnsi="Arial Narrow"/>
                <w:sz w:val="18"/>
                <w:szCs w:val="18"/>
                <w:vertAlign w:val="superscript"/>
              </w:rPr>
              <w:t>a</w:t>
            </w:r>
          </w:p>
        </w:tc>
        <w:tc>
          <w:tcPr>
            <w:tcW w:w="550" w:type="pct"/>
            <w:tcBorders>
              <w:top w:val="single" w:sz="6" w:space="0" w:color="000000"/>
              <w:left w:val="single" w:sz="6" w:space="0" w:color="000000"/>
              <w:bottom w:val="single" w:sz="6" w:space="0" w:color="000000"/>
              <w:right w:val="single" w:sz="6" w:space="0" w:color="000000"/>
            </w:tcBorders>
            <w:hideMark/>
          </w:tcPr>
          <w:p w14:paraId="091194B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0283FDD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4.51/-</w:t>
            </w:r>
          </w:p>
        </w:tc>
        <w:tc>
          <w:tcPr>
            <w:tcW w:w="400" w:type="pct"/>
            <w:tcBorders>
              <w:top w:val="single" w:sz="6" w:space="0" w:color="000000"/>
              <w:left w:val="single" w:sz="6" w:space="0" w:color="000000"/>
              <w:bottom w:val="single" w:sz="6" w:space="0" w:color="000000"/>
              <w:right w:val="single" w:sz="6" w:space="0" w:color="000000"/>
            </w:tcBorders>
            <w:hideMark/>
          </w:tcPr>
          <w:p w14:paraId="1CADD928"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4.48/-</w:t>
            </w:r>
          </w:p>
        </w:tc>
        <w:tc>
          <w:tcPr>
            <w:tcW w:w="400" w:type="pct"/>
            <w:tcBorders>
              <w:top w:val="single" w:sz="6" w:space="0" w:color="000000"/>
              <w:left w:val="single" w:sz="6" w:space="0" w:color="000000"/>
              <w:bottom w:val="single" w:sz="6" w:space="0" w:color="000000"/>
              <w:right w:val="single" w:sz="6" w:space="0" w:color="000000"/>
            </w:tcBorders>
            <w:hideMark/>
          </w:tcPr>
          <w:p w14:paraId="547081EA"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7B34C931"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33175F2D"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22AB1D4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IMPORTANT</w:t>
            </w:r>
          </w:p>
        </w:tc>
      </w:tr>
      <w:tr w:rsidR="00663A67" w:rsidRPr="001A54F5" w14:paraId="35AB0937"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29C2EA80" w14:textId="380973BC"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Duration of Mechanical Ventilation - Lew2 (Heliox - MV sub)</w:t>
            </w:r>
            <w:r w:rsidR="009C756E">
              <w:rPr>
                <w:rStyle w:val="label"/>
                <w:rFonts w:ascii="Arial Narrow" w:eastAsia="Times New Roman" w:hAnsi="Arial Narrow"/>
                <w:b/>
                <w:bCs/>
                <w:color w:val="000000"/>
                <w:sz w:val="18"/>
                <w:szCs w:val="18"/>
              </w:rPr>
              <w:t>, days</w:t>
            </w:r>
          </w:p>
        </w:tc>
      </w:tr>
      <w:tr w:rsidR="00663A67" w:rsidRPr="001A54F5" w14:paraId="1079A538"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7D8D5F3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338AB1D3" w14:textId="0903245C"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6AD4B46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7D19E1E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4FD53E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587D8A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78F201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38CEC64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4.94/-</w:t>
            </w:r>
          </w:p>
        </w:tc>
        <w:tc>
          <w:tcPr>
            <w:tcW w:w="400" w:type="pct"/>
            <w:tcBorders>
              <w:top w:val="single" w:sz="6" w:space="0" w:color="000000"/>
              <w:left w:val="single" w:sz="6" w:space="0" w:color="000000"/>
              <w:bottom w:val="single" w:sz="6" w:space="0" w:color="000000"/>
              <w:right w:val="single" w:sz="6" w:space="0" w:color="000000"/>
            </w:tcBorders>
            <w:hideMark/>
          </w:tcPr>
          <w:p w14:paraId="6F998D46"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4.74/-</w:t>
            </w:r>
          </w:p>
        </w:tc>
        <w:tc>
          <w:tcPr>
            <w:tcW w:w="400" w:type="pct"/>
            <w:tcBorders>
              <w:top w:val="single" w:sz="6" w:space="0" w:color="000000"/>
              <w:left w:val="single" w:sz="6" w:space="0" w:color="000000"/>
              <w:bottom w:val="single" w:sz="6" w:space="0" w:color="000000"/>
              <w:right w:val="single" w:sz="6" w:space="0" w:color="000000"/>
            </w:tcBorders>
            <w:hideMark/>
          </w:tcPr>
          <w:p w14:paraId="70CD9D74"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B1E620E"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77A470C0"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7A86626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IMPORTANT</w:t>
            </w:r>
          </w:p>
        </w:tc>
      </w:tr>
      <w:tr w:rsidR="00663A67" w:rsidRPr="001A54F5" w14:paraId="6ED21818"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25C417CF" w14:textId="4E57E340" w:rsidR="00663A67" w:rsidRPr="001A54F5" w:rsidRDefault="00466A83" w:rsidP="00E9215E">
            <w:pPr>
              <w:rPr>
                <w:rFonts w:ascii="Arial Narrow" w:eastAsia="Times New Roman" w:hAnsi="Arial Narrow"/>
                <w:b/>
                <w:bCs/>
                <w:color w:val="000000"/>
                <w:sz w:val="18"/>
                <w:szCs w:val="18"/>
              </w:rPr>
            </w:pPr>
            <w:r>
              <w:rPr>
                <w:rStyle w:val="label"/>
                <w:rFonts w:ascii="Arial Narrow" w:eastAsia="Times New Roman" w:hAnsi="Arial Narrow"/>
                <w:b/>
                <w:bCs/>
                <w:color w:val="000000"/>
                <w:sz w:val="18"/>
                <w:szCs w:val="18"/>
              </w:rPr>
              <w:t>BP</w:t>
            </w:r>
            <w:r>
              <w:rPr>
                <w:rStyle w:val="label"/>
                <w:rFonts w:ascii="Arial Narrow" w:hAnsi="Arial Narrow"/>
                <w:b/>
                <w:bCs/>
                <w:sz w:val="18"/>
                <w:szCs w:val="18"/>
              </w:rPr>
              <w:t>AP</w:t>
            </w:r>
            <w:r w:rsidR="00663A67" w:rsidRPr="001A54F5">
              <w:rPr>
                <w:rStyle w:val="label"/>
                <w:rFonts w:ascii="Arial Narrow" w:eastAsia="Times New Roman" w:hAnsi="Arial Narrow"/>
                <w:b/>
                <w:bCs/>
                <w:color w:val="000000"/>
                <w:sz w:val="18"/>
                <w:szCs w:val="18"/>
              </w:rPr>
              <w:t xml:space="preserve"> - Heliox exposure vs. No Heliox Exposure</w:t>
            </w:r>
            <w:r w:rsidR="009C756E">
              <w:rPr>
                <w:rStyle w:val="label"/>
                <w:rFonts w:ascii="Arial Narrow" w:eastAsia="Times New Roman" w:hAnsi="Arial Narrow"/>
                <w:b/>
                <w:bCs/>
                <w:color w:val="000000"/>
                <w:sz w:val="18"/>
                <w:szCs w:val="18"/>
              </w:rPr>
              <w:t>, hours</w:t>
            </w:r>
          </w:p>
        </w:tc>
      </w:tr>
      <w:tr w:rsidR="00663A67" w:rsidRPr="001A54F5" w14:paraId="73B0846C"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0CF33DE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p>
        </w:tc>
        <w:tc>
          <w:tcPr>
            <w:tcW w:w="300" w:type="pct"/>
            <w:tcBorders>
              <w:top w:val="single" w:sz="6" w:space="0" w:color="000000"/>
              <w:left w:val="single" w:sz="6" w:space="0" w:color="000000"/>
              <w:bottom w:val="single" w:sz="6" w:space="0" w:color="000000"/>
              <w:right w:val="single" w:sz="6" w:space="0" w:color="000000"/>
            </w:tcBorders>
            <w:hideMark/>
          </w:tcPr>
          <w:p w14:paraId="6A9A2054" w14:textId="24D12741"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35D721D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1939069A"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BBEF3D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79DA4A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65C14AF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4365D27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 xml:space="preserve">336/2350 (14.3%) </w:t>
            </w:r>
          </w:p>
        </w:tc>
        <w:tc>
          <w:tcPr>
            <w:tcW w:w="400" w:type="pct"/>
            <w:tcBorders>
              <w:top w:val="single" w:sz="6" w:space="0" w:color="000000"/>
              <w:left w:val="single" w:sz="6" w:space="0" w:color="000000"/>
              <w:bottom w:val="single" w:sz="6" w:space="0" w:color="000000"/>
              <w:right w:val="single" w:sz="6" w:space="0" w:color="000000"/>
            </w:tcBorders>
            <w:hideMark/>
          </w:tcPr>
          <w:p w14:paraId="3447751F"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 xml:space="preserve">832/2436 (34.2%) </w:t>
            </w:r>
          </w:p>
        </w:tc>
        <w:tc>
          <w:tcPr>
            <w:tcW w:w="400" w:type="pct"/>
            <w:tcBorders>
              <w:top w:val="single" w:sz="6" w:space="0" w:color="000000"/>
              <w:left w:val="single" w:sz="6" w:space="0" w:color="000000"/>
              <w:bottom w:val="single" w:sz="6" w:space="0" w:color="000000"/>
              <w:right w:val="single" w:sz="6" w:space="0" w:color="000000"/>
            </w:tcBorders>
            <w:hideMark/>
          </w:tcPr>
          <w:p w14:paraId="3464FCF4"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2148FC8D"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080D73E2"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0723639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r w:rsidR="00663A67" w:rsidRPr="001A54F5" w14:paraId="6DDFA44C"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55D52B01" w14:textId="77777777"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PICU LOS (assessed with: Hours)</w:t>
            </w:r>
          </w:p>
        </w:tc>
      </w:tr>
      <w:tr w:rsidR="00663A67" w:rsidRPr="001A54F5" w14:paraId="55A55817"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37AED6C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4972116B" w14:textId="32534C47" w:rsidR="00663A67" w:rsidRPr="001A54F5" w:rsidRDefault="00E01A83" w:rsidP="00E9215E">
            <w:pPr>
              <w:jc w:val="center"/>
              <w:rPr>
                <w:rFonts w:ascii="Arial Narrow" w:eastAsia="Times New Roman" w:hAnsi="Arial Narrow"/>
                <w:sz w:val="18"/>
                <w:szCs w:val="18"/>
              </w:rPr>
            </w:pPr>
            <w:r w:rsidRPr="001A54F5">
              <w:rPr>
                <w:rFonts w:ascii="Arial Narrow" w:eastAsia="Times New Roman" w:hAnsi="Arial Narrow"/>
                <w:sz w:val="18"/>
                <w:szCs w:val="18"/>
              </w:rPr>
              <w:t>randomized</w:t>
            </w:r>
            <w:r w:rsidR="00663A67" w:rsidRPr="001A54F5">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3813052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CB93D0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966EE3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CCC8D9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E5FBD5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49EF2EA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34.4/-</w:t>
            </w:r>
          </w:p>
        </w:tc>
        <w:tc>
          <w:tcPr>
            <w:tcW w:w="400" w:type="pct"/>
            <w:tcBorders>
              <w:top w:val="single" w:sz="6" w:space="0" w:color="000000"/>
              <w:left w:val="single" w:sz="6" w:space="0" w:color="000000"/>
              <w:bottom w:val="single" w:sz="6" w:space="0" w:color="000000"/>
              <w:right w:val="single" w:sz="6" w:space="0" w:color="000000"/>
            </w:tcBorders>
            <w:hideMark/>
          </w:tcPr>
          <w:p w14:paraId="77DCE500"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33.3/-</w:t>
            </w:r>
          </w:p>
        </w:tc>
        <w:tc>
          <w:tcPr>
            <w:tcW w:w="400" w:type="pct"/>
            <w:tcBorders>
              <w:top w:val="single" w:sz="6" w:space="0" w:color="000000"/>
              <w:left w:val="single" w:sz="6" w:space="0" w:color="000000"/>
              <w:bottom w:val="single" w:sz="6" w:space="0" w:color="000000"/>
              <w:right w:val="single" w:sz="6" w:space="0" w:color="000000"/>
            </w:tcBorders>
            <w:hideMark/>
          </w:tcPr>
          <w:p w14:paraId="704A1D45"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6651CC09"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6B0D6BBB"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7CEAC57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IMPORTANT</w:t>
            </w:r>
          </w:p>
        </w:tc>
      </w:tr>
      <w:tr w:rsidR="00663A67" w:rsidRPr="001A54F5" w14:paraId="568A6762"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433154AE" w14:textId="77777777"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Composite PICU LOS Lew2 (assessed with: Days)</w:t>
            </w:r>
          </w:p>
        </w:tc>
      </w:tr>
      <w:tr w:rsidR="00663A67" w:rsidRPr="001A54F5" w14:paraId="278FDAD1"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16AD021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06358D30" w14:textId="250355EE"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4F762EB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03EA4EB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EDA731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D7ECE9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74C8536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443409A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2.18/-</w:t>
            </w:r>
          </w:p>
        </w:tc>
        <w:tc>
          <w:tcPr>
            <w:tcW w:w="400" w:type="pct"/>
            <w:tcBorders>
              <w:top w:val="single" w:sz="6" w:space="0" w:color="000000"/>
              <w:left w:val="single" w:sz="6" w:space="0" w:color="000000"/>
              <w:bottom w:val="single" w:sz="6" w:space="0" w:color="000000"/>
              <w:right w:val="single" w:sz="6" w:space="0" w:color="000000"/>
            </w:tcBorders>
            <w:hideMark/>
          </w:tcPr>
          <w:p w14:paraId="1B6436D9"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1.33/-</w:t>
            </w:r>
          </w:p>
        </w:tc>
        <w:tc>
          <w:tcPr>
            <w:tcW w:w="400" w:type="pct"/>
            <w:tcBorders>
              <w:top w:val="single" w:sz="6" w:space="0" w:color="000000"/>
              <w:left w:val="single" w:sz="6" w:space="0" w:color="000000"/>
              <w:bottom w:val="single" w:sz="6" w:space="0" w:color="000000"/>
              <w:right w:val="single" w:sz="6" w:space="0" w:color="000000"/>
            </w:tcBorders>
            <w:hideMark/>
          </w:tcPr>
          <w:p w14:paraId="6E98E61D"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7AC0EB14"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56076AE8"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759D1DDF"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r w:rsidR="00663A67" w:rsidRPr="001A54F5" w14:paraId="6DF2AE1F"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54CA3F7E" w14:textId="3FFBA1A9"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PICU LOS - Lew2 - (Invasive Heliox-MV duration)</w:t>
            </w:r>
            <w:r w:rsidR="009C756E">
              <w:rPr>
                <w:rStyle w:val="label"/>
                <w:rFonts w:ascii="Arial Narrow" w:eastAsia="Times New Roman" w:hAnsi="Arial Narrow"/>
                <w:b/>
                <w:bCs/>
                <w:color w:val="000000"/>
                <w:sz w:val="18"/>
                <w:szCs w:val="18"/>
              </w:rPr>
              <w:t>, days</w:t>
            </w:r>
          </w:p>
        </w:tc>
      </w:tr>
      <w:tr w:rsidR="00663A67" w:rsidRPr="001A54F5" w14:paraId="696C878C"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120EC3F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5B7F9E96" w14:textId="1F83EE96"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49F3B68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25AD872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D26823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95D4CE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B5CB94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1F3C8D7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7.37/-</w:t>
            </w:r>
          </w:p>
        </w:tc>
        <w:tc>
          <w:tcPr>
            <w:tcW w:w="400" w:type="pct"/>
            <w:tcBorders>
              <w:top w:val="single" w:sz="6" w:space="0" w:color="000000"/>
              <w:left w:val="single" w:sz="6" w:space="0" w:color="000000"/>
              <w:bottom w:val="single" w:sz="6" w:space="0" w:color="000000"/>
              <w:right w:val="single" w:sz="6" w:space="0" w:color="000000"/>
            </w:tcBorders>
            <w:hideMark/>
          </w:tcPr>
          <w:p w14:paraId="710C02AB"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7.39/-</w:t>
            </w:r>
          </w:p>
        </w:tc>
        <w:tc>
          <w:tcPr>
            <w:tcW w:w="400" w:type="pct"/>
            <w:tcBorders>
              <w:top w:val="single" w:sz="6" w:space="0" w:color="000000"/>
              <w:left w:val="single" w:sz="6" w:space="0" w:color="000000"/>
              <w:bottom w:val="single" w:sz="6" w:space="0" w:color="000000"/>
              <w:right w:val="single" w:sz="6" w:space="0" w:color="000000"/>
            </w:tcBorders>
            <w:hideMark/>
          </w:tcPr>
          <w:p w14:paraId="74CF3E4C"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D95E444"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0A62EBE2"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0FFFF52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r w:rsidR="00663A67" w:rsidRPr="001A54F5" w14:paraId="1D4BAADD"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3B23CEB4" w14:textId="77777777" w:rsidR="00D3036E" w:rsidRDefault="00D3036E" w:rsidP="00E9215E">
            <w:pPr>
              <w:rPr>
                <w:rStyle w:val="label"/>
                <w:rFonts w:ascii="Arial Narrow" w:eastAsia="Times New Roman" w:hAnsi="Arial Narrow"/>
                <w:b/>
                <w:bCs/>
                <w:color w:val="000000"/>
                <w:sz w:val="18"/>
                <w:szCs w:val="18"/>
              </w:rPr>
            </w:pPr>
          </w:p>
          <w:p w14:paraId="0398F069" w14:textId="65174C32"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 xml:space="preserve">Overall Change in Respiratory Score (assessed </w:t>
            </w:r>
            <w:r w:rsidR="009C756E">
              <w:rPr>
                <w:rStyle w:val="label"/>
                <w:rFonts w:ascii="Arial Narrow" w:eastAsia="Times New Roman" w:hAnsi="Arial Narrow"/>
                <w:b/>
                <w:bCs/>
                <w:color w:val="000000"/>
                <w:sz w:val="18"/>
                <w:szCs w:val="18"/>
              </w:rPr>
              <w:t>in hours</w:t>
            </w:r>
            <w:r w:rsidRPr="001A54F5">
              <w:rPr>
                <w:rStyle w:val="label"/>
                <w:rFonts w:ascii="Arial Narrow" w:eastAsia="Times New Roman" w:hAnsi="Arial Narrow"/>
                <w:b/>
                <w:bCs/>
                <w:color w:val="000000"/>
                <w:sz w:val="18"/>
                <w:szCs w:val="18"/>
              </w:rPr>
              <w:t>)</w:t>
            </w:r>
          </w:p>
        </w:tc>
      </w:tr>
      <w:tr w:rsidR="00663A67" w:rsidRPr="001A54F5" w14:paraId="7D48F20E"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7AE6950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lastRenderedPageBreak/>
              <w:t>1</w:t>
            </w:r>
            <w:r w:rsidRPr="001A54F5">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7AF04F4F" w14:textId="6A65AB0F" w:rsidR="00663A67" w:rsidRPr="001A54F5" w:rsidRDefault="00E01A83" w:rsidP="00E9215E">
            <w:pPr>
              <w:jc w:val="center"/>
              <w:rPr>
                <w:rFonts w:ascii="Arial Narrow" w:eastAsia="Times New Roman" w:hAnsi="Arial Narrow"/>
                <w:sz w:val="18"/>
                <w:szCs w:val="18"/>
              </w:rPr>
            </w:pPr>
            <w:r w:rsidRPr="001A54F5">
              <w:rPr>
                <w:rFonts w:ascii="Arial Narrow" w:eastAsia="Times New Roman" w:hAnsi="Arial Narrow"/>
                <w:sz w:val="18"/>
                <w:szCs w:val="18"/>
              </w:rPr>
              <w:t>randomized</w:t>
            </w:r>
            <w:r w:rsidR="00663A67" w:rsidRPr="001A54F5">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701F903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5EBA9C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CDDFD0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B3FFFE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51493A6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01515F9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22.2/-</w:t>
            </w:r>
          </w:p>
        </w:tc>
        <w:tc>
          <w:tcPr>
            <w:tcW w:w="400" w:type="pct"/>
            <w:tcBorders>
              <w:top w:val="single" w:sz="6" w:space="0" w:color="000000"/>
              <w:left w:val="single" w:sz="6" w:space="0" w:color="000000"/>
              <w:bottom w:val="single" w:sz="6" w:space="0" w:color="000000"/>
              <w:right w:val="single" w:sz="6" w:space="0" w:color="000000"/>
            </w:tcBorders>
            <w:hideMark/>
          </w:tcPr>
          <w:p w14:paraId="29CC570E"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21.2/-</w:t>
            </w:r>
          </w:p>
        </w:tc>
        <w:tc>
          <w:tcPr>
            <w:tcW w:w="400" w:type="pct"/>
            <w:tcBorders>
              <w:top w:val="single" w:sz="6" w:space="0" w:color="000000"/>
              <w:left w:val="single" w:sz="6" w:space="0" w:color="000000"/>
              <w:bottom w:val="single" w:sz="6" w:space="0" w:color="000000"/>
              <w:right w:val="single" w:sz="6" w:space="0" w:color="000000"/>
            </w:tcBorders>
            <w:hideMark/>
          </w:tcPr>
          <w:p w14:paraId="1F3486F6"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3D2A464C"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19D7B946"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03EB848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IMPORTANT</w:t>
            </w:r>
          </w:p>
        </w:tc>
      </w:tr>
      <w:tr w:rsidR="00663A67" w:rsidRPr="001A54F5" w14:paraId="74879C36"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22B54519" w14:textId="77777777" w:rsidR="0086162B" w:rsidRDefault="0086162B" w:rsidP="00E9215E">
            <w:pPr>
              <w:rPr>
                <w:rStyle w:val="label"/>
                <w:rFonts w:ascii="Arial Narrow" w:eastAsia="Times New Roman" w:hAnsi="Arial Narrow"/>
                <w:b/>
                <w:bCs/>
                <w:color w:val="000000"/>
                <w:sz w:val="18"/>
                <w:szCs w:val="18"/>
              </w:rPr>
            </w:pPr>
          </w:p>
          <w:p w14:paraId="72F517F8" w14:textId="77777777" w:rsidR="0086162B" w:rsidRDefault="0086162B" w:rsidP="00E9215E">
            <w:pPr>
              <w:rPr>
                <w:rStyle w:val="label"/>
                <w:rFonts w:ascii="Arial Narrow" w:hAnsi="Arial Narrow"/>
                <w:b/>
                <w:bCs/>
                <w:sz w:val="18"/>
                <w:szCs w:val="18"/>
              </w:rPr>
            </w:pPr>
          </w:p>
          <w:p w14:paraId="727B054F" w14:textId="54238CA0"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Change in Respiratory Score (PICU sub-group)</w:t>
            </w:r>
            <w:r w:rsidR="009C756E">
              <w:rPr>
                <w:rStyle w:val="label"/>
                <w:rFonts w:ascii="Arial Narrow" w:eastAsia="Times New Roman" w:hAnsi="Arial Narrow"/>
                <w:b/>
                <w:bCs/>
                <w:color w:val="000000"/>
                <w:sz w:val="18"/>
                <w:szCs w:val="18"/>
              </w:rPr>
              <w:t>, hours</w:t>
            </w:r>
          </w:p>
        </w:tc>
      </w:tr>
      <w:tr w:rsidR="00663A67" w:rsidRPr="001A54F5" w14:paraId="0A5B5A88"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1180AED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10C04540" w14:textId="612A5DB1" w:rsidR="00663A67" w:rsidRPr="001A54F5" w:rsidRDefault="00E01A83" w:rsidP="00E9215E">
            <w:pPr>
              <w:jc w:val="center"/>
              <w:rPr>
                <w:rFonts w:ascii="Arial Narrow" w:eastAsia="Times New Roman" w:hAnsi="Arial Narrow"/>
                <w:sz w:val="18"/>
                <w:szCs w:val="18"/>
              </w:rPr>
            </w:pPr>
            <w:r w:rsidRPr="001A54F5">
              <w:rPr>
                <w:rFonts w:ascii="Arial Narrow" w:eastAsia="Times New Roman" w:hAnsi="Arial Narrow"/>
                <w:sz w:val="18"/>
                <w:szCs w:val="18"/>
              </w:rPr>
              <w:t>randomized</w:t>
            </w:r>
            <w:r w:rsidR="00663A67" w:rsidRPr="001A54F5">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3B2D653E"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5791CFD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FDE6C0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2E31FF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E4EDF6A"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72DDA95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24.4/-</w:t>
            </w:r>
          </w:p>
        </w:tc>
        <w:tc>
          <w:tcPr>
            <w:tcW w:w="400" w:type="pct"/>
            <w:tcBorders>
              <w:top w:val="single" w:sz="6" w:space="0" w:color="000000"/>
              <w:left w:val="single" w:sz="6" w:space="0" w:color="000000"/>
              <w:bottom w:val="single" w:sz="6" w:space="0" w:color="000000"/>
              <w:right w:val="single" w:sz="6" w:space="0" w:color="000000"/>
            </w:tcBorders>
            <w:hideMark/>
          </w:tcPr>
          <w:p w14:paraId="3CB57107"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23.7/-</w:t>
            </w:r>
          </w:p>
        </w:tc>
        <w:tc>
          <w:tcPr>
            <w:tcW w:w="400" w:type="pct"/>
            <w:tcBorders>
              <w:top w:val="single" w:sz="6" w:space="0" w:color="000000"/>
              <w:left w:val="single" w:sz="6" w:space="0" w:color="000000"/>
              <w:bottom w:val="single" w:sz="6" w:space="0" w:color="000000"/>
              <w:right w:val="single" w:sz="6" w:space="0" w:color="000000"/>
            </w:tcBorders>
            <w:hideMark/>
          </w:tcPr>
          <w:p w14:paraId="17BDE2E7"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6AB664B9"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7242FEDF"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0F389FE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IMPORTANT</w:t>
            </w:r>
          </w:p>
        </w:tc>
      </w:tr>
      <w:tr w:rsidR="00663A67" w:rsidRPr="001A54F5" w14:paraId="17344AD7"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6DACBF50" w14:textId="07C34BF3"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Composite outcome of other adjunct therapies</w:t>
            </w:r>
          </w:p>
        </w:tc>
      </w:tr>
      <w:tr w:rsidR="00663A67" w:rsidRPr="001A54F5" w14:paraId="69F63E58"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4C27C77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2D1AE968" w14:textId="47241DE0"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7C790CD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AEDF6E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6251C3D"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8B9055B"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6D0F72E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04B8426B" w14:textId="1DBBA442" w:rsidR="00663A67" w:rsidRPr="001A54F5" w:rsidRDefault="009C756E" w:rsidP="00E9215E">
            <w:pPr>
              <w:jc w:val="center"/>
              <w:rPr>
                <w:rFonts w:ascii="Arial Narrow" w:eastAsia="Times New Roman" w:hAnsi="Arial Narrow"/>
                <w:sz w:val="18"/>
                <w:szCs w:val="18"/>
              </w:rPr>
            </w:pPr>
            <w:r>
              <w:rPr>
                <w:rFonts w:ascii="Arial Narrow" w:eastAsia="Times New Roman" w:hAnsi="Arial Narrow"/>
                <w:sz w:val="18"/>
                <w:szCs w:val="18"/>
              </w:rPr>
              <w:t>842</w:t>
            </w:r>
            <w:r w:rsidR="00663A67" w:rsidRPr="001A54F5">
              <w:rPr>
                <w:rFonts w:ascii="Arial Narrow" w:eastAsia="Times New Roman" w:hAnsi="Arial Narrow"/>
                <w:sz w:val="18"/>
                <w:szCs w:val="18"/>
              </w:rPr>
              <w:t>/2350 (3</w:t>
            </w:r>
            <w:r>
              <w:rPr>
                <w:rFonts w:ascii="Arial Narrow" w:eastAsia="Times New Roman" w:hAnsi="Arial Narrow"/>
                <w:sz w:val="18"/>
                <w:szCs w:val="18"/>
              </w:rPr>
              <w:t>5</w:t>
            </w:r>
            <w:r w:rsidR="00663A67" w:rsidRPr="001A54F5">
              <w:rPr>
                <w:rFonts w:ascii="Arial Narrow" w:eastAsia="Times New Roman" w:hAnsi="Arial Narrow"/>
                <w:sz w:val="18"/>
                <w:szCs w:val="18"/>
              </w:rPr>
              <w:t>.</w:t>
            </w:r>
            <w:r>
              <w:rPr>
                <w:rFonts w:ascii="Arial Narrow" w:eastAsia="Times New Roman" w:hAnsi="Arial Narrow"/>
                <w:sz w:val="18"/>
                <w:szCs w:val="18"/>
              </w:rPr>
              <w:t>8</w:t>
            </w:r>
            <w:r w:rsidR="00663A67" w:rsidRPr="001A54F5">
              <w:rPr>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2BD8BA65"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 xml:space="preserve">1862/2436 (76.4%) </w:t>
            </w:r>
          </w:p>
        </w:tc>
        <w:tc>
          <w:tcPr>
            <w:tcW w:w="400" w:type="pct"/>
            <w:tcBorders>
              <w:top w:val="single" w:sz="6" w:space="0" w:color="000000"/>
              <w:left w:val="single" w:sz="6" w:space="0" w:color="000000"/>
              <w:bottom w:val="single" w:sz="6" w:space="0" w:color="000000"/>
              <w:right w:val="single" w:sz="6" w:space="0" w:color="000000"/>
            </w:tcBorders>
            <w:hideMark/>
          </w:tcPr>
          <w:p w14:paraId="34737F05"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DDCC3D9"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29523E4A"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Moderate</w:t>
            </w:r>
          </w:p>
        </w:tc>
        <w:tc>
          <w:tcPr>
            <w:tcW w:w="500" w:type="pct"/>
            <w:tcBorders>
              <w:top w:val="single" w:sz="6" w:space="0" w:color="000000"/>
              <w:left w:val="single" w:sz="6" w:space="0" w:color="000000"/>
              <w:bottom w:val="single" w:sz="6" w:space="0" w:color="000000"/>
              <w:right w:val="single" w:sz="6" w:space="0" w:color="000000"/>
            </w:tcBorders>
            <w:hideMark/>
          </w:tcPr>
          <w:p w14:paraId="532C6A4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r w:rsidR="00663A67" w:rsidRPr="001A54F5" w14:paraId="15CB138F"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26C2AF48" w14:textId="5F4D1182"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 xml:space="preserve">Other Adjunct therapies - Lew1 - AMP </w:t>
            </w:r>
          </w:p>
        </w:tc>
      </w:tr>
      <w:tr w:rsidR="00663A67" w:rsidRPr="001A54F5" w14:paraId="2AC40C1A"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2ABA037B"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3D2457CE" w14:textId="07978825"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364956A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368EE05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241845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67E8E1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001DE0B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1541EC6D" w14:textId="61A8B77C" w:rsidR="00663A67" w:rsidRPr="001A54F5" w:rsidRDefault="009C756E" w:rsidP="00E9215E">
            <w:pPr>
              <w:jc w:val="center"/>
              <w:rPr>
                <w:rFonts w:ascii="Arial Narrow" w:eastAsia="Times New Roman" w:hAnsi="Arial Narrow"/>
                <w:sz w:val="18"/>
                <w:szCs w:val="18"/>
              </w:rPr>
            </w:pPr>
            <w:r>
              <w:rPr>
                <w:rFonts w:ascii="Arial Narrow" w:eastAsia="Times New Roman" w:hAnsi="Arial Narrow"/>
                <w:sz w:val="18"/>
                <w:szCs w:val="18"/>
              </w:rPr>
              <w:t>386</w:t>
            </w:r>
            <w:r w:rsidR="00663A67" w:rsidRPr="001A54F5">
              <w:rPr>
                <w:rFonts w:ascii="Arial Narrow" w:eastAsia="Times New Roman" w:hAnsi="Arial Narrow"/>
                <w:sz w:val="18"/>
                <w:szCs w:val="18"/>
              </w:rPr>
              <w:t>/</w:t>
            </w:r>
            <w:r>
              <w:rPr>
                <w:rFonts w:ascii="Arial Narrow" w:eastAsia="Times New Roman" w:hAnsi="Arial Narrow"/>
                <w:sz w:val="18"/>
                <w:szCs w:val="18"/>
              </w:rPr>
              <w:t>2350</w:t>
            </w:r>
            <w:r w:rsidR="00663A67" w:rsidRPr="001A54F5">
              <w:rPr>
                <w:rFonts w:ascii="Arial Narrow" w:eastAsia="Times New Roman" w:hAnsi="Arial Narrow"/>
                <w:sz w:val="18"/>
                <w:szCs w:val="18"/>
              </w:rPr>
              <w:t xml:space="preserve"> (</w:t>
            </w:r>
            <w:r>
              <w:rPr>
                <w:rFonts w:ascii="Arial Narrow" w:eastAsia="Times New Roman" w:hAnsi="Arial Narrow"/>
                <w:sz w:val="18"/>
                <w:szCs w:val="18"/>
              </w:rPr>
              <w:t>16.4</w:t>
            </w:r>
            <w:r w:rsidR="00663A67" w:rsidRPr="001A54F5">
              <w:rPr>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1D17CA53" w14:textId="4219EF49" w:rsidR="00663A67" w:rsidRPr="001A54F5" w:rsidRDefault="009C756E" w:rsidP="00E9215E">
            <w:pPr>
              <w:jc w:val="center"/>
              <w:rPr>
                <w:rFonts w:ascii="Arial Narrow" w:eastAsia="Times New Roman" w:hAnsi="Arial Narrow"/>
                <w:sz w:val="18"/>
                <w:szCs w:val="18"/>
              </w:rPr>
            </w:pPr>
            <w:r>
              <w:rPr>
                <w:rStyle w:val="cell-value"/>
                <w:rFonts w:ascii="Arial Narrow" w:eastAsia="Times New Roman" w:hAnsi="Arial Narrow"/>
                <w:sz w:val="18"/>
                <w:szCs w:val="18"/>
              </w:rPr>
              <w:t>453</w:t>
            </w:r>
            <w:r w:rsidR="00663A67" w:rsidRPr="001A54F5">
              <w:rPr>
                <w:rStyle w:val="cell-value"/>
                <w:rFonts w:ascii="Arial Narrow" w:eastAsia="Times New Roman" w:hAnsi="Arial Narrow"/>
                <w:sz w:val="18"/>
                <w:szCs w:val="18"/>
              </w:rPr>
              <w:t>/</w:t>
            </w:r>
            <w:r>
              <w:rPr>
                <w:rStyle w:val="cell-value"/>
                <w:rFonts w:ascii="Arial Narrow" w:eastAsia="Times New Roman" w:hAnsi="Arial Narrow"/>
                <w:sz w:val="18"/>
                <w:szCs w:val="18"/>
              </w:rPr>
              <w:t>2436</w:t>
            </w:r>
            <w:r w:rsidR="00663A67" w:rsidRPr="001A54F5">
              <w:rPr>
                <w:rStyle w:val="cell-value"/>
                <w:rFonts w:ascii="Arial Narrow" w:eastAsia="Times New Roman" w:hAnsi="Arial Narrow"/>
                <w:sz w:val="18"/>
                <w:szCs w:val="18"/>
              </w:rPr>
              <w:t xml:space="preserve"> (1</w:t>
            </w:r>
            <w:r>
              <w:rPr>
                <w:rStyle w:val="cell-value"/>
                <w:rFonts w:ascii="Arial Narrow" w:eastAsia="Times New Roman" w:hAnsi="Arial Narrow"/>
                <w:sz w:val="18"/>
                <w:szCs w:val="18"/>
              </w:rPr>
              <w:t>8.6</w:t>
            </w:r>
            <w:r w:rsidR="00663A67" w:rsidRPr="001A54F5">
              <w:rPr>
                <w:rStyle w:val="cell-value"/>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34B980E4"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B92735C"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4C6063AB"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28DC696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r w:rsidR="00663A67" w:rsidRPr="001A54F5" w14:paraId="3061FBED"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3E111511" w14:textId="7049EA18"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Other Adjunct therapies - Terbutaline</w:t>
            </w:r>
          </w:p>
        </w:tc>
      </w:tr>
      <w:tr w:rsidR="00663A67" w:rsidRPr="001A54F5" w14:paraId="65A0E97A"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3A0A894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1</w:t>
            </w:r>
          </w:p>
        </w:tc>
        <w:tc>
          <w:tcPr>
            <w:tcW w:w="300" w:type="pct"/>
            <w:tcBorders>
              <w:top w:val="single" w:sz="6" w:space="0" w:color="000000"/>
              <w:left w:val="single" w:sz="6" w:space="0" w:color="000000"/>
              <w:bottom w:val="single" w:sz="6" w:space="0" w:color="000000"/>
              <w:right w:val="single" w:sz="6" w:space="0" w:color="000000"/>
            </w:tcBorders>
            <w:hideMark/>
          </w:tcPr>
          <w:p w14:paraId="4140CB32" w14:textId="75DBDAB8"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6DC020AB"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7EB2225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2DCB5A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3830C0B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15E4DE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59DE6DF4" w14:textId="22E64E9F" w:rsidR="00663A67" w:rsidRPr="001A54F5" w:rsidRDefault="009C756E" w:rsidP="00E9215E">
            <w:pPr>
              <w:jc w:val="center"/>
              <w:rPr>
                <w:rFonts w:ascii="Arial Narrow" w:eastAsia="Times New Roman" w:hAnsi="Arial Narrow"/>
                <w:sz w:val="18"/>
                <w:szCs w:val="18"/>
              </w:rPr>
            </w:pPr>
            <w:r>
              <w:rPr>
                <w:rFonts w:ascii="Arial Narrow" w:eastAsia="Times New Roman" w:hAnsi="Arial Narrow"/>
                <w:sz w:val="18"/>
                <w:szCs w:val="18"/>
              </w:rPr>
              <w:t>456</w:t>
            </w:r>
            <w:r w:rsidR="00663A67" w:rsidRPr="001A54F5">
              <w:rPr>
                <w:rFonts w:ascii="Arial Narrow" w:eastAsia="Times New Roman" w:hAnsi="Arial Narrow"/>
                <w:sz w:val="18"/>
                <w:szCs w:val="18"/>
              </w:rPr>
              <w:t>/</w:t>
            </w:r>
            <w:r>
              <w:rPr>
                <w:rFonts w:ascii="Arial Narrow" w:eastAsia="Times New Roman" w:hAnsi="Arial Narrow"/>
                <w:sz w:val="18"/>
                <w:szCs w:val="18"/>
              </w:rPr>
              <w:t>2350</w:t>
            </w:r>
            <w:r w:rsidR="00663A67" w:rsidRPr="001A54F5">
              <w:rPr>
                <w:rFonts w:ascii="Arial Narrow" w:eastAsia="Times New Roman" w:hAnsi="Arial Narrow"/>
                <w:sz w:val="18"/>
                <w:szCs w:val="18"/>
              </w:rPr>
              <w:t xml:space="preserve"> (</w:t>
            </w:r>
            <w:r>
              <w:rPr>
                <w:rFonts w:ascii="Arial Narrow" w:eastAsia="Times New Roman" w:hAnsi="Arial Narrow"/>
                <w:sz w:val="18"/>
                <w:szCs w:val="18"/>
              </w:rPr>
              <w:t>19</w:t>
            </w:r>
            <w:r w:rsidR="00663A67" w:rsidRPr="001A54F5">
              <w:rPr>
                <w:rFonts w:ascii="Arial Narrow" w:eastAsia="Times New Roman" w:hAnsi="Arial Narrow"/>
                <w:sz w:val="18"/>
                <w:szCs w:val="18"/>
              </w:rPr>
              <w:t>.</w:t>
            </w:r>
            <w:r>
              <w:rPr>
                <w:rFonts w:ascii="Arial Narrow" w:eastAsia="Times New Roman" w:hAnsi="Arial Narrow"/>
                <w:sz w:val="18"/>
                <w:szCs w:val="18"/>
              </w:rPr>
              <w:t>4</w:t>
            </w:r>
            <w:r w:rsidR="00663A67" w:rsidRPr="001A54F5">
              <w:rPr>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452D12D7" w14:textId="08A67AC2" w:rsidR="00663A67" w:rsidRPr="001A54F5" w:rsidRDefault="009C756E" w:rsidP="00E9215E">
            <w:pPr>
              <w:jc w:val="center"/>
              <w:rPr>
                <w:rFonts w:ascii="Arial Narrow" w:eastAsia="Times New Roman" w:hAnsi="Arial Narrow"/>
                <w:sz w:val="18"/>
                <w:szCs w:val="18"/>
              </w:rPr>
            </w:pPr>
            <w:r>
              <w:rPr>
                <w:rStyle w:val="cell-value"/>
                <w:rFonts w:ascii="Arial Narrow" w:eastAsia="Times New Roman" w:hAnsi="Arial Narrow"/>
                <w:sz w:val="18"/>
                <w:szCs w:val="18"/>
              </w:rPr>
              <w:t>1409</w:t>
            </w:r>
            <w:r w:rsidR="00663A67" w:rsidRPr="001A54F5">
              <w:rPr>
                <w:rStyle w:val="cell-value"/>
                <w:rFonts w:ascii="Arial Narrow" w:eastAsia="Times New Roman" w:hAnsi="Arial Narrow"/>
                <w:sz w:val="18"/>
                <w:szCs w:val="18"/>
              </w:rPr>
              <w:t>/</w:t>
            </w:r>
            <w:r>
              <w:rPr>
                <w:rStyle w:val="cell-value"/>
                <w:rFonts w:ascii="Arial Narrow" w:eastAsia="Times New Roman" w:hAnsi="Arial Narrow"/>
                <w:sz w:val="18"/>
                <w:szCs w:val="18"/>
              </w:rPr>
              <w:t>2436</w:t>
            </w:r>
            <w:r w:rsidR="00663A67" w:rsidRPr="001A54F5">
              <w:rPr>
                <w:rStyle w:val="cell-value"/>
                <w:rFonts w:ascii="Arial Narrow" w:eastAsia="Times New Roman" w:hAnsi="Arial Narrow"/>
                <w:sz w:val="18"/>
                <w:szCs w:val="18"/>
              </w:rPr>
              <w:t xml:space="preserve"> (</w:t>
            </w:r>
            <w:r>
              <w:rPr>
                <w:rStyle w:val="cell-value"/>
                <w:rFonts w:ascii="Arial Narrow" w:eastAsia="Times New Roman" w:hAnsi="Arial Narrow"/>
                <w:sz w:val="18"/>
                <w:szCs w:val="18"/>
              </w:rPr>
              <w:t>57.8</w:t>
            </w:r>
            <w:r w:rsidR="00663A67" w:rsidRPr="001A54F5">
              <w:rPr>
                <w:rStyle w:val="cell-value"/>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6D389CD7"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2FE5E309"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21439EB9"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3A2CD98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r w:rsidR="00663A67" w:rsidRPr="001A54F5" w14:paraId="04039379"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6929CF53" w14:textId="77777777"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Composite Adverse Events - Bigham</w:t>
            </w:r>
          </w:p>
        </w:tc>
      </w:tr>
      <w:tr w:rsidR="00663A67" w:rsidRPr="001A54F5" w14:paraId="5A584357"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183D472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3</w:t>
            </w:r>
          </w:p>
        </w:tc>
        <w:tc>
          <w:tcPr>
            <w:tcW w:w="300" w:type="pct"/>
            <w:tcBorders>
              <w:top w:val="single" w:sz="6" w:space="0" w:color="000000"/>
              <w:left w:val="single" w:sz="6" w:space="0" w:color="000000"/>
              <w:bottom w:val="single" w:sz="6" w:space="0" w:color="000000"/>
              <w:right w:val="single" w:sz="6" w:space="0" w:color="000000"/>
            </w:tcBorders>
            <w:hideMark/>
          </w:tcPr>
          <w:p w14:paraId="01DF4D82" w14:textId="7B17B298" w:rsidR="00663A67" w:rsidRPr="001A54F5" w:rsidRDefault="00E01A83" w:rsidP="00E9215E">
            <w:pPr>
              <w:jc w:val="center"/>
              <w:rPr>
                <w:rFonts w:ascii="Arial Narrow" w:eastAsia="Times New Roman" w:hAnsi="Arial Narrow"/>
                <w:sz w:val="18"/>
                <w:szCs w:val="18"/>
              </w:rPr>
            </w:pPr>
            <w:r w:rsidRPr="001A54F5">
              <w:rPr>
                <w:rFonts w:ascii="Arial Narrow" w:eastAsia="Times New Roman" w:hAnsi="Arial Narrow"/>
                <w:sz w:val="18"/>
                <w:szCs w:val="18"/>
              </w:rPr>
              <w:t>randomized</w:t>
            </w:r>
            <w:r w:rsidR="00663A67" w:rsidRPr="001A54F5">
              <w:rPr>
                <w:rFonts w:ascii="Arial Narrow" w:eastAsia="Times New Roman" w:hAnsi="Arial Narrow"/>
                <w:sz w:val="18"/>
                <w:szCs w:val="18"/>
              </w:rPr>
              <w:t xml:space="preserve"> trials</w:t>
            </w:r>
          </w:p>
        </w:tc>
        <w:tc>
          <w:tcPr>
            <w:tcW w:w="350" w:type="pct"/>
            <w:tcBorders>
              <w:top w:val="single" w:sz="6" w:space="0" w:color="000000"/>
              <w:left w:val="single" w:sz="6" w:space="0" w:color="000000"/>
              <w:bottom w:val="single" w:sz="6" w:space="0" w:color="000000"/>
              <w:right w:val="single" w:sz="6" w:space="0" w:color="000000"/>
            </w:tcBorders>
            <w:hideMark/>
          </w:tcPr>
          <w:p w14:paraId="6EAD196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1B3EEC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6EDBB31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7D7243AF"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39B88B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20D78202"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 xml:space="preserve">121/241 (50.2%) </w:t>
            </w:r>
          </w:p>
        </w:tc>
        <w:tc>
          <w:tcPr>
            <w:tcW w:w="400" w:type="pct"/>
            <w:tcBorders>
              <w:top w:val="single" w:sz="6" w:space="0" w:color="000000"/>
              <w:left w:val="single" w:sz="6" w:space="0" w:color="000000"/>
              <w:bottom w:val="single" w:sz="6" w:space="0" w:color="000000"/>
              <w:right w:val="single" w:sz="6" w:space="0" w:color="000000"/>
            </w:tcBorders>
            <w:hideMark/>
          </w:tcPr>
          <w:p w14:paraId="06A357CE" w14:textId="77777777"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 xml:space="preserve">120/241 (49.8%) </w:t>
            </w:r>
          </w:p>
        </w:tc>
        <w:tc>
          <w:tcPr>
            <w:tcW w:w="400" w:type="pct"/>
            <w:tcBorders>
              <w:top w:val="single" w:sz="6" w:space="0" w:color="000000"/>
              <w:left w:val="single" w:sz="6" w:space="0" w:color="000000"/>
              <w:bottom w:val="single" w:sz="6" w:space="0" w:color="000000"/>
              <w:right w:val="single" w:sz="6" w:space="0" w:color="000000"/>
            </w:tcBorders>
            <w:hideMark/>
          </w:tcPr>
          <w:p w14:paraId="436C1B7B"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25670684"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7C71BEB5"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High</w:t>
            </w:r>
          </w:p>
        </w:tc>
        <w:tc>
          <w:tcPr>
            <w:tcW w:w="500" w:type="pct"/>
            <w:tcBorders>
              <w:top w:val="single" w:sz="6" w:space="0" w:color="000000"/>
              <w:left w:val="single" w:sz="6" w:space="0" w:color="000000"/>
              <w:bottom w:val="single" w:sz="6" w:space="0" w:color="000000"/>
              <w:right w:val="single" w:sz="6" w:space="0" w:color="000000"/>
            </w:tcBorders>
            <w:hideMark/>
          </w:tcPr>
          <w:p w14:paraId="32AE0DE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IMPORTANT</w:t>
            </w:r>
          </w:p>
        </w:tc>
      </w:tr>
      <w:tr w:rsidR="00663A67" w:rsidRPr="001A54F5" w14:paraId="6006A414"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071C3414" w14:textId="77777777"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Composite Adverse Events - Lew2 (Pneumothoraces; Tracheostomy) (assessed with n%)</w:t>
            </w:r>
          </w:p>
        </w:tc>
      </w:tr>
      <w:tr w:rsidR="00663A67" w:rsidRPr="001A54F5" w14:paraId="617DF305"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79D171A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7302CE97" w14:textId="35F64D39"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4DBC617A"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4EF4717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2B0DA0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25A87664"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4AD290E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0B0CC435" w14:textId="582FFEA4"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5/</w:t>
            </w:r>
            <w:r w:rsidR="009C756E">
              <w:rPr>
                <w:rFonts w:ascii="Arial Narrow" w:eastAsia="Times New Roman" w:hAnsi="Arial Narrow"/>
                <w:sz w:val="18"/>
                <w:szCs w:val="18"/>
              </w:rPr>
              <w:t>1070</w:t>
            </w:r>
            <w:r w:rsidRPr="001A54F5">
              <w:rPr>
                <w:rFonts w:ascii="Arial Narrow" w:eastAsia="Times New Roman" w:hAnsi="Arial Narrow"/>
                <w:sz w:val="18"/>
                <w:szCs w:val="18"/>
              </w:rPr>
              <w:t xml:space="preserve"> (</w:t>
            </w:r>
            <w:r w:rsidR="009C756E">
              <w:rPr>
                <w:rFonts w:ascii="Arial Narrow" w:eastAsia="Times New Roman" w:hAnsi="Arial Narrow"/>
                <w:sz w:val="18"/>
                <w:szCs w:val="18"/>
              </w:rPr>
              <w:t>0.47</w:t>
            </w:r>
            <w:r w:rsidRPr="001A54F5">
              <w:rPr>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03CFEF23" w14:textId="11124A1E"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167/</w:t>
            </w:r>
            <w:r w:rsidR="009C756E">
              <w:rPr>
                <w:rStyle w:val="cell-value"/>
                <w:rFonts w:ascii="Arial Narrow" w:eastAsia="Times New Roman" w:hAnsi="Arial Narrow"/>
                <w:sz w:val="18"/>
                <w:szCs w:val="18"/>
              </w:rPr>
              <w:t>42168</w:t>
            </w:r>
            <w:r w:rsidRPr="001A54F5">
              <w:rPr>
                <w:rStyle w:val="cell-value"/>
                <w:rFonts w:ascii="Arial Narrow" w:eastAsia="Times New Roman" w:hAnsi="Arial Narrow"/>
                <w:sz w:val="18"/>
                <w:szCs w:val="18"/>
              </w:rPr>
              <w:t xml:space="preserve"> (</w:t>
            </w:r>
            <w:r w:rsidR="009C756E">
              <w:rPr>
                <w:rStyle w:val="cell-value"/>
                <w:rFonts w:ascii="Arial Narrow" w:eastAsia="Times New Roman" w:hAnsi="Arial Narrow"/>
                <w:sz w:val="18"/>
                <w:szCs w:val="18"/>
              </w:rPr>
              <w:t>0.40</w:t>
            </w:r>
            <w:r w:rsidRPr="001A54F5">
              <w:rPr>
                <w:rStyle w:val="cell-value"/>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5B15C8F0"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6DCA7401"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0AD13BE2"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17F307C6"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r w:rsidR="00663A67" w:rsidRPr="001A54F5" w14:paraId="4CF9F1F5"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01ADDBF8" w14:textId="77777777" w:rsidR="00A93BAD" w:rsidRDefault="00A93BAD" w:rsidP="00E9215E">
            <w:pPr>
              <w:rPr>
                <w:rStyle w:val="label"/>
                <w:rFonts w:ascii="Arial Narrow" w:eastAsia="Times New Roman" w:hAnsi="Arial Narrow"/>
                <w:color w:val="000000"/>
                <w:sz w:val="18"/>
                <w:szCs w:val="18"/>
              </w:rPr>
            </w:pPr>
          </w:p>
          <w:p w14:paraId="37E0FA95" w14:textId="5A797C99"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Adverse Events - Pneumothoraces</w:t>
            </w:r>
          </w:p>
        </w:tc>
      </w:tr>
      <w:tr w:rsidR="00663A67" w:rsidRPr="001A54F5" w14:paraId="28E310B3"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2BC416F3"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1CB1450B" w14:textId="485C25A0"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7B2658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71EDBE2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8A52E1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03E62AA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2FFF440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none</w:t>
            </w:r>
          </w:p>
        </w:tc>
        <w:tc>
          <w:tcPr>
            <w:tcW w:w="400" w:type="pct"/>
            <w:tcBorders>
              <w:top w:val="single" w:sz="6" w:space="0" w:color="000000"/>
              <w:left w:val="single" w:sz="6" w:space="0" w:color="000000"/>
              <w:bottom w:val="single" w:sz="6" w:space="0" w:color="000000"/>
              <w:right w:val="single" w:sz="6" w:space="0" w:color="000000"/>
            </w:tcBorders>
            <w:hideMark/>
          </w:tcPr>
          <w:p w14:paraId="6EE08D16" w14:textId="0CD31524"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2/</w:t>
            </w:r>
            <w:r w:rsidR="009C756E">
              <w:rPr>
                <w:rFonts w:ascii="Arial Narrow" w:eastAsia="Times New Roman" w:hAnsi="Arial Narrow"/>
                <w:sz w:val="18"/>
                <w:szCs w:val="18"/>
              </w:rPr>
              <w:t>1070</w:t>
            </w:r>
            <w:r w:rsidRPr="001A54F5">
              <w:rPr>
                <w:rFonts w:ascii="Arial Narrow" w:eastAsia="Times New Roman" w:hAnsi="Arial Narrow"/>
                <w:sz w:val="18"/>
                <w:szCs w:val="18"/>
              </w:rPr>
              <w:t xml:space="preserve"> (</w:t>
            </w:r>
            <w:r w:rsidR="009C756E">
              <w:rPr>
                <w:rFonts w:ascii="Arial Narrow" w:eastAsia="Times New Roman" w:hAnsi="Arial Narrow"/>
                <w:sz w:val="18"/>
                <w:szCs w:val="18"/>
              </w:rPr>
              <w:t>0.19</w:t>
            </w:r>
            <w:r w:rsidRPr="001A54F5">
              <w:rPr>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37918412" w14:textId="70CA2EAB"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137/</w:t>
            </w:r>
            <w:r w:rsidR="009C756E">
              <w:rPr>
                <w:rStyle w:val="cell-value"/>
                <w:rFonts w:ascii="Arial Narrow" w:eastAsia="Times New Roman" w:hAnsi="Arial Narrow"/>
                <w:sz w:val="18"/>
                <w:szCs w:val="18"/>
              </w:rPr>
              <w:t>42168</w:t>
            </w:r>
            <w:r w:rsidRPr="001A54F5">
              <w:rPr>
                <w:rStyle w:val="cell-value"/>
                <w:rFonts w:ascii="Arial Narrow" w:eastAsia="Times New Roman" w:hAnsi="Arial Narrow"/>
                <w:sz w:val="18"/>
                <w:szCs w:val="18"/>
              </w:rPr>
              <w:t xml:space="preserve"> (</w:t>
            </w:r>
            <w:r w:rsidR="009C756E">
              <w:rPr>
                <w:rStyle w:val="cell-value"/>
                <w:rFonts w:ascii="Arial Narrow" w:eastAsia="Times New Roman" w:hAnsi="Arial Narrow"/>
                <w:sz w:val="18"/>
                <w:szCs w:val="18"/>
              </w:rPr>
              <w:t>0</w:t>
            </w:r>
            <w:r w:rsidRPr="001A54F5">
              <w:rPr>
                <w:rStyle w:val="cell-value"/>
                <w:rFonts w:ascii="Arial Narrow" w:eastAsia="Times New Roman" w:hAnsi="Arial Narrow"/>
                <w:sz w:val="18"/>
                <w:szCs w:val="18"/>
              </w:rPr>
              <w:t>.</w:t>
            </w:r>
            <w:r w:rsidR="009C756E">
              <w:rPr>
                <w:rStyle w:val="cell-value"/>
                <w:rFonts w:ascii="Arial Narrow" w:eastAsia="Times New Roman" w:hAnsi="Arial Narrow"/>
                <w:sz w:val="18"/>
                <w:szCs w:val="18"/>
              </w:rPr>
              <w:t>32</w:t>
            </w:r>
            <w:r w:rsidRPr="001A54F5">
              <w:rPr>
                <w:rStyle w:val="cell-value"/>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648482C6"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4A99D6C5"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0AD1328A"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168C8BFC"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r w:rsidR="00663A67" w:rsidRPr="001A54F5" w14:paraId="060F66AA" w14:textId="77777777" w:rsidTr="00E9215E">
        <w:trPr>
          <w:cantSplit/>
        </w:trPr>
        <w:tc>
          <w:tcPr>
            <w:tcW w:w="0" w:type="auto"/>
            <w:gridSpan w:val="13"/>
            <w:shd w:val="clear" w:color="auto" w:fill="FFFFFF"/>
            <w:tcMar>
              <w:top w:w="75" w:type="dxa"/>
              <w:left w:w="52" w:type="dxa"/>
              <w:bottom w:w="52" w:type="dxa"/>
              <w:right w:w="52" w:type="dxa"/>
            </w:tcMar>
            <w:vAlign w:val="center"/>
            <w:hideMark/>
          </w:tcPr>
          <w:p w14:paraId="4942C599" w14:textId="77777777" w:rsidR="0086162B" w:rsidRDefault="0086162B" w:rsidP="00E9215E">
            <w:pPr>
              <w:rPr>
                <w:rStyle w:val="label"/>
                <w:rFonts w:ascii="Arial Narrow" w:eastAsia="Times New Roman" w:hAnsi="Arial Narrow"/>
                <w:b/>
                <w:bCs/>
                <w:color w:val="000000"/>
                <w:sz w:val="18"/>
                <w:szCs w:val="18"/>
              </w:rPr>
            </w:pPr>
          </w:p>
          <w:p w14:paraId="13E58901" w14:textId="77777777" w:rsidR="0086162B" w:rsidRDefault="0086162B" w:rsidP="00E9215E">
            <w:pPr>
              <w:rPr>
                <w:rStyle w:val="label"/>
                <w:rFonts w:ascii="Arial Narrow" w:eastAsia="Times New Roman" w:hAnsi="Arial Narrow"/>
                <w:b/>
                <w:bCs/>
                <w:color w:val="000000"/>
                <w:sz w:val="18"/>
                <w:szCs w:val="18"/>
              </w:rPr>
            </w:pPr>
          </w:p>
          <w:p w14:paraId="2A0467D0" w14:textId="21A361A4" w:rsidR="00663A67" w:rsidRPr="001A54F5" w:rsidRDefault="00663A67" w:rsidP="00E9215E">
            <w:pPr>
              <w:rPr>
                <w:rFonts w:ascii="Arial Narrow" w:eastAsia="Times New Roman" w:hAnsi="Arial Narrow"/>
                <w:b/>
                <w:bCs/>
                <w:color w:val="000000"/>
                <w:sz w:val="18"/>
                <w:szCs w:val="18"/>
              </w:rPr>
            </w:pPr>
            <w:r w:rsidRPr="001A54F5">
              <w:rPr>
                <w:rStyle w:val="label"/>
                <w:rFonts w:ascii="Arial Narrow" w:eastAsia="Times New Roman" w:hAnsi="Arial Narrow"/>
                <w:b/>
                <w:bCs/>
                <w:color w:val="000000"/>
                <w:sz w:val="18"/>
                <w:szCs w:val="18"/>
              </w:rPr>
              <w:t>Adverse Events - Tracheostomy</w:t>
            </w:r>
          </w:p>
        </w:tc>
      </w:tr>
      <w:tr w:rsidR="00663A67" w:rsidRPr="001A54F5" w14:paraId="752260FB" w14:textId="77777777" w:rsidTr="00E9215E">
        <w:trPr>
          <w:cantSplit/>
        </w:trPr>
        <w:tc>
          <w:tcPr>
            <w:tcW w:w="250" w:type="pct"/>
            <w:tcBorders>
              <w:top w:val="single" w:sz="6" w:space="0" w:color="000000"/>
              <w:left w:val="single" w:sz="6" w:space="0" w:color="000000"/>
              <w:bottom w:val="single" w:sz="6" w:space="0" w:color="000000"/>
              <w:right w:val="single" w:sz="6" w:space="0" w:color="000000"/>
            </w:tcBorders>
            <w:hideMark/>
          </w:tcPr>
          <w:p w14:paraId="17E241E8"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1</w:t>
            </w:r>
            <w:r w:rsidRPr="001A54F5">
              <w:rPr>
                <w:rFonts w:ascii="Arial Narrow" w:eastAsia="Times New Roman" w:hAnsi="Arial Narrow"/>
                <w:sz w:val="18"/>
                <w:szCs w:val="18"/>
                <w:vertAlign w:val="superscript"/>
              </w:rPr>
              <w:t>2</w:t>
            </w:r>
          </w:p>
        </w:tc>
        <w:tc>
          <w:tcPr>
            <w:tcW w:w="300" w:type="pct"/>
            <w:tcBorders>
              <w:top w:val="single" w:sz="6" w:space="0" w:color="000000"/>
              <w:left w:val="single" w:sz="6" w:space="0" w:color="000000"/>
              <w:bottom w:val="single" w:sz="6" w:space="0" w:color="000000"/>
              <w:right w:val="single" w:sz="6" w:space="0" w:color="000000"/>
            </w:tcBorders>
            <w:hideMark/>
          </w:tcPr>
          <w:p w14:paraId="5E0712F5" w14:textId="6043F846"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non-</w:t>
            </w:r>
            <w:r w:rsidR="00E01A83" w:rsidRPr="001A54F5">
              <w:rPr>
                <w:rFonts w:ascii="Arial Narrow" w:eastAsia="Times New Roman" w:hAnsi="Arial Narrow"/>
                <w:sz w:val="18"/>
                <w:szCs w:val="18"/>
              </w:rPr>
              <w:t>randomized</w:t>
            </w:r>
            <w:r w:rsidRPr="001A54F5">
              <w:rPr>
                <w:rFonts w:ascii="Arial Narrow" w:eastAsia="Times New Roman" w:hAnsi="Arial Narrow"/>
                <w:sz w:val="18"/>
                <w:szCs w:val="18"/>
              </w:rPr>
              <w:t xml:space="preserve"> studies</w:t>
            </w:r>
          </w:p>
        </w:tc>
        <w:tc>
          <w:tcPr>
            <w:tcW w:w="350" w:type="pct"/>
            <w:tcBorders>
              <w:top w:val="single" w:sz="6" w:space="0" w:color="000000"/>
              <w:left w:val="single" w:sz="6" w:space="0" w:color="000000"/>
              <w:bottom w:val="single" w:sz="6" w:space="0" w:color="000000"/>
              <w:right w:val="single" w:sz="6" w:space="0" w:color="000000"/>
            </w:tcBorders>
            <w:hideMark/>
          </w:tcPr>
          <w:p w14:paraId="506F2B40"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very serious</w:t>
            </w:r>
            <w:r w:rsidRPr="001A54F5">
              <w:rPr>
                <w:rFonts w:ascii="Arial Narrow" w:eastAsia="Times New Roman" w:hAnsi="Arial Narrow"/>
                <w:sz w:val="18"/>
                <w:szCs w:val="18"/>
                <w:vertAlign w:val="superscript"/>
              </w:rPr>
              <w:t>a</w:t>
            </w:r>
          </w:p>
        </w:tc>
        <w:tc>
          <w:tcPr>
            <w:tcW w:w="350" w:type="pct"/>
            <w:tcBorders>
              <w:top w:val="single" w:sz="6" w:space="0" w:color="000000"/>
              <w:left w:val="single" w:sz="6" w:space="0" w:color="000000"/>
              <w:bottom w:val="single" w:sz="6" w:space="0" w:color="000000"/>
              <w:right w:val="single" w:sz="6" w:space="0" w:color="000000"/>
            </w:tcBorders>
            <w:hideMark/>
          </w:tcPr>
          <w:p w14:paraId="53DB25D1"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1946AE87"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350" w:type="pct"/>
            <w:tcBorders>
              <w:top w:val="single" w:sz="6" w:space="0" w:color="000000"/>
              <w:left w:val="single" w:sz="6" w:space="0" w:color="000000"/>
              <w:bottom w:val="single" w:sz="6" w:space="0" w:color="000000"/>
              <w:right w:val="single" w:sz="6" w:space="0" w:color="000000"/>
            </w:tcBorders>
            <w:hideMark/>
          </w:tcPr>
          <w:p w14:paraId="47A21E39"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serious</w:t>
            </w:r>
          </w:p>
        </w:tc>
        <w:tc>
          <w:tcPr>
            <w:tcW w:w="550" w:type="pct"/>
            <w:tcBorders>
              <w:top w:val="single" w:sz="6" w:space="0" w:color="000000"/>
              <w:left w:val="single" w:sz="6" w:space="0" w:color="000000"/>
              <w:bottom w:val="single" w:sz="6" w:space="0" w:color="000000"/>
              <w:right w:val="single" w:sz="6" w:space="0" w:color="000000"/>
            </w:tcBorders>
            <w:hideMark/>
          </w:tcPr>
          <w:p w14:paraId="316E5EDA"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all plausible residual confounding would reduce the demonstrated effect</w:t>
            </w:r>
          </w:p>
        </w:tc>
        <w:tc>
          <w:tcPr>
            <w:tcW w:w="400" w:type="pct"/>
            <w:tcBorders>
              <w:top w:val="single" w:sz="6" w:space="0" w:color="000000"/>
              <w:left w:val="single" w:sz="6" w:space="0" w:color="000000"/>
              <w:bottom w:val="single" w:sz="6" w:space="0" w:color="000000"/>
              <w:right w:val="single" w:sz="6" w:space="0" w:color="000000"/>
            </w:tcBorders>
            <w:hideMark/>
          </w:tcPr>
          <w:p w14:paraId="7239AB7B" w14:textId="6282D08D"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3/</w:t>
            </w:r>
            <w:r w:rsidR="009C756E">
              <w:rPr>
                <w:rFonts w:ascii="Arial Narrow" w:eastAsia="Times New Roman" w:hAnsi="Arial Narrow"/>
                <w:sz w:val="18"/>
                <w:szCs w:val="18"/>
              </w:rPr>
              <w:t>1070</w:t>
            </w:r>
            <w:r w:rsidRPr="001A54F5">
              <w:rPr>
                <w:rFonts w:ascii="Arial Narrow" w:eastAsia="Times New Roman" w:hAnsi="Arial Narrow"/>
                <w:sz w:val="18"/>
                <w:szCs w:val="18"/>
              </w:rPr>
              <w:t xml:space="preserve"> (</w:t>
            </w:r>
            <w:r w:rsidR="009C756E">
              <w:rPr>
                <w:rFonts w:ascii="Arial Narrow" w:eastAsia="Times New Roman" w:hAnsi="Arial Narrow"/>
                <w:sz w:val="18"/>
                <w:szCs w:val="18"/>
              </w:rPr>
              <w:t>0.28</w:t>
            </w:r>
            <w:r w:rsidRPr="001A54F5">
              <w:rPr>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2974892B" w14:textId="3B4CF3BE" w:rsidR="00663A67" w:rsidRPr="001A54F5" w:rsidRDefault="00663A67" w:rsidP="00E9215E">
            <w:pPr>
              <w:jc w:val="center"/>
              <w:rPr>
                <w:rFonts w:ascii="Arial Narrow" w:eastAsia="Times New Roman" w:hAnsi="Arial Narrow"/>
                <w:sz w:val="18"/>
                <w:szCs w:val="18"/>
              </w:rPr>
            </w:pPr>
            <w:r w:rsidRPr="001A54F5">
              <w:rPr>
                <w:rStyle w:val="cell-value"/>
                <w:rFonts w:ascii="Arial Narrow" w:eastAsia="Times New Roman" w:hAnsi="Arial Narrow"/>
                <w:sz w:val="18"/>
                <w:szCs w:val="18"/>
              </w:rPr>
              <w:t>30/</w:t>
            </w:r>
            <w:r w:rsidR="009C756E">
              <w:rPr>
                <w:rStyle w:val="cell-value"/>
                <w:rFonts w:ascii="Arial Narrow" w:eastAsia="Times New Roman" w:hAnsi="Arial Narrow"/>
                <w:sz w:val="18"/>
                <w:szCs w:val="18"/>
              </w:rPr>
              <w:t>42168</w:t>
            </w:r>
            <w:r w:rsidRPr="001A54F5">
              <w:rPr>
                <w:rStyle w:val="cell-value"/>
                <w:rFonts w:ascii="Arial Narrow" w:eastAsia="Times New Roman" w:hAnsi="Arial Narrow"/>
                <w:sz w:val="18"/>
                <w:szCs w:val="18"/>
              </w:rPr>
              <w:t xml:space="preserve"> (</w:t>
            </w:r>
            <w:r w:rsidR="009C756E">
              <w:rPr>
                <w:rStyle w:val="cell-value"/>
                <w:rFonts w:ascii="Arial Narrow" w:eastAsia="Times New Roman" w:hAnsi="Arial Narrow"/>
                <w:sz w:val="18"/>
                <w:szCs w:val="18"/>
              </w:rPr>
              <w:t>0</w:t>
            </w:r>
            <w:r w:rsidRPr="001A54F5">
              <w:rPr>
                <w:rStyle w:val="cell-value"/>
                <w:rFonts w:ascii="Arial Narrow" w:eastAsia="Times New Roman" w:hAnsi="Arial Narrow"/>
                <w:sz w:val="18"/>
                <w:szCs w:val="18"/>
              </w:rPr>
              <w:t>.</w:t>
            </w:r>
            <w:r w:rsidR="009C756E">
              <w:rPr>
                <w:rStyle w:val="cell-value"/>
                <w:rFonts w:ascii="Arial Narrow" w:eastAsia="Times New Roman" w:hAnsi="Arial Narrow"/>
                <w:sz w:val="18"/>
                <w:szCs w:val="18"/>
              </w:rPr>
              <w:t>07</w:t>
            </w:r>
            <w:r w:rsidRPr="001A54F5">
              <w:rPr>
                <w:rStyle w:val="cell-value"/>
                <w:rFonts w:ascii="Arial Narrow" w:eastAsia="Times New Roman" w:hAnsi="Arial Narrow"/>
                <w:sz w:val="18"/>
                <w:szCs w:val="18"/>
              </w:rPr>
              <w:t xml:space="preserve">%) </w:t>
            </w:r>
          </w:p>
        </w:tc>
        <w:tc>
          <w:tcPr>
            <w:tcW w:w="400" w:type="pct"/>
            <w:tcBorders>
              <w:top w:val="single" w:sz="6" w:space="0" w:color="000000"/>
              <w:left w:val="single" w:sz="6" w:space="0" w:color="000000"/>
              <w:bottom w:val="single" w:sz="6" w:space="0" w:color="000000"/>
              <w:right w:val="single" w:sz="6" w:space="0" w:color="000000"/>
            </w:tcBorders>
            <w:hideMark/>
          </w:tcPr>
          <w:p w14:paraId="76BEF748" w14:textId="77777777" w:rsidR="00663A67" w:rsidRPr="001A54F5" w:rsidRDefault="00663A67" w:rsidP="00E9215E">
            <w:pPr>
              <w:jc w:val="center"/>
              <w:rPr>
                <w:rFonts w:ascii="Arial Narrow" w:eastAsia="Times New Roman" w:hAnsi="Arial Narrow"/>
                <w:sz w:val="18"/>
                <w:szCs w:val="18"/>
              </w:rPr>
            </w:pPr>
            <w:r w:rsidRPr="001A54F5">
              <w:rPr>
                <w:rStyle w:val="cell"/>
                <w:rFonts w:ascii="Arial Narrow" w:eastAsia="Times New Roman" w:hAnsi="Arial Narrow"/>
                <w:sz w:val="18"/>
                <w:szCs w:val="18"/>
              </w:rPr>
              <w:t>not estimable</w:t>
            </w:r>
          </w:p>
        </w:tc>
        <w:tc>
          <w:tcPr>
            <w:tcW w:w="0" w:type="auto"/>
            <w:tcBorders>
              <w:top w:val="single" w:sz="6" w:space="0" w:color="000000"/>
              <w:left w:val="single" w:sz="6" w:space="0" w:color="000000"/>
              <w:bottom w:val="single" w:sz="6" w:space="0" w:color="000000"/>
              <w:right w:val="single" w:sz="6" w:space="0" w:color="000000"/>
            </w:tcBorders>
            <w:hideMark/>
          </w:tcPr>
          <w:p w14:paraId="17217BFF" w14:textId="77777777" w:rsidR="00663A67" w:rsidRPr="001A54F5" w:rsidRDefault="00663A67" w:rsidP="00E9215E">
            <w:pPr>
              <w:jc w:val="center"/>
              <w:rPr>
                <w:rFonts w:ascii="Arial Narrow" w:eastAsia="Times New Roman" w:hAnsi="Arial Narrow"/>
                <w:sz w:val="18"/>
                <w:szCs w:val="18"/>
              </w:rPr>
            </w:pPr>
          </w:p>
        </w:tc>
        <w:tc>
          <w:tcPr>
            <w:tcW w:w="750" w:type="dxa"/>
            <w:tcBorders>
              <w:top w:val="single" w:sz="6" w:space="0" w:color="000000"/>
              <w:left w:val="single" w:sz="6" w:space="0" w:color="000000"/>
              <w:bottom w:val="single" w:sz="6" w:space="0" w:color="000000"/>
              <w:right w:val="single" w:sz="6" w:space="0" w:color="000000"/>
            </w:tcBorders>
            <w:hideMark/>
          </w:tcPr>
          <w:p w14:paraId="7A9E9C68" w14:textId="77777777" w:rsidR="00663A67" w:rsidRPr="001A54F5" w:rsidRDefault="00663A67" w:rsidP="00E9215E">
            <w:pPr>
              <w:jc w:val="center"/>
              <w:rPr>
                <w:rFonts w:ascii="Arial Narrow" w:eastAsia="Times New Roman" w:hAnsi="Arial Narrow"/>
                <w:sz w:val="18"/>
                <w:szCs w:val="18"/>
              </w:rPr>
            </w:pPr>
            <w:r w:rsidRPr="001A54F5">
              <w:rPr>
                <w:rStyle w:val="quality-sign"/>
                <w:rFonts w:ascii="Cambria Math" w:eastAsia="Times New Roman" w:hAnsi="Cambria Math" w:cs="Cambria Math"/>
                <w:sz w:val="18"/>
                <w:szCs w:val="18"/>
              </w:rPr>
              <w:t>⨁◯◯◯</w:t>
            </w:r>
            <w:r w:rsidRPr="001A54F5">
              <w:rPr>
                <w:rFonts w:ascii="Arial Narrow" w:eastAsia="Times New Roman" w:hAnsi="Arial Narrow"/>
                <w:sz w:val="18"/>
                <w:szCs w:val="18"/>
              </w:rPr>
              <w:br/>
            </w:r>
            <w:r w:rsidRPr="001A54F5">
              <w:rPr>
                <w:rStyle w:val="quality-text"/>
                <w:rFonts w:ascii="Arial Narrow" w:eastAsia="Times New Roman" w:hAnsi="Arial Narrow"/>
                <w:sz w:val="18"/>
                <w:szCs w:val="18"/>
              </w:rPr>
              <w:t>Very low</w:t>
            </w:r>
            <w:r w:rsidRPr="001A54F5">
              <w:rPr>
                <w:rFonts w:ascii="Arial Narrow" w:eastAsia="Times New Roman" w:hAnsi="Arial Narrow"/>
                <w:sz w:val="18"/>
                <w:szCs w:val="18"/>
                <w:vertAlign w:val="superscript"/>
              </w:rPr>
              <w:t>a</w:t>
            </w:r>
          </w:p>
        </w:tc>
        <w:tc>
          <w:tcPr>
            <w:tcW w:w="500" w:type="pct"/>
            <w:tcBorders>
              <w:top w:val="single" w:sz="6" w:space="0" w:color="000000"/>
              <w:left w:val="single" w:sz="6" w:space="0" w:color="000000"/>
              <w:bottom w:val="single" w:sz="6" w:space="0" w:color="000000"/>
              <w:right w:val="single" w:sz="6" w:space="0" w:color="000000"/>
            </w:tcBorders>
            <w:hideMark/>
          </w:tcPr>
          <w:p w14:paraId="31E33985" w14:textId="77777777" w:rsidR="00663A67" w:rsidRPr="001A54F5" w:rsidRDefault="00663A67" w:rsidP="00E9215E">
            <w:pPr>
              <w:jc w:val="center"/>
              <w:rPr>
                <w:rFonts w:ascii="Arial Narrow" w:eastAsia="Times New Roman" w:hAnsi="Arial Narrow"/>
                <w:sz w:val="18"/>
                <w:szCs w:val="18"/>
              </w:rPr>
            </w:pPr>
            <w:r w:rsidRPr="001A54F5">
              <w:rPr>
                <w:rFonts w:ascii="Arial Narrow" w:eastAsia="Times New Roman" w:hAnsi="Arial Narrow"/>
                <w:sz w:val="18"/>
                <w:szCs w:val="18"/>
              </w:rPr>
              <w:t>NOT IMPORTANT</w:t>
            </w:r>
          </w:p>
        </w:tc>
      </w:tr>
    </w:tbl>
    <w:p w14:paraId="42EF69D4" w14:textId="77777777" w:rsidR="00663A67" w:rsidRDefault="00663A67" w:rsidP="00663A67">
      <w:pPr>
        <w:pStyle w:val="NormalWeb"/>
        <w:spacing w:line="140" w:lineRule="atLeast"/>
        <w:rPr>
          <w:rFonts w:ascii="Arial Narrow" w:hAnsi="Arial Narrow"/>
          <w:color w:val="000000"/>
          <w:sz w:val="14"/>
          <w:szCs w:val="14"/>
          <w:lang w:val="en"/>
        </w:rPr>
      </w:pPr>
      <w:r>
        <w:rPr>
          <w:rFonts w:ascii="Arial Narrow" w:hAnsi="Arial Narrow"/>
          <w:b/>
          <w:bCs/>
          <w:color w:val="000000"/>
          <w:sz w:val="14"/>
          <w:szCs w:val="14"/>
          <w:lang w:val="en"/>
        </w:rPr>
        <w:t>CI:</w:t>
      </w:r>
      <w:r>
        <w:rPr>
          <w:rFonts w:ascii="Arial Narrow" w:hAnsi="Arial Narrow"/>
          <w:color w:val="000000"/>
          <w:sz w:val="14"/>
          <w:szCs w:val="14"/>
          <w:lang w:val="en"/>
        </w:rPr>
        <w:t xml:space="preserve"> confidence interval</w:t>
      </w:r>
    </w:p>
    <w:p w14:paraId="75BBD28A" w14:textId="77777777" w:rsidR="00663A67" w:rsidRPr="001A54F5" w:rsidRDefault="00663A67" w:rsidP="00663A67">
      <w:pPr>
        <w:pStyle w:val="Heading4"/>
        <w:spacing w:line="140" w:lineRule="atLeast"/>
        <w:rPr>
          <w:rFonts w:ascii="Calibri" w:eastAsia="Times New Roman" w:hAnsi="Calibri" w:cs="Calibri"/>
          <w:color w:val="000000"/>
          <w:lang w:val="en"/>
        </w:rPr>
      </w:pPr>
      <w:r w:rsidRPr="001A54F5">
        <w:rPr>
          <w:rFonts w:ascii="Calibri" w:eastAsia="Times New Roman" w:hAnsi="Calibri" w:cs="Calibri"/>
          <w:color w:val="000000"/>
          <w:lang w:val="en"/>
        </w:rPr>
        <w:t>Explanations</w:t>
      </w:r>
    </w:p>
    <w:p w14:paraId="4188E0E2" w14:textId="77777777" w:rsidR="00663A67" w:rsidRPr="001A54F5" w:rsidRDefault="00663A67" w:rsidP="00663A67">
      <w:pPr>
        <w:spacing w:line="140" w:lineRule="atLeast"/>
        <w:rPr>
          <w:rFonts w:ascii="Calibri" w:eastAsia="Times New Roman" w:hAnsi="Calibri" w:cs="Calibri"/>
          <w:color w:val="000000"/>
          <w:lang w:val="en"/>
        </w:rPr>
      </w:pPr>
      <w:r w:rsidRPr="001A54F5">
        <w:rPr>
          <w:rFonts w:ascii="Calibri" w:eastAsia="Times New Roman" w:hAnsi="Calibri" w:cs="Calibri"/>
          <w:color w:val="000000"/>
          <w:lang w:val="en"/>
        </w:rPr>
        <w:t xml:space="preserve">a. Registry data, differences in baseline severity, and Heliox concentration. Not controlled. </w:t>
      </w:r>
    </w:p>
    <w:p w14:paraId="3B28158B" w14:textId="77777777" w:rsidR="00663A67" w:rsidRPr="001A54F5" w:rsidRDefault="00663A67" w:rsidP="00663A67">
      <w:pPr>
        <w:spacing w:line="140" w:lineRule="atLeast"/>
        <w:rPr>
          <w:rFonts w:ascii="Calibri" w:eastAsia="Times New Roman" w:hAnsi="Calibri" w:cs="Calibri"/>
          <w:color w:val="000000"/>
          <w:lang w:val="en"/>
        </w:rPr>
      </w:pPr>
      <w:r w:rsidRPr="001A54F5">
        <w:rPr>
          <w:rFonts w:ascii="Calibri" w:eastAsia="Times New Roman" w:hAnsi="Calibri" w:cs="Calibri"/>
          <w:color w:val="000000"/>
          <w:lang w:val="en"/>
        </w:rPr>
        <w:t>b. Variability in intubation rates, however, in adjusted models Heliox was not associated with intubation.</w:t>
      </w:r>
    </w:p>
    <w:p w14:paraId="71557035" w14:textId="77777777" w:rsidR="00A93BAD" w:rsidRDefault="00A93BAD" w:rsidP="00663A67">
      <w:pPr>
        <w:pStyle w:val="Heading4"/>
        <w:spacing w:line="140" w:lineRule="atLeast"/>
        <w:rPr>
          <w:rFonts w:ascii="Calibri" w:eastAsia="Times New Roman" w:hAnsi="Calibri" w:cs="Calibri"/>
          <w:color w:val="000000"/>
          <w:lang w:val="en"/>
        </w:rPr>
      </w:pPr>
    </w:p>
    <w:p w14:paraId="0BCF4E5D" w14:textId="05DC592B" w:rsidR="00663A67" w:rsidRPr="00A93BAD" w:rsidRDefault="00663A67" w:rsidP="00663A67">
      <w:pPr>
        <w:pStyle w:val="Heading4"/>
        <w:spacing w:line="140" w:lineRule="atLeast"/>
        <w:rPr>
          <w:rFonts w:ascii="Calibri" w:eastAsia="Times New Roman" w:hAnsi="Calibri" w:cs="Calibri"/>
          <w:b/>
          <w:bCs/>
          <w:i w:val="0"/>
          <w:iCs w:val="0"/>
          <w:color w:val="000000"/>
          <w:lang w:val="en"/>
        </w:rPr>
      </w:pPr>
      <w:r w:rsidRPr="00A93BAD">
        <w:rPr>
          <w:rFonts w:ascii="Calibri" w:eastAsia="Times New Roman" w:hAnsi="Calibri" w:cs="Calibri"/>
          <w:b/>
          <w:bCs/>
          <w:i w:val="0"/>
          <w:iCs w:val="0"/>
          <w:color w:val="000000"/>
          <w:lang w:val="en"/>
        </w:rPr>
        <w:t>References</w:t>
      </w:r>
    </w:p>
    <w:p w14:paraId="2AFE0999" w14:textId="77777777" w:rsidR="00663A67" w:rsidRPr="001A54F5" w:rsidRDefault="00663A67" w:rsidP="00663A67">
      <w:pPr>
        <w:spacing w:line="140" w:lineRule="atLeast"/>
        <w:rPr>
          <w:rFonts w:ascii="Calibri" w:eastAsia="Times New Roman" w:hAnsi="Calibri" w:cs="Calibri"/>
          <w:color w:val="000000"/>
          <w:lang w:val="en"/>
        </w:rPr>
      </w:pPr>
      <w:r w:rsidRPr="001A54F5">
        <w:rPr>
          <w:rFonts w:ascii="Calibri" w:eastAsia="Times New Roman" w:hAnsi="Calibri" w:cs="Calibri"/>
          <w:color w:val="000000"/>
          <w:lang w:val="en"/>
        </w:rPr>
        <w:t xml:space="preserve">1.Lew A, Morrison JM,Amankwah E,Sochet AA.. Heliox for Pediatric Critical Asthma: A Multicenter, Retrospective, Registry-Based Descriptive Study. Journal of Intensive Care Medicine; 2022. </w:t>
      </w:r>
    </w:p>
    <w:p w14:paraId="6EC2F4D1" w14:textId="77777777" w:rsidR="00663A67" w:rsidRPr="001A54F5" w:rsidRDefault="00663A67" w:rsidP="00663A67">
      <w:pPr>
        <w:spacing w:line="140" w:lineRule="atLeast"/>
        <w:rPr>
          <w:rFonts w:ascii="Calibri" w:eastAsia="Times New Roman" w:hAnsi="Calibri" w:cs="Calibri"/>
          <w:color w:val="000000"/>
          <w:lang w:val="en"/>
        </w:rPr>
      </w:pPr>
      <w:r w:rsidRPr="001A54F5">
        <w:rPr>
          <w:rFonts w:ascii="Calibri" w:eastAsia="Times New Roman" w:hAnsi="Calibri" w:cs="Calibri"/>
          <w:color w:val="000000"/>
          <w:lang w:val="en"/>
        </w:rPr>
        <w:t xml:space="preserve">2.Lew A, Morrison JM,Amankwah EK,Sochet AA.. Heliox Prescribing Trends for Pediatric Critical Asthma. Respir Care ; 2022. </w:t>
      </w:r>
    </w:p>
    <w:p w14:paraId="4836E5A5" w14:textId="77777777" w:rsidR="00663A67" w:rsidRPr="001A54F5" w:rsidRDefault="00663A67" w:rsidP="00663A67">
      <w:pPr>
        <w:spacing w:line="140" w:lineRule="atLeast"/>
        <w:rPr>
          <w:rFonts w:ascii="Calibri" w:eastAsia="Times New Roman" w:hAnsi="Calibri" w:cs="Calibri"/>
          <w:color w:val="000000"/>
          <w:lang w:val="en"/>
        </w:rPr>
      </w:pPr>
      <w:r w:rsidRPr="001A54F5">
        <w:rPr>
          <w:rFonts w:ascii="Calibri" w:eastAsia="Times New Roman" w:hAnsi="Calibri" w:cs="Calibri"/>
          <w:color w:val="000000"/>
          <w:lang w:val="en"/>
        </w:rPr>
        <w:t xml:space="preserve">3.Bigham M, T,Jacobs BR,Monaco MA,Brill RJ,Wells D,Conway EM,Pettinichi S,Wheeler DS.. Helium/oxygen-driven albuterol nebulization in the management of children with status asthmaticus: A randomized, placebo controlled-trial. Pediatr Crit Care Med; 2010. </w:t>
      </w:r>
    </w:p>
    <w:p w14:paraId="1DA51942" w14:textId="77777777" w:rsidR="009D65EF" w:rsidRDefault="009D65EF" w:rsidP="00744DDF">
      <w:pPr>
        <w:widowControl/>
        <w:autoSpaceDE/>
        <w:autoSpaceDN/>
        <w:spacing w:line="259" w:lineRule="auto"/>
        <w:rPr>
          <w:rFonts w:ascii="Calibri" w:hAnsi="Calibri" w:cs="Calibri"/>
        </w:rPr>
      </w:pPr>
    </w:p>
    <w:p w14:paraId="0351B4C3" w14:textId="77777777" w:rsidR="00A93BAD" w:rsidRDefault="00A93BAD" w:rsidP="00744DDF">
      <w:pPr>
        <w:widowControl/>
        <w:autoSpaceDE/>
        <w:autoSpaceDN/>
        <w:spacing w:line="259" w:lineRule="auto"/>
        <w:rPr>
          <w:rFonts w:ascii="Calibri" w:hAnsi="Calibri" w:cs="Calibri"/>
        </w:rPr>
      </w:pPr>
    </w:p>
    <w:p w14:paraId="6C23BC90" w14:textId="77777777" w:rsidR="00A93BAD" w:rsidRDefault="00A93BAD" w:rsidP="00744DDF">
      <w:pPr>
        <w:widowControl/>
        <w:autoSpaceDE/>
        <w:autoSpaceDN/>
        <w:spacing w:line="259" w:lineRule="auto"/>
        <w:rPr>
          <w:rFonts w:ascii="Calibri" w:hAnsi="Calibri" w:cs="Calibri"/>
        </w:rPr>
      </w:pPr>
    </w:p>
    <w:p w14:paraId="23A31ACF" w14:textId="77777777" w:rsidR="00A93BAD" w:rsidRDefault="00A93BAD" w:rsidP="00744DDF">
      <w:pPr>
        <w:widowControl/>
        <w:autoSpaceDE/>
        <w:autoSpaceDN/>
        <w:spacing w:line="259" w:lineRule="auto"/>
        <w:rPr>
          <w:rFonts w:ascii="Calibri" w:hAnsi="Calibri" w:cs="Calibri"/>
        </w:rPr>
      </w:pPr>
    </w:p>
    <w:p w14:paraId="4673F429" w14:textId="77777777" w:rsidR="00A93BAD" w:rsidRDefault="00A93BAD" w:rsidP="00744DDF">
      <w:pPr>
        <w:widowControl/>
        <w:autoSpaceDE/>
        <w:autoSpaceDN/>
        <w:spacing w:line="259" w:lineRule="auto"/>
        <w:rPr>
          <w:rFonts w:ascii="Calibri" w:hAnsi="Calibri" w:cs="Calibri"/>
        </w:rPr>
      </w:pPr>
    </w:p>
    <w:p w14:paraId="3BC3AE87" w14:textId="77777777" w:rsidR="00A93BAD" w:rsidRDefault="00A93BAD" w:rsidP="00744DDF">
      <w:pPr>
        <w:widowControl/>
        <w:autoSpaceDE/>
        <w:autoSpaceDN/>
        <w:spacing w:line="259" w:lineRule="auto"/>
        <w:rPr>
          <w:rFonts w:ascii="Calibri" w:hAnsi="Calibri" w:cs="Calibri"/>
        </w:rPr>
      </w:pPr>
    </w:p>
    <w:p w14:paraId="161C2814" w14:textId="77777777" w:rsidR="00A93BAD" w:rsidRDefault="00A93BAD" w:rsidP="00744DDF">
      <w:pPr>
        <w:widowControl/>
        <w:autoSpaceDE/>
        <w:autoSpaceDN/>
        <w:spacing w:line="259" w:lineRule="auto"/>
        <w:rPr>
          <w:rFonts w:ascii="Calibri" w:hAnsi="Calibri" w:cs="Calibri"/>
        </w:rPr>
      </w:pPr>
    </w:p>
    <w:p w14:paraId="4187C139" w14:textId="77777777" w:rsidR="00A93BAD" w:rsidRDefault="00A93BAD" w:rsidP="00744DDF">
      <w:pPr>
        <w:widowControl/>
        <w:autoSpaceDE/>
        <w:autoSpaceDN/>
        <w:spacing w:line="259" w:lineRule="auto"/>
        <w:rPr>
          <w:rFonts w:ascii="Calibri" w:hAnsi="Calibri" w:cs="Calibri"/>
        </w:rPr>
      </w:pPr>
    </w:p>
    <w:p w14:paraId="1890B92E" w14:textId="77777777" w:rsidR="00A93BAD" w:rsidRDefault="00A93BAD" w:rsidP="00744DDF">
      <w:pPr>
        <w:widowControl/>
        <w:autoSpaceDE/>
        <w:autoSpaceDN/>
        <w:spacing w:line="259" w:lineRule="auto"/>
        <w:rPr>
          <w:rFonts w:ascii="Calibri" w:hAnsi="Calibri" w:cs="Calibri"/>
        </w:rPr>
      </w:pPr>
    </w:p>
    <w:p w14:paraId="76720FFD" w14:textId="77777777" w:rsidR="00663A67" w:rsidRPr="00567109" w:rsidRDefault="00663A67" w:rsidP="00663A67">
      <w:pPr>
        <w:pStyle w:val="NoSpacing"/>
        <w:rPr>
          <w:rFonts w:ascii="Calibri" w:hAnsi="Calibri" w:cs="Calibri"/>
          <w:b/>
          <w:bCs/>
        </w:rPr>
      </w:pPr>
      <w:r w:rsidRPr="00567109">
        <w:rPr>
          <w:rFonts w:ascii="Calibri" w:hAnsi="Calibri" w:cs="Calibri"/>
          <w:b/>
          <w:bCs/>
        </w:rPr>
        <w:lastRenderedPageBreak/>
        <w:t>Articles</w:t>
      </w:r>
    </w:p>
    <w:p w14:paraId="10DC425E" w14:textId="77777777" w:rsidR="00663A67" w:rsidRPr="00567109" w:rsidRDefault="00663A67" w:rsidP="00663A67">
      <w:pPr>
        <w:pStyle w:val="NoSpacing"/>
        <w:rPr>
          <w:rFonts w:ascii="Calibri" w:hAnsi="Calibri" w:cs="Calibri"/>
        </w:rPr>
      </w:pPr>
    </w:p>
    <w:tbl>
      <w:tblPr>
        <w:tblStyle w:val="TableGrid"/>
        <w:tblW w:w="5000" w:type="pct"/>
        <w:tblLook w:val="04A0" w:firstRow="1" w:lastRow="0" w:firstColumn="1" w:lastColumn="0" w:noHBand="0" w:noVBand="1"/>
      </w:tblPr>
      <w:tblGrid>
        <w:gridCol w:w="481"/>
        <w:gridCol w:w="1571"/>
        <w:gridCol w:w="1675"/>
        <w:gridCol w:w="1474"/>
        <w:gridCol w:w="1603"/>
        <w:gridCol w:w="1571"/>
        <w:gridCol w:w="1971"/>
        <w:gridCol w:w="4044"/>
      </w:tblGrid>
      <w:tr w:rsidR="00A93BAD" w:rsidRPr="00567109" w14:paraId="2ADBD656" w14:textId="77777777" w:rsidTr="0061454D">
        <w:tc>
          <w:tcPr>
            <w:tcW w:w="167" w:type="pct"/>
          </w:tcPr>
          <w:p w14:paraId="6CEAC186" w14:textId="77777777" w:rsidR="00A93BAD" w:rsidRPr="00567109" w:rsidRDefault="00A93BAD" w:rsidP="00A93BAD">
            <w:pPr>
              <w:pStyle w:val="NoSpacing"/>
              <w:rPr>
                <w:rFonts w:ascii="Calibri" w:hAnsi="Calibri" w:cs="Calibri"/>
                <w:b/>
                <w:bCs/>
              </w:rPr>
            </w:pPr>
            <w:r w:rsidRPr="00567109">
              <w:rPr>
                <w:rFonts w:ascii="Calibri" w:hAnsi="Calibri" w:cs="Calibri"/>
                <w:b/>
                <w:bCs/>
              </w:rPr>
              <w:t>#</w:t>
            </w:r>
          </w:p>
        </w:tc>
        <w:tc>
          <w:tcPr>
            <w:tcW w:w="546" w:type="pct"/>
          </w:tcPr>
          <w:p w14:paraId="3141B0B6" w14:textId="68F5A528" w:rsidR="00A93BAD" w:rsidRPr="00567109" w:rsidRDefault="00A93BAD" w:rsidP="00A93BAD">
            <w:pPr>
              <w:pStyle w:val="NoSpacing"/>
              <w:rPr>
                <w:rFonts w:ascii="Calibri" w:hAnsi="Calibri" w:cs="Calibri"/>
                <w:b/>
                <w:bCs/>
              </w:rPr>
            </w:pPr>
            <w:r w:rsidRPr="00567109">
              <w:rPr>
                <w:rFonts w:ascii="Calibri" w:hAnsi="Calibri" w:cs="Calibri"/>
                <w:b/>
                <w:bCs/>
              </w:rPr>
              <w:t>Article</w:t>
            </w:r>
          </w:p>
        </w:tc>
        <w:tc>
          <w:tcPr>
            <w:tcW w:w="582" w:type="pct"/>
          </w:tcPr>
          <w:p w14:paraId="402507CA" w14:textId="77777777" w:rsidR="00A93BAD" w:rsidRPr="00567109" w:rsidRDefault="00A93BAD" w:rsidP="00A93BAD">
            <w:pPr>
              <w:pStyle w:val="NoSpacing"/>
              <w:rPr>
                <w:rFonts w:ascii="Calibri" w:hAnsi="Calibri" w:cs="Calibri"/>
                <w:b/>
                <w:bCs/>
              </w:rPr>
            </w:pPr>
            <w:r w:rsidRPr="00567109">
              <w:rPr>
                <w:rFonts w:ascii="Calibri" w:hAnsi="Calibri" w:cs="Calibri"/>
                <w:b/>
                <w:bCs/>
              </w:rPr>
              <w:t>Study design</w:t>
            </w:r>
          </w:p>
        </w:tc>
        <w:tc>
          <w:tcPr>
            <w:tcW w:w="512" w:type="pct"/>
          </w:tcPr>
          <w:p w14:paraId="67A8A9C5" w14:textId="77777777" w:rsidR="00A93BAD" w:rsidRPr="00567109" w:rsidRDefault="00A93BAD" w:rsidP="00A93BAD">
            <w:pPr>
              <w:pStyle w:val="NoSpacing"/>
              <w:rPr>
                <w:rFonts w:ascii="Calibri" w:hAnsi="Calibri" w:cs="Calibri"/>
                <w:b/>
                <w:bCs/>
              </w:rPr>
            </w:pPr>
            <w:r w:rsidRPr="00567109">
              <w:rPr>
                <w:rFonts w:ascii="Calibri" w:hAnsi="Calibri" w:cs="Calibri"/>
                <w:b/>
                <w:bCs/>
              </w:rPr>
              <w:t>Setting</w:t>
            </w:r>
          </w:p>
        </w:tc>
        <w:tc>
          <w:tcPr>
            <w:tcW w:w="557" w:type="pct"/>
          </w:tcPr>
          <w:p w14:paraId="4C85DF28" w14:textId="77777777" w:rsidR="00A93BAD" w:rsidRPr="00567109" w:rsidRDefault="00A93BAD" w:rsidP="00A93BAD">
            <w:pPr>
              <w:pStyle w:val="NoSpacing"/>
              <w:rPr>
                <w:rFonts w:ascii="Calibri" w:hAnsi="Calibri" w:cs="Calibri"/>
                <w:b/>
                <w:bCs/>
              </w:rPr>
            </w:pPr>
            <w:r w:rsidRPr="00567109">
              <w:rPr>
                <w:rFonts w:ascii="Calibri" w:hAnsi="Calibri" w:cs="Calibri"/>
                <w:b/>
                <w:bCs/>
              </w:rPr>
              <w:t>Age</w:t>
            </w:r>
          </w:p>
        </w:tc>
        <w:tc>
          <w:tcPr>
            <w:tcW w:w="546" w:type="pct"/>
          </w:tcPr>
          <w:p w14:paraId="46CECD49" w14:textId="77777777" w:rsidR="00A93BAD" w:rsidRPr="00567109" w:rsidRDefault="00A93BAD" w:rsidP="00A93BAD">
            <w:pPr>
              <w:pStyle w:val="NoSpacing"/>
              <w:rPr>
                <w:rFonts w:ascii="Calibri" w:hAnsi="Calibri" w:cs="Calibri"/>
                <w:b/>
                <w:bCs/>
              </w:rPr>
            </w:pPr>
            <w:r w:rsidRPr="00567109">
              <w:rPr>
                <w:rFonts w:ascii="Calibri" w:hAnsi="Calibri" w:cs="Calibri"/>
                <w:b/>
                <w:bCs/>
              </w:rPr>
              <w:t>Participants</w:t>
            </w:r>
          </w:p>
        </w:tc>
        <w:tc>
          <w:tcPr>
            <w:tcW w:w="685" w:type="pct"/>
          </w:tcPr>
          <w:p w14:paraId="06A63580" w14:textId="77777777" w:rsidR="00A93BAD" w:rsidRPr="00567109" w:rsidRDefault="00A93BAD" w:rsidP="00A93BAD">
            <w:pPr>
              <w:pStyle w:val="NoSpacing"/>
              <w:rPr>
                <w:rFonts w:ascii="Calibri" w:hAnsi="Calibri" w:cs="Calibri"/>
                <w:b/>
                <w:bCs/>
              </w:rPr>
            </w:pPr>
            <w:r w:rsidRPr="00567109">
              <w:rPr>
                <w:rFonts w:ascii="Calibri" w:hAnsi="Calibri" w:cs="Calibri"/>
                <w:b/>
                <w:bCs/>
              </w:rPr>
              <w:t>Dosing</w:t>
            </w:r>
          </w:p>
        </w:tc>
        <w:tc>
          <w:tcPr>
            <w:tcW w:w="1405" w:type="pct"/>
          </w:tcPr>
          <w:p w14:paraId="315F2A05" w14:textId="77777777" w:rsidR="00A93BAD" w:rsidRPr="00567109" w:rsidRDefault="00A93BAD" w:rsidP="00A93BAD">
            <w:pPr>
              <w:pStyle w:val="NoSpacing"/>
              <w:rPr>
                <w:rFonts w:ascii="Calibri" w:hAnsi="Calibri" w:cs="Calibri"/>
                <w:b/>
                <w:bCs/>
              </w:rPr>
            </w:pPr>
            <w:r w:rsidRPr="00567109">
              <w:rPr>
                <w:rFonts w:ascii="Calibri" w:hAnsi="Calibri" w:cs="Calibri"/>
                <w:b/>
                <w:bCs/>
              </w:rPr>
              <w:t>Comments</w:t>
            </w:r>
          </w:p>
        </w:tc>
      </w:tr>
      <w:tr w:rsidR="00A93BAD" w:rsidRPr="00567109" w14:paraId="14912120" w14:textId="77777777" w:rsidTr="0061454D">
        <w:trPr>
          <w:trHeight w:val="1412"/>
        </w:trPr>
        <w:tc>
          <w:tcPr>
            <w:tcW w:w="167" w:type="pct"/>
            <w:shd w:val="clear" w:color="auto" w:fill="D9D9D9" w:themeFill="background1" w:themeFillShade="D9"/>
          </w:tcPr>
          <w:p w14:paraId="4EBA76E2" w14:textId="77777777" w:rsidR="00A93BAD" w:rsidRPr="00567109" w:rsidRDefault="00A93BAD" w:rsidP="00A93BAD">
            <w:pPr>
              <w:pStyle w:val="NoSpacing"/>
              <w:rPr>
                <w:rFonts w:ascii="Calibri" w:hAnsi="Calibri" w:cs="Calibri"/>
              </w:rPr>
            </w:pPr>
            <w:r w:rsidRPr="00567109">
              <w:rPr>
                <w:rFonts w:ascii="Calibri" w:hAnsi="Calibri" w:cs="Calibri"/>
              </w:rPr>
              <w:t>1</w:t>
            </w:r>
          </w:p>
        </w:tc>
        <w:tc>
          <w:tcPr>
            <w:tcW w:w="546" w:type="pct"/>
            <w:shd w:val="clear" w:color="auto" w:fill="D9D9D9" w:themeFill="background1" w:themeFillShade="D9"/>
          </w:tcPr>
          <w:p w14:paraId="7161877B" w14:textId="432E456A" w:rsidR="00A93BAD" w:rsidRPr="00567109" w:rsidRDefault="00A93BAD" w:rsidP="00A93BAD">
            <w:pPr>
              <w:pStyle w:val="NoSpacing"/>
              <w:rPr>
                <w:rFonts w:ascii="Calibri" w:hAnsi="Calibri" w:cs="Calibri"/>
                <w:color w:val="000000"/>
              </w:rPr>
            </w:pPr>
            <w:r w:rsidRPr="00567109">
              <w:rPr>
                <w:rFonts w:ascii="Calibri" w:hAnsi="Calibri" w:cs="Calibri"/>
                <w:color w:val="000000"/>
              </w:rPr>
              <w:t>Bigham 2010</w:t>
            </w:r>
          </w:p>
        </w:tc>
        <w:tc>
          <w:tcPr>
            <w:tcW w:w="582" w:type="pct"/>
            <w:shd w:val="clear" w:color="auto" w:fill="D9D9D9" w:themeFill="background1" w:themeFillShade="D9"/>
          </w:tcPr>
          <w:p w14:paraId="45977FA8" w14:textId="77777777" w:rsidR="00A93BAD" w:rsidRPr="00567109" w:rsidRDefault="00A93BAD" w:rsidP="00A93BAD">
            <w:pPr>
              <w:pStyle w:val="NoSpacing"/>
              <w:rPr>
                <w:rFonts w:ascii="Calibri" w:hAnsi="Calibri" w:cs="Calibri"/>
                <w:color w:val="000000"/>
              </w:rPr>
            </w:pPr>
            <w:r w:rsidRPr="00567109">
              <w:rPr>
                <w:rFonts w:ascii="Calibri" w:hAnsi="Calibri" w:cs="Calibri"/>
                <w:color w:val="000000"/>
              </w:rPr>
              <w:t>RCT</w:t>
            </w:r>
          </w:p>
        </w:tc>
        <w:tc>
          <w:tcPr>
            <w:tcW w:w="512" w:type="pct"/>
            <w:shd w:val="clear" w:color="auto" w:fill="D9D9D9" w:themeFill="background1" w:themeFillShade="D9"/>
          </w:tcPr>
          <w:p w14:paraId="6009212D" w14:textId="77777777" w:rsidR="00A93BAD" w:rsidRPr="00567109" w:rsidRDefault="00A93BAD" w:rsidP="00A93BAD">
            <w:pPr>
              <w:pStyle w:val="NoSpacing"/>
              <w:rPr>
                <w:rFonts w:ascii="Calibri" w:hAnsi="Calibri" w:cs="Calibri"/>
              </w:rPr>
            </w:pPr>
            <w:r w:rsidRPr="00567109">
              <w:rPr>
                <w:rFonts w:ascii="Calibri" w:hAnsi="Calibri" w:cs="Calibri"/>
              </w:rPr>
              <w:t>Academic PICU and non-ICU ward</w:t>
            </w:r>
          </w:p>
        </w:tc>
        <w:tc>
          <w:tcPr>
            <w:tcW w:w="557" w:type="pct"/>
            <w:shd w:val="clear" w:color="auto" w:fill="D9D9D9" w:themeFill="background1" w:themeFillShade="D9"/>
          </w:tcPr>
          <w:p w14:paraId="594AB0AF" w14:textId="77777777" w:rsidR="00A93BAD" w:rsidRPr="00567109" w:rsidRDefault="00A93BAD" w:rsidP="00A93BAD">
            <w:pPr>
              <w:pStyle w:val="NoSpacing"/>
              <w:rPr>
                <w:rFonts w:ascii="Calibri" w:hAnsi="Calibri" w:cs="Calibri"/>
              </w:rPr>
            </w:pPr>
            <w:r w:rsidRPr="00567109">
              <w:rPr>
                <w:rFonts w:ascii="Calibri" w:hAnsi="Calibri" w:cs="Calibri"/>
              </w:rPr>
              <w:t>Int: 7.3 ±0.8</w:t>
            </w:r>
          </w:p>
          <w:p w14:paraId="216914A6" w14:textId="77777777" w:rsidR="00A93BAD" w:rsidRPr="00567109" w:rsidRDefault="00A93BAD" w:rsidP="00A93BAD">
            <w:pPr>
              <w:pStyle w:val="NoSpacing"/>
              <w:rPr>
                <w:rFonts w:ascii="Calibri" w:hAnsi="Calibri" w:cs="Calibri"/>
              </w:rPr>
            </w:pPr>
            <w:r w:rsidRPr="00567109">
              <w:rPr>
                <w:rFonts w:ascii="Calibri" w:hAnsi="Calibri" w:cs="Calibri"/>
              </w:rPr>
              <w:t>Con: 8.2 ±0.9</w:t>
            </w:r>
          </w:p>
        </w:tc>
        <w:tc>
          <w:tcPr>
            <w:tcW w:w="546" w:type="pct"/>
            <w:shd w:val="clear" w:color="auto" w:fill="D9D9D9" w:themeFill="background1" w:themeFillShade="D9"/>
          </w:tcPr>
          <w:p w14:paraId="4A269FF4" w14:textId="77777777" w:rsidR="00A93BAD" w:rsidRPr="00567109" w:rsidRDefault="00A93BAD" w:rsidP="00A93BAD">
            <w:pPr>
              <w:pStyle w:val="NoSpacing"/>
              <w:rPr>
                <w:rFonts w:ascii="Calibri" w:hAnsi="Calibri" w:cs="Calibri"/>
              </w:rPr>
            </w:pPr>
            <w:r w:rsidRPr="00567109">
              <w:rPr>
                <w:rFonts w:ascii="Calibri" w:hAnsi="Calibri" w:cs="Calibri"/>
              </w:rPr>
              <w:t>22 heliox</w:t>
            </w:r>
          </w:p>
          <w:p w14:paraId="46D32B4E" w14:textId="77777777" w:rsidR="00A93BAD" w:rsidRPr="00567109" w:rsidRDefault="00A93BAD" w:rsidP="00A93BAD">
            <w:pPr>
              <w:pStyle w:val="NoSpacing"/>
              <w:rPr>
                <w:rFonts w:ascii="Calibri" w:hAnsi="Calibri" w:cs="Calibri"/>
              </w:rPr>
            </w:pPr>
            <w:r w:rsidRPr="00567109">
              <w:rPr>
                <w:rFonts w:ascii="Calibri" w:hAnsi="Calibri" w:cs="Calibri"/>
              </w:rPr>
              <w:t>20 control</w:t>
            </w:r>
          </w:p>
        </w:tc>
        <w:tc>
          <w:tcPr>
            <w:tcW w:w="685" w:type="pct"/>
            <w:shd w:val="clear" w:color="auto" w:fill="D9D9D9" w:themeFill="background1" w:themeFillShade="D9"/>
          </w:tcPr>
          <w:p w14:paraId="2E313D1B" w14:textId="77777777" w:rsidR="00A93BAD" w:rsidRPr="00567109" w:rsidRDefault="00A93BAD" w:rsidP="00A93BAD">
            <w:pPr>
              <w:pStyle w:val="NoSpacing"/>
              <w:rPr>
                <w:rFonts w:ascii="Calibri" w:hAnsi="Calibri" w:cs="Calibri"/>
              </w:rPr>
            </w:pPr>
            <w:r w:rsidRPr="00567109">
              <w:rPr>
                <w:rFonts w:ascii="Calibri" w:hAnsi="Calibri" w:cs="Calibri"/>
              </w:rPr>
              <w:t>70/30 Heliox tank with regulator, Heliox blender, non-rebreather masks</w:t>
            </w:r>
          </w:p>
        </w:tc>
        <w:tc>
          <w:tcPr>
            <w:tcW w:w="1405" w:type="pct"/>
            <w:shd w:val="clear" w:color="auto" w:fill="D9D9D9" w:themeFill="background1" w:themeFillShade="D9"/>
          </w:tcPr>
          <w:p w14:paraId="3202129F" w14:textId="77777777" w:rsidR="00A93BAD" w:rsidRPr="00567109" w:rsidRDefault="00A93BAD" w:rsidP="00A93BAD">
            <w:pPr>
              <w:pStyle w:val="NoSpacing"/>
              <w:rPr>
                <w:rFonts w:ascii="Calibri" w:hAnsi="Calibri" w:cs="Calibri"/>
              </w:rPr>
            </w:pPr>
            <w:r w:rsidRPr="00567109">
              <w:rPr>
                <w:rFonts w:ascii="Calibri" w:hAnsi="Calibri" w:cs="Calibri"/>
              </w:rPr>
              <w:t>Nebulization driven by heliox</w:t>
            </w:r>
          </w:p>
        </w:tc>
      </w:tr>
      <w:tr w:rsidR="00A93BAD" w:rsidRPr="00567109" w14:paraId="46220F71" w14:textId="77777777" w:rsidTr="00400603">
        <w:trPr>
          <w:trHeight w:val="1430"/>
        </w:trPr>
        <w:tc>
          <w:tcPr>
            <w:tcW w:w="167" w:type="pct"/>
            <w:shd w:val="clear" w:color="auto" w:fill="auto"/>
          </w:tcPr>
          <w:p w14:paraId="1EB0876B" w14:textId="77777777" w:rsidR="00A93BAD" w:rsidRPr="00400603" w:rsidRDefault="00A93BAD" w:rsidP="00A93BAD">
            <w:pPr>
              <w:pStyle w:val="NoSpacing"/>
              <w:rPr>
                <w:rFonts w:ascii="Calibri" w:hAnsi="Calibri" w:cs="Calibri"/>
              </w:rPr>
            </w:pPr>
            <w:r w:rsidRPr="00400603">
              <w:rPr>
                <w:rFonts w:ascii="Calibri" w:hAnsi="Calibri" w:cs="Calibri"/>
              </w:rPr>
              <w:t>2</w:t>
            </w:r>
          </w:p>
        </w:tc>
        <w:tc>
          <w:tcPr>
            <w:tcW w:w="546" w:type="pct"/>
            <w:shd w:val="clear" w:color="auto" w:fill="auto"/>
          </w:tcPr>
          <w:p w14:paraId="5EF3A4C7" w14:textId="24C9FADD" w:rsidR="00A93BAD" w:rsidRPr="00567109" w:rsidRDefault="00A93BAD" w:rsidP="00A93BAD">
            <w:pPr>
              <w:pStyle w:val="NoSpacing"/>
              <w:rPr>
                <w:rFonts w:ascii="Calibri" w:hAnsi="Calibri" w:cs="Calibri"/>
                <w:color w:val="000000"/>
              </w:rPr>
            </w:pPr>
            <w:r w:rsidRPr="00567109">
              <w:rPr>
                <w:rFonts w:ascii="Calibri" w:hAnsi="Calibri" w:cs="Calibri"/>
                <w:color w:val="000000"/>
              </w:rPr>
              <w:t>Lew</w:t>
            </w:r>
            <w:r w:rsidRPr="00567109">
              <w:rPr>
                <w:rFonts w:ascii="Calibri" w:hAnsi="Calibri" w:cs="Calibri"/>
                <w:color w:val="000000"/>
                <w:vertAlign w:val="superscript"/>
              </w:rPr>
              <w:t>1</w:t>
            </w:r>
            <w:r w:rsidRPr="00567109">
              <w:rPr>
                <w:rFonts w:ascii="Calibri" w:hAnsi="Calibri" w:cs="Calibri"/>
                <w:color w:val="000000"/>
              </w:rPr>
              <w:t xml:space="preserve"> 2022</w:t>
            </w:r>
          </w:p>
        </w:tc>
        <w:tc>
          <w:tcPr>
            <w:tcW w:w="582" w:type="pct"/>
            <w:shd w:val="clear" w:color="auto" w:fill="auto"/>
          </w:tcPr>
          <w:p w14:paraId="440546BA" w14:textId="77777777" w:rsidR="00A93BAD" w:rsidRPr="00567109" w:rsidRDefault="00A93BAD" w:rsidP="00A93BAD">
            <w:pPr>
              <w:pStyle w:val="NoSpacing"/>
              <w:rPr>
                <w:rFonts w:ascii="Calibri" w:hAnsi="Calibri" w:cs="Calibri"/>
                <w:color w:val="000000"/>
              </w:rPr>
            </w:pPr>
            <w:r w:rsidRPr="00567109">
              <w:rPr>
                <w:rFonts w:ascii="Calibri" w:hAnsi="Calibri" w:cs="Calibri"/>
                <w:color w:val="000000"/>
              </w:rPr>
              <w:t>Registry</w:t>
            </w:r>
          </w:p>
        </w:tc>
        <w:tc>
          <w:tcPr>
            <w:tcW w:w="512" w:type="pct"/>
            <w:shd w:val="clear" w:color="auto" w:fill="auto"/>
          </w:tcPr>
          <w:p w14:paraId="19771EA5" w14:textId="77777777" w:rsidR="00A93BAD" w:rsidRPr="00567109" w:rsidRDefault="00A93BAD" w:rsidP="00A93BAD">
            <w:pPr>
              <w:pStyle w:val="NoSpacing"/>
              <w:rPr>
                <w:rFonts w:ascii="Calibri" w:hAnsi="Calibri" w:cs="Calibri"/>
              </w:rPr>
            </w:pPr>
            <w:r w:rsidRPr="00567109">
              <w:rPr>
                <w:rFonts w:ascii="Calibri" w:hAnsi="Calibri" w:cs="Calibri"/>
              </w:rPr>
              <w:t>PICUs PHIS database</w:t>
            </w:r>
          </w:p>
        </w:tc>
        <w:tc>
          <w:tcPr>
            <w:tcW w:w="557" w:type="pct"/>
            <w:shd w:val="clear" w:color="auto" w:fill="auto"/>
          </w:tcPr>
          <w:p w14:paraId="09DF67F3" w14:textId="77777777" w:rsidR="00A93BAD" w:rsidRPr="00567109" w:rsidRDefault="00A93BAD" w:rsidP="00A93BAD">
            <w:pPr>
              <w:pStyle w:val="NoSpacing"/>
              <w:rPr>
                <w:rFonts w:ascii="Calibri" w:hAnsi="Calibri" w:cs="Calibri"/>
              </w:rPr>
            </w:pPr>
            <w:r w:rsidRPr="00567109">
              <w:rPr>
                <w:rFonts w:ascii="Calibri" w:hAnsi="Calibri" w:cs="Calibri"/>
              </w:rPr>
              <w:t>(Subgroup)</w:t>
            </w:r>
          </w:p>
          <w:p w14:paraId="5AA39E1B" w14:textId="77777777" w:rsidR="00A93BAD" w:rsidRPr="00567109" w:rsidRDefault="00A93BAD" w:rsidP="00A93BAD">
            <w:pPr>
              <w:pStyle w:val="NoSpacing"/>
              <w:rPr>
                <w:rFonts w:ascii="Calibri" w:hAnsi="Calibri" w:cs="Calibri"/>
              </w:rPr>
            </w:pPr>
            <w:r w:rsidRPr="00567109">
              <w:rPr>
                <w:rFonts w:ascii="Calibri" w:hAnsi="Calibri" w:cs="Calibri"/>
              </w:rPr>
              <w:t>Adjuvant</w:t>
            </w:r>
          </w:p>
          <w:p w14:paraId="51F560ED" w14:textId="77777777" w:rsidR="00A93BAD" w:rsidRPr="00567109" w:rsidRDefault="00A93BAD" w:rsidP="00A93BAD">
            <w:pPr>
              <w:pStyle w:val="NoSpacing"/>
              <w:rPr>
                <w:rFonts w:ascii="Calibri" w:hAnsi="Calibri" w:cs="Calibri"/>
              </w:rPr>
            </w:pPr>
            <w:r w:rsidRPr="00567109">
              <w:rPr>
                <w:rFonts w:ascii="Calibri" w:hAnsi="Calibri" w:cs="Calibri"/>
              </w:rPr>
              <w:t>10.12 (3.41)</w:t>
            </w:r>
          </w:p>
          <w:p w14:paraId="4D944C3F" w14:textId="77777777" w:rsidR="00A93BAD" w:rsidRPr="00567109" w:rsidRDefault="00A93BAD" w:rsidP="00A93BAD">
            <w:pPr>
              <w:pStyle w:val="NoSpacing"/>
              <w:rPr>
                <w:rFonts w:ascii="Calibri" w:hAnsi="Calibri" w:cs="Calibri"/>
              </w:rPr>
            </w:pPr>
            <w:r w:rsidRPr="00567109">
              <w:rPr>
                <w:rFonts w:ascii="Calibri" w:hAnsi="Calibri" w:cs="Calibri"/>
              </w:rPr>
              <w:t>Heliox + Adj</w:t>
            </w:r>
          </w:p>
          <w:p w14:paraId="4D3DF928" w14:textId="77777777" w:rsidR="00A93BAD" w:rsidRPr="00567109" w:rsidRDefault="00A93BAD" w:rsidP="00A93BAD">
            <w:pPr>
              <w:pStyle w:val="NoSpacing"/>
              <w:rPr>
                <w:rFonts w:ascii="Calibri" w:hAnsi="Calibri" w:cs="Calibri"/>
              </w:rPr>
            </w:pPr>
            <w:r w:rsidRPr="00567109">
              <w:rPr>
                <w:rFonts w:ascii="Calibri" w:hAnsi="Calibri" w:cs="Calibri"/>
              </w:rPr>
              <w:t>10.69 (3.54)</w:t>
            </w:r>
          </w:p>
          <w:p w14:paraId="5D8C5F6D" w14:textId="77777777" w:rsidR="00A93BAD" w:rsidRPr="00567109" w:rsidRDefault="00A93BAD" w:rsidP="00A93BAD">
            <w:pPr>
              <w:pStyle w:val="NoSpacing"/>
              <w:rPr>
                <w:rFonts w:ascii="Calibri" w:hAnsi="Calibri" w:cs="Calibri"/>
              </w:rPr>
            </w:pPr>
            <w:r w:rsidRPr="00567109">
              <w:rPr>
                <w:rFonts w:ascii="Calibri" w:hAnsi="Calibri" w:cs="Calibri"/>
              </w:rPr>
              <w:t>Heliox only 9.79 (3.51)</w:t>
            </w:r>
          </w:p>
        </w:tc>
        <w:tc>
          <w:tcPr>
            <w:tcW w:w="546" w:type="pct"/>
            <w:shd w:val="clear" w:color="auto" w:fill="auto"/>
          </w:tcPr>
          <w:p w14:paraId="6D35C803" w14:textId="77777777" w:rsidR="00A93BAD" w:rsidRPr="00567109" w:rsidRDefault="00A93BAD" w:rsidP="00A93BAD">
            <w:pPr>
              <w:pStyle w:val="NoSpacing"/>
              <w:rPr>
                <w:rFonts w:ascii="Calibri" w:hAnsi="Calibri" w:cs="Calibri"/>
              </w:rPr>
            </w:pPr>
            <w:r w:rsidRPr="00567109">
              <w:rPr>
                <w:rFonts w:ascii="Calibri" w:hAnsi="Calibri" w:cs="Calibri"/>
              </w:rPr>
              <w:t>(Subgroup total 4786)</w:t>
            </w:r>
          </w:p>
          <w:p w14:paraId="43471F1D" w14:textId="77777777" w:rsidR="00A93BAD" w:rsidRPr="00567109" w:rsidRDefault="00A93BAD" w:rsidP="00A93BAD">
            <w:pPr>
              <w:pStyle w:val="NoSpacing"/>
              <w:rPr>
                <w:rFonts w:ascii="Calibri" w:hAnsi="Calibri" w:cs="Calibri"/>
              </w:rPr>
            </w:pPr>
            <w:r w:rsidRPr="00567109">
              <w:rPr>
                <w:rFonts w:ascii="Calibri" w:hAnsi="Calibri" w:cs="Calibri"/>
              </w:rPr>
              <w:t>Adjuvant</w:t>
            </w:r>
          </w:p>
          <w:p w14:paraId="1A81777A" w14:textId="77777777" w:rsidR="00A93BAD" w:rsidRPr="00567109" w:rsidRDefault="00A93BAD" w:rsidP="00A93BAD">
            <w:pPr>
              <w:pStyle w:val="NoSpacing"/>
              <w:rPr>
                <w:rFonts w:ascii="Calibri" w:hAnsi="Calibri" w:cs="Calibri"/>
              </w:rPr>
            </w:pPr>
            <w:r w:rsidRPr="00567109">
              <w:rPr>
                <w:rFonts w:ascii="Calibri" w:hAnsi="Calibri" w:cs="Calibri"/>
              </w:rPr>
              <w:t>2436</w:t>
            </w:r>
          </w:p>
          <w:p w14:paraId="73D131EC" w14:textId="77777777" w:rsidR="00A93BAD" w:rsidRPr="00567109" w:rsidRDefault="00A93BAD" w:rsidP="00A93BAD">
            <w:pPr>
              <w:pStyle w:val="NoSpacing"/>
              <w:rPr>
                <w:rFonts w:ascii="Calibri" w:hAnsi="Calibri" w:cs="Calibri"/>
              </w:rPr>
            </w:pPr>
            <w:r w:rsidRPr="00567109">
              <w:rPr>
                <w:rFonts w:ascii="Calibri" w:hAnsi="Calibri" w:cs="Calibri"/>
              </w:rPr>
              <w:t>Heliox + Adj</w:t>
            </w:r>
          </w:p>
          <w:p w14:paraId="3B752A30" w14:textId="77777777" w:rsidR="00A93BAD" w:rsidRPr="00567109" w:rsidRDefault="00A93BAD" w:rsidP="00A93BAD">
            <w:pPr>
              <w:pStyle w:val="NoSpacing"/>
              <w:rPr>
                <w:rFonts w:ascii="Calibri" w:hAnsi="Calibri" w:cs="Calibri"/>
              </w:rPr>
            </w:pPr>
            <w:r w:rsidRPr="00567109">
              <w:rPr>
                <w:rFonts w:ascii="Calibri" w:hAnsi="Calibri" w:cs="Calibri"/>
              </w:rPr>
              <w:t>968</w:t>
            </w:r>
          </w:p>
          <w:p w14:paraId="18E04C3B" w14:textId="77777777" w:rsidR="00A93BAD" w:rsidRPr="00567109" w:rsidRDefault="00A93BAD" w:rsidP="00A93BAD">
            <w:pPr>
              <w:pStyle w:val="NoSpacing"/>
              <w:rPr>
                <w:rFonts w:ascii="Calibri" w:hAnsi="Calibri" w:cs="Calibri"/>
              </w:rPr>
            </w:pPr>
            <w:r w:rsidRPr="00567109">
              <w:rPr>
                <w:rFonts w:ascii="Calibri" w:hAnsi="Calibri" w:cs="Calibri"/>
              </w:rPr>
              <w:t>Heliox only 1382</w:t>
            </w:r>
          </w:p>
        </w:tc>
        <w:tc>
          <w:tcPr>
            <w:tcW w:w="685" w:type="pct"/>
            <w:shd w:val="clear" w:color="auto" w:fill="auto"/>
          </w:tcPr>
          <w:p w14:paraId="6FD93046" w14:textId="77777777" w:rsidR="00A93BAD" w:rsidRPr="00567109" w:rsidRDefault="00A93BAD" w:rsidP="00A93BAD">
            <w:pPr>
              <w:pStyle w:val="NoSpacing"/>
              <w:rPr>
                <w:rFonts w:ascii="Calibri" w:hAnsi="Calibri" w:cs="Calibri"/>
              </w:rPr>
            </w:pPr>
            <w:r w:rsidRPr="00567109">
              <w:rPr>
                <w:rFonts w:ascii="Calibri" w:hAnsi="Calibri" w:cs="Calibri"/>
              </w:rPr>
              <w:t>Not reported</w:t>
            </w:r>
          </w:p>
        </w:tc>
        <w:tc>
          <w:tcPr>
            <w:tcW w:w="1405" w:type="pct"/>
            <w:shd w:val="clear" w:color="auto" w:fill="auto"/>
          </w:tcPr>
          <w:p w14:paraId="7A1DDA26" w14:textId="40F06F22" w:rsidR="00A93BAD" w:rsidRPr="00567109" w:rsidRDefault="00A93BAD" w:rsidP="00A93BAD">
            <w:pPr>
              <w:pStyle w:val="NoSpacing"/>
              <w:rPr>
                <w:rFonts w:ascii="Calibri" w:hAnsi="Calibri" w:cs="Calibri"/>
              </w:rPr>
            </w:pPr>
            <w:r w:rsidRPr="00567109">
              <w:rPr>
                <w:rFonts w:ascii="Calibri" w:hAnsi="Calibri" w:cs="Calibri"/>
              </w:rPr>
              <w:t xml:space="preserve">Primary outcome </w:t>
            </w:r>
            <w:r w:rsidR="009025CD">
              <w:rPr>
                <w:rFonts w:ascii="Calibri" w:hAnsi="Calibri" w:cs="Calibri"/>
              </w:rPr>
              <w:t>–</w:t>
            </w:r>
            <w:r w:rsidRPr="00567109">
              <w:rPr>
                <w:rFonts w:ascii="Calibri" w:hAnsi="Calibri" w:cs="Calibri"/>
              </w:rPr>
              <w:t xml:space="preserve"> heliox prescribing rate</w:t>
            </w:r>
            <w:r w:rsidRPr="00567109">
              <w:rPr>
                <w:rFonts w:ascii="Calibri" w:hAnsi="Calibri" w:cs="Calibri"/>
              </w:rPr>
              <w:br/>
              <w:t xml:space="preserve">Secondary outcomes </w:t>
            </w:r>
            <w:r w:rsidR="009025CD">
              <w:rPr>
                <w:rFonts w:ascii="Calibri" w:hAnsi="Calibri" w:cs="Calibri"/>
              </w:rPr>
              <w:t>–</w:t>
            </w:r>
            <w:r w:rsidRPr="00567109">
              <w:rPr>
                <w:rFonts w:ascii="Calibri" w:hAnsi="Calibri" w:cs="Calibri"/>
              </w:rPr>
              <w:t xml:space="preserve"> MV rates and hospital LOS assessed</w:t>
            </w:r>
          </w:p>
          <w:p w14:paraId="6646D339" w14:textId="77777777" w:rsidR="00A93BAD" w:rsidRPr="00567109" w:rsidRDefault="00A93BAD" w:rsidP="00A93BAD">
            <w:pPr>
              <w:pStyle w:val="NoSpacing"/>
              <w:rPr>
                <w:rFonts w:ascii="Calibri" w:hAnsi="Calibri" w:cs="Calibri"/>
              </w:rPr>
            </w:pPr>
            <w:r w:rsidRPr="00567109">
              <w:rPr>
                <w:rFonts w:ascii="Calibri" w:hAnsi="Calibri" w:cs="Calibri"/>
              </w:rPr>
              <w:t>in a subgroup analysis (Adjuvant vs Heliox + adjuvant vs Heliox only)</w:t>
            </w:r>
          </w:p>
        </w:tc>
      </w:tr>
      <w:tr w:rsidR="00A93BAD" w:rsidRPr="00567109" w14:paraId="45787EB6" w14:textId="77777777" w:rsidTr="00400603">
        <w:tc>
          <w:tcPr>
            <w:tcW w:w="167" w:type="pct"/>
            <w:shd w:val="clear" w:color="auto" w:fill="auto"/>
          </w:tcPr>
          <w:p w14:paraId="23B744CF" w14:textId="77777777" w:rsidR="00A93BAD" w:rsidRPr="00400603" w:rsidRDefault="00A93BAD" w:rsidP="00A93BAD">
            <w:pPr>
              <w:pStyle w:val="NoSpacing"/>
              <w:rPr>
                <w:rFonts w:ascii="Calibri" w:hAnsi="Calibri" w:cs="Calibri"/>
              </w:rPr>
            </w:pPr>
            <w:r w:rsidRPr="00400603">
              <w:rPr>
                <w:rFonts w:ascii="Calibri" w:hAnsi="Calibri" w:cs="Calibri"/>
              </w:rPr>
              <w:t>3</w:t>
            </w:r>
          </w:p>
        </w:tc>
        <w:tc>
          <w:tcPr>
            <w:tcW w:w="546" w:type="pct"/>
            <w:shd w:val="clear" w:color="auto" w:fill="auto"/>
          </w:tcPr>
          <w:p w14:paraId="0DC11FE2" w14:textId="517D1929" w:rsidR="00A93BAD" w:rsidRPr="00567109" w:rsidRDefault="00A93BAD" w:rsidP="00A93BAD">
            <w:pPr>
              <w:pStyle w:val="NoSpacing"/>
              <w:rPr>
                <w:rFonts w:ascii="Calibri" w:hAnsi="Calibri" w:cs="Calibri"/>
                <w:color w:val="000000"/>
              </w:rPr>
            </w:pPr>
            <w:r w:rsidRPr="00567109">
              <w:rPr>
                <w:rFonts w:ascii="Calibri" w:hAnsi="Calibri" w:cs="Calibri"/>
                <w:color w:val="000000"/>
              </w:rPr>
              <w:t>Lew</w:t>
            </w:r>
            <w:r w:rsidRPr="00567109">
              <w:rPr>
                <w:rFonts w:ascii="Calibri" w:hAnsi="Calibri" w:cs="Calibri"/>
                <w:color w:val="000000"/>
                <w:vertAlign w:val="superscript"/>
              </w:rPr>
              <w:t>2</w:t>
            </w:r>
            <w:r w:rsidRPr="00567109">
              <w:rPr>
                <w:rFonts w:ascii="Calibri" w:hAnsi="Calibri" w:cs="Calibri"/>
                <w:color w:val="000000"/>
              </w:rPr>
              <w:t xml:space="preserve"> 2022</w:t>
            </w:r>
          </w:p>
        </w:tc>
        <w:tc>
          <w:tcPr>
            <w:tcW w:w="582" w:type="pct"/>
            <w:shd w:val="clear" w:color="auto" w:fill="auto"/>
          </w:tcPr>
          <w:p w14:paraId="44F0CF2F" w14:textId="77777777" w:rsidR="00A93BAD" w:rsidRPr="00567109" w:rsidRDefault="00A93BAD" w:rsidP="00A93BAD">
            <w:pPr>
              <w:pStyle w:val="NoSpacing"/>
              <w:rPr>
                <w:rFonts w:ascii="Calibri" w:hAnsi="Calibri" w:cs="Calibri"/>
                <w:color w:val="000000"/>
              </w:rPr>
            </w:pPr>
            <w:r w:rsidRPr="00567109">
              <w:rPr>
                <w:rFonts w:ascii="Calibri" w:hAnsi="Calibri" w:cs="Calibri"/>
                <w:color w:val="000000"/>
              </w:rPr>
              <w:t>Registry</w:t>
            </w:r>
          </w:p>
        </w:tc>
        <w:tc>
          <w:tcPr>
            <w:tcW w:w="512" w:type="pct"/>
            <w:shd w:val="clear" w:color="auto" w:fill="auto"/>
          </w:tcPr>
          <w:p w14:paraId="65490CBF" w14:textId="77777777" w:rsidR="00A93BAD" w:rsidRPr="00567109" w:rsidRDefault="00A93BAD" w:rsidP="00A93BAD">
            <w:pPr>
              <w:pStyle w:val="NoSpacing"/>
              <w:rPr>
                <w:rFonts w:ascii="Calibri" w:hAnsi="Calibri" w:cs="Calibri"/>
              </w:rPr>
            </w:pPr>
            <w:r w:rsidRPr="00567109">
              <w:rPr>
                <w:rFonts w:ascii="Calibri" w:hAnsi="Calibri" w:cs="Calibri"/>
              </w:rPr>
              <w:t>PICUs VPS database</w:t>
            </w:r>
          </w:p>
        </w:tc>
        <w:tc>
          <w:tcPr>
            <w:tcW w:w="557" w:type="pct"/>
            <w:shd w:val="clear" w:color="auto" w:fill="auto"/>
          </w:tcPr>
          <w:p w14:paraId="3E7AF0F3" w14:textId="77777777" w:rsidR="00A93BAD" w:rsidRPr="00567109" w:rsidRDefault="00A93BAD" w:rsidP="00A93BAD">
            <w:pPr>
              <w:pStyle w:val="NoSpacing"/>
              <w:rPr>
                <w:rFonts w:ascii="Calibri" w:hAnsi="Calibri" w:cs="Calibri"/>
              </w:rPr>
            </w:pPr>
            <w:r w:rsidRPr="00567109">
              <w:rPr>
                <w:rFonts w:ascii="Calibri" w:hAnsi="Calibri" w:cs="Calibri"/>
              </w:rPr>
              <w:t>Int: 8.75 (5.92–12.17)</w:t>
            </w:r>
          </w:p>
          <w:p w14:paraId="0D7A73E5" w14:textId="77777777" w:rsidR="00A93BAD" w:rsidRPr="00567109" w:rsidRDefault="00A93BAD" w:rsidP="00A93BAD">
            <w:pPr>
              <w:pStyle w:val="NoSpacing"/>
              <w:rPr>
                <w:rFonts w:ascii="Calibri" w:hAnsi="Calibri" w:cs="Calibri"/>
              </w:rPr>
            </w:pPr>
            <w:r w:rsidRPr="00567109">
              <w:rPr>
                <w:rFonts w:ascii="Calibri" w:hAnsi="Calibri" w:cs="Calibri"/>
              </w:rPr>
              <w:t>Con: 7.58 (5.17–11.08)</w:t>
            </w:r>
          </w:p>
        </w:tc>
        <w:tc>
          <w:tcPr>
            <w:tcW w:w="546" w:type="pct"/>
            <w:shd w:val="clear" w:color="auto" w:fill="auto"/>
          </w:tcPr>
          <w:p w14:paraId="2DBCD4F6" w14:textId="77777777" w:rsidR="00A93BAD" w:rsidRPr="00567109" w:rsidRDefault="00A93BAD" w:rsidP="00A93BAD">
            <w:pPr>
              <w:pStyle w:val="NoSpacing"/>
              <w:rPr>
                <w:rFonts w:ascii="Calibri" w:hAnsi="Calibri" w:cs="Calibri"/>
              </w:rPr>
            </w:pPr>
            <w:r w:rsidRPr="00567109">
              <w:rPr>
                <w:rFonts w:ascii="Calibri" w:hAnsi="Calibri" w:cs="Calibri"/>
              </w:rPr>
              <w:t>43,238 total</w:t>
            </w:r>
          </w:p>
          <w:p w14:paraId="4042A0C2" w14:textId="77777777" w:rsidR="00A93BAD" w:rsidRPr="00567109" w:rsidRDefault="00A93BAD" w:rsidP="00A93BAD">
            <w:pPr>
              <w:pStyle w:val="NoSpacing"/>
              <w:rPr>
                <w:rFonts w:ascii="Calibri" w:hAnsi="Calibri" w:cs="Calibri"/>
              </w:rPr>
            </w:pPr>
            <w:r w:rsidRPr="00567109">
              <w:rPr>
                <w:rFonts w:ascii="Calibri" w:hAnsi="Calibri" w:cs="Calibri"/>
              </w:rPr>
              <w:t>1070 heliox</w:t>
            </w:r>
          </w:p>
          <w:p w14:paraId="571DFF94" w14:textId="77777777" w:rsidR="00A93BAD" w:rsidRPr="00567109" w:rsidRDefault="00A93BAD" w:rsidP="00A93BAD">
            <w:pPr>
              <w:pStyle w:val="NoSpacing"/>
              <w:rPr>
                <w:rFonts w:ascii="Calibri" w:hAnsi="Calibri" w:cs="Calibri"/>
              </w:rPr>
            </w:pPr>
            <w:r w:rsidRPr="00567109">
              <w:rPr>
                <w:rFonts w:ascii="Calibri" w:hAnsi="Calibri" w:cs="Calibri"/>
              </w:rPr>
              <w:t>42,168 control</w:t>
            </w:r>
          </w:p>
        </w:tc>
        <w:tc>
          <w:tcPr>
            <w:tcW w:w="685" w:type="pct"/>
            <w:shd w:val="clear" w:color="auto" w:fill="auto"/>
          </w:tcPr>
          <w:p w14:paraId="34E2A716" w14:textId="77777777" w:rsidR="00A93BAD" w:rsidRPr="00567109" w:rsidRDefault="00A93BAD" w:rsidP="00A93BAD">
            <w:pPr>
              <w:pStyle w:val="NoSpacing"/>
              <w:rPr>
                <w:rFonts w:ascii="Calibri" w:hAnsi="Calibri" w:cs="Calibri"/>
              </w:rPr>
            </w:pPr>
            <w:r w:rsidRPr="00567109">
              <w:rPr>
                <w:rFonts w:ascii="Calibri" w:hAnsi="Calibri" w:cs="Calibri"/>
              </w:rPr>
              <w:t>Not reported</w:t>
            </w:r>
          </w:p>
        </w:tc>
        <w:tc>
          <w:tcPr>
            <w:tcW w:w="1405" w:type="pct"/>
            <w:shd w:val="clear" w:color="auto" w:fill="auto"/>
          </w:tcPr>
          <w:p w14:paraId="7630B40E" w14:textId="692E26C2" w:rsidR="00A93BAD" w:rsidRPr="00567109" w:rsidRDefault="00A93BAD" w:rsidP="00A93BAD">
            <w:pPr>
              <w:pStyle w:val="NoSpacing"/>
              <w:rPr>
                <w:rFonts w:ascii="Calibri" w:hAnsi="Calibri" w:cs="Calibri"/>
              </w:rPr>
            </w:pPr>
            <w:r w:rsidRPr="00567109">
              <w:rPr>
                <w:rFonts w:ascii="Calibri" w:hAnsi="Calibri" w:cs="Calibri"/>
              </w:rPr>
              <w:t xml:space="preserve">Primary objective </w:t>
            </w:r>
            <w:r w:rsidR="009025CD">
              <w:rPr>
                <w:rFonts w:ascii="Calibri" w:hAnsi="Calibri" w:cs="Calibri"/>
              </w:rPr>
              <w:t>–</w:t>
            </w:r>
            <w:r w:rsidRPr="00567109">
              <w:rPr>
                <w:rFonts w:ascii="Calibri" w:hAnsi="Calibri" w:cs="Calibri"/>
              </w:rPr>
              <w:t xml:space="preserve"> to describe heliox prescribing rates. Secondary -  frequency of intubation and duration of ventilation</w:t>
            </w:r>
          </w:p>
        </w:tc>
      </w:tr>
    </w:tbl>
    <w:p w14:paraId="3AA1EF3F" w14:textId="77777777" w:rsidR="00663A67" w:rsidRPr="00567109" w:rsidRDefault="00663A67" w:rsidP="00663A67">
      <w:pPr>
        <w:pStyle w:val="NoSpacing"/>
        <w:rPr>
          <w:rFonts w:ascii="Calibri" w:hAnsi="Calibri" w:cs="Calibri"/>
        </w:rPr>
      </w:pPr>
    </w:p>
    <w:p w14:paraId="1A75AD59" w14:textId="77777777" w:rsidR="00663A67" w:rsidRPr="00567109" w:rsidRDefault="00663A67" w:rsidP="00663A67">
      <w:pPr>
        <w:pStyle w:val="NoSpacing"/>
        <w:rPr>
          <w:rFonts w:ascii="Calibri" w:hAnsi="Calibri" w:cs="Calibri"/>
          <w:b/>
          <w:bCs/>
        </w:rPr>
      </w:pPr>
      <w:r w:rsidRPr="00567109">
        <w:rPr>
          <w:rFonts w:ascii="Calibri" w:hAnsi="Calibri" w:cs="Calibri"/>
          <w:b/>
          <w:bCs/>
        </w:rPr>
        <w:t>Outcomes</w:t>
      </w:r>
    </w:p>
    <w:p w14:paraId="2F87E069" w14:textId="77777777" w:rsidR="00663A67" w:rsidRPr="00567109" w:rsidRDefault="00663A67" w:rsidP="00663A67">
      <w:pPr>
        <w:pStyle w:val="NoSpacing"/>
        <w:rPr>
          <w:rFonts w:ascii="Calibri" w:hAnsi="Calibri" w:cs="Calibri"/>
        </w:rPr>
      </w:pPr>
    </w:p>
    <w:p w14:paraId="0AB8F503" w14:textId="77777777" w:rsidR="00663A67" w:rsidRPr="00567109" w:rsidRDefault="00663A67" w:rsidP="00663A67">
      <w:pPr>
        <w:pStyle w:val="NoSpacing"/>
        <w:rPr>
          <w:rFonts w:ascii="Calibri" w:hAnsi="Calibri" w:cs="Calibri"/>
        </w:rPr>
      </w:pPr>
      <w:r w:rsidRPr="00567109">
        <w:rPr>
          <w:rFonts w:ascii="Calibri" w:hAnsi="Calibri" w:cs="Calibri"/>
        </w:rPr>
        <w:t>Intubation Rate</w:t>
      </w:r>
    </w:p>
    <w:p w14:paraId="749C37E6" w14:textId="77777777" w:rsidR="00663A67" w:rsidRPr="00567109" w:rsidRDefault="00663A67" w:rsidP="00663A67">
      <w:pPr>
        <w:pStyle w:val="NoSpacing"/>
        <w:rPr>
          <w:rFonts w:ascii="Calibri" w:hAnsi="Calibri" w:cs="Calibri"/>
        </w:rPr>
      </w:pPr>
    </w:p>
    <w:tbl>
      <w:tblPr>
        <w:tblStyle w:val="TableGrid"/>
        <w:tblW w:w="5000" w:type="pct"/>
        <w:tblLook w:val="04A0" w:firstRow="1" w:lastRow="0" w:firstColumn="1" w:lastColumn="0" w:noHBand="0" w:noVBand="1"/>
      </w:tblPr>
      <w:tblGrid>
        <w:gridCol w:w="1376"/>
        <w:gridCol w:w="1911"/>
        <w:gridCol w:w="2455"/>
        <w:gridCol w:w="1148"/>
        <w:gridCol w:w="7500"/>
      </w:tblGrid>
      <w:tr w:rsidR="0091423A" w:rsidRPr="00567109" w14:paraId="0E670CF2" w14:textId="77777777" w:rsidTr="0091423A">
        <w:tc>
          <w:tcPr>
            <w:tcW w:w="478" w:type="pct"/>
          </w:tcPr>
          <w:p w14:paraId="28195B28" w14:textId="77777777" w:rsidR="0091423A" w:rsidRPr="00567109" w:rsidRDefault="0091423A" w:rsidP="0091423A">
            <w:pPr>
              <w:pStyle w:val="NoSpacing"/>
              <w:rPr>
                <w:rFonts w:ascii="Calibri" w:hAnsi="Calibri" w:cs="Calibri"/>
                <w:b/>
                <w:bCs/>
              </w:rPr>
            </w:pPr>
            <w:bookmarkStart w:id="14" w:name="_Hlk163563691"/>
            <w:r w:rsidRPr="00567109">
              <w:rPr>
                <w:rFonts w:ascii="Calibri" w:hAnsi="Calibri" w:cs="Calibri"/>
                <w:b/>
                <w:bCs/>
              </w:rPr>
              <w:t>Article</w:t>
            </w:r>
          </w:p>
        </w:tc>
        <w:tc>
          <w:tcPr>
            <w:tcW w:w="664" w:type="pct"/>
          </w:tcPr>
          <w:p w14:paraId="6FCAD6E2" w14:textId="77777777" w:rsidR="0091423A" w:rsidRPr="00567109" w:rsidRDefault="0091423A" w:rsidP="0091423A">
            <w:pPr>
              <w:pStyle w:val="NoSpacing"/>
              <w:rPr>
                <w:rFonts w:ascii="Calibri" w:hAnsi="Calibri" w:cs="Calibri"/>
                <w:b/>
                <w:bCs/>
              </w:rPr>
            </w:pPr>
            <w:r w:rsidRPr="00567109">
              <w:rPr>
                <w:rFonts w:ascii="Calibri" w:hAnsi="Calibri" w:cs="Calibri"/>
                <w:b/>
                <w:bCs/>
              </w:rPr>
              <w:t>Study design</w:t>
            </w:r>
          </w:p>
        </w:tc>
        <w:tc>
          <w:tcPr>
            <w:tcW w:w="853" w:type="pct"/>
          </w:tcPr>
          <w:p w14:paraId="53A295A2" w14:textId="77777777" w:rsidR="0091423A" w:rsidRPr="00567109" w:rsidRDefault="0091423A" w:rsidP="0091423A">
            <w:pPr>
              <w:pStyle w:val="NoSpacing"/>
              <w:rPr>
                <w:rFonts w:ascii="Calibri" w:hAnsi="Calibri" w:cs="Calibri"/>
                <w:b/>
                <w:bCs/>
              </w:rPr>
            </w:pPr>
            <w:r w:rsidRPr="00567109">
              <w:rPr>
                <w:rFonts w:ascii="Calibri" w:hAnsi="Calibri" w:cs="Calibri"/>
                <w:b/>
                <w:bCs/>
              </w:rPr>
              <w:t>Heliox vs control</w:t>
            </w:r>
          </w:p>
        </w:tc>
        <w:tc>
          <w:tcPr>
            <w:tcW w:w="399" w:type="pct"/>
          </w:tcPr>
          <w:p w14:paraId="5BA3CB96" w14:textId="77777777" w:rsidR="0091423A" w:rsidRPr="00567109" w:rsidRDefault="0091423A" w:rsidP="0091423A">
            <w:pPr>
              <w:pStyle w:val="NoSpacing"/>
              <w:rPr>
                <w:rFonts w:ascii="Calibri" w:hAnsi="Calibri" w:cs="Calibri"/>
                <w:b/>
                <w:bCs/>
              </w:rPr>
            </w:pPr>
            <w:r w:rsidRPr="00567109">
              <w:rPr>
                <w:rFonts w:ascii="Calibri" w:hAnsi="Calibri" w:cs="Calibri"/>
                <w:b/>
                <w:bCs/>
              </w:rPr>
              <w:t>P value</w:t>
            </w:r>
          </w:p>
        </w:tc>
        <w:tc>
          <w:tcPr>
            <w:tcW w:w="2606" w:type="pct"/>
          </w:tcPr>
          <w:p w14:paraId="35C62ADC" w14:textId="77777777" w:rsidR="0091423A" w:rsidRPr="00567109" w:rsidRDefault="0091423A" w:rsidP="0091423A">
            <w:pPr>
              <w:pStyle w:val="NoSpacing"/>
              <w:rPr>
                <w:rFonts w:ascii="Calibri" w:hAnsi="Calibri" w:cs="Calibri"/>
                <w:b/>
                <w:bCs/>
              </w:rPr>
            </w:pPr>
            <w:r w:rsidRPr="00567109">
              <w:rPr>
                <w:rFonts w:ascii="Calibri" w:hAnsi="Calibri" w:cs="Calibri"/>
                <w:b/>
                <w:bCs/>
              </w:rPr>
              <w:t>Comments</w:t>
            </w:r>
          </w:p>
        </w:tc>
      </w:tr>
      <w:tr w:rsidR="0091423A" w:rsidRPr="00567109" w14:paraId="456B8166" w14:textId="77777777" w:rsidTr="0091423A">
        <w:tc>
          <w:tcPr>
            <w:tcW w:w="478" w:type="pct"/>
            <w:shd w:val="clear" w:color="auto" w:fill="auto"/>
          </w:tcPr>
          <w:p w14:paraId="22685D48" w14:textId="582824F2" w:rsidR="0091423A" w:rsidRPr="00567109" w:rsidRDefault="0091423A" w:rsidP="0091423A">
            <w:pPr>
              <w:pStyle w:val="NoSpacing"/>
              <w:rPr>
                <w:rFonts w:ascii="Calibri" w:hAnsi="Calibri" w:cs="Calibri"/>
              </w:rPr>
            </w:pPr>
            <w:r w:rsidRPr="00567109">
              <w:rPr>
                <w:rFonts w:ascii="Calibri" w:hAnsi="Calibri" w:cs="Calibri"/>
              </w:rPr>
              <w:t>Lew</w:t>
            </w:r>
            <w:r w:rsidRPr="00567109">
              <w:rPr>
                <w:rFonts w:ascii="Calibri" w:hAnsi="Calibri" w:cs="Calibri"/>
                <w:vertAlign w:val="superscript"/>
              </w:rPr>
              <w:t>1</w:t>
            </w:r>
            <w:r w:rsidRPr="00567109">
              <w:rPr>
                <w:rFonts w:ascii="Calibri" w:hAnsi="Calibri" w:cs="Calibri"/>
              </w:rPr>
              <w:t>2022</w:t>
            </w:r>
          </w:p>
        </w:tc>
        <w:tc>
          <w:tcPr>
            <w:tcW w:w="664" w:type="pct"/>
            <w:shd w:val="clear" w:color="auto" w:fill="auto"/>
          </w:tcPr>
          <w:p w14:paraId="18CF63EF" w14:textId="77777777" w:rsidR="0091423A" w:rsidRPr="00567109" w:rsidRDefault="0091423A" w:rsidP="0091423A">
            <w:pPr>
              <w:pStyle w:val="NoSpacing"/>
              <w:rPr>
                <w:rFonts w:ascii="Calibri" w:hAnsi="Calibri" w:cs="Calibri"/>
              </w:rPr>
            </w:pPr>
            <w:r w:rsidRPr="00567109">
              <w:rPr>
                <w:rFonts w:ascii="Calibri" w:hAnsi="Calibri" w:cs="Calibri"/>
              </w:rPr>
              <w:t>Registry</w:t>
            </w:r>
          </w:p>
        </w:tc>
        <w:tc>
          <w:tcPr>
            <w:tcW w:w="853" w:type="pct"/>
            <w:shd w:val="clear" w:color="auto" w:fill="auto"/>
          </w:tcPr>
          <w:p w14:paraId="673973F4" w14:textId="77777777" w:rsidR="0091423A" w:rsidRPr="00567109" w:rsidRDefault="0091423A" w:rsidP="0091423A">
            <w:pPr>
              <w:pStyle w:val="NoSpacing"/>
              <w:rPr>
                <w:rFonts w:ascii="Calibri" w:hAnsi="Calibri" w:cs="Calibri"/>
              </w:rPr>
            </w:pPr>
            <w:r w:rsidRPr="00567109">
              <w:rPr>
                <w:rFonts w:ascii="Calibri" w:hAnsi="Calibri" w:cs="Calibri"/>
              </w:rPr>
              <w:t>Heliox 67 (4.85) vs</w:t>
            </w:r>
            <w:r w:rsidRPr="00567109">
              <w:rPr>
                <w:rFonts w:ascii="Calibri" w:hAnsi="Calibri" w:cs="Calibri"/>
              </w:rPr>
              <w:br/>
              <w:t>Adj 539 (22.13) vs Heliox + Adj 302 (31.2)</w:t>
            </w:r>
          </w:p>
        </w:tc>
        <w:tc>
          <w:tcPr>
            <w:tcW w:w="399" w:type="pct"/>
            <w:shd w:val="clear" w:color="auto" w:fill="auto"/>
          </w:tcPr>
          <w:p w14:paraId="1A7CAC0C" w14:textId="61AD5860" w:rsidR="0091423A" w:rsidRPr="00567109" w:rsidRDefault="0091423A" w:rsidP="0091423A">
            <w:pPr>
              <w:pStyle w:val="NoSpacing"/>
              <w:rPr>
                <w:rFonts w:ascii="Calibri" w:hAnsi="Calibri" w:cs="Calibri"/>
              </w:rPr>
            </w:pPr>
            <w:r w:rsidRPr="00567109">
              <w:rPr>
                <w:rFonts w:ascii="Calibri" w:hAnsi="Calibri" w:cs="Calibri"/>
              </w:rPr>
              <w:t xml:space="preserve">&lt; </w:t>
            </w:r>
            <w:r w:rsidR="0090487F">
              <w:rPr>
                <w:rFonts w:ascii="Calibri" w:hAnsi="Calibri" w:cs="Calibri"/>
              </w:rPr>
              <w:t>0</w:t>
            </w:r>
            <w:r w:rsidRPr="00567109">
              <w:rPr>
                <w:rFonts w:ascii="Calibri" w:hAnsi="Calibri" w:cs="Calibri"/>
              </w:rPr>
              <w:t>.01</w:t>
            </w:r>
          </w:p>
        </w:tc>
        <w:tc>
          <w:tcPr>
            <w:tcW w:w="2606" w:type="pct"/>
            <w:shd w:val="clear" w:color="auto" w:fill="auto"/>
          </w:tcPr>
          <w:p w14:paraId="3BE1183C" w14:textId="77777777" w:rsidR="0091423A" w:rsidRPr="00567109" w:rsidRDefault="0091423A" w:rsidP="0091423A">
            <w:pPr>
              <w:pStyle w:val="NoSpacing"/>
              <w:rPr>
                <w:rFonts w:ascii="Calibri" w:hAnsi="Calibri" w:cs="Calibri"/>
              </w:rPr>
            </w:pPr>
            <w:r w:rsidRPr="00567109">
              <w:rPr>
                <w:rFonts w:ascii="Calibri" w:hAnsi="Calibri" w:cs="Calibri"/>
              </w:rPr>
              <w:t>Subgroup analysis</w:t>
            </w:r>
          </w:p>
        </w:tc>
      </w:tr>
      <w:tr w:rsidR="0091423A" w:rsidRPr="00567109" w14:paraId="6F9A1459" w14:textId="77777777" w:rsidTr="0091423A">
        <w:tc>
          <w:tcPr>
            <w:tcW w:w="478" w:type="pct"/>
            <w:shd w:val="clear" w:color="auto" w:fill="auto"/>
          </w:tcPr>
          <w:p w14:paraId="48500A75" w14:textId="4A7D3831" w:rsidR="0091423A" w:rsidRPr="00567109" w:rsidRDefault="0091423A" w:rsidP="0091423A">
            <w:pPr>
              <w:pStyle w:val="NoSpacing"/>
              <w:rPr>
                <w:rFonts w:ascii="Calibri" w:hAnsi="Calibri" w:cs="Calibri"/>
                <w:color w:val="000000"/>
              </w:rPr>
            </w:pPr>
            <w:r w:rsidRPr="00567109">
              <w:rPr>
                <w:rFonts w:ascii="Calibri" w:hAnsi="Calibri" w:cs="Calibri"/>
                <w:color w:val="000000"/>
              </w:rPr>
              <w:t>Lew</w:t>
            </w:r>
            <w:r w:rsidRPr="00567109">
              <w:rPr>
                <w:rFonts w:ascii="Calibri" w:hAnsi="Calibri" w:cs="Calibri"/>
                <w:color w:val="000000"/>
                <w:vertAlign w:val="superscript"/>
              </w:rPr>
              <w:t>2</w:t>
            </w:r>
            <w:r w:rsidRPr="00567109">
              <w:rPr>
                <w:rFonts w:ascii="Calibri" w:hAnsi="Calibri" w:cs="Calibri"/>
                <w:color w:val="000000"/>
              </w:rPr>
              <w:t xml:space="preserve"> 2022</w:t>
            </w:r>
          </w:p>
        </w:tc>
        <w:tc>
          <w:tcPr>
            <w:tcW w:w="664" w:type="pct"/>
            <w:shd w:val="clear" w:color="auto" w:fill="auto"/>
          </w:tcPr>
          <w:p w14:paraId="41AE13A1" w14:textId="77777777" w:rsidR="0091423A" w:rsidRPr="00567109" w:rsidRDefault="0091423A" w:rsidP="0091423A">
            <w:pPr>
              <w:pStyle w:val="NoSpacing"/>
              <w:rPr>
                <w:rFonts w:ascii="Calibri" w:hAnsi="Calibri" w:cs="Calibri"/>
                <w:color w:val="000000"/>
              </w:rPr>
            </w:pPr>
            <w:r w:rsidRPr="00567109">
              <w:rPr>
                <w:rFonts w:ascii="Calibri" w:hAnsi="Calibri" w:cs="Calibri"/>
                <w:color w:val="000000"/>
              </w:rPr>
              <w:t>Registry</w:t>
            </w:r>
          </w:p>
        </w:tc>
        <w:tc>
          <w:tcPr>
            <w:tcW w:w="853" w:type="pct"/>
            <w:shd w:val="clear" w:color="auto" w:fill="auto"/>
          </w:tcPr>
          <w:p w14:paraId="4E33DB42" w14:textId="77777777" w:rsidR="0091423A" w:rsidRPr="00567109" w:rsidRDefault="0091423A" w:rsidP="0091423A">
            <w:pPr>
              <w:pStyle w:val="NoSpacing"/>
              <w:rPr>
                <w:rFonts w:ascii="Calibri" w:hAnsi="Calibri" w:cs="Calibri"/>
                <w:kern w:val="0"/>
              </w:rPr>
            </w:pPr>
            <w:r w:rsidRPr="00567109">
              <w:rPr>
                <w:rFonts w:ascii="Calibri" w:hAnsi="Calibri" w:cs="Calibri"/>
                <w:kern w:val="0"/>
              </w:rPr>
              <w:t>18 of 929 (1.94) vs 255 of</w:t>
            </w:r>
            <w:r w:rsidRPr="00567109">
              <w:rPr>
                <w:rFonts w:ascii="Calibri" w:hAnsi="Calibri" w:cs="Calibri"/>
              </w:rPr>
              <w:t xml:space="preserve"> 38,810 (0.66)</w:t>
            </w:r>
          </w:p>
        </w:tc>
        <w:tc>
          <w:tcPr>
            <w:tcW w:w="399" w:type="pct"/>
            <w:shd w:val="clear" w:color="auto" w:fill="auto"/>
          </w:tcPr>
          <w:p w14:paraId="674FFAAE" w14:textId="52245648" w:rsidR="0091423A" w:rsidRPr="00567109" w:rsidRDefault="0091423A" w:rsidP="0091423A">
            <w:pPr>
              <w:pStyle w:val="NoSpacing"/>
              <w:rPr>
                <w:rFonts w:ascii="Calibri" w:hAnsi="Calibri" w:cs="Calibri"/>
              </w:rPr>
            </w:pPr>
            <w:r w:rsidRPr="00567109">
              <w:rPr>
                <w:rFonts w:ascii="Calibri" w:hAnsi="Calibri" w:cs="Calibri"/>
                <w:kern w:val="0"/>
              </w:rPr>
              <w:t xml:space="preserve">&lt; </w:t>
            </w:r>
            <w:r w:rsidR="0090487F">
              <w:rPr>
                <w:rFonts w:ascii="Calibri" w:hAnsi="Calibri" w:cs="Calibri"/>
                <w:kern w:val="0"/>
              </w:rPr>
              <w:t>0</w:t>
            </w:r>
            <w:r w:rsidRPr="00567109">
              <w:rPr>
                <w:rFonts w:ascii="Calibri" w:hAnsi="Calibri" w:cs="Calibri"/>
                <w:kern w:val="0"/>
              </w:rPr>
              <w:t>.001</w:t>
            </w:r>
          </w:p>
        </w:tc>
        <w:tc>
          <w:tcPr>
            <w:tcW w:w="2606" w:type="pct"/>
            <w:shd w:val="clear" w:color="auto" w:fill="auto"/>
          </w:tcPr>
          <w:p w14:paraId="0250E1D2" w14:textId="77777777" w:rsidR="0091423A" w:rsidRPr="00567109" w:rsidRDefault="0091423A" w:rsidP="0091423A">
            <w:pPr>
              <w:pStyle w:val="NoSpacing"/>
              <w:rPr>
                <w:rFonts w:ascii="Calibri" w:hAnsi="Calibri" w:cs="Calibri"/>
              </w:rPr>
            </w:pPr>
            <w:r w:rsidRPr="00567109">
              <w:rPr>
                <w:rFonts w:ascii="Calibri" w:hAnsi="Calibri" w:cs="Calibri"/>
              </w:rPr>
              <w:t>After applying additional study criteria</w:t>
            </w:r>
          </w:p>
          <w:p w14:paraId="73F3EB62" w14:textId="77777777" w:rsidR="0091423A" w:rsidRPr="00567109" w:rsidRDefault="0091423A" w:rsidP="0091423A">
            <w:pPr>
              <w:pStyle w:val="NoSpacing"/>
              <w:rPr>
                <w:rFonts w:ascii="Calibri" w:hAnsi="Calibri" w:cs="Calibri"/>
              </w:rPr>
            </w:pPr>
            <w:r w:rsidRPr="00567109">
              <w:rPr>
                <w:rFonts w:ascii="Calibri" w:hAnsi="Calibri" w:cs="Calibri"/>
              </w:rPr>
              <w:t>for the heliox–mechanical ventilation frequency subgroup</w:t>
            </w:r>
          </w:p>
        </w:tc>
      </w:tr>
      <w:bookmarkEnd w:id="14"/>
    </w:tbl>
    <w:p w14:paraId="050B93F2" w14:textId="77777777" w:rsidR="00663A67" w:rsidRPr="00567109" w:rsidRDefault="00663A67" w:rsidP="00663A67">
      <w:pPr>
        <w:pStyle w:val="NoSpacing"/>
        <w:rPr>
          <w:rFonts w:ascii="Calibri" w:hAnsi="Calibri" w:cs="Calibri"/>
        </w:rPr>
      </w:pPr>
    </w:p>
    <w:p w14:paraId="283756E6" w14:textId="77777777" w:rsidR="00663A67" w:rsidRPr="00567109" w:rsidRDefault="00663A67" w:rsidP="00663A67">
      <w:pPr>
        <w:pStyle w:val="NoSpacing"/>
        <w:rPr>
          <w:rFonts w:ascii="Calibri" w:hAnsi="Calibri" w:cs="Calibri"/>
        </w:rPr>
      </w:pPr>
      <w:r w:rsidRPr="00567109">
        <w:rPr>
          <w:rFonts w:ascii="Calibri" w:hAnsi="Calibri" w:cs="Calibri"/>
        </w:rPr>
        <w:t>Mortality</w:t>
      </w:r>
    </w:p>
    <w:p w14:paraId="6E0D80EE" w14:textId="77777777" w:rsidR="00663A67" w:rsidRPr="00567109" w:rsidRDefault="00663A67" w:rsidP="00663A67">
      <w:pPr>
        <w:pStyle w:val="NoSpacing"/>
        <w:rPr>
          <w:rFonts w:ascii="Calibri" w:hAnsi="Calibri" w:cs="Calibri"/>
        </w:rPr>
      </w:pPr>
    </w:p>
    <w:tbl>
      <w:tblPr>
        <w:tblStyle w:val="TableGrid"/>
        <w:tblW w:w="5000" w:type="pct"/>
        <w:tblLook w:val="04A0" w:firstRow="1" w:lastRow="0" w:firstColumn="1" w:lastColumn="0" w:noHBand="0" w:noVBand="1"/>
      </w:tblPr>
      <w:tblGrid>
        <w:gridCol w:w="1716"/>
        <w:gridCol w:w="1555"/>
        <w:gridCol w:w="2890"/>
        <w:gridCol w:w="1189"/>
        <w:gridCol w:w="7040"/>
      </w:tblGrid>
      <w:tr w:rsidR="0091423A" w:rsidRPr="00567109" w14:paraId="2167C02F" w14:textId="77777777" w:rsidTr="00011FBF">
        <w:tc>
          <w:tcPr>
            <w:tcW w:w="596" w:type="pct"/>
          </w:tcPr>
          <w:p w14:paraId="17182053" w14:textId="77777777" w:rsidR="0091423A" w:rsidRPr="00567109" w:rsidRDefault="0091423A" w:rsidP="00011FBF">
            <w:pPr>
              <w:pStyle w:val="NoSpacing"/>
              <w:rPr>
                <w:rFonts w:ascii="Calibri" w:hAnsi="Calibri" w:cs="Calibri"/>
                <w:b/>
                <w:bCs/>
              </w:rPr>
            </w:pPr>
            <w:r w:rsidRPr="00567109">
              <w:rPr>
                <w:rFonts w:ascii="Calibri" w:hAnsi="Calibri" w:cs="Calibri"/>
                <w:b/>
                <w:bCs/>
              </w:rPr>
              <w:t>Article</w:t>
            </w:r>
          </w:p>
        </w:tc>
        <w:tc>
          <w:tcPr>
            <w:tcW w:w="540" w:type="pct"/>
          </w:tcPr>
          <w:p w14:paraId="139CDF5B" w14:textId="77777777" w:rsidR="0091423A" w:rsidRPr="00567109" w:rsidRDefault="0091423A" w:rsidP="00011FBF">
            <w:pPr>
              <w:pStyle w:val="NoSpacing"/>
              <w:rPr>
                <w:rFonts w:ascii="Calibri" w:hAnsi="Calibri" w:cs="Calibri"/>
                <w:b/>
                <w:bCs/>
              </w:rPr>
            </w:pPr>
            <w:r w:rsidRPr="00567109">
              <w:rPr>
                <w:rFonts w:ascii="Calibri" w:hAnsi="Calibri" w:cs="Calibri"/>
                <w:b/>
                <w:bCs/>
              </w:rPr>
              <w:t>Study design</w:t>
            </w:r>
          </w:p>
        </w:tc>
        <w:tc>
          <w:tcPr>
            <w:tcW w:w="1004" w:type="pct"/>
          </w:tcPr>
          <w:p w14:paraId="04315950" w14:textId="77777777" w:rsidR="0091423A" w:rsidRPr="00567109" w:rsidRDefault="0091423A" w:rsidP="00011FBF">
            <w:pPr>
              <w:pStyle w:val="NoSpacing"/>
              <w:rPr>
                <w:rFonts w:ascii="Calibri" w:hAnsi="Calibri" w:cs="Calibri"/>
                <w:b/>
                <w:bCs/>
              </w:rPr>
            </w:pPr>
            <w:r w:rsidRPr="00567109">
              <w:rPr>
                <w:rFonts w:ascii="Calibri" w:hAnsi="Calibri" w:cs="Calibri"/>
                <w:b/>
                <w:bCs/>
              </w:rPr>
              <w:t>Heliox vs control</w:t>
            </w:r>
          </w:p>
        </w:tc>
        <w:tc>
          <w:tcPr>
            <w:tcW w:w="413" w:type="pct"/>
          </w:tcPr>
          <w:p w14:paraId="3F11C0C5" w14:textId="77777777" w:rsidR="0091423A" w:rsidRPr="00567109" w:rsidRDefault="0091423A" w:rsidP="00011FBF">
            <w:pPr>
              <w:pStyle w:val="NoSpacing"/>
              <w:rPr>
                <w:rFonts w:ascii="Calibri" w:hAnsi="Calibri" w:cs="Calibri"/>
                <w:b/>
                <w:bCs/>
              </w:rPr>
            </w:pPr>
            <w:r w:rsidRPr="00567109">
              <w:rPr>
                <w:rFonts w:ascii="Calibri" w:hAnsi="Calibri" w:cs="Calibri"/>
                <w:b/>
                <w:bCs/>
              </w:rPr>
              <w:t>P value</w:t>
            </w:r>
          </w:p>
        </w:tc>
        <w:tc>
          <w:tcPr>
            <w:tcW w:w="2446" w:type="pct"/>
          </w:tcPr>
          <w:p w14:paraId="271D12D2" w14:textId="77777777" w:rsidR="0091423A" w:rsidRPr="00567109" w:rsidRDefault="0091423A" w:rsidP="00011FBF">
            <w:pPr>
              <w:pStyle w:val="NoSpacing"/>
              <w:rPr>
                <w:rFonts w:ascii="Calibri" w:hAnsi="Calibri" w:cs="Calibri"/>
                <w:b/>
                <w:bCs/>
              </w:rPr>
            </w:pPr>
            <w:r w:rsidRPr="00567109">
              <w:rPr>
                <w:rFonts w:ascii="Calibri" w:hAnsi="Calibri" w:cs="Calibri"/>
                <w:b/>
                <w:bCs/>
              </w:rPr>
              <w:t>Comments</w:t>
            </w:r>
          </w:p>
        </w:tc>
      </w:tr>
      <w:tr w:rsidR="0091423A" w:rsidRPr="00567109" w14:paraId="18D8BE5F" w14:textId="77777777" w:rsidTr="00011FBF">
        <w:tc>
          <w:tcPr>
            <w:tcW w:w="596" w:type="pct"/>
            <w:shd w:val="clear" w:color="auto" w:fill="auto"/>
          </w:tcPr>
          <w:p w14:paraId="24447FE7" w14:textId="76169CDD" w:rsidR="0091423A" w:rsidRPr="00567109" w:rsidRDefault="0091423A" w:rsidP="00011FBF">
            <w:pPr>
              <w:pStyle w:val="NoSpacing"/>
              <w:rPr>
                <w:rFonts w:ascii="Calibri" w:hAnsi="Calibri" w:cs="Calibri"/>
              </w:rPr>
            </w:pPr>
            <w:r w:rsidRPr="00567109">
              <w:rPr>
                <w:rFonts w:ascii="Calibri" w:hAnsi="Calibri" w:cs="Calibri"/>
              </w:rPr>
              <w:t>Lew</w:t>
            </w:r>
            <w:r w:rsidRPr="00567109">
              <w:rPr>
                <w:rFonts w:ascii="Calibri" w:hAnsi="Calibri" w:cs="Calibri"/>
                <w:vertAlign w:val="superscript"/>
              </w:rPr>
              <w:t>1</w:t>
            </w:r>
            <w:r w:rsidRPr="00567109">
              <w:rPr>
                <w:rFonts w:ascii="Calibri" w:hAnsi="Calibri" w:cs="Calibri"/>
              </w:rPr>
              <w:t xml:space="preserve"> 2022</w:t>
            </w:r>
          </w:p>
        </w:tc>
        <w:tc>
          <w:tcPr>
            <w:tcW w:w="540" w:type="pct"/>
            <w:shd w:val="clear" w:color="auto" w:fill="auto"/>
          </w:tcPr>
          <w:p w14:paraId="72EB7690" w14:textId="77777777" w:rsidR="0091423A" w:rsidRPr="00567109" w:rsidRDefault="0091423A" w:rsidP="00011FBF">
            <w:pPr>
              <w:pStyle w:val="NoSpacing"/>
              <w:rPr>
                <w:rFonts w:ascii="Calibri" w:hAnsi="Calibri" w:cs="Calibri"/>
              </w:rPr>
            </w:pPr>
            <w:r w:rsidRPr="00567109">
              <w:rPr>
                <w:rFonts w:ascii="Calibri" w:hAnsi="Calibri" w:cs="Calibri"/>
              </w:rPr>
              <w:t>Registry</w:t>
            </w:r>
          </w:p>
        </w:tc>
        <w:tc>
          <w:tcPr>
            <w:tcW w:w="1004" w:type="pct"/>
            <w:shd w:val="clear" w:color="auto" w:fill="auto"/>
          </w:tcPr>
          <w:p w14:paraId="4E30749D" w14:textId="77777777" w:rsidR="0091423A" w:rsidRPr="00567109" w:rsidRDefault="0091423A" w:rsidP="00011FBF">
            <w:pPr>
              <w:pStyle w:val="NoSpacing"/>
              <w:rPr>
                <w:rFonts w:ascii="Calibri" w:hAnsi="Calibri" w:cs="Calibri"/>
              </w:rPr>
            </w:pPr>
            <w:r w:rsidRPr="00567109">
              <w:rPr>
                <w:rFonts w:ascii="Calibri" w:hAnsi="Calibri" w:cs="Calibri"/>
              </w:rPr>
              <w:t>Heliox 0 (0) vs</w:t>
            </w:r>
          </w:p>
          <w:p w14:paraId="33F68014" w14:textId="77777777" w:rsidR="0091423A" w:rsidRPr="00567109" w:rsidRDefault="0091423A" w:rsidP="00011FBF">
            <w:pPr>
              <w:pStyle w:val="NoSpacing"/>
              <w:rPr>
                <w:rFonts w:ascii="Calibri" w:hAnsi="Calibri" w:cs="Calibri"/>
              </w:rPr>
            </w:pPr>
            <w:r w:rsidRPr="00567109">
              <w:rPr>
                <w:rFonts w:ascii="Calibri" w:hAnsi="Calibri" w:cs="Calibri"/>
              </w:rPr>
              <w:t xml:space="preserve">Adj 1 (0.04) vs </w:t>
            </w:r>
          </w:p>
          <w:p w14:paraId="129C5F54" w14:textId="77777777" w:rsidR="0091423A" w:rsidRPr="00567109" w:rsidRDefault="0091423A" w:rsidP="00011FBF">
            <w:pPr>
              <w:pStyle w:val="NoSpacing"/>
              <w:rPr>
                <w:rFonts w:ascii="Calibri" w:hAnsi="Calibri" w:cs="Calibri"/>
              </w:rPr>
            </w:pPr>
            <w:r w:rsidRPr="00567109">
              <w:rPr>
                <w:rFonts w:ascii="Calibri" w:hAnsi="Calibri" w:cs="Calibri"/>
              </w:rPr>
              <w:lastRenderedPageBreak/>
              <w:t>Heliox + Adj 1 (0.1)</w:t>
            </w:r>
          </w:p>
        </w:tc>
        <w:tc>
          <w:tcPr>
            <w:tcW w:w="413" w:type="pct"/>
            <w:shd w:val="clear" w:color="auto" w:fill="auto"/>
          </w:tcPr>
          <w:p w14:paraId="2358C700" w14:textId="77777777" w:rsidR="0091423A" w:rsidRPr="00567109" w:rsidRDefault="0091423A" w:rsidP="00011FBF">
            <w:pPr>
              <w:pStyle w:val="NoSpacing"/>
              <w:rPr>
                <w:rFonts w:ascii="Calibri" w:hAnsi="Calibri" w:cs="Calibri"/>
              </w:rPr>
            </w:pPr>
            <w:r w:rsidRPr="00567109">
              <w:rPr>
                <w:rFonts w:ascii="Calibri" w:hAnsi="Calibri" w:cs="Calibri"/>
              </w:rPr>
              <w:lastRenderedPageBreak/>
              <w:t>0.45</w:t>
            </w:r>
          </w:p>
        </w:tc>
        <w:tc>
          <w:tcPr>
            <w:tcW w:w="2446" w:type="pct"/>
            <w:shd w:val="clear" w:color="auto" w:fill="auto"/>
          </w:tcPr>
          <w:p w14:paraId="1FD711F6" w14:textId="77777777" w:rsidR="0091423A" w:rsidRPr="00567109" w:rsidRDefault="0091423A" w:rsidP="00011FBF">
            <w:pPr>
              <w:pStyle w:val="NoSpacing"/>
              <w:rPr>
                <w:rFonts w:ascii="Calibri" w:hAnsi="Calibri" w:cs="Calibri"/>
              </w:rPr>
            </w:pPr>
            <w:r w:rsidRPr="00567109">
              <w:rPr>
                <w:rFonts w:ascii="Calibri" w:hAnsi="Calibri" w:cs="Calibri"/>
              </w:rPr>
              <w:t>Subgroup analysis</w:t>
            </w:r>
          </w:p>
        </w:tc>
      </w:tr>
      <w:tr w:rsidR="0091423A" w:rsidRPr="00567109" w14:paraId="57BB2296" w14:textId="77777777" w:rsidTr="00011FBF">
        <w:tc>
          <w:tcPr>
            <w:tcW w:w="596" w:type="pct"/>
            <w:vMerge w:val="restart"/>
            <w:shd w:val="clear" w:color="auto" w:fill="auto"/>
          </w:tcPr>
          <w:p w14:paraId="4E0BF83C" w14:textId="2A0E7896" w:rsidR="0091423A" w:rsidRPr="00567109" w:rsidRDefault="0091423A" w:rsidP="00011FBF">
            <w:pPr>
              <w:pStyle w:val="NoSpacing"/>
              <w:rPr>
                <w:rFonts w:ascii="Calibri" w:hAnsi="Calibri" w:cs="Calibri"/>
                <w:color w:val="000000"/>
              </w:rPr>
            </w:pPr>
            <w:r w:rsidRPr="00567109">
              <w:rPr>
                <w:rFonts w:ascii="Calibri" w:hAnsi="Calibri" w:cs="Calibri"/>
                <w:color w:val="000000"/>
              </w:rPr>
              <w:t>Lew</w:t>
            </w:r>
            <w:r w:rsidRPr="00567109">
              <w:rPr>
                <w:rFonts w:ascii="Calibri" w:hAnsi="Calibri" w:cs="Calibri"/>
                <w:color w:val="000000"/>
                <w:vertAlign w:val="superscript"/>
              </w:rPr>
              <w:t>2</w:t>
            </w:r>
            <w:r w:rsidRPr="00567109">
              <w:rPr>
                <w:rFonts w:ascii="Calibri" w:hAnsi="Calibri" w:cs="Calibri"/>
                <w:color w:val="000000"/>
              </w:rPr>
              <w:t xml:space="preserve"> 2022</w:t>
            </w:r>
          </w:p>
        </w:tc>
        <w:tc>
          <w:tcPr>
            <w:tcW w:w="540" w:type="pct"/>
            <w:vMerge w:val="restart"/>
            <w:shd w:val="clear" w:color="auto" w:fill="auto"/>
          </w:tcPr>
          <w:p w14:paraId="3C3EF8B4" w14:textId="77777777" w:rsidR="0091423A" w:rsidRPr="00567109" w:rsidRDefault="0091423A" w:rsidP="00011FBF">
            <w:pPr>
              <w:pStyle w:val="NoSpacing"/>
              <w:rPr>
                <w:rFonts w:ascii="Calibri" w:hAnsi="Calibri" w:cs="Calibri"/>
                <w:color w:val="000000"/>
              </w:rPr>
            </w:pPr>
            <w:r w:rsidRPr="00567109">
              <w:rPr>
                <w:rFonts w:ascii="Calibri" w:hAnsi="Calibri" w:cs="Calibri"/>
                <w:color w:val="000000"/>
              </w:rPr>
              <w:t>Registry</w:t>
            </w:r>
          </w:p>
        </w:tc>
        <w:tc>
          <w:tcPr>
            <w:tcW w:w="1004" w:type="pct"/>
            <w:shd w:val="clear" w:color="auto" w:fill="auto"/>
          </w:tcPr>
          <w:p w14:paraId="56D7E23D" w14:textId="77777777" w:rsidR="0091423A" w:rsidRPr="00567109" w:rsidRDefault="0091423A" w:rsidP="00011FBF">
            <w:pPr>
              <w:pStyle w:val="NoSpacing"/>
              <w:rPr>
                <w:rFonts w:ascii="Calibri" w:hAnsi="Calibri" w:cs="Calibri"/>
                <w:kern w:val="0"/>
              </w:rPr>
            </w:pPr>
            <w:r w:rsidRPr="00567109">
              <w:rPr>
                <w:rFonts w:ascii="Calibri" w:hAnsi="Calibri" w:cs="Calibri"/>
                <w:kern w:val="0"/>
              </w:rPr>
              <w:t>10 (0.93) vs 196 (0.46)</w:t>
            </w:r>
          </w:p>
        </w:tc>
        <w:tc>
          <w:tcPr>
            <w:tcW w:w="413" w:type="pct"/>
            <w:shd w:val="clear" w:color="auto" w:fill="auto"/>
          </w:tcPr>
          <w:p w14:paraId="650A2A51" w14:textId="570EE837" w:rsidR="0091423A" w:rsidRPr="00567109" w:rsidRDefault="0091423A" w:rsidP="00011FBF">
            <w:pPr>
              <w:pStyle w:val="NoSpacing"/>
              <w:rPr>
                <w:rFonts w:ascii="Calibri" w:hAnsi="Calibri" w:cs="Calibri"/>
              </w:rPr>
            </w:pPr>
            <w:r w:rsidRPr="00567109">
              <w:rPr>
                <w:rFonts w:ascii="Calibri" w:hAnsi="Calibri" w:cs="Calibri"/>
                <w:kern w:val="0"/>
              </w:rPr>
              <w:t xml:space="preserve"> </w:t>
            </w:r>
            <w:r w:rsidR="0090487F">
              <w:rPr>
                <w:rFonts w:ascii="Calibri" w:hAnsi="Calibri" w:cs="Calibri"/>
                <w:kern w:val="0"/>
              </w:rPr>
              <w:t>0</w:t>
            </w:r>
            <w:r w:rsidRPr="00567109">
              <w:rPr>
                <w:rFonts w:ascii="Calibri" w:hAnsi="Calibri" w:cs="Calibri"/>
                <w:kern w:val="0"/>
              </w:rPr>
              <w:t>.039</w:t>
            </w:r>
          </w:p>
        </w:tc>
        <w:tc>
          <w:tcPr>
            <w:tcW w:w="2446" w:type="pct"/>
            <w:shd w:val="clear" w:color="auto" w:fill="auto"/>
          </w:tcPr>
          <w:p w14:paraId="5206536B" w14:textId="77777777" w:rsidR="0091423A" w:rsidRPr="00567109" w:rsidRDefault="0091423A" w:rsidP="00011FBF">
            <w:pPr>
              <w:pStyle w:val="NoSpacing"/>
              <w:rPr>
                <w:rFonts w:ascii="Calibri" w:hAnsi="Calibri" w:cs="Calibri"/>
              </w:rPr>
            </w:pPr>
            <w:r w:rsidRPr="00567109">
              <w:rPr>
                <w:rFonts w:ascii="Calibri" w:hAnsi="Calibri" w:cs="Calibri"/>
              </w:rPr>
              <w:t>All subjects</w:t>
            </w:r>
          </w:p>
        </w:tc>
      </w:tr>
      <w:tr w:rsidR="0091423A" w:rsidRPr="00567109" w14:paraId="0BE1CFB3" w14:textId="77777777" w:rsidTr="00011FBF">
        <w:tc>
          <w:tcPr>
            <w:tcW w:w="596" w:type="pct"/>
            <w:vMerge/>
            <w:shd w:val="clear" w:color="auto" w:fill="auto"/>
          </w:tcPr>
          <w:p w14:paraId="412AB1DA" w14:textId="77777777" w:rsidR="0091423A" w:rsidRPr="00567109" w:rsidRDefault="0091423A" w:rsidP="00011FBF">
            <w:pPr>
              <w:pStyle w:val="NoSpacing"/>
              <w:rPr>
                <w:rFonts w:ascii="Calibri" w:hAnsi="Calibri" w:cs="Calibri"/>
                <w:color w:val="000000"/>
              </w:rPr>
            </w:pPr>
          </w:p>
        </w:tc>
        <w:tc>
          <w:tcPr>
            <w:tcW w:w="540" w:type="pct"/>
            <w:vMerge/>
            <w:shd w:val="clear" w:color="auto" w:fill="auto"/>
          </w:tcPr>
          <w:p w14:paraId="1DF5DE7A" w14:textId="77777777" w:rsidR="0091423A" w:rsidRPr="00567109" w:rsidRDefault="0091423A" w:rsidP="00011FBF">
            <w:pPr>
              <w:pStyle w:val="NoSpacing"/>
              <w:rPr>
                <w:rFonts w:ascii="Calibri" w:hAnsi="Calibri" w:cs="Calibri"/>
                <w:color w:val="000000"/>
              </w:rPr>
            </w:pPr>
          </w:p>
        </w:tc>
        <w:tc>
          <w:tcPr>
            <w:tcW w:w="1004" w:type="pct"/>
            <w:shd w:val="clear" w:color="auto" w:fill="auto"/>
          </w:tcPr>
          <w:p w14:paraId="7C649F78" w14:textId="77777777" w:rsidR="0091423A" w:rsidRPr="00567109" w:rsidRDefault="0091423A" w:rsidP="00011FBF">
            <w:pPr>
              <w:pStyle w:val="NoSpacing"/>
              <w:rPr>
                <w:rFonts w:ascii="Calibri" w:hAnsi="Calibri" w:cs="Calibri"/>
                <w:kern w:val="0"/>
              </w:rPr>
            </w:pPr>
            <w:r w:rsidRPr="00567109">
              <w:rPr>
                <w:rFonts w:ascii="Calibri" w:hAnsi="Calibri" w:cs="Calibri"/>
                <w:kern w:val="0"/>
              </w:rPr>
              <w:t>0 of 929 (0) vs 18 of 38,810 (0.05)</w:t>
            </w:r>
          </w:p>
        </w:tc>
        <w:tc>
          <w:tcPr>
            <w:tcW w:w="413" w:type="pct"/>
            <w:shd w:val="clear" w:color="auto" w:fill="auto"/>
          </w:tcPr>
          <w:p w14:paraId="24F85F83" w14:textId="77777777" w:rsidR="0091423A" w:rsidRPr="00567109" w:rsidRDefault="0091423A" w:rsidP="00011FBF">
            <w:pPr>
              <w:pStyle w:val="NoSpacing"/>
              <w:rPr>
                <w:rFonts w:ascii="Calibri" w:hAnsi="Calibri" w:cs="Calibri"/>
                <w:kern w:val="0"/>
              </w:rPr>
            </w:pPr>
            <w:r w:rsidRPr="00567109">
              <w:rPr>
                <w:rFonts w:ascii="Calibri" w:hAnsi="Calibri" w:cs="Calibri"/>
              </w:rPr>
              <w:t>&gt;0.999</w:t>
            </w:r>
          </w:p>
        </w:tc>
        <w:tc>
          <w:tcPr>
            <w:tcW w:w="2446" w:type="pct"/>
            <w:shd w:val="clear" w:color="auto" w:fill="auto"/>
          </w:tcPr>
          <w:p w14:paraId="6774EE2B" w14:textId="77777777" w:rsidR="0091423A" w:rsidRPr="00567109" w:rsidRDefault="0091423A" w:rsidP="00011FBF">
            <w:pPr>
              <w:pStyle w:val="NoSpacing"/>
              <w:rPr>
                <w:rFonts w:ascii="Calibri" w:hAnsi="Calibri" w:cs="Calibri"/>
              </w:rPr>
            </w:pPr>
            <w:r w:rsidRPr="00567109">
              <w:rPr>
                <w:rFonts w:ascii="Calibri" w:hAnsi="Calibri" w:cs="Calibri"/>
                <w:bCs/>
              </w:rPr>
              <w:t>Non-invasive heliox-mechanical ventilation rate subgroup</w:t>
            </w:r>
          </w:p>
        </w:tc>
      </w:tr>
      <w:tr w:rsidR="0091423A" w:rsidRPr="00567109" w14:paraId="5B6BA4D8" w14:textId="77777777" w:rsidTr="00011FBF">
        <w:tc>
          <w:tcPr>
            <w:tcW w:w="596" w:type="pct"/>
            <w:vMerge/>
            <w:shd w:val="clear" w:color="auto" w:fill="auto"/>
          </w:tcPr>
          <w:p w14:paraId="70E9C4F7" w14:textId="77777777" w:rsidR="0091423A" w:rsidRPr="00567109" w:rsidRDefault="0091423A" w:rsidP="00011FBF">
            <w:pPr>
              <w:pStyle w:val="NoSpacing"/>
              <w:rPr>
                <w:rFonts w:ascii="Calibri" w:hAnsi="Calibri" w:cs="Calibri"/>
                <w:color w:val="000000"/>
              </w:rPr>
            </w:pPr>
          </w:p>
        </w:tc>
        <w:tc>
          <w:tcPr>
            <w:tcW w:w="540" w:type="pct"/>
            <w:vMerge/>
            <w:shd w:val="clear" w:color="auto" w:fill="auto"/>
          </w:tcPr>
          <w:p w14:paraId="533627BF" w14:textId="77777777" w:rsidR="0091423A" w:rsidRPr="00567109" w:rsidRDefault="0091423A" w:rsidP="00011FBF">
            <w:pPr>
              <w:pStyle w:val="NoSpacing"/>
              <w:rPr>
                <w:rFonts w:ascii="Calibri" w:hAnsi="Calibri" w:cs="Calibri"/>
                <w:color w:val="000000"/>
              </w:rPr>
            </w:pPr>
          </w:p>
        </w:tc>
        <w:tc>
          <w:tcPr>
            <w:tcW w:w="1004" w:type="pct"/>
            <w:shd w:val="clear" w:color="auto" w:fill="auto"/>
          </w:tcPr>
          <w:p w14:paraId="5F9FB981" w14:textId="77777777" w:rsidR="0091423A" w:rsidRPr="00567109" w:rsidRDefault="0091423A" w:rsidP="00011FBF">
            <w:pPr>
              <w:pStyle w:val="NoSpacing"/>
              <w:rPr>
                <w:rFonts w:ascii="Calibri" w:hAnsi="Calibri" w:cs="Calibri"/>
                <w:kern w:val="0"/>
              </w:rPr>
            </w:pPr>
            <w:r w:rsidRPr="00567109">
              <w:rPr>
                <w:rFonts w:ascii="Calibri" w:hAnsi="Calibri" w:cs="Calibri"/>
                <w:kern w:val="0"/>
              </w:rPr>
              <w:t>5 (7.81) vs 127 (15.53)</w:t>
            </w:r>
          </w:p>
        </w:tc>
        <w:tc>
          <w:tcPr>
            <w:tcW w:w="413" w:type="pct"/>
            <w:shd w:val="clear" w:color="auto" w:fill="auto"/>
          </w:tcPr>
          <w:p w14:paraId="45CEC95C" w14:textId="77777777" w:rsidR="0091423A" w:rsidRPr="00567109" w:rsidRDefault="0091423A" w:rsidP="00011FBF">
            <w:pPr>
              <w:pStyle w:val="NoSpacing"/>
              <w:rPr>
                <w:rFonts w:ascii="Calibri" w:hAnsi="Calibri" w:cs="Calibri"/>
              </w:rPr>
            </w:pPr>
            <w:r w:rsidRPr="00567109">
              <w:rPr>
                <w:rFonts w:ascii="Calibri" w:hAnsi="Calibri" w:cs="Calibri"/>
              </w:rPr>
              <w:t>0.104</w:t>
            </w:r>
          </w:p>
        </w:tc>
        <w:tc>
          <w:tcPr>
            <w:tcW w:w="2446" w:type="pct"/>
            <w:shd w:val="clear" w:color="auto" w:fill="auto"/>
          </w:tcPr>
          <w:p w14:paraId="290FBA52" w14:textId="77777777" w:rsidR="0091423A" w:rsidRPr="00567109" w:rsidRDefault="0091423A" w:rsidP="00011FBF">
            <w:pPr>
              <w:pStyle w:val="NoSpacing"/>
              <w:rPr>
                <w:rFonts w:ascii="Calibri" w:hAnsi="Calibri" w:cs="Calibri"/>
                <w:bCs/>
              </w:rPr>
            </w:pPr>
            <w:r w:rsidRPr="00567109">
              <w:rPr>
                <w:rFonts w:ascii="Calibri" w:hAnsi="Calibri" w:cs="Calibri"/>
                <w:bCs/>
              </w:rPr>
              <w:t>Invasive heliox-mechanical ventilation duration subgroup</w:t>
            </w:r>
          </w:p>
        </w:tc>
      </w:tr>
    </w:tbl>
    <w:p w14:paraId="4B9FD021" w14:textId="77777777" w:rsidR="00663A67" w:rsidRPr="00567109" w:rsidRDefault="00663A67" w:rsidP="00663A67">
      <w:pPr>
        <w:pStyle w:val="NoSpacing"/>
        <w:rPr>
          <w:rFonts w:ascii="Calibri" w:hAnsi="Calibri" w:cs="Calibri"/>
        </w:rPr>
      </w:pPr>
    </w:p>
    <w:p w14:paraId="1367725F" w14:textId="54D95DB4" w:rsidR="00663A67" w:rsidRPr="00567109" w:rsidRDefault="00663A67" w:rsidP="00663A67">
      <w:pPr>
        <w:pStyle w:val="NoSpacing"/>
        <w:rPr>
          <w:rFonts w:ascii="Calibri" w:hAnsi="Calibri" w:cs="Calibri"/>
        </w:rPr>
      </w:pPr>
      <w:r w:rsidRPr="00567109">
        <w:rPr>
          <w:rFonts w:ascii="Calibri" w:hAnsi="Calibri" w:cs="Calibri"/>
        </w:rPr>
        <w:t>Hospital length of stay (LOS)</w:t>
      </w:r>
    </w:p>
    <w:p w14:paraId="029B73D7" w14:textId="77777777" w:rsidR="00663A67" w:rsidRPr="00567109" w:rsidRDefault="00663A67" w:rsidP="00663A67">
      <w:pPr>
        <w:pStyle w:val="NoSpacing"/>
        <w:rPr>
          <w:rFonts w:ascii="Calibri" w:hAnsi="Calibri" w:cs="Calibri"/>
        </w:rPr>
      </w:pPr>
    </w:p>
    <w:tbl>
      <w:tblPr>
        <w:tblStyle w:val="TableGrid"/>
        <w:tblW w:w="5000" w:type="pct"/>
        <w:tblLook w:val="04A0" w:firstRow="1" w:lastRow="0" w:firstColumn="1" w:lastColumn="0" w:noHBand="0" w:noVBand="1"/>
      </w:tblPr>
      <w:tblGrid>
        <w:gridCol w:w="2227"/>
        <w:gridCol w:w="2412"/>
        <w:gridCol w:w="3822"/>
        <w:gridCol w:w="1278"/>
        <w:gridCol w:w="1508"/>
        <w:gridCol w:w="3143"/>
      </w:tblGrid>
      <w:tr w:rsidR="00663A67" w:rsidRPr="00567109" w14:paraId="1FF5F2EA" w14:textId="77777777" w:rsidTr="00011FBF">
        <w:tc>
          <w:tcPr>
            <w:tcW w:w="774" w:type="pct"/>
          </w:tcPr>
          <w:p w14:paraId="20B7C3F8" w14:textId="77777777" w:rsidR="00663A67" w:rsidRPr="00567109" w:rsidRDefault="00663A67" w:rsidP="00011FBF">
            <w:pPr>
              <w:pStyle w:val="NoSpacing"/>
              <w:rPr>
                <w:rFonts w:ascii="Calibri" w:hAnsi="Calibri" w:cs="Calibri"/>
                <w:b/>
                <w:bCs/>
              </w:rPr>
            </w:pPr>
            <w:bookmarkStart w:id="15" w:name="_Hlk163551602"/>
            <w:r w:rsidRPr="00567109">
              <w:rPr>
                <w:rFonts w:ascii="Calibri" w:hAnsi="Calibri" w:cs="Calibri"/>
                <w:b/>
                <w:bCs/>
              </w:rPr>
              <w:t>Article</w:t>
            </w:r>
          </w:p>
        </w:tc>
        <w:tc>
          <w:tcPr>
            <w:tcW w:w="838" w:type="pct"/>
          </w:tcPr>
          <w:p w14:paraId="44E5B1CD" w14:textId="77777777" w:rsidR="00663A67" w:rsidRPr="00567109" w:rsidRDefault="00663A67" w:rsidP="00011FBF">
            <w:pPr>
              <w:pStyle w:val="NoSpacing"/>
              <w:rPr>
                <w:rFonts w:ascii="Calibri" w:hAnsi="Calibri" w:cs="Calibri"/>
                <w:b/>
                <w:bCs/>
              </w:rPr>
            </w:pPr>
            <w:r w:rsidRPr="00567109">
              <w:rPr>
                <w:rFonts w:ascii="Calibri" w:hAnsi="Calibri" w:cs="Calibri"/>
                <w:b/>
                <w:bCs/>
              </w:rPr>
              <w:t>Study design</w:t>
            </w:r>
          </w:p>
        </w:tc>
        <w:tc>
          <w:tcPr>
            <w:tcW w:w="1328" w:type="pct"/>
          </w:tcPr>
          <w:p w14:paraId="3AE2D280" w14:textId="77777777" w:rsidR="00663A67" w:rsidRPr="00567109" w:rsidRDefault="00663A67" w:rsidP="00011FBF">
            <w:pPr>
              <w:pStyle w:val="NoSpacing"/>
              <w:rPr>
                <w:rFonts w:ascii="Calibri" w:hAnsi="Calibri" w:cs="Calibri"/>
                <w:b/>
                <w:bCs/>
              </w:rPr>
            </w:pPr>
            <w:r w:rsidRPr="00567109">
              <w:rPr>
                <w:rFonts w:ascii="Calibri" w:hAnsi="Calibri" w:cs="Calibri"/>
                <w:b/>
                <w:bCs/>
              </w:rPr>
              <w:t>Heliox vs control</w:t>
            </w:r>
          </w:p>
        </w:tc>
        <w:tc>
          <w:tcPr>
            <w:tcW w:w="444" w:type="pct"/>
          </w:tcPr>
          <w:p w14:paraId="2AB247DA" w14:textId="77777777" w:rsidR="00663A67" w:rsidRPr="00567109" w:rsidRDefault="00663A67" w:rsidP="00011FBF">
            <w:pPr>
              <w:pStyle w:val="NoSpacing"/>
              <w:rPr>
                <w:rFonts w:ascii="Calibri" w:hAnsi="Calibri" w:cs="Calibri"/>
                <w:b/>
                <w:bCs/>
              </w:rPr>
            </w:pPr>
            <w:r w:rsidRPr="00567109">
              <w:rPr>
                <w:rFonts w:ascii="Calibri" w:hAnsi="Calibri" w:cs="Calibri"/>
                <w:b/>
                <w:bCs/>
              </w:rPr>
              <w:t>Unit</w:t>
            </w:r>
          </w:p>
        </w:tc>
        <w:tc>
          <w:tcPr>
            <w:tcW w:w="524" w:type="pct"/>
          </w:tcPr>
          <w:p w14:paraId="147B3763" w14:textId="77777777" w:rsidR="00663A67" w:rsidRPr="00567109" w:rsidRDefault="00663A67" w:rsidP="00011FBF">
            <w:pPr>
              <w:pStyle w:val="NoSpacing"/>
              <w:rPr>
                <w:rFonts w:ascii="Calibri" w:hAnsi="Calibri" w:cs="Calibri"/>
                <w:b/>
                <w:bCs/>
              </w:rPr>
            </w:pPr>
            <w:r w:rsidRPr="00567109">
              <w:rPr>
                <w:rFonts w:ascii="Calibri" w:hAnsi="Calibri" w:cs="Calibri"/>
                <w:b/>
                <w:bCs/>
              </w:rPr>
              <w:t>P value</w:t>
            </w:r>
          </w:p>
        </w:tc>
        <w:tc>
          <w:tcPr>
            <w:tcW w:w="1092" w:type="pct"/>
          </w:tcPr>
          <w:p w14:paraId="5608857D" w14:textId="77777777" w:rsidR="00663A67" w:rsidRPr="00567109" w:rsidRDefault="00663A67" w:rsidP="00011FBF">
            <w:pPr>
              <w:pStyle w:val="NoSpacing"/>
              <w:rPr>
                <w:rFonts w:ascii="Calibri" w:hAnsi="Calibri" w:cs="Calibri"/>
                <w:b/>
                <w:bCs/>
              </w:rPr>
            </w:pPr>
            <w:r w:rsidRPr="00567109">
              <w:rPr>
                <w:rFonts w:ascii="Calibri" w:hAnsi="Calibri" w:cs="Calibri"/>
                <w:b/>
                <w:bCs/>
              </w:rPr>
              <w:t>Comments</w:t>
            </w:r>
          </w:p>
        </w:tc>
      </w:tr>
      <w:tr w:rsidR="00663A67" w:rsidRPr="00567109" w14:paraId="4885D888" w14:textId="77777777" w:rsidTr="00011FBF">
        <w:tc>
          <w:tcPr>
            <w:tcW w:w="774" w:type="pct"/>
            <w:shd w:val="clear" w:color="auto" w:fill="D9D9D9" w:themeFill="background1" w:themeFillShade="D9"/>
          </w:tcPr>
          <w:p w14:paraId="3974C111" w14:textId="16A9D92B" w:rsidR="00663A67" w:rsidRPr="00567109" w:rsidRDefault="00663A67" w:rsidP="00011FBF">
            <w:pPr>
              <w:pStyle w:val="NoSpacing"/>
              <w:rPr>
                <w:rFonts w:ascii="Calibri" w:hAnsi="Calibri" w:cs="Calibri"/>
                <w:color w:val="000000"/>
              </w:rPr>
            </w:pPr>
            <w:r w:rsidRPr="00567109">
              <w:rPr>
                <w:rFonts w:ascii="Calibri" w:hAnsi="Calibri" w:cs="Calibri"/>
                <w:color w:val="000000"/>
              </w:rPr>
              <w:t>Bigham</w:t>
            </w:r>
            <w:r w:rsidR="00011FBF" w:rsidRPr="00567109">
              <w:rPr>
                <w:rFonts w:ascii="Calibri" w:hAnsi="Calibri" w:cs="Calibri"/>
                <w:color w:val="000000"/>
              </w:rPr>
              <w:t xml:space="preserve"> 2010</w:t>
            </w:r>
          </w:p>
        </w:tc>
        <w:tc>
          <w:tcPr>
            <w:tcW w:w="838" w:type="pct"/>
            <w:shd w:val="clear" w:color="auto" w:fill="D9D9D9" w:themeFill="background1" w:themeFillShade="D9"/>
          </w:tcPr>
          <w:p w14:paraId="4F1F7CA5" w14:textId="77777777" w:rsidR="00663A67" w:rsidRPr="00567109" w:rsidRDefault="00663A67" w:rsidP="00011FBF">
            <w:pPr>
              <w:pStyle w:val="NoSpacing"/>
              <w:rPr>
                <w:rFonts w:ascii="Calibri" w:hAnsi="Calibri" w:cs="Calibri"/>
                <w:color w:val="000000"/>
              </w:rPr>
            </w:pPr>
            <w:r w:rsidRPr="00567109">
              <w:rPr>
                <w:rFonts w:ascii="Calibri" w:hAnsi="Calibri" w:cs="Calibri"/>
                <w:color w:val="000000"/>
              </w:rPr>
              <w:t>RCT</w:t>
            </w:r>
          </w:p>
        </w:tc>
        <w:tc>
          <w:tcPr>
            <w:tcW w:w="1328" w:type="pct"/>
            <w:shd w:val="clear" w:color="auto" w:fill="D9D9D9" w:themeFill="background1" w:themeFillShade="D9"/>
          </w:tcPr>
          <w:p w14:paraId="05FDAD1F" w14:textId="77777777" w:rsidR="00663A67" w:rsidRPr="00567109" w:rsidRDefault="00663A67" w:rsidP="00011FBF">
            <w:pPr>
              <w:pStyle w:val="NoSpacing"/>
              <w:rPr>
                <w:rFonts w:ascii="Calibri" w:hAnsi="Calibri" w:cs="Calibri"/>
              </w:rPr>
            </w:pPr>
            <w:r w:rsidRPr="00567109">
              <w:rPr>
                <w:rFonts w:ascii="Calibri" w:hAnsi="Calibri" w:cs="Calibri"/>
              </w:rPr>
              <w:t>66.2±8.7 vs 63.4±8.6</w:t>
            </w:r>
          </w:p>
        </w:tc>
        <w:tc>
          <w:tcPr>
            <w:tcW w:w="444" w:type="pct"/>
            <w:shd w:val="clear" w:color="auto" w:fill="D9D9D9" w:themeFill="background1" w:themeFillShade="D9"/>
          </w:tcPr>
          <w:p w14:paraId="6FE7364E" w14:textId="77777777" w:rsidR="00663A67" w:rsidRPr="00567109" w:rsidRDefault="00663A67" w:rsidP="00011FBF">
            <w:pPr>
              <w:pStyle w:val="NoSpacing"/>
              <w:rPr>
                <w:rFonts w:ascii="Calibri" w:hAnsi="Calibri" w:cs="Calibri"/>
              </w:rPr>
            </w:pPr>
            <w:r w:rsidRPr="00567109">
              <w:rPr>
                <w:rFonts w:ascii="Calibri" w:hAnsi="Calibri" w:cs="Calibri"/>
              </w:rPr>
              <w:t>Hours</w:t>
            </w:r>
          </w:p>
        </w:tc>
        <w:tc>
          <w:tcPr>
            <w:tcW w:w="524" w:type="pct"/>
            <w:shd w:val="clear" w:color="auto" w:fill="D9D9D9" w:themeFill="background1" w:themeFillShade="D9"/>
          </w:tcPr>
          <w:p w14:paraId="141B4972" w14:textId="77777777" w:rsidR="00663A67" w:rsidRPr="00567109" w:rsidRDefault="00663A67" w:rsidP="00011FBF">
            <w:pPr>
              <w:pStyle w:val="NoSpacing"/>
              <w:rPr>
                <w:rFonts w:ascii="Calibri" w:hAnsi="Calibri" w:cs="Calibri"/>
              </w:rPr>
            </w:pPr>
            <w:r w:rsidRPr="00567109">
              <w:rPr>
                <w:rFonts w:ascii="Calibri" w:hAnsi="Calibri" w:cs="Calibri"/>
              </w:rPr>
              <w:t>0.61</w:t>
            </w:r>
          </w:p>
        </w:tc>
        <w:tc>
          <w:tcPr>
            <w:tcW w:w="1092" w:type="pct"/>
            <w:shd w:val="clear" w:color="auto" w:fill="D9D9D9" w:themeFill="background1" w:themeFillShade="D9"/>
          </w:tcPr>
          <w:p w14:paraId="75DD5EAC" w14:textId="77777777" w:rsidR="00663A67" w:rsidRPr="00567109" w:rsidRDefault="00663A67" w:rsidP="00011FBF">
            <w:pPr>
              <w:pStyle w:val="NoSpacing"/>
              <w:rPr>
                <w:rFonts w:ascii="Calibri" w:hAnsi="Calibri" w:cs="Calibri"/>
              </w:rPr>
            </w:pPr>
            <w:r w:rsidRPr="00567109">
              <w:rPr>
                <w:rFonts w:ascii="Calibri" w:hAnsi="Calibri" w:cs="Calibri"/>
              </w:rPr>
              <w:t>All subjects</w:t>
            </w:r>
          </w:p>
        </w:tc>
      </w:tr>
      <w:tr w:rsidR="00663A67" w:rsidRPr="00567109" w14:paraId="3FA7B3D6" w14:textId="77777777" w:rsidTr="00011FBF">
        <w:tc>
          <w:tcPr>
            <w:tcW w:w="774" w:type="pct"/>
            <w:shd w:val="clear" w:color="auto" w:fill="D9D9D9" w:themeFill="background1" w:themeFillShade="D9"/>
          </w:tcPr>
          <w:p w14:paraId="51D0B08C" w14:textId="138AC981" w:rsidR="00663A67" w:rsidRPr="00567109" w:rsidRDefault="00663A67" w:rsidP="00011FBF">
            <w:pPr>
              <w:pStyle w:val="NoSpacing"/>
              <w:rPr>
                <w:rFonts w:ascii="Calibri" w:hAnsi="Calibri" w:cs="Calibri"/>
                <w:color w:val="000000"/>
              </w:rPr>
            </w:pPr>
            <w:r w:rsidRPr="00567109">
              <w:rPr>
                <w:rFonts w:ascii="Calibri" w:hAnsi="Calibri" w:cs="Calibri"/>
                <w:color w:val="000000"/>
              </w:rPr>
              <w:t>Bigham</w:t>
            </w:r>
            <w:r w:rsidR="00011FBF" w:rsidRPr="00567109">
              <w:rPr>
                <w:rFonts w:ascii="Calibri" w:hAnsi="Calibri" w:cs="Calibri"/>
                <w:color w:val="000000"/>
              </w:rPr>
              <w:t xml:space="preserve"> 2010</w:t>
            </w:r>
          </w:p>
        </w:tc>
        <w:tc>
          <w:tcPr>
            <w:tcW w:w="838" w:type="pct"/>
            <w:shd w:val="clear" w:color="auto" w:fill="D9D9D9" w:themeFill="background1" w:themeFillShade="D9"/>
          </w:tcPr>
          <w:p w14:paraId="4E11CE37" w14:textId="77777777" w:rsidR="00663A67" w:rsidRPr="00567109" w:rsidRDefault="00663A67" w:rsidP="00011FBF">
            <w:pPr>
              <w:pStyle w:val="NoSpacing"/>
              <w:rPr>
                <w:rFonts w:ascii="Calibri" w:hAnsi="Calibri" w:cs="Calibri"/>
                <w:color w:val="000000"/>
              </w:rPr>
            </w:pPr>
            <w:r w:rsidRPr="00567109">
              <w:rPr>
                <w:rFonts w:ascii="Calibri" w:hAnsi="Calibri" w:cs="Calibri"/>
                <w:color w:val="000000"/>
              </w:rPr>
              <w:t>RCT (n=17/17)</w:t>
            </w:r>
          </w:p>
        </w:tc>
        <w:tc>
          <w:tcPr>
            <w:tcW w:w="1328" w:type="pct"/>
            <w:shd w:val="clear" w:color="auto" w:fill="D9D9D9" w:themeFill="background1" w:themeFillShade="D9"/>
          </w:tcPr>
          <w:p w14:paraId="1C20E847" w14:textId="77777777" w:rsidR="00663A67" w:rsidRPr="00567109" w:rsidRDefault="00663A67" w:rsidP="00011FBF">
            <w:pPr>
              <w:pStyle w:val="NoSpacing"/>
              <w:rPr>
                <w:rFonts w:ascii="Calibri" w:hAnsi="Calibri" w:cs="Calibri"/>
              </w:rPr>
            </w:pPr>
            <w:r w:rsidRPr="00567109">
              <w:rPr>
                <w:rFonts w:ascii="Calibri" w:hAnsi="Calibri" w:cs="Calibri"/>
              </w:rPr>
              <w:t>74.0±9.0 vs 65.8±9.1</w:t>
            </w:r>
          </w:p>
        </w:tc>
        <w:tc>
          <w:tcPr>
            <w:tcW w:w="444" w:type="pct"/>
            <w:shd w:val="clear" w:color="auto" w:fill="D9D9D9" w:themeFill="background1" w:themeFillShade="D9"/>
          </w:tcPr>
          <w:p w14:paraId="357BAC88" w14:textId="77777777" w:rsidR="00663A67" w:rsidRPr="00567109" w:rsidRDefault="00663A67" w:rsidP="00011FBF">
            <w:pPr>
              <w:pStyle w:val="NoSpacing"/>
              <w:rPr>
                <w:rFonts w:ascii="Calibri" w:hAnsi="Calibri" w:cs="Calibri"/>
              </w:rPr>
            </w:pPr>
            <w:r w:rsidRPr="00567109">
              <w:rPr>
                <w:rFonts w:ascii="Calibri" w:hAnsi="Calibri" w:cs="Calibri"/>
              </w:rPr>
              <w:t>Hours</w:t>
            </w:r>
          </w:p>
        </w:tc>
        <w:tc>
          <w:tcPr>
            <w:tcW w:w="524" w:type="pct"/>
            <w:shd w:val="clear" w:color="auto" w:fill="D9D9D9" w:themeFill="background1" w:themeFillShade="D9"/>
          </w:tcPr>
          <w:p w14:paraId="6496B4D8" w14:textId="77777777" w:rsidR="00663A67" w:rsidRPr="00567109" w:rsidRDefault="00663A67" w:rsidP="00011FBF">
            <w:pPr>
              <w:pStyle w:val="NoSpacing"/>
              <w:rPr>
                <w:rFonts w:ascii="Calibri" w:hAnsi="Calibri" w:cs="Calibri"/>
              </w:rPr>
            </w:pPr>
            <w:r w:rsidRPr="00567109">
              <w:rPr>
                <w:rFonts w:ascii="Calibri" w:hAnsi="Calibri" w:cs="Calibri"/>
              </w:rPr>
              <w:t>0.24</w:t>
            </w:r>
          </w:p>
        </w:tc>
        <w:tc>
          <w:tcPr>
            <w:tcW w:w="1092" w:type="pct"/>
            <w:shd w:val="clear" w:color="auto" w:fill="D9D9D9" w:themeFill="background1" w:themeFillShade="D9"/>
          </w:tcPr>
          <w:p w14:paraId="04A4C1B3" w14:textId="77777777" w:rsidR="00663A67" w:rsidRPr="00567109" w:rsidRDefault="00663A67" w:rsidP="00011FBF">
            <w:pPr>
              <w:pStyle w:val="NoSpacing"/>
              <w:rPr>
                <w:rFonts w:ascii="Calibri" w:hAnsi="Calibri" w:cs="Calibri"/>
              </w:rPr>
            </w:pPr>
            <w:r w:rsidRPr="00567109">
              <w:rPr>
                <w:rFonts w:ascii="Calibri" w:hAnsi="Calibri" w:cs="Calibri"/>
              </w:rPr>
              <w:t>PICU subgroup</w:t>
            </w:r>
          </w:p>
        </w:tc>
      </w:tr>
      <w:tr w:rsidR="00663A67" w:rsidRPr="00567109" w14:paraId="3B30896B" w14:textId="77777777" w:rsidTr="00011FBF">
        <w:tc>
          <w:tcPr>
            <w:tcW w:w="774" w:type="pct"/>
            <w:shd w:val="clear" w:color="auto" w:fill="auto"/>
          </w:tcPr>
          <w:p w14:paraId="1FAB0158" w14:textId="6C3B95BE" w:rsidR="00663A67" w:rsidRPr="00567109" w:rsidRDefault="00663A67" w:rsidP="00011FBF">
            <w:pPr>
              <w:pStyle w:val="NoSpacing"/>
              <w:rPr>
                <w:rFonts w:ascii="Calibri" w:hAnsi="Calibri" w:cs="Calibri"/>
                <w:color w:val="000000"/>
              </w:rPr>
            </w:pPr>
            <w:r w:rsidRPr="00567109">
              <w:rPr>
                <w:rFonts w:ascii="Calibri" w:hAnsi="Calibri" w:cs="Calibri"/>
                <w:color w:val="000000"/>
              </w:rPr>
              <w:t>Lew</w:t>
            </w:r>
            <w:r w:rsidRPr="00567109">
              <w:rPr>
                <w:rFonts w:ascii="Calibri" w:hAnsi="Calibri" w:cs="Calibri"/>
                <w:color w:val="000000"/>
                <w:vertAlign w:val="superscript"/>
              </w:rPr>
              <w:t>1</w:t>
            </w:r>
            <w:r w:rsidR="00011FBF" w:rsidRPr="00567109">
              <w:rPr>
                <w:rFonts w:ascii="Calibri" w:hAnsi="Calibri" w:cs="Calibri"/>
                <w:color w:val="000000"/>
              </w:rPr>
              <w:t xml:space="preserve"> 2022</w:t>
            </w:r>
          </w:p>
        </w:tc>
        <w:tc>
          <w:tcPr>
            <w:tcW w:w="838" w:type="pct"/>
            <w:shd w:val="clear" w:color="auto" w:fill="auto"/>
          </w:tcPr>
          <w:p w14:paraId="7E5F5652" w14:textId="77777777" w:rsidR="00663A67" w:rsidRPr="00567109" w:rsidRDefault="00663A67" w:rsidP="00011FBF">
            <w:pPr>
              <w:pStyle w:val="NoSpacing"/>
              <w:rPr>
                <w:rFonts w:ascii="Calibri" w:hAnsi="Calibri" w:cs="Calibri"/>
                <w:color w:val="000000"/>
              </w:rPr>
            </w:pPr>
            <w:r w:rsidRPr="00567109">
              <w:rPr>
                <w:rFonts w:ascii="Calibri" w:hAnsi="Calibri" w:cs="Calibri"/>
                <w:color w:val="000000"/>
              </w:rPr>
              <w:t>Registry</w:t>
            </w:r>
          </w:p>
        </w:tc>
        <w:tc>
          <w:tcPr>
            <w:tcW w:w="1328" w:type="pct"/>
            <w:shd w:val="clear" w:color="auto" w:fill="auto"/>
          </w:tcPr>
          <w:p w14:paraId="2A7F8153" w14:textId="77777777" w:rsidR="00663A67" w:rsidRPr="00567109" w:rsidRDefault="00663A67" w:rsidP="00011FBF">
            <w:pPr>
              <w:pStyle w:val="NoSpacing"/>
              <w:rPr>
                <w:rFonts w:ascii="Calibri" w:hAnsi="Calibri" w:cs="Calibri"/>
              </w:rPr>
            </w:pPr>
            <w:r w:rsidRPr="00567109">
              <w:rPr>
                <w:rFonts w:ascii="Calibri" w:hAnsi="Calibri" w:cs="Calibri"/>
              </w:rPr>
              <w:t>Heliox 2.86 (1.43) vs</w:t>
            </w:r>
          </w:p>
          <w:p w14:paraId="7891189A" w14:textId="77777777" w:rsidR="00663A67" w:rsidRPr="00567109" w:rsidRDefault="00663A67" w:rsidP="00011FBF">
            <w:pPr>
              <w:pStyle w:val="NoSpacing"/>
              <w:rPr>
                <w:rFonts w:ascii="Calibri" w:hAnsi="Calibri" w:cs="Calibri"/>
              </w:rPr>
            </w:pPr>
            <w:r w:rsidRPr="00567109">
              <w:rPr>
                <w:rFonts w:ascii="Calibri" w:hAnsi="Calibri" w:cs="Calibri"/>
              </w:rPr>
              <w:t xml:space="preserve">Adj 4.48 (3) vs </w:t>
            </w:r>
          </w:p>
          <w:p w14:paraId="7169C8C6" w14:textId="77777777" w:rsidR="00663A67" w:rsidRPr="00567109" w:rsidRDefault="00663A67" w:rsidP="00011FBF">
            <w:pPr>
              <w:pStyle w:val="NoSpacing"/>
              <w:rPr>
                <w:rFonts w:ascii="Calibri" w:hAnsi="Calibri" w:cs="Calibri"/>
              </w:rPr>
            </w:pPr>
            <w:r w:rsidRPr="00567109">
              <w:rPr>
                <w:rFonts w:ascii="Calibri" w:hAnsi="Calibri" w:cs="Calibri"/>
              </w:rPr>
              <w:t>Heliox + Adj 4.51 (4.24)</w:t>
            </w:r>
          </w:p>
        </w:tc>
        <w:tc>
          <w:tcPr>
            <w:tcW w:w="444" w:type="pct"/>
            <w:shd w:val="clear" w:color="auto" w:fill="auto"/>
          </w:tcPr>
          <w:p w14:paraId="02484573" w14:textId="77777777" w:rsidR="00663A67" w:rsidRPr="00567109" w:rsidRDefault="00663A67" w:rsidP="00011FBF">
            <w:pPr>
              <w:pStyle w:val="NoSpacing"/>
              <w:rPr>
                <w:rFonts w:ascii="Calibri" w:hAnsi="Calibri" w:cs="Calibri"/>
              </w:rPr>
            </w:pPr>
            <w:r w:rsidRPr="00567109">
              <w:rPr>
                <w:rFonts w:ascii="Calibri" w:hAnsi="Calibri" w:cs="Calibri"/>
              </w:rPr>
              <w:t>Days</w:t>
            </w:r>
          </w:p>
        </w:tc>
        <w:tc>
          <w:tcPr>
            <w:tcW w:w="524" w:type="pct"/>
            <w:shd w:val="clear" w:color="auto" w:fill="auto"/>
          </w:tcPr>
          <w:p w14:paraId="299D0773" w14:textId="71EF5A92" w:rsidR="00663A67" w:rsidRPr="00567109" w:rsidRDefault="00663A67" w:rsidP="00011FBF">
            <w:pPr>
              <w:pStyle w:val="NoSpacing"/>
              <w:rPr>
                <w:rFonts w:ascii="Calibri" w:hAnsi="Calibri" w:cs="Calibri"/>
              </w:rPr>
            </w:pPr>
            <w:r w:rsidRPr="00567109">
              <w:rPr>
                <w:rFonts w:ascii="Calibri" w:hAnsi="Calibri" w:cs="Calibri"/>
              </w:rPr>
              <w:t xml:space="preserve">&lt; </w:t>
            </w:r>
            <w:r w:rsidR="0090487F">
              <w:rPr>
                <w:rFonts w:ascii="Calibri" w:hAnsi="Calibri" w:cs="Calibri"/>
              </w:rPr>
              <w:t>0</w:t>
            </w:r>
            <w:r w:rsidRPr="00567109">
              <w:rPr>
                <w:rFonts w:ascii="Calibri" w:hAnsi="Calibri" w:cs="Calibri"/>
              </w:rPr>
              <w:t>.01</w:t>
            </w:r>
          </w:p>
        </w:tc>
        <w:tc>
          <w:tcPr>
            <w:tcW w:w="1092" w:type="pct"/>
            <w:shd w:val="clear" w:color="auto" w:fill="auto"/>
          </w:tcPr>
          <w:p w14:paraId="083382E0" w14:textId="77777777" w:rsidR="00663A67" w:rsidRPr="00567109" w:rsidRDefault="00663A67" w:rsidP="00011FBF">
            <w:pPr>
              <w:pStyle w:val="NoSpacing"/>
              <w:rPr>
                <w:rFonts w:ascii="Calibri" w:hAnsi="Calibri" w:cs="Calibri"/>
              </w:rPr>
            </w:pPr>
            <w:r w:rsidRPr="00567109">
              <w:rPr>
                <w:rFonts w:ascii="Calibri" w:hAnsi="Calibri" w:cs="Calibri"/>
              </w:rPr>
              <w:t>Subgroup analysis</w:t>
            </w:r>
          </w:p>
        </w:tc>
      </w:tr>
      <w:bookmarkEnd w:id="15"/>
    </w:tbl>
    <w:p w14:paraId="501490A2" w14:textId="77777777" w:rsidR="00663A67" w:rsidRPr="00567109" w:rsidRDefault="00663A67" w:rsidP="00663A67">
      <w:pPr>
        <w:pStyle w:val="NoSpacing"/>
        <w:rPr>
          <w:rFonts w:ascii="Calibri" w:hAnsi="Calibri" w:cs="Calibri"/>
        </w:rPr>
      </w:pPr>
    </w:p>
    <w:p w14:paraId="77F03272" w14:textId="77777777" w:rsidR="00663A67" w:rsidRPr="00567109" w:rsidRDefault="00663A67" w:rsidP="00663A67">
      <w:pPr>
        <w:pStyle w:val="NoSpacing"/>
        <w:rPr>
          <w:rFonts w:ascii="Calibri" w:hAnsi="Calibri" w:cs="Calibri"/>
        </w:rPr>
      </w:pPr>
      <w:r w:rsidRPr="00567109">
        <w:rPr>
          <w:rFonts w:ascii="Calibri" w:hAnsi="Calibri" w:cs="Calibri"/>
        </w:rPr>
        <w:t>Duration of mechanical ventilation</w:t>
      </w:r>
    </w:p>
    <w:p w14:paraId="54CC33B4" w14:textId="77777777" w:rsidR="00663A67" w:rsidRPr="00567109" w:rsidRDefault="00663A67" w:rsidP="00663A67">
      <w:pPr>
        <w:pStyle w:val="NoSpacing"/>
        <w:rPr>
          <w:rFonts w:ascii="Calibri" w:hAnsi="Calibri" w:cs="Calibri"/>
        </w:rPr>
      </w:pPr>
    </w:p>
    <w:tbl>
      <w:tblPr>
        <w:tblStyle w:val="TableGrid"/>
        <w:tblW w:w="5000" w:type="pct"/>
        <w:tblLook w:val="04A0" w:firstRow="1" w:lastRow="0" w:firstColumn="1" w:lastColumn="0" w:noHBand="0" w:noVBand="1"/>
      </w:tblPr>
      <w:tblGrid>
        <w:gridCol w:w="1385"/>
        <w:gridCol w:w="1902"/>
        <w:gridCol w:w="2498"/>
        <w:gridCol w:w="826"/>
        <w:gridCol w:w="1209"/>
        <w:gridCol w:w="6570"/>
      </w:tblGrid>
      <w:tr w:rsidR="00663A67" w:rsidRPr="00567109" w14:paraId="5499A077" w14:textId="77777777" w:rsidTr="001B6559">
        <w:tc>
          <w:tcPr>
            <w:tcW w:w="481" w:type="pct"/>
          </w:tcPr>
          <w:p w14:paraId="38E856A2" w14:textId="77777777" w:rsidR="00663A67" w:rsidRPr="00567109" w:rsidRDefault="00663A67" w:rsidP="001B6559">
            <w:pPr>
              <w:pStyle w:val="NoSpacing"/>
              <w:rPr>
                <w:rFonts w:ascii="Calibri" w:hAnsi="Calibri" w:cs="Calibri"/>
                <w:b/>
                <w:bCs/>
              </w:rPr>
            </w:pPr>
            <w:r w:rsidRPr="00567109">
              <w:rPr>
                <w:rFonts w:ascii="Calibri" w:hAnsi="Calibri" w:cs="Calibri"/>
                <w:b/>
                <w:bCs/>
              </w:rPr>
              <w:t>Article</w:t>
            </w:r>
          </w:p>
        </w:tc>
        <w:tc>
          <w:tcPr>
            <w:tcW w:w="661" w:type="pct"/>
          </w:tcPr>
          <w:p w14:paraId="44506150" w14:textId="77777777" w:rsidR="00663A67" w:rsidRPr="00567109" w:rsidRDefault="00663A67" w:rsidP="001B6559">
            <w:pPr>
              <w:pStyle w:val="NoSpacing"/>
              <w:rPr>
                <w:rFonts w:ascii="Calibri" w:hAnsi="Calibri" w:cs="Calibri"/>
                <w:b/>
                <w:bCs/>
              </w:rPr>
            </w:pPr>
            <w:r w:rsidRPr="00567109">
              <w:rPr>
                <w:rFonts w:ascii="Calibri" w:hAnsi="Calibri" w:cs="Calibri"/>
                <w:b/>
                <w:bCs/>
              </w:rPr>
              <w:t>Study design</w:t>
            </w:r>
          </w:p>
        </w:tc>
        <w:tc>
          <w:tcPr>
            <w:tcW w:w="868" w:type="pct"/>
          </w:tcPr>
          <w:p w14:paraId="5AB21972" w14:textId="77777777" w:rsidR="00663A67" w:rsidRPr="00567109" w:rsidRDefault="00663A67" w:rsidP="001B6559">
            <w:pPr>
              <w:pStyle w:val="NoSpacing"/>
              <w:rPr>
                <w:rFonts w:ascii="Calibri" w:hAnsi="Calibri" w:cs="Calibri"/>
                <w:b/>
                <w:bCs/>
              </w:rPr>
            </w:pPr>
            <w:r w:rsidRPr="00567109">
              <w:rPr>
                <w:rFonts w:ascii="Calibri" w:hAnsi="Calibri" w:cs="Calibri"/>
                <w:b/>
                <w:bCs/>
              </w:rPr>
              <w:t>Heliox vs control</w:t>
            </w:r>
          </w:p>
        </w:tc>
        <w:tc>
          <w:tcPr>
            <w:tcW w:w="287" w:type="pct"/>
          </w:tcPr>
          <w:p w14:paraId="7D870D04" w14:textId="77777777" w:rsidR="00663A67" w:rsidRPr="00567109" w:rsidRDefault="00663A67" w:rsidP="001B6559">
            <w:pPr>
              <w:pStyle w:val="NoSpacing"/>
              <w:rPr>
                <w:rFonts w:ascii="Calibri" w:hAnsi="Calibri" w:cs="Calibri"/>
                <w:b/>
                <w:bCs/>
              </w:rPr>
            </w:pPr>
            <w:r w:rsidRPr="00567109">
              <w:rPr>
                <w:rFonts w:ascii="Calibri" w:hAnsi="Calibri" w:cs="Calibri"/>
                <w:b/>
                <w:bCs/>
              </w:rPr>
              <w:t>Unit</w:t>
            </w:r>
          </w:p>
        </w:tc>
        <w:tc>
          <w:tcPr>
            <w:tcW w:w="420" w:type="pct"/>
          </w:tcPr>
          <w:p w14:paraId="410B5427" w14:textId="77777777" w:rsidR="00663A67" w:rsidRPr="00567109" w:rsidRDefault="00663A67" w:rsidP="001B6559">
            <w:pPr>
              <w:pStyle w:val="NoSpacing"/>
              <w:rPr>
                <w:rFonts w:ascii="Calibri" w:hAnsi="Calibri" w:cs="Calibri"/>
                <w:b/>
                <w:bCs/>
              </w:rPr>
            </w:pPr>
            <w:r w:rsidRPr="00567109">
              <w:rPr>
                <w:rFonts w:ascii="Calibri" w:hAnsi="Calibri" w:cs="Calibri"/>
                <w:b/>
                <w:bCs/>
              </w:rPr>
              <w:t>P value</w:t>
            </w:r>
          </w:p>
        </w:tc>
        <w:tc>
          <w:tcPr>
            <w:tcW w:w="2283" w:type="pct"/>
          </w:tcPr>
          <w:p w14:paraId="6AA84630" w14:textId="77777777" w:rsidR="00663A67" w:rsidRPr="00567109" w:rsidRDefault="00663A67" w:rsidP="001B6559">
            <w:pPr>
              <w:pStyle w:val="NoSpacing"/>
              <w:rPr>
                <w:rFonts w:ascii="Calibri" w:hAnsi="Calibri" w:cs="Calibri"/>
                <w:b/>
                <w:bCs/>
              </w:rPr>
            </w:pPr>
            <w:r w:rsidRPr="00567109">
              <w:rPr>
                <w:rFonts w:ascii="Calibri" w:hAnsi="Calibri" w:cs="Calibri"/>
                <w:b/>
                <w:bCs/>
              </w:rPr>
              <w:t>Comments</w:t>
            </w:r>
          </w:p>
        </w:tc>
      </w:tr>
      <w:tr w:rsidR="00663A67" w:rsidRPr="00567109" w14:paraId="027D2FE3" w14:textId="77777777" w:rsidTr="001B6559">
        <w:tc>
          <w:tcPr>
            <w:tcW w:w="481" w:type="pct"/>
            <w:shd w:val="clear" w:color="auto" w:fill="auto"/>
          </w:tcPr>
          <w:p w14:paraId="24ADC6D4" w14:textId="28B1B582" w:rsidR="00663A67" w:rsidRPr="00567109" w:rsidRDefault="00663A67" w:rsidP="001B6559">
            <w:pPr>
              <w:pStyle w:val="NoSpacing"/>
              <w:rPr>
                <w:rFonts w:ascii="Calibri" w:hAnsi="Calibri" w:cs="Calibri"/>
                <w:color w:val="000000"/>
              </w:rPr>
            </w:pPr>
            <w:r w:rsidRPr="00567109">
              <w:rPr>
                <w:rFonts w:ascii="Calibri" w:hAnsi="Calibri" w:cs="Calibri"/>
                <w:color w:val="000000"/>
              </w:rPr>
              <w:t>Lew</w:t>
            </w:r>
            <w:r w:rsidRPr="00567109">
              <w:rPr>
                <w:rFonts w:ascii="Calibri" w:hAnsi="Calibri" w:cs="Calibri"/>
                <w:color w:val="000000"/>
                <w:vertAlign w:val="superscript"/>
              </w:rPr>
              <w:t>2</w:t>
            </w:r>
            <w:r w:rsidR="00AF5F2F" w:rsidRPr="00567109">
              <w:rPr>
                <w:rFonts w:ascii="Calibri" w:hAnsi="Calibri" w:cs="Calibri"/>
                <w:color w:val="000000"/>
                <w:vertAlign w:val="superscript"/>
              </w:rPr>
              <w:t xml:space="preserve"> </w:t>
            </w:r>
            <w:r w:rsidR="00AF5F2F" w:rsidRPr="00567109">
              <w:rPr>
                <w:rFonts w:ascii="Calibri" w:hAnsi="Calibri" w:cs="Calibri"/>
                <w:color w:val="000000"/>
              </w:rPr>
              <w:t>2022</w:t>
            </w:r>
          </w:p>
        </w:tc>
        <w:tc>
          <w:tcPr>
            <w:tcW w:w="661" w:type="pct"/>
            <w:shd w:val="clear" w:color="auto" w:fill="auto"/>
          </w:tcPr>
          <w:p w14:paraId="39B18570" w14:textId="77777777" w:rsidR="00663A67" w:rsidRPr="00567109" w:rsidRDefault="00663A67" w:rsidP="001B6559">
            <w:pPr>
              <w:pStyle w:val="NoSpacing"/>
              <w:rPr>
                <w:rFonts w:ascii="Calibri" w:hAnsi="Calibri" w:cs="Calibri"/>
                <w:color w:val="000000"/>
              </w:rPr>
            </w:pPr>
            <w:r w:rsidRPr="00567109">
              <w:rPr>
                <w:rFonts w:ascii="Calibri" w:hAnsi="Calibri" w:cs="Calibri"/>
                <w:color w:val="000000"/>
              </w:rPr>
              <w:t>Registry</w:t>
            </w:r>
          </w:p>
        </w:tc>
        <w:tc>
          <w:tcPr>
            <w:tcW w:w="868" w:type="pct"/>
            <w:shd w:val="clear" w:color="auto" w:fill="auto"/>
          </w:tcPr>
          <w:p w14:paraId="6A58EC08" w14:textId="77777777" w:rsidR="00663A67" w:rsidRPr="00567109" w:rsidRDefault="00663A67" w:rsidP="001B6559">
            <w:pPr>
              <w:pStyle w:val="NoSpacing"/>
              <w:rPr>
                <w:rFonts w:ascii="Calibri" w:hAnsi="Calibri" w:cs="Calibri"/>
                <w:kern w:val="0"/>
              </w:rPr>
            </w:pPr>
            <w:r w:rsidRPr="00567109">
              <w:rPr>
                <w:rFonts w:ascii="Calibri" w:hAnsi="Calibri" w:cs="Calibri"/>
                <w:kern w:val="0"/>
              </w:rPr>
              <w:t>4.94 (2.68–6.19) vs 4.74 (2.97–7.33)</w:t>
            </w:r>
          </w:p>
        </w:tc>
        <w:tc>
          <w:tcPr>
            <w:tcW w:w="287" w:type="pct"/>
            <w:shd w:val="clear" w:color="auto" w:fill="auto"/>
          </w:tcPr>
          <w:p w14:paraId="7063E0A5" w14:textId="77777777" w:rsidR="00663A67" w:rsidRPr="00567109" w:rsidRDefault="00663A67" w:rsidP="001B6559">
            <w:pPr>
              <w:pStyle w:val="NoSpacing"/>
              <w:rPr>
                <w:rFonts w:ascii="Calibri" w:hAnsi="Calibri" w:cs="Calibri"/>
              </w:rPr>
            </w:pPr>
            <w:r w:rsidRPr="00567109">
              <w:rPr>
                <w:rFonts w:ascii="Calibri" w:hAnsi="Calibri" w:cs="Calibri"/>
              </w:rPr>
              <w:t>Days</w:t>
            </w:r>
          </w:p>
        </w:tc>
        <w:tc>
          <w:tcPr>
            <w:tcW w:w="420" w:type="pct"/>
            <w:shd w:val="clear" w:color="auto" w:fill="auto"/>
          </w:tcPr>
          <w:p w14:paraId="42AE0FCE" w14:textId="77777777" w:rsidR="00663A67" w:rsidRPr="00567109" w:rsidRDefault="00663A67" w:rsidP="001B6559">
            <w:pPr>
              <w:pStyle w:val="NoSpacing"/>
              <w:rPr>
                <w:rFonts w:ascii="Calibri" w:hAnsi="Calibri" w:cs="Calibri"/>
              </w:rPr>
            </w:pPr>
            <w:r w:rsidRPr="00567109">
              <w:rPr>
                <w:rFonts w:ascii="Calibri" w:hAnsi="Calibri" w:cs="Calibri"/>
                <w:kern w:val="0"/>
              </w:rPr>
              <w:t>0.38</w:t>
            </w:r>
          </w:p>
        </w:tc>
        <w:tc>
          <w:tcPr>
            <w:tcW w:w="2283" w:type="pct"/>
            <w:shd w:val="clear" w:color="auto" w:fill="auto"/>
          </w:tcPr>
          <w:p w14:paraId="2AA12109" w14:textId="77777777" w:rsidR="00663A67" w:rsidRPr="00567109" w:rsidRDefault="00663A67" w:rsidP="001B6559">
            <w:pPr>
              <w:pStyle w:val="NoSpacing"/>
              <w:rPr>
                <w:rFonts w:ascii="Calibri" w:hAnsi="Calibri" w:cs="Calibri"/>
              </w:rPr>
            </w:pPr>
            <w:r w:rsidRPr="00567109">
              <w:rPr>
                <w:rFonts w:ascii="Calibri" w:hAnsi="Calibri" w:cs="Calibri"/>
              </w:rPr>
              <w:t>Heliox–mechanical ventilation duration subgroup</w:t>
            </w:r>
          </w:p>
        </w:tc>
      </w:tr>
    </w:tbl>
    <w:p w14:paraId="17A2D43C" w14:textId="77777777" w:rsidR="00663A67" w:rsidRPr="00567109" w:rsidRDefault="00663A67" w:rsidP="00663A67">
      <w:pPr>
        <w:pStyle w:val="NoSpacing"/>
        <w:rPr>
          <w:rFonts w:ascii="Calibri" w:hAnsi="Calibri" w:cs="Calibri"/>
        </w:rPr>
      </w:pPr>
    </w:p>
    <w:p w14:paraId="46A530EB" w14:textId="77777777" w:rsidR="00663A67" w:rsidRPr="00567109" w:rsidRDefault="00663A67" w:rsidP="00663A67">
      <w:pPr>
        <w:pStyle w:val="NoSpacing"/>
        <w:rPr>
          <w:rFonts w:ascii="Calibri" w:hAnsi="Calibri" w:cs="Calibri"/>
        </w:rPr>
      </w:pPr>
      <w:r w:rsidRPr="00567109">
        <w:rPr>
          <w:rFonts w:ascii="Calibri" w:hAnsi="Calibri" w:cs="Calibri"/>
        </w:rPr>
        <w:t>Non-invasive respiratory support use rate</w:t>
      </w:r>
    </w:p>
    <w:p w14:paraId="4A527C57" w14:textId="77777777" w:rsidR="00663A67" w:rsidRPr="00567109" w:rsidRDefault="00663A67" w:rsidP="00663A67">
      <w:pPr>
        <w:pStyle w:val="NoSpacing"/>
        <w:rPr>
          <w:rFonts w:ascii="Calibri" w:hAnsi="Calibri" w:cs="Calibri"/>
        </w:rPr>
      </w:pPr>
    </w:p>
    <w:tbl>
      <w:tblPr>
        <w:tblStyle w:val="TableGrid"/>
        <w:tblW w:w="5000" w:type="pct"/>
        <w:tblLook w:val="04A0" w:firstRow="1" w:lastRow="0" w:firstColumn="1" w:lastColumn="0" w:noHBand="0" w:noVBand="1"/>
      </w:tblPr>
      <w:tblGrid>
        <w:gridCol w:w="1440"/>
        <w:gridCol w:w="1981"/>
        <w:gridCol w:w="3175"/>
        <w:gridCol w:w="953"/>
        <w:gridCol w:w="6841"/>
      </w:tblGrid>
      <w:tr w:rsidR="00BB18CB" w:rsidRPr="00567109" w14:paraId="77265C9D" w14:textId="77777777" w:rsidTr="00BB18CB">
        <w:tc>
          <w:tcPr>
            <w:tcW w:w="500" w:type="pct"/>
          </w:tcPr>
          <w:p w14:paraId="5978EEB2" w14:textId="77777777" w:rsidR="00BB18CB" w:rsidRPr="00567109" w:rsidRDefault="00BB18CB" w:rsidP="00BB18CB">
            <w:pPr>
              <w:pStyle w:val="NoSpacing"/>
              <w:rPr>
                <w:rFonts w:ascii="Calibri" w:hAnsi="Calibri" w:cs="Calibri"/>
                <w:b/>
                <w:bCs/>
              </w:rPr>
            </w:pPr>
            <w:r w:rsidRPr="00567109">
              <w:rPr>
                <w:rFonts w:ascii="Calibri" w:hAnsi="Calibri" w:cs="Calibri"/>
                <w:b/>
                <w:bCs/>
              </w:rPr>
              <w:t>Article</w:t>
            </w:r>
          </w:p>
        </w:tc>
        <w:tc>
          <w:tcPr>
            <w:tcW w:w="688" w:type="pct"/>
          </w:tcPr>
          <w:p w14:paraId="0F69FB62" w14:textId="77777777" w:rsidR="00BB18CB" w:rsidRPr="00567109" w:rsidRDefault="00BB18CB" w:rsidP="00BB18CB">
            <w:pPr>
              <w:pStyle w:val="NoSpacing"/>
              <w:rPr>
                <w:rFonts w:ascii="Calibri" w:hAnsi="Calibri" w:cs="Calibri"/>
                <w:b/>
                <w:bCs/>
              </w:rPr>
            </w:pPr>
            <w:r w:rsidRPr="00567109">
              <w:rPr>
                <w:rFonts w:ascii="Calibri" w:hAnsi="Calibri" w:cs="Calibri"/>
                <w:b/>
                <w:bCs/>
              </w:rPr>
              <w:t>Study design</w:t>
            </w:r>
          </w:p>
        </w:tc>
        <w:tc>
          <w:tcPr>
            <w:tcW w:w="1103" w:type="pct"/>
          </w:tcPr>
          <w:p w14:paraId="6FDD9479" w14:textId="77777777" w:rsidR="00BB18CB" w:rsidRPr="00567109" w:rsidRDefault="00BB18CB" w:rsidP="00BB18CB">
            <w:pPr>
              <w:pStyle w:val="NoSpacing"/>
              <w:rPr>
                <w:rFonts w:ascii="Calibri" w:hAnsi="Calibri" w:cs="Calibri"/>
                <w:b/>
                <w:bCs/>
              </w:rPr>
            </w:pPr>
            <w:r w:rsidRPr="00567109">
              <w:rPr>
                <w:rFonts w:ascii="Calibri" w:hAnsi="Calibri" w:cs="Calibri"/>
                <w:b/>
                <w:bCs/>
              </w:rPr>
              <w:t>Heliox vs control</w:t>
            </w:r>
          </w:p>
        </w:tc>
        <w:tc>
          <w:tcPr>
            <w:tcW w:w="331" w:type="pct"/>
          </w:tcPr>
          <w:p w14:paraId="695E3F3A" w14:textId="77777777" w:rsidR="00BB18CB" w:rsidRPr="00567109" w:rsidRDefault="00BB18CB" w:rsidP="00BB18CB">
            <w:pPr>
              <w:pStyle w:val="NoSpacing"/>
              <w:rPr>
                <w:rFonts w:ascii="Calibri" w:hAnsi="Calibri" w:cs="Calibri"/>
                <w:b/>
                <w:bCs/>
              </w:rPr>
            </w:pPr>
            <w:r w:rsidRPr="00567109">
              <w:rPr>
                <w:rFonts w:ascii="Calibri" w:hAnsi="Calibri" w:cs="Calibri"/>
                <w:b/>
                <w:bCs/>
              </w:rPr>
              <w:t>P value</w:t>
            </w:r>
          </w:p>
        </w:tc>
        <w:tc>
          <w:tcPr>
            <w:tcW w:w="2377" w:type="pct"/>
          </w:tcPr>
          <w:p w14:paraId="5FAC7C38" w14:textId="77777777" w:rsidR="00BB18CB" w:rsidRPr="00567109" w:rsidRDefault="00BB18CB" w:rsidP="00BB18CB">
            <w:pPr>
              <w:pStyle w:val="NoSpacing"/>
              <w:rPr>
                <w:rFonts w:ascii="Calibri" w:hAnsi="Calibri" w:cs="Calibri"/>
                <w:b/>
                <w:bCs/>
              </w:rPr>
            </w:pPr>
            <w:r w:rsidRPr="00567109">
              <w:rPr>
                <w:rFonts w:ascii="Calibri" w:hAnsi="Calibri" w:cs="Calibri"/>
                <w:b/>
                <w:bCs/>
              </w:rPr>
              <w:t>Comments</w:t>
            </w:r>
          </w:p>
        </w:tc>
      </w:tr>
      <w:tr w:rsidR="00BB18CB" w:rsidRPr="00567109" w14:paraId="5757F293" w14:textId="77777777" w:rsidTr="00BB18CB">
        <w:tc>
          <w:tcPr>
            <w:tcW w:w="500" w:type="pct"/>
            <w:shd w:val="clear" w:color="auto" w:fill="auto"/>
          </w:tcPr>
          <w:p w14:paraId="15BBDEEF" w14:textId="343514E0" w:rsidR="00BB18CB" w:rsidRPr="00567109" w:rsidRDefault="00BB18CB" w:rsidP="00BB18CB">
            <w:pPr>
              <w:pStyle w:val="NoSpacing"/>
              <w:rPr>
                <w:rFonts w:ascii="Calibri" w:hAnsi="Calibri" w:cs="Calibri"/>
                <w:color w:val="000000"/>
              </w:rPr>
            </w:pPr>
            <w:r w:rsidRPr="00567109">
              <w:rPr>
                <w:rFonts w:ascii="Calibri" w:hAnsi="Calibri" w:cs="Calibri"/>
                <w:color w:val="000000"/>
              </w:rPr>
              <w:t>Lew</w:t>
            </w:r>
            <w:r w:rsidRPr="00567109">
              <w:rPr>
                <w:rFonts w:ascii="Calibri" w:hAnsi="Calibri" w:cs="Calibri"/>
                <w:color w:val="000000"/>
                <w:vertAlign w:val="superscript"/>
              </w:rPr>
              <w:t>1</w:t>
            </w:r>
            <w:r w:rsidRPr="00567109">
              <w:rPr>
                <w:rFonts w:ascii="Calibri" w:hAnsi="Calibri" w:cs="Calibri"/>
                <w:color w:val="000000"/>
              </w:rPr>
              <w:t xml:space="preserve"> 2022</w:t>
            </w:r>
          </w:p>
        </w:tc>
        <w:tc>
          <w:tcPr>
            <w:tcW w:w="688" w:type="pct"/>
            <w:shd w:val="clear" w:color="auto" w:fill="auto"/>
          </w:tcPr>
          <w:p w14:paraId="63643FE1" w14:textId="77777777" w:rsidR="00BB18CB" w:rsidRPr="00567109" w:rsidRDefault="00BB18CB" w:rsidP="00BB18CB">
            <w:pPr>
              <w:pStyle w:val="NoSpacing"/>
              <w:rPr>
                <w:rFonts w:ascii="Calibri" w:hAnsi="Calibri" w:cs="Calibri"/>
                <w:color w:val="000000"/>
              </w:rPr>
            </w:pPr>
            <w:r w:rsidRPr="00567109">
              <w:rPr>
                <w:rFonts w:ascii="Calibri" w:hAnsi="Calibri" w:cs="Calibri"/>
                <w:color w:val="000000"/>
              </w:rPr>
              <w:t>Registry</w:t>
            </w:r>
          </w:p>
        </w:tc>
        <w:tc>
          <w:tcPr>
            <w:tcW w:w="1103" w:type="pct"/>
            <w:shd w:val="clear" w:color="auto" w:fill="auto"/>
          </w:tcPr>
          <w:p w14:paraId="17F37867" w14:textId="77777777" w:rsidR="00BB18CB" w:rsidRPr="00567109" w:rsidRDefault="00BB18CB" w:rsidP="00BB18CB">
            <w:pPr>
              <w:pStyle w:val="NoSpacing"/>
              <w:rPr>
                <w:rFonts w:ascii="Calibri" w:hAnsi="Calibri" w:cs="Calibri"/>
                <w:kern w:val="0"/>
              </w:rPr>
            </w:pPr>
            <w:r w:rsidRPr="00567109">
              <w:rPr>
                <w:rFonts w:ascii="Calibri" w:hAnsi="Calibri" w:cs="Calibri"/>
                <w:kern w:val="0"/>
              </w:rPr>
              <w:t>Heliox 0 (0) vs</w:t>
            </w:r>
          </w:p>
          <w:p w14:paraId="725EBCD7" w14:textId="77777777" w:rsidR="00BB18CB" w:rsidRPr="00567109" w:rsidRDefault="00BB18CB" w:rsidP="00BB18CB">
            <w:pPr>
              <w:pStyle w:val="NoSpacing"/>
              <w:rPr>
                <w:rFonts w:ascii="Calibri" w:hAnsi="Calibri" w:cs="Calibri"/>
                <w:kern w:val="0"/>
              </w:rPr>
            </w:pPr>
            <w:r w:rsidRPr="00567109">
              <w:rPr>
                <w:rFonts w:ascii="Calibri" w:hAnsi="Calibri" w:cs="Calibri"/>
                <w:kern w:val="0"/>
              </w:rPr>
              <w:t xml:space="preserve">Adj 832 (34.15) vs </w:t>
            </w:r>
          </w:p>
          <w:p w14:paraId="377F7180" w14:textId="77777777" w:rsidR="00BB18CB" w:rsidRPr="00567109" w:rsidRDefault="00BB18CB" w:rsidP="00BB18CB">
            <w:pPr>
              <w:pStyle w:val="NoSpacing"/>
              <w:rPr>
                <w:rFonts w:ascii="Calibri" w:hAnsi="Calibri" w:cs="Calibri"/>
                <w:kern w:val="0"/>
              </w:rPr>
            </w:pPr>
            <w:r w:rsidRPr="00567109">
              <w:rPr>
                <w:rFonts w:ascii="Calibri" w:hAnsi="Calibri" w:cs="Calibri"/>
                <w:kern w:val="0"/>
              </w:rPr>
              <w:t>Heliox + Adj 336 (34.71)</w:t>
            </w:r>
          </w:p>
        </w:tc>
        <w:tc>
          <w:tcPr>
            <w:tcW w:w="331" w:type="pct"/>
            <w:shd w:val="clear" w:color="auto" w:fill="auto"/>
          </w:tcPr>
          <w:p w14:paraId="3088EF59" w14:textId="1DA7F9CA" w:rsidR="00BB18CB" w:rsidRPr="00567109" w:rsidRDefault="00BB18CB" w:rsidP="00BB18CB">
            <w:pPr>
              <w:pStyle w:val="NoSpacing"/>
              <w:rPr>
                <w:rFonts w:ascii="Calibri" w:hAnsi="Calibri" w:cs="Calibri"/>
              </w:rPr>
            </w:pPr>
            <w:r w:rsidRPr="00567109">
              <w:rPr>
                <w:rFonts w:ascii="Calibri" w:hAnsi="Calibri" w:cs="Calibri"/>
                <w:kern w:val="0"/>
              </w:rPr>
              <w:t>&lt; 0.01</w:t>
            </w:r>
          </w:p>
        </w:tc>
        <w:tc>
          <w:tcPr>
            <w:tcW w:w="2377" w:type="pct"/>
            <w:shd w:val="clear" w:color="auto" w:fill="auto"/>
          </w:tcPr>
          <w:p w14:paraId="1052E641" w14:textId="15D98AAC" w:rsidR="00BB18CB" w:rsidRPr="00567109" w:rsidRDefault="00BB18CB" w:rsidP="00BB18CB">
            <w:pPr>
              <w:pStyle w:val="NoSpacing"/>
              <w:rPr>
                <w:rFonts w:ascii="Calibri" w:hAnsi="Calibri" w:cs="Calibri"/>
              </w:rPr>
            </w:pPr>
            <w:r w:rsidRPr="00567109">
              <w:rPr>
                <w:rFonts w:ascii="Calibri" w:hAnsi="Calibri" w:cs="Calibri"/>
              </w:rPr>
              <w:t xml:space="preserve">Subgroup analysis – hard to stratify because BPAP was classified as an adjunc therapy for this study </w:t>
            </w:r>
            <w:r w:rsidR="009025CD">
              <w:rPr>
                <w:rFonts w:ascii="Calibri" w:hAnsi="Calibri" w:cs="Calibri"/>
              </w:rPr>
              <w:t>–</w:t>
            </w:r>
            <w:r w:rsidRPr="00567109">
              <w:rPr>
                <w:rFonts w:ascii="Calibri" w:hAnsi="Calibri" w:cs="Calibri"/>
              </w:rPr>
              <w:t xml:space="preserve"> reason Heliox only is zero. Heliox + Adj could be Heliox plus BPAP, Aminophylline, ketamine, or terb</w:t>
            </w:r>
            <w:r w:rsidR="008C383F" w:rsidRPr="00567109">
              <w:rPr>
                <w:rFonts w:ascii="Calibri" w:hAnsi="Calibri" w:cs="Calibri"/>
              </w:rPr>
              <w:t>utaline.</w:t>
            </w:r>
          </w:p>
        </w:tc>
      </w:tr>
    </w:tbl>
    <w:p w14:paraId="6401DC9F" w14:textId="77777777" w:rsidR="00663A67" w:rsidRPr="00567109" w:rsidRDefault="00663A67" w:rsidP="00663A67">
      <w:pPr>
        <w:pStyle w:val="NoSpacing"/>
        <w:rPr>
          <w:rFonts w:ascii="Calibri" w:hAnsi="Calibri" w:cs="Calibri"/>
        </w:rPr>
      </w:pPr>
    </w:p>
    <w:p w14:paraId="57145BEC" w14:textId="77777777" w:rsidR="00663A67" w:rsidRPr="00567109" w:rsidRDefault="00663A67" w:rsidP="00663A67">
      <w:pPr>
        <w:pStyle w:val="NoSpacing"/>
        <w:rPr>
          <w:rFonts w:ascii="Calibri" w:hAnsi="Calibri" w:cs="Calibri"/>
        </w:rPr>
      </w:pPr>
      <w:r w:rsidRPr="00567109">
        <w:rPr>
          <w:rFonts w:ascii="Calibri" w:hAnsi="Calibri" w:cs="Calibri"/>
        </w:rPr>
        <w:t>PICU LOS</w:t>
      </w:r>
    </w:p>
    <w:p w14:paraId="431747B3" w14:textId="77777777" w:rsidR="00663A67" w:rsidRPr="00567109" w:rsidRDefault="00663A67" w:rsidP="00663A67">
      <w:pPr>
        <w:pStyle w:val="NoSpacing"/>
        <w:rPr>
          <w:rFonts w:ascii="Calibri" w:hAnsi="Calibri" w:cs="Calibri"/>
        </w:rPr>
      </w:pPr>
    </w:p>
    <w:tbl>
      <w:tblPr>
        <w:tblStyle w:val="TableGrid"/>
        <w:tblW w:w="5000" w:type="pct"/>
        <w:tblLook w:val="04A0" w:firstRow="1" w:lastRow="0" w:firstColumn="1" w:lastColumn="0" w:noHBand="0" w:noVBand="1"/>
      </w:tblPr>
      <w:tblGrid>
        <w:gridCol w:w="1457"/>
        <w:gridCol w:w="1670"/>
        <w:gridCol w:w="3509"/>
        <w:gridCol w:w="835"/>
        <w:gridCol w:w="1232"/>
        <w:gridCol w:w="5687"/>
      </w:tblGrid>
      <w:tr w:rsidR="00663A67" w:rsidRPr="00567109" w14:paraId="440B7650" w14:textId="77777777" w:rsidTr="008C383F">
        <w:tc>
          <w:tcPr>
            <w:tcW w:w="506" w:type="pct"/>
          </w:tcPr>
          <w:p w14:paraId="6F266522" w14:textId="77777777" w:rsidR="00663A67" w:rsidRPr="00567109" w:rsidRDefault="00663A67" w:rsidP="008C383F">
            <w:pPr>
              <w:pStyle w:val="NoSpacing"/>
              <w:rPr>
                <w:rFonts w:ascii="Calibri" w:hAnsi="Calibri" w:cs="Calibri"/>
                <w:b/>
                <w:bCs/>
              </w:rPr>
            </w:pPr>
            <w:r w:rsidRPr="00567109">
              <w:rPr>
                <w:rFonts w:ascii="Calibri" w:hAnsi="Calibri" w:cs="Calibri"/>
                <w:b/>
                <w:bCs/>
              </w:rPr>
              <w:t>Article</w:t>
            </w:r>
          </w:p>
        </w:tc>
        <w:tc>
          <w:tcPr>
            <w:tcW w:w="580" w:type="pct"/>
          </w:tcPr>
          <w:p w14:paraId="2F02B1A7" w14:textId="77777777" w:rsidR="00663A67" w:rsidRPr="00567109" w:rsidRDefault="00663A67" w:rsidP="008C383F">
            <w:pPr>
              <w:pStyle w:val="NoSpacing"/>
              <w:rPr>
                <w:rFonts w:ascii="Calibri" w:hAnsi="Calibri" w:cs="Calibri"/>
                <w:b/>
                <w:bCs/>
              </w:rPr>
            </w:pPr>
            <w:r w:rsidRPr="00567109">
              <w:rPr>
                <w:rFonts w:ascii="Calibri" w:hAnsi="Calibri" w:cs="Calibri"/>
                <w:b/>
                <w:bCs/>
              </w:rPr>
              <w:t>Study design</w:t>
            </w:r>
          </w:p>
        </w:tc>
        <w:tc>
          <w:tcPr>
            <w:tcW w:w="1219" w:type="pct"/>
          </w:tcPr>
          <w:p w14:paraId="15662784" w14:textId="77777777" w:rsidR="00663A67" w:rsidRPr="00567109" w:rsidRDefault="00663A67" w:rsidP="008C383F">
            <w:pPr>
              <w:pStyle w:val="NoSpacing"/>
              <w:rPr>
                <w:rFonts w:ascii="Calibri" w:hAnsi="Calibri" w:cs="Calibri"/>
                <w:b/>
                <w:bCs/>
              </w:rPr>
            </w:pPr>
            <w:r w:rsidRPr="00567109">
              <w:rPr>
                <w:rFonts w:ascii="Calibri" w:hAnsi="Calibri" w:cs="Calibri"/>
                <w:b/>
                <w:bCs/>
              </w:rPr>
              <w:t>Heliox vs control</w:t>
            </w:r>
          </w:p>
        </w:tc>
        <w:tc>
          <w:tcPr>
            <w:tcW w:w="290" w:type="pct"/>
          </w:tcPr>
          <w:p w14:paraId="0B06B03F" w14:textId="77777777" w:rsidR="00663A67" w:rsidRPr="00567109" w:rsidRDefault="00663A67" w:rsidP="008C383F">
            <w:pPr>
              <w:pStyle w:val="NoSpacing"/>
              <w:rPr>
                <w:rFonts w:ascii="Calibri" w:hAnsi="Calibri" w:cs="Calibri"/>
                <w:b/>
                <w:bCs/>
              </w:rPr>
            </w:pPr>
            <w:r w:rsidRPr="00567109">
              <w:rPr>
                <w:rFonts w:ascii="Calibri" w:hAnsi="Calibri" w:cs="Calibri"/>
                <w:b/>
                <w:bCs/>
              </w:rPr>
              <w:t>Unit</w:t>
            </w:r>
          </w:p>
        </w:tc>
        <w:tc>
          <w:tcPr>
            <w:tcW w:w="428" w:type="pct"/>
          </w:tcPr>
          <w:p w14:paraId="1AA42AB2" w14:textId="77777777" w:rsidR="00663A67" w:rsidRPr="00567109" w:rsidRDefault="00663A67" w:rsidP="008C383F">
            <w:pPr>
              <w:pStyle w:val="NoSpacing"/>
              <w:rPr>
                <w:rFonts w:ascii="Calibri" w:hAnsi="Calibri" w:cs="Calibri"/>
                <w:b/>
                <w:bCs/>
              </w:rPr>
            </w:pPr>
            <w:r w:rsidRPr="00567109">
              <w:rPr>
                <w:rFonts w:ascii="Calibri" w:hAnsi="Calibri" w:cs="Calibri"/>
                <w:b/>
                <w:bCs/>
              </w:rPr>
              <w:t>P value</w:t>
            </w:r>
          </w:p>
        </w:tc>
        <w:tc>
          <w:tcPr>
            <w:tcW w:w="1975" w:type="pct"/>
          </w:tcPr>
          <w:p w14:paraId="27069EEB" w14:textId="77777777" w:rsidR="00663A67" w:rsidRPr="00567109" w:rsidRDefault="00663A67" w:rsidP="008C383F">
            <w:pPr>
              <w:pStyle w:val="NoSpacing"/>
              <w:rPr>
                <w:rFonts w:ascii="Calibri" w:hAnsi="Calibri" w:cs="Calibri"/>
                <w:b/>
                <w:bCs/>
              </w:rPr>
            </w:pPr>
            <w:r w:rsidRPr="00567109">
              <w:rPr>
                <w:rFonts w:ascii="Calibri" w:hAnsi="Calibri" w:cs="Calibri"/>
                <w:b/>
                <w:bCs/>
              </w:rPr>
              <w:t>Comments</w:t>
            </w:r>
          </w:p>
        </w:tc>
      </w:tr>
      <w:tr w:rsidR="00663A67" w:rsidRPr="00567109" w14:paraId="34EE83C2" w14:textId="77777777" w:rsidTr="008C383F">
        <w:tc>
          <w:tcPr>
            <w:tcW w:w="506" w:type="pct"/>
            <w:shd w:val="clear" w:color="auto" w:fill="D9D9D9" w:themeFill="background1" w:themeFillShade="D9"/>
          </w:tcPr>
          <w:p w14:paraId="06C6A5D8" w14:textId="77777777" w:rsidR="00663A67" w:rsidRPr="00567109" w:rsidRDefault="00663A67" w:rsidP="008C383F">
            <w:pPr>
              <w:pStyle w:val="NoSpacing"/>
              <w:rPr>
                <w:rFonts w:ascii="Calibri" w:hAnsi="Calibri" w:cs="Calibri"/>
              </w:rPr>
            </w:pPr>
            <w:r w:rsidRPr="00567109">
              <w:rPr>
                <w:rFonts w:ascii="Calibri" w:hAnsi="Calibri" w:cs="Calibri"/>
                <w:color w:val="000000"/>
              </w:rPr>
              <w:t>Bigham 2010</w:t>
            </w:r>
          </w:p>
        </w:tc>
        <w:tc>
          <w:tcPr>
            <w:tcW w:w="580" w:type="pct"/>
            <w:shd w:val="clear" w:color="auto" w:fill="D9D9D9" w:themeFill="background1" w:themeFillShade="D9"/>
          </w:tcPr>
          <w:p w14:paraId="0DD50D96" w14:textId="77777777" w:rsidR="00663A67" w:rsidRPr="00567109" w:rsidRDefault="00663A67" w:rsidP="008C383F">
            <w:pPr>
              <w:pStyle w:val="NoSpacing"/>
              <w:rPr>
                <w:rFonts w:ascii="Calibri" w:hAnsi="Calibri" w:cs="Calibri"/>
              </w:rPr>
            </w:pPr>
            <w:r w:rsidRPr="00567109">
              <w:rPr>
                <w:rFonts w:ascii="Calibri" w:hAnsi="Calibri" w:cs="Calibri"/>
                <w:color w:val="000000"/>
              </w:rPr>
              <w:t>RCT</w:t>
            </w:r>
          </w:p>
        </w:tc>
        <w:tc>
          <w:tcPr>
            <w:tcW w:w="1219" w:type="pct"/>
            <w:shd w:val="clear" w:color="auto" w:fill="D9D9D9" w:themeFill="background1" w:themeFillShade="D9"/>
          </w:tcPr>
          <w:p w14:paraId="4176FD39" w14:textId="77777777" w:rsidR="00663A67" w:rsidRPr="00567109" w:rsidRDefault="00663A67" w:rsidP="008C383F">
            <w:pPr>
              <w:pStyle w:val="NoSpacing"/>
              <w:rPr>
                <w:rFonts w:ascii="Calibri" w:hAnsi="Calibri" w:cs="Calibri"/>
              </w:rPr>
            </w:pPr>
            <w:r w:rsidRPr="00567109">
              <w:rPr>
                <w:rFonts w:ascii="Calibri" w:hAnsi="Calibri" w:cs="Calibri"/>
              </w:rPr>
              <w:t>34.4±6.2 vs 33.3±7.6</w:t>
            </w:r>
          </w:p>
        </w:tc>
        <w:tc>
          <w:tcPr>
            <w:tcW w:w="290" w:type="pct"/>
            <w:shd w:val="clear" w:color="auto" w:fill="D9D9D9" w:themeFill="background1" w:themeFillShade="D9"/>
          </w:tcPr>
          <w:p w14:paraId="0CDD435C" w14:textId="77777777" w:rsidR="00663A67" w:rsidRPr="00567109" w:rsidRDefault="00663A67" w:rsidP="008C383F">
            <w:pPr>
              <w:pStyle w:val="NoSpacing"/>
              <w:rPr>
                <w:rFonts w:ascii="Calibri" w:hAnsi="Calibri" w:cs="Calibri"/>
              </w:rPr>
            </w:pPr>
            <w:r w:rsidRPr="00567109">
              <w:rPr>
                <w:rFonts w:ascii="Calibri" w:hAnsi="Calibri" w:cs="Calibri"/>
              </w:rPr>
              <w:t>Hours</w:t>
            </w:r>
          </w:p>
        </w:tc>
        <w:tc>
          <w:tcPr>
            <w:tcW w:w="428" w:type="pct"/>
            <w:shd w:val="clear" w:color="auto" w:fill="D9D9D9" w:themeFill="background1" w:themeFillShade="D9"/>
          </w:tcPr>
          <w:p w14:paraId="1F6DD71F" w14:textId="77777777" w:rsidR="00663A67" w:rsidRPr="00567109" w:rsidRDefault="00663A67" w:rsidP="008C383F">
            <w:pPr>
              <w:pStyle w:val="NoSpacing"/>
              <w:rPr>
                <w:rFonts w:ascii="Calibri" w:hAnsi="Calibri" w:cs="Calibri"/>
              </w:rPr>
            </w:pPr>
            <w:r w:rsidRPr="00567109">
              <w:rPr>
                <w:rFonts w:ascii="Calibri" w:hAnsi="Calibri" w:cs="Calibri"/>
              </w:rPr>
              <w:t>0.64</w:t>
            </w:r>
          </w:p>
        </w:tc>
        <w:tc>
          <w:tcPr>
            <w:tcW w:w="1975" w:type="pct"/>
            <w:shd w:val="clear" w:color="auto" w:fill="D9D9D9" w:themeFill="background1" w:themeFillShade="D9"/>
          </w:tcPr>
          <w:p w14:paraId="53E28AAA" w14:textId="77777777" w:rsidR="00663A67" w:rsidRPr="00567109" w:rsidRDefault="00663A67" w:rsidP="008C383F">
            <w:pPr>
              <w:pStyle w:val="NoSpacing"/>
              <w:rPr>
                <w:rFonts w:ascii="Calibri" w:hAnsi="Calibri" w:cs="Calibri"/>
              </w:rPr>
            </w:pPr>
            <w:r w:rsidRPr="00567109">
              <w:rPr>
                <w:rFonts w:ascii="Calibri" w:hAnsi="Calibri" w:cs="Calibri"/>
              </w:rPr>
              <w:t>PICU subgroup</w:t>
            </w:r>
          </w:p>
        </w:tc>
      </w:tr>
      <w:tr w:rsidR="00663A67" w:rsidRPr="00567109" w14:paraId="7FDCB46B" w14:textId="77777777" w:rsidTr="008C383F">
        <w:trPr>
          <w:trHeight w:val="359"/>
        </w:trPr>
        <w:tc>
          <w:tcPr>
            <w:tcW w:w="506" w:type="pct"/>
            <w:vMerge w:val="restart"/>
            <w:shd w:val="clear" w:color="auto" w:fill="auto"/>
          </w:tcPr>
          <w:p w14:paraId="3D4187D0" w14:textId="083026C1" w:rsidR="00663A67" w:rsidRPr="00567109" w:rsidRDefault="00663A67" w:rsidP="008C383F">
            <w:pPr>
              <w:pStyle w:val="NoSpacing"/>
              <w:rPr>
                <w:rFonts w:ascii="Calibri" w:hAnsi="Calibri" w:cs="Calibri"/>
                <w:color w:val="000000"/>
              </w:rPr>
            </w:pPr>
            <w:r w:rsidRPr="00567109">
              <w:rPr>
                <w:rFonts w:ascii="Calibri" w:hAnsi="Calibri" w:cs="Calibri"/>
                <w:color w:val="000000"/>
              </w:rPr>
              <w:t>Lew</w:t>
            </w:r>
            <w:r w:rsidRPr="00567109">
              <w:rPr>
                <w:rFonts w:ascii="Calibri" w:hAnsi="Calibri" w:cs="Calibri"/>
                <w:color w:val="000000"/>
                <w:vertAlign w:val="superscript"/>
              </w:rPr>
              <w:t>2</w:t>
            </w:r>
            <w:r w:rsidR="008C383F" w:rsidRPr="00567109">
              <w:rPr>
                <w:rFonts w:ascii="Calibri" w:hAnsi="Calibri" w:cs="Calibri"/>
                <w:color w:val="000000"/>
              </w:rPr>
              <w:t xml:space="preserve"> 2022</w:t>
            </w:r>
          </w:p>
        </w:tc>
        <w:tc>
          <w:tcPr>
            <w:tcW w:w="580" w:type="pct"/>
            <w:vMerge w:val="restart"/>
            <w:shd w:val="clear" w:color="auto" w:fill="auto"/>
          </w:tcPr>
          <w:p w14:paraId="16040457" w14:textId="77777777" w:rsidR="00663A67" w:rsidRPr="00567109" w:rsidRDefault="00663A67" w:rsidP="008C383F">
            <w:pPr>
              <w:pStyle w:val="NoSpacing"/>
              <w:rPr>
                <w:rFonts w:ascii="Calibri" w:hAnsi="Calibri" w:cs="Calibri"/>
                <w:color w:val="000000"/>
              </w:rPr>
            </w:pPr>
            <w:r w:rsidRPr="00567109">
              <w:rPr>
                <w:rFonts w:ascii="Calibri" w:hAnsi="Calibri" w:cs="Calibri"/>
                <w:color w:val="000000"/>
              </w:rPr>
              <w:t>Registry</w:t>
            </w:r>
          </w:p>
        </w:tc>
        <w:tc>
          <w:tcPr>
            <w:tcW w:w="1219" w:type="pct"/>
            <w:shd w:val="clear" w:color="auto" w:fill="auto"/>
          </w:tcPr>
          <w:p w14:paraId="332745EA" w14:textId="77777777" w:rsidR="00663A67" w:rsidRPr="00567109" w:rsidRDefault="00663A67" w:rsidP="008C383F">
            <w:pPr>
              <w:pStyle w:val="NoSpacing"/>
              <w:rPr>
                <w:rFonts w:ascii="Calibri" w:hAnsi="Calibri" w:cs="Calibri"/>
              </w:rPr>
            </w:pPr>
            <w:r w:rsidRPr="00567109">
              <w:rPr>
                <w:rFonts w:ascii="Calibri" w:hAnsi="Calibri" w:cs="Calibri"/>
              </w:rPr>
              <w:t>2.18 (1.46,3.54) vs 1.33 (0.82,2.14)</w:t>
            </w:r>
          </w:p>
        </w:tc>
        <w:tc>
          <w:tcPr>
            <w:tcW w:w="290" w:type="pct"/>
            <w:shd w:val="clear" w:color="auto" w:fill="auto"/>
          </w:tcPr>
          <w:p w14:paraId="04B1E05A" w14:textId="77777777" w:rsidR="00663A67" w:rsidRPr="00567109" w:rsidRDefault="00663A67" w:rsidP="008C383F">
            <w:pPr>
              <w:pStyle w:val="NoSpacing"/>
              <w:rPr>
                <w:rFonts w:ascii="Calibri" w:hAnsi="Calibri" w:cs="Calibri"/>
              </w:rPr>
            </w:pPr>
            <w:r w:rsidRPr="00567109">
              <w:rPr>
                <w:rFonts w:ascii="Calibri" w:hAnsi="Calibri" w:cs="Calibri"/>
              </w:rPr>
              <w:t>Days</w:t>
            </w:r>
          </w:p>
        </w:tc>
        <w:tc>
          <w:tcPr>
            <w:tcW w:w="428" w:type="pct"/>
            <w:shd w:val="clear" w:color="auto" w:fill="auto"/>
          </w:tcPr>
          <w:p w14:paraId="36F894F8" w14:textId="3A4B808C" w:rsidR="00663A67" w:rsidRPr="00567109" w:rsidRDefault="00663A67" w:rsidP="008C383F">
            <w:pPr>
              <w:pStyle w:val="NoSpacing"/>
              <w:rPr>
                <w:rFonts w:ascii="Calibri" w:hAnsi="Calibri" w:cs="Calibri"/>
              </w:rPr>
            </w:pPr>
            <w:r w:rsidRPr="00567109">
              <w:rPr>
                <w:rFonts w:ascii="Calibri" w:hAnsi="Calibri" w:cs="Calibri"/>
              </w:rPr>
              <w:t xml:space="preserve">&lt; </w:t>
            </w:r>
            <w:r w:rsidR="008C383F" w:rsidRPr="00567109">
              <w:rPr>
                <w:rFonts w:ascii="Calibri" w:hAnsi="Calibri" w:cs="Calibri"/>
              </w:rPr>
              <w:t>0</w:t>
            </w:r>
            <w:r w:rsidRPr="00567109">
              <w:rPr>
                <w:rFonts w:ascii="Calibri" w:hAnsi="Calibri" w:cs="Calibri"/>
              </w:rPr>
              <w:t>.001</w:t>
            </w:r>
          </w:p>
        </w:tc>
        <w:tc>
          <w:tcPr>
            <w:tcW w:w="1975" w:type="pct"/>
            <w:shd w:val="clear" w:color="auto" w:fill="auto"/>
          </w:tcPr>
          <w:p w14:paraId="7977B160" w14:textId="77777777" w:rsidR="00663A67" w:rsidRPr="00567109" w:rsidRDefault="00663A67" w:rsidP="008C383F">
            <w:pPr>
              <w:pStyle w:val="NoSpacing"/>
              <w:rPr>
                <w:rFonts w:ascii="Calibri" w:hAnsi="Calibri" w:cs="Calibri"/>
              </w:rPr>
            </w:pPr>
            <w:r w:rsidRPr="00567109">
              <w:rPr>
                <w:rFonts w:ascii="Calibri" w:hAnsi="Calibri" w:cs="Calibri"/>
              </w:rPr>
              <w:t>All subjects</w:t>
            </w:r>
          </w:p>
        </w:tc>
      </w:tr>
      <w:tr w:rsidR="00663A67" w:rsidRPr="00567109" w14:paraId="62AF658A" w14:textId="77777777" w:rsidTr="008C383F">
        <w:trPr>
          <w:trHeight w:val="161"/>
        </w:trPr>
        <w:tc>
          <w:tcPr>
            <w:tcW w:w="506" w:type="pct"/>
            <w:vMerge/>
            <w:shd w:val="clear" w:color="auto" w:fill="auto"/>
          </w:tcPr>
          <w:p w14:paraId="51027983" w14:textId="77777777" w:rsidR="00663A67" w:rsidRPr="00567109" w:rsidRDefault="00663A67" w:rsidP="008C383F">
            <w:pPr>
              <w:pStyle w:val="NoSpacing"/>
              <w:rPr>
                <w:rFonts w:ascii="Calibri" w:hAnsi="Calibri" w:cs="Calibri"/>
                <w:color w:val="000000"/>
              </w:rPr>
            </w:pPr>
          </w:p>
        </w:tc>
        <w:tc>
          <w:tcPr>
            <w:tcW w:w="580" w:type="pct"/>
            <w:vMerge/>
            <w:shd w:val="clear" w:color="auto" w:fill="auto"/>
          </w:tcPr>
          <w:p w14:paraId="66FC6E2E" w14:textId="77777777" w:rsidR="00663A67" w:rsidRPr="00567109" w:rsidRDefault="00663A67" w:rsidP="008C383F">
            <w:pPr>
              <w:pStyle w:val="NoSpacing"/>
              <w:rPr>
                <w:rFonts w:ascii="Calibri" w:hAnsi="Calibri" w:cs="Calibri"/>
                <w:color w:val="000000"/>
              </w:rPr>
            </w:pPr>
          </w:p>
        </w:tc>
        <w:tc>
          <w:tcPr>
            <w:tcW w:w="1219" w:type="pct"/>
            <w:shd w:val="clear" w:color="auto" w:fill="auto"/>
          </w:tcPr>
          <w:p w14:paraId="7D1BC182" w14:textId="77777777" w:rsidR="00663A67" w:rsidRPr="00567109" w:rsidRDefault="00663A67" w:rsidP="008C383F">
            <w:pPr>
              <w:pStyle w:val="NoSpacing"/>
              <w:rPr>
                <w:rFonts w:ascii="Calibri" w:hAnsi="Calibri" w:cs="Calibri"/>
              </w:rPr>
            </w:pPr>
            <w:r w:rsidRPr="00567109">
              <w:rPr>
                <w:rFonts w:ascii="Calibri" w:hAnsi="Calibri" w:cs="Calibri"/>
              </w:rPr>
              <w:t>7.37 (5.6,9.72) vs 7.39 (5.01,11.86)</w:t>
            </w:r>
          </w:p>
        </w:tc>
        <w:tc>
          <w:tcPr>
            <w:tcW w:w="290" w:type="pct"/>
            <w:shd w:val="clear" w:color="auto" w:fill="auto"/>
          </w:tcPr>
          <w:p w14:paraId="2CDBA086" w14:textId="77777777" w:rsidR="00663A67" w:rsidRPr="00567109" w:rsidRDefault="00663A67" w:rsidP="008C383F">
            <w:pPr>
              <w:pStyle w:val="NoSpacing"/>
              <w:rPr>
                <w:rFonts w:ascii="Calibri" w:hAnsi="Calibri" w:cs="Calibri"/>
              </w:rPr>
            </w:pPr>
            <w:r w:rsidRPr="00567109">
              <w:rPr>
                <w:rFonts w:ascii="Calibri" w:hAnsi="Calibri" w:cs="Calibri"/>
              </w:rPr>
              <w:t>Days</w:t>
            </w:r>
          </w:p>
        </w:tc>
        <w:tc>
          <w:tcPr>
            <w:tcW w:w="428" w:type="pct"/>
            <w:shd w:val="clear" w:color="auto" w:fill="auto"/>
          </w:tcPr>
          <w:p w14:paraId="00A9F7BF" w14:textId="77777777" w:rsidR="00663A67" w:rsidRPr="00567109" w:rsidRDefault="00663A67" w:rsidP="008C383F">
            <w:pPr>
              <w:pStyle w:val="NoSpacing"/>
              <w:rPr>
                <w:rFonts w:ascii="Calibri" w:hAnsi="Calibri" w:cs="Calibri"/>
              </w:rPr>
            </w:pPr>
            <w:r w:rsidRPr="00567109">
              <w:rPr>
                <w:rFonts w:ascii="Calibri" w:hAnsi="Calibri" w:cs="Calibri"/>
              </w:rPr>
              <w:t>0.671</w:t>
            </w:r>
          </w:p>
        </w:tc>
        <w:tc>
          <w:tcPr>
            <w:tcW w:w="1975" w:type="pct"/>
            <w:shd w:val="clear" w:color="auto" w:fill="auto"/>
          </w:tcPr>
          <w:p w14:paraId="1391FD4E" w14:textId="77777777" w:rsidR="00663A67" w:rsidRPr="00567109" w:rsidRDefault="00663A67" w:rsidP="008C383F">
            <w:pPr>
              <w:pStyle w:val="NoSpacing"/>
              <w:rPr>
                <w:rFonts w:ascii="Calibri" w:hAnsi="Calibri" w:cs="Calibri"/>
              </w:rPr>
            </w:pPr>
            <w:r w:rsidRPr="00567109">
              <w:rPr>
                <w:rFonts w:ascii="Calibri" w:hAnsi="Calibri" w:cs="Calibri"/>
              </w:rPr>
              <w:t>Invasive heliox-mechanical ventilation duration subgroup</w:t>
            </w:r>
          </w:p>
        </w:tc>
      </w:tr>
    </w:tbl>
    <w:p w14:paraId="7DD73A0E" w14:textId="77777777" w:rsidR="00663A67" w:rsidRPr="00567109" w:rsidRDefault="00663A67" w:rsidP="00663A67">
      <w:pPr>
        <w:pStyle w:val="NoSpacing"/>
        <w:rPr>
          <w:rFonts w:ascii="Calibri" w:hAnsi="Calibri" w:cs="Calibri"/>
        </w:rPr>
      </w:pPr>
    </w:p>
    <w:p w14:paraId="5C50FA19" w14:textId="77777777" w:rsidR="00032AE4" w:rsidRDefault="00032AE4" w:rsidP="00663A67">
      <w:pPr>
        <w:pStyle w:val="NoSpacing"/>
        <w:rPr>
          <w:rFonts w:ascii="Calibri" w:hAnsi="Calibri" w:cs="Calibri"/>
        </w:rPr>
      </w:pPr>
    </w:p>
    <w:p w14:paraId="35D8B8C3" w14:textId="77777777" w:rsidR="00032AE4" w:rsidRDefault="00032AE4" w:rsidP="00663A67">
      <w:pPr>
        <w:pStyle w:val="NoSpacing"/>
        <w:rPr>
          <w:rFonts w:ascii="Calibri" w:hAnsi="Calibri" w:cs="Calibri"/>
        </w:rPr>
      </w:pPr>
    </w:p>
    <w:p w14:paraId="46BFEB05" w14:textId="77777777" w:rsidR="00032AE4" w:rsidRDefault="00032AE4" w:rsidP="00663A67">
      <w:pPr>
        <w:pStyle w:val="NoSpacing"/>
        <w:rPr>
          <w:rFonts w:ascii="Calibri" w:hAnsi="Calibri" w:cs="Calibri"/>
        </w:rPr>
      </w:pPr>
    </w:p>
    <w:p w14:paraId="086DBA84" w14:textId="77777777" w:rsidR="00032AE4" w:rsidRDefault="00032AE4" w:rsidP="00663A67">
      <w:pPr>
        <w:pStyle w:val="NoSpacing"/>
        <w:rPr>
          <w:rFonts w:ascii="Calibri" w:hAnsi="Calibri" w:cs="Calibri"/>
        </w:rPr>
      </w:pPr>
    </w:p>
    <w:p w14:paraId="44DB2837" w14:textId="4BA808FD" w:rsidR="00663A67" w:rsidRPr="00567109" w:rsidRDefault="00663A67" w:rsidP="00663A67">
      <w:pPr>
        <w:pStyle w:val="NoSpacing"/>
        <w:rPr>
          <w:rFonts w:ascii="Calibri" w:hAnsi="Calibri" w:cs="Calibri"/>
        </w:rPr>
      </w:pPr>
      <w:r w:rsidRPr="00567109">
        <w:rPr>
          <w:rFonts w:ascii="Calibri" w:hAnsi="Calibri" w:cs="Calibri"/>
        </w:rPr>
        <w:t>Change in respiratory score</w:t>
      </w:r>
    </w:p>
    <w:p w14:paraId="26A2AD02" w14:textId="77777777" w:rsidR="00663A67" w:rsidRPr="00567109" w:rsidRDefault="00663A67" w:rsidP="00663A67">
      <w:pPr>
        <w:pStyle w:val="NoSpacing"/>
        <w:rPr>
          <w:rFonts w:ascii="Calibri" w:hAnsi="Calibri" w:cs="Calibri"/>
        </w:rPr>
      </w:pPr>
    </w:p>
    <w:tbl>
      <w:tblPr>
        <w:tblStyle w:val="TableGrid"/>
        <w:tblW w:w="5000" w:type="pct"/>
        <w:tblLook w:val="04A0" w:firstRow="1" w:lastRow="0" w:firstColumn="1" w:lastColumn="0" w:noHBand="0" w:noVBand="1"/>
      </w:tblPr>
      <w:tblGrid>
        <w:gridCol w:w="2348"/>
        <w:gridCol w:w="2547"/>
        <w:gridCol w:w="3690"/>
        <w:gridCol w:w="1347"/>
        <w:gridCol w:w="1592"/>
        <w:gridCol w:w="2866"/>
      </w:tblGrid>
      <w:tr w:rsidR="00663A67" w:rsidRPr="00567109" w14:paraId="48A663FD" w14:textId="77777777" w:rsidTr="008C383F">
        <w:tc>
          <w:tcPr>
            <w:tcW w:w="816" w:type="pct"/>
          </w:tcPr>
          <w:p w14:paraId="49D3F633" w14:textId="77777777" w:rsidR="00663A67" w:rsidRPr="00567109" w:rsidRDefault="00663A67" w:rsidP="00E9215E">
            <w:pPr>
              <w:pStyle w:val="NoSpacing"/>
              <w:rPr>
                <w:rFonts w:ascii="Calibri" w:hAnsi="Calibri" w:cs="Calibri"/>
                <w:b/>
                <w:bCs/>
              </w:rPr>
            </w:pPr>
            <w:r w:rsidRPr="00567109">
              <w:rPr>
                <w:rFonts w:ascii="Calibri" w:hAnsi="Calibri" w:cs="Calibri"/>
                <w:b/>
                <w:bCs/>
              </w:rPr>
              <w:t>Article</w:t>
            </w:r>
          </w:p>
        </w:tc>
        <w:tc>
          <w:tcPr>
            <w:tcW w:w="885" w:type="pct"/>
          </w:tcPr>
          <w:p w14:paraId="6398DF83" w14:textId="77777777" w:rsidR="00663A67" w:rsidRPr="00567109" w:rsidRDefault="00663A67" w:rsidP="00E9215E">
            <w:pPr>
              <w:pStyle w:val="NoSpacing"/>
              <w:rPr>
                <w:rFonts w:ascii="Calibri" w:hAnsi="Calibri" w:cs="Calibri"/>
                <w:b/>
                <w:bCs/>
              </w:rPr>
            </w:pPr>
            <w:r w:rsidRPr="00567109">
              <w:rPr>
                <w:rFonts w:ascii="Calibri" w:hAnsi="Calibri" w:cs="Calibri"/>
                <w:b/>
                <w:bCs/>
              </w:rPr>
              <w:t>Study design</w:t>
            </w:r>
          </w:p>
        </w:tc>
        <w:tc>
          <w:tcPr>
            <w:tcW w:w="1282" w:type="pct"/>
          </w:tcPr>
          <w:p w14:paraId="7AC38E63" w14:textId="77777777" w:rsidR="00663A67" w:rsidRPr="00567109" w:rsidRDefault="00663A67" w:rsidP="00E9215E">
            <w:pPr>
              <w:pStyle w:val="NoSpacing"/>
              <w:rPr>
                <w:rFonts w:ascii="Calibri" w:hAnsi="Calibri" w:cs="Calibri"/>
                <w:b/>
                <w:bCs/>
              </w:rPr>
            </w:pPr>
            <w:r w:rsidRPr="00567109">
              <w:rPr>
                <w:rFonts w:ascii="Calibri" w:hAnsi="Calibri" w:cs="Calibri"/>
                <w:b/>
                <w:bCs/>
              </w:rPr>
              <w:t>Heliox vs Control</w:t>
            </w:r>
          </w:p>
        </w:tc>
        <w:tc>
          <w:tcPr>
            <w:tcW w:w="468" w:type="pct"/>
          </w:tcPr>
          <w:p w14:paraId="3B3A5816" w14:textId="77777777" w:rsidR="00663A67" w:rsidRPr="00567109" w:rsidRDefault="00663A67" w:rsidP="00E9215E">
            <w:pPr>
              <w:pStyle w:val="NoSpacing"/>
              <w:rPr>
                <w:rFonts w:ascii="Calibri" w:hAnsi="Calibri" w:cs="Calibri"/>
                <w:b/>
                <w:bCs/>
              </w:rPr>
            </w:pPr>
            <w:r w:rsidRPr="00567109">
              <w:rPr>
                <w:rFonts w:ascii="Calibri" w:hAnsi="Calibri" w:cs="Calibri"/>
                <w:b/>
                <w:bCs/>
              </w:rPr>
              <w:t>Unit</w:t>
            </w:r>
          </w:p>
        </w:tc>
        <w:tc>
          <w:tcPr>
            <w:tcW w:w="553" w:type="pct"/>
          </w:tcPr>
          <w:p w14:paraId="48522207" w14:textId="77777777" w:rsidR="00663A67" w:rsidRPr="00567109" w:rsidRDefault="00663A67" w:rsidP="00E9215E">
            <w:pPr>
              <w:pStyle w:val="NoSpacing"/>
              <w:rPr>
                <w:rFonts w:ascii="Calibri" w:hAnsi="Calibri" w:cs="Calibri"/>
                <w:b/>
                <w:bCs/>
              </w:rPr>
            </w:pPr>
            <w:r w:rsidRPr="00567109">
              <w:rPr>
                <w:rFonts w:ascii="Calibri" w:hAnsi="Calibri" w:cs="Calibri"/>
                <w:b/>
                <w:bCs/>
              </w:rPr>
              <w:t>P value</w:t>
            </w:r>
          </w:p>
        </w:tc>
        <w:tc>
          <w:tcPr>
            <w:tcW w:w="996" w:type="pct"/>
          </w:tcPr>
          <w:p w14:paraId="11F03ED0" w14:textId="77777777" w:rsidR="00663A67" w:rsidRPr="00567109" w:rsidRDefault="00663A67" w:rsidP="00E9215E">
            <w:pPr>
              <w:pStyle w:val="NoSpacing"/>
              <w:rPr>
                <w:rFonts w:ascii="Calibri" w:hAnsi="Calibri" w:cs="Calibri"/>
                <w:b/>
                <w:bCs/>
              </w:rPr>
            </w:pPr>
            <w:r w:rsidRPr="00567109">
              <w:rPr>
                <w:rFonts w:ascii="Calibri" w:hAnsi="Calibri" w:cs="Calibri"/>
                <w:b/>
                <w:bCs/>
              </w:rPr>
              <w:t>Comments</w:t>
            </w:r>
          </w:p>
        </w:tc>
      </w:tr>
      <w:tr w:rsidR="00663A67" w:rsidRPr="00567109" w14:paraId="2CE9184E" w14:textId="77777777" w:rsidTr="008C383F">
        <w:tc>
          <w:tcPr>
            <w:tcW w:w="816" w:type="pct"/>
            <w:shd w:val="clear" w:color="auto" w:fill="D9D9D9" w:themeFill="background1" w:themeFillShade="D9"/>
          </w:tcPr>
          <w:p w14:paraId="3256C41E" w14:textId="77777777" w:rsidR="00663A67" w:rsidRPr="00567109" w:rsidRDefault="00663A67" w:rsidP="00E9215E">
            <w:pPr>
              <w:rPr>
                <w:rFonts w:ascii="Calibri" w:hAnsi="Calibri" w:cs="Calibri"/>
                <w:color w:val="000000"/>
              </w:rPr>
            </w:pPr>
            <w:r w:rsidRPr="00567109">
              <w:rPr>
                <w:rFonts w:ascii="Calibri" w:hAnsi="Calibri" w:cs="Calibri"/>
                <w:color w:val="000000"/>
              </w:rPr>
              <w:t>Bigham 2010</w:t>
            </w:r>
          </w:p>
        </w:tc>
        <w:tc>
          <w:tcPr>
            <w:tcW w:w="885" w:type="pct"/>
            <w:shd w:val="clear" w:color="auto" w:fill="D9D9D9" w:themeFill="background1" w:themeFillShade="D9"/>
          </w:tcPr>
          <w:p w14:paraId="45AE7942" w14:textId="77777777" w:rsidR="00663A67" w:rsidRPr="00567109" w:rsidRDefault="00663A67" w:rsidP="00E9215E">
            <w:pPr>
              <w:pStyle w:val="NoSpacing"/>
              <w:rPr>
                <w:rFonts w:ascii="Calibri" w:hAnsi="Calibri" w:cs="Calibri"/>
                <w:color w:val="000000"/>
              </w:rPr>
            </w:pPr>
            <w:r w:rsidRPr="00567109">
              <w:rPr>
                <w:rFonts w:ascii="Calibri" w:hAnsi="Calibri" w:cs="Calibri"/>
                <w:color w:val="000000"/>
              </w:rPr>
              <w:t>RCT</w:t>
            </w:r>
          </w:p>
        </w:tc>
        <w:tc>
          <w:tcPr>
            <w:tcW w:w="1282" w:type="pct"/>
            <w:shd w:val="clear" w:color="auto" w:fill="D9D9D9" w:themeFill="background1" w:themeFillShade="D9"/>
          </w:tcPr>
          <w:p w14:paraId="516EA1F5" w14:textId="77777777" w:rsidR="00663A67" w:rsidRPr="00567109" w:rsidRDefault="00663A67" w:rsidP="00E9215E">
            <w:pPr>
              <w:pStyle w:val="NoSpacing"/>
              <w:rPr>
                <w:rFonts w:ascii="Calibri" w:hAnsi="Calibri" w:cs="Calibri"/>
              </w:rPr>
            </w:pPr>
            <w:r w:rsidRPr="00567109">
              <w:rPr>
                <w:rFonts w:ascii="Calibri" w:hAnsi="Calibri" w:cs="Calibri"/>
              </w:rPr>
              <w:t>22±2.7 vs 21.2±5.3</w:t>
            </w:r>
          </w:p>
        </w:tc>
        <w:tc>
          <w:tcPr>
            <w:tcW w:w="468" w:type="pct"/>
            <w:shd w:val="clear" w:color="auto" w:fill="D9D9D9" w:themeFill="background1" w:themeFillShade="D9"/>
          </w:tcPr>
          <w:p w14:paraId="1C480AB3" w14:textId="77777777" w:rsidR="00663A67" w:rsidRPr="00567109" w:rsidRDefault="00663A67" w:rsidP="00E9215E">
            <w:pPr>
              <w:pStyle w:val="NoSpacing"/>
              <w:rPr>
                <w:rFonts w:ascii="Calibri" w:hAnsi="Calibri" w:cs="Calibri"/>
              </w:rPr>
            </w:pPr>
            <w:r w:rsidRPr="00567109">
              <w:rPr>
                <w:rFonts w:ascii="Calibri" w:hAnsi="Calibri" w:cs="Calibri"/>
              </w:rPr>
              <w:t>Hours</w:t>
            </w:r>
          </w:p>
        </w:tc>
        <w:tc>
          <w:tcPr>
            <w:tcW w:w="553" w:type="pct"/>
            <w:shd w:val="clear" w:color="auto" w:fill="D9D9D9" w:themeFill="background1" w:themeFillShade="D9"/>
          </w:tcPr>
          <w:p w14:paraId="12CF2E93" w14:textId="77777777" w:rsidR="00663A67" w:rsidRPr="00567109" w:rsidRDefault="00663A67" w:rsidP="00E9215E">
            <w:pPr>
              <w:pStyle w:val="NoSpacing"/>
              <w:rPr>
                <w:rFonts w:ascii="Calibri" w:hAnsi="Calibri" w:cs="Calibri"/>
              </w:rPr>
            </w:pPr>
            <w:r w:rsidRPr="00567109">
              <w:rPr>
                <w:rFonts w:ascii="Calibri" w:hAnsi="Calibri" w:cs="Calibri"/>
              </w:rPr>
              <w:t>0.61</w:t>
            </w:r>
          </w:p>
        </w:tc>
        <w:tc>
          <w:tcPr>
            <w:tcW w:w="996" w:type="pct"/>
            <w:shd w:val="clear" w:color="auto" w:fill="D9D9D9" w:themeFill="background1" w:themeFillShade="D9"/>
          </w:tcPr>
          <w:p w14:paraId="313A8410" w14:textId="77777777" w:rsidR="00663A67" w:rsidRPr="00567109" w:rsidRDefault="00663A67" w:rsidP="00E9215E">
            <w:pPr>
              <w:pStyle w:val="NoSpacing"/>
              <w:rPr>
                <w:rFonts w:ascii="Calibri" w:hAnsi="Calibri" w:cs="Calibri"/>
              </w:rPr>
            </w:pPr>
            <w:r w:rsidRPr="00567109">
              <w:rPr>
                <w:rFonts w:ascii="Calibri" w:hAnsi="Calibri" w:cs="Calibri"/>
              </w:rPr>
              <w:t>Time to CAS &lt; 3</w:t>
            </w:r>
          </w:p>
        </w:tc>
      </w:tr>
      <w:tr w:rsidR="00663A67" w:rsidRPr="00567109" w14:paraId="0D28662D" w14:textId="77777777" w:rsidTr="008C383F">
        <w:tc>
          <w:tcPr>
            <w:tcW w:w="816" w:type="pct"/>
            <w:shd w:val="clear" w:color="auto" w:fill="D9D9D9" w:themeFill="background1" w:themeFillShade="D9"/>
          </w:tcPr>
          <w:p w14:paraId="05562E8C" w14:textId="77777777" w:rsidR="00663A67" w:rsidRPr="00567109" w:rsidRDefault="00663A67" w:rsidP="00E9215E">
            <w:pPr>
              <w:pStyle w:val="NoSpacing"/>
              <w:rPr>
                <w:rFonts w:ascii="Calibri" w:hAnsi="Calibri" w:cs="Calibri"/>
              </w:rPr>
            </w:pPr>
            <w:r w:rsidRPr="00567109">
              <w:rPr>
                <w:rFonts w:ascii="Calibri" w:hAnsi="Calibri" w:cs="Calibri"/>
                <w:color w:val="000000"/>
              </w:rPr>
              <w:t>Bigham 2010</w:t>
            </w:r>
          </w:p>
        </w:tc>
        <w:tc>
          <w:tcPr>
            <w:tcW w:w="885" w:type="pct"/>
            <w:shd w:val="clear" w:color="auto" w:fill="D9D9D9" w:themeFill="background1" w:themeFillShade="D9"/>
          </w:tcPr>
          <w:p w14:paraId="56446BE7" w14:textId="77777777" w:rsidR="00663A67" w:rsidRPr="00567109" w:rsidRDefault="00663A67" w:rsidP="00E9215E">
            <w:pPr>
              <w:pStyle w:val="NoSpacing"/>
              <w:rPr>
                <w:rFonts w:ascii="Calibri" w:hAnsi="Calibri" w:cs="Calibri"/>
              </w:rPr>
            </w:pPr>
            <w:r w:rsidRPr="00567109">
              <w:rPr>
                <w:rFonts w:ascii="Calibri" w:hAnsi="Calibri" w:cs="Calibri"/>
                <w:color w:val="000000"/>
              </w:rPr>
              <w:t>RCT</w:t>
            </w:r>
          </w:p>
        </w:tc>
        <w:tc>
          <w:tcPr>
            <w:tcW w:w="1282" w:type="pct"/>
            <w:shd w:val="clear" w:color="auto" w:fill="D9D9D9" w:themeFill="background1" w:themeFillShade="D9"/>
          </w:tcPr>
          <w:p w14:paraId="19EC5BDB" w14:textId="77777777" w:rsidR="00663A67" w:rsidRPr="00567109" w:rsidRDefault="00663A67" w:rsidP="00E9215E">
            <w:pPr>
              <w:pStyle w:val="NoSpacing"/>
              <w:rPr>
                <w:rFonts w:ascii="Calibri" w:hAnsi="Calibri" w:cs="Calibri"/>
              </w:rPr>
            </w:pPr>
            <w:r w:rsidRPr="00567109">
              <w:rPr>
                <w:rFonts w:ascii="Calibri" w:hAnsi="Calibri" w:cs="Calibri"/>
              </w:rPr>
              <w:t>24.4±2.8 vs 23.7±5.7</w:t>
            </w:r>
          </w:p>
        </w:tc>
        <w:tc>
          <w:tcPr>
            <w:tcW w:w="468" w:type="pct"/>
            <w:shd w:val="clear" w:color="auto" w:fill="D9D9D9" w:themeFill="background1" w:themeFillShade="D9"/>
          </w:tcPr>
          <w:p w14:paraId="1B8C995B" w14:textId="77777777" w:rsidR="00663A67" w:rsidRPr="00567109" w:rsidRDefault="00663A67" w:rsidP="00E9215E">
            <w:pPr>
              <w:pStyle w:val="NoSpacing"/>
              <w:rPr>
                <w:rFonts w:ascii="Calibri" w:hAnsi="Calibri" w:cs="Calibri"/>
              </w:rPr>
            </w:pPr>
            <w:r w:rsidRPr="00567109">
              <w:rPr>
                <w:rFonts w:ascii="Calibri" w:hAnsi="Calibri" w:cs="Calibri"/>
              </w:rPr>
              <w:t>Hours</w:t>
            </w:r>
          </w:p>
        </w:tc>
        <w:tc>
          <w:tcPr>
            <w:tcW w:w="553" w:type="pct"/>
            <w:shd w:val="clear" w:color="auto" w:fill="D9D9D9" w:themeFill="background1" w:themeFillShade="D9"/>
          </w:tcPr>
          <w:p w14:paraId="7BE405C2" w14:textId="77777777" w:rsidR="00663A67" w:rsidRPr="00567109" w:rsidRDefault="00663A67" w:rsidP="00E9215E">
            <w:pPr>
              <w:pStyle w:val="NoSpacing"/>
              <w:rPr>
                <w:rFonts w:ascii="Calibri" w:hAnsi="Calibri" w:cs="Calibri"/>
              </w:rPr>
            </w:pPr>
            <w:r w:rsidRPr="00567109">
              <w:rPr>
                <w:rFonts w:ascii="Calibri" w:hAnsi="Calibri" w:cs="Calibri"/>
              </w:rPr>
              <w:t>0.34</w:t>
            </w:r>
          </w:p>
        </w:tc>
        <w:tc>
          <w:tcPr>
            <w:tcW w:w="996" w:type="pct"/>
            <w:shd w:val="clear" w:color="auto" w:fill="D9D9D9" w:themeFill="background1" w:themeFillShade="D9"/>
          </w:tcPr>
          <w:p w14:paraId="75BDCB2D" w14:textId="77777777" w:rsidR="00663A67" w:rsidRPr="00567109" w:rsidRDefault="00663A67" w:rsidP="00E9215E">
            <w:pPr>
              <w:pStyle w:val="NoSpacing"/>
              <w:rPr>
                <w:rFonts w:ascii="Calibri" w:hAnsi="Calibri" w:cs="Calibri"/>
              </w:rPr>
            </w:pPr>
            <w:r w:rsidRPr="00567109">
              <w:rPr>
                <w:rFonts w:ascii="Calibri" w:hAnsi="Calibri" w:cs="Calibri"/>
              </w:rPr>
              <w:t>PICU subgroup</w:t>
            </w:r>
          </w:p>
        </w:tc>
      </w:tr>
    </w:tbl>
    <w:p w14:paraId="165CFF9D" w14:textId="16C4DEB1" w:rsidR="00663A67" w:rsidRPr="00567109" w:rsidRDefault="00663A67" w:rsidP="00663A67">
      <w:pPr>
        <w:pStyle w:val="NoSpacing"/>
        <w:rPr>
          <w:rFonts w:ascii="Calibri" w:hAnsi="Calibri" w:cs="Calibri"/>
        </w:rPr>
      </w:pPr>
    </w:p>
    <w:p w14:paraId="16BE97BB" w14:textId="77777777" w:rsidR="00663A67" w:rsidRPr="00567109" w:rsidRDefault="00663A67" w:rsidP="00663A67">
      <w:pPr>
        <w:pStyle w:val="NoSpacing"/>
        <w:rPr>
          <w:rFonts w:ascii="Calibri" w:hAnsi="Calibri" w:cs="Calibri"/>
        </w:rPr>
      </w:pPr>
      <w:r w:rsidRPr="00567109">
        <w:rPr>
          <w:rFonts w:ascii="Calibri" w:hAnsi="Calibri" w:cs="Calibri"/>
        </w:rPr>
        <w:t>Adverse Events</w:t>
      </w:r>
    </w:p>
    <w:p w14:paraId="28CF9F0D" w14:textId="77777777" w:rsidR="00663A67" w:rsidRPr="00567109" w:rsidRDefault="00663A67" w:rsidP="00663A67">
      <w:pPr>
        <w:pStyle w:val="NoSpacing"/>
        <w:rPr>
          <w:rFonts w:ascii="Calibri" w:hAnsi="Calibri" w:cs="Calibri"/>
        </w:rPr>
      </w:pPr>
    </w:p>
    <w:tbl>
      <w:tblPr>
        <w:tblStyle w:val="TableGrid"/>
        <w:tblW w:w="12950" w:type="dxa"/>
        <w:tblLook w:val="04A0" w:firstRow="1" w:lastRow="0" w:firstColumn="1" w:lastColumn="0" w:noHBand="0" w:noVBand="1"/>
      </w:tblPr>
      <w:tblGrid>
        <w:gridCol w:w="1598"/>
        <w:gridCol w:w="1529"/>
        <w:gridCol w:w="2628"/>
        <w:gridCol w:w="630"/>
        <w:gridCol w:w="2500"/>
        <w:gridCol w:w="4065"/>
      </w:tblGrid>
      <w:tr w:rsidR="00663A67" w:rsidRPr="00567109" w14:paraId="69F5AC19" w14:textId="77777777" w:rsidTr="008269CD">
        <w:tc>
          <w:tcPr>
            <w:tcW w:w="1598" w:type="dxa"/>
          </w:tcPr>
          <w:p w14:paraId="40157F74" w14:textId="77777777" w:rsidR="00663A67" w:rsidRPr="00567109" w:rsidRDefault="00663A67" w:rsidP="008269CD">
            <w:pPr>
              <w:pStyle w:val="NoSpacing"/>
              <w:rPr>
                <w:rFonts w:ascii="Calibri" w:hAnsi="Calibri" w:cs="Calibri"/>
                <w:b/>
                <w:bCs/>
              </w:rPr>
            </w:pPr>
            <w:r w:rsidRPr="00567109">
              <w:rPr>
                <w:rFonts w:ascii="Calibri" w:hAnsi="Calibri" w:cs="Calibri"/>
                <w:b/>
                <w:bCs/>
              </w:rPr>
              <w:t>Article</w:t>
            </w:r>
          </w:p>
        </w:tc>
        <w:tc>
          <w:tcPr>
            <w:tcW w:w="1529" w:type="dxa"/>
          </w:tcPr>
          <w:p w14:paraId="13C754CB" w14:textId="77777777" w:rsidR="00663A67" w:rsidRPr="00567109" w:rsidRDefault="00663A67" w:rsidP="008269CD">
            <w:pPr>
              <w:pStyle w:val="NoSpacing"/>
              <w:rPr>
                <w:rFonts w:ascii="Calibri" w:hAnsi="Calibri" w:cs="Calibri"/>
                <w:b/>
                <w:bCs/>
              </w:rPr>
            </w:pPr>
            <w:r w:rsidRPr="00567109">
              <w:rPr>
                <w:rFonts w:ascii="Calibri" w:hAnsi="Calibri" w:cs="Calibri"/>
                <w:b/>
                <w:bCs/>
              </w:rPr>
              <w:t>Study design</w:t>
            </w:r>
          </w:p>
        </w:tc>
        <w:tc>
          <w:tcPr>
            <w:tcW w:w="2628" w:type="dxa"/>
          </w:tcPr>
          <w:p w14:paraId="610CA671" w14:textId="77777777" w:rsidR="00663A67" w:rsidRPr="00567109" w:rsidRDefault="00663A67" w:rsidP="008269CD">
            <w:pPr>
              <w:pStyle w:val="NoSpacing"/>
              <w:rPr>
                <w:rFonts w:ascii="Calibri" w:hAnsi="Calibri" w:cs="Calibri"/>
                <w:b/>
                <w:bCs/>
              </w:rPr>
            </w:pPr>
            <w:r w:rsidRPr="00567109">
              <w:rPr>
                <w:rFonts w:ascii="Calibri" w:hAnsi="Calibri" w:cs="Calibri"/>
                <w:b/>
                <w:bCs/>
              </w:rPr>
              <w:t>Heliox vs Control</w:t>
            </w:r>
          </w:p>
        </w:tc>
        <w:tc>
          <w:tcPr>
            <w:tcW w:w="630" w:type="dxa"/>
          </w:tcPr>
          <w:p w14:paraId="3D5A2DD1" w14:textId="77777777" w:rsidR="00663A67" w:rsidRPr="00567109" w:rsidRDefault="00663A67" w:rsidP="008269CD">
            <w:pPr>
              <w:pStyle w:val="NoSpacing"/>
              <w:rPr>
                <w:rFonts w:ascii="Calibri" w:hAnsi="Calibri" w:cs="Calibri"/>
                <w:b/>
                <w:bCs/>
              </w:rPr>
            </w:pPr>
            <w:r w:rsidRPr="00567109">
              <w:rPr>
                <w:rFonts w:ascii="Calibri" w:hAnsi="Calibri" w:cs="Calibri"/>
                <w:b/>
                <w:bCs/>
              </w:rPr>
              <w:t>Unit</w:t>
            </w:r>
          </w:p>
        </w:tc>
        <w:tc>
          <w:tcPr>
            <w:tcW w:w="2500" w:type="dxa"/>
          </w:tcPr>
          <w:p w14:paraId="479C92ED" w14:textId="77777777" w:rsidR="00663A67" w:rsidRPr="00567109" w:rsidRDefault="00663A67" w:rsidP="008269CD">
            <w:pPr>
              <w:pStyle w:val="NoSpacing"/>
              <w:rPr>
                <w:rFonts w:ascii="Calibri" w:hAnsi="Calibri" w:cs="Calibri"/>
                <w:b/>
                <w:bCs/>
              </w:rPr>
            </w:pPr>
            <w:r w:rsidRPr="00567109">
              <w:rPr>
                <w:rFonts w:ascii="Calibri" w:hAnsi="Calibri" w:cs="Calibri"/>
                <w:b/>
                <w:bCs/>
              </w:rPr>
              <w:t>P value</w:t>
            </w:r>
          </w:p>
        </w:tc>
        <w:tc>
          <w:tcPr>
            <w:tcW w:w="4065" w:type="dxa"/>
          </w:tcPr>
          <w:p w14:paraId="5CBD6C6E" w14:textId="77777777" w:rsidR="00663A67" w:rsidRPr="00567109" w:rsidRDefault="00663A67" w:rsidP="008269CD">
            <w:pPr>
              <w:pStyle w:val="NoSpacing"/>
              <w:rPr>
                <w:rFonts w:ascii="Calibri" w:hAnsi="Calibri" w:cs="Calibri"/>
                <w:b/>
                <w:bCs/>
              </w:rPr>
            </w:pPr>
            <w:r w:rsidRPr="00567109">
              <w:rPr>
                <w:rFonts w:ascii="Calibri" w:hAnsi="Calibri" w:cs="Calibri"/>
                <w:b/>
                <w:bCs/>
              </w:rPr>
              <w:t>Comments</w:t>
            </w:r>
          </w:p>
        </w:tc>
      </w:tr>
      <w:tr w:rsidR="00663A67" w:rsidRPr="00567109" w14:paraId="79117E3A" w14:textId="77777777" w:rsidTr="008269CD">
        <w:tc>
          <w:tcPr>
            <w:tcW w:w="1598" w:type="dxa"/>
            <w:shd w:val="clear" w:color="auto" w:fill="D9D9D9" w:themeFill="background1" w:themeFillShade="D9"/>
          </w:tcPr>
          <w:p w14:paraId="10D829C1" w14:textId="77777777" w:rsidR="00663A67" w:rsidRPr="00567109" w:rsidRDefault="00663A67" w:rsidP="008269CD">
            <w:pPr>
              <w:pStyle w:val="NoSpacing"/>
              <w:rPr>
                <w:rFonts w:ascii="Calibri" w:hAnsi="Calibri" w:cs="Calibri"/>
              </w:rPr>
            </w:pPr>
            <w:r w:rsidRPr="00567109">
              <w:rPr>
                <w:rFonts w:ascii="Calibri" w:hAnsi="Calibri" w:cs="Calibri"/>
              </w:rPr>
              <w:t>Bigham 2010</w:t>
            </w:r>
          </w:p>
        </w:tc>
        <w:tc>
          <w:tcPr>
            <w:tcW w:w="1529" w:type="dxa"/>
            <w:shd w:val="clear" w:color="auto" w:fill="D9D9D9" w:themeFill="background1" w:themeFillShade="D9"/>
          </w:tcPr>
          <w:p w14:paraId="4FC68F74" w14:textId="77777777" w:rsidR="00663A67" w:rsidRPr="00567109" w:rsidRDefault="00663A67" w:rsidP="008269CD">
            <w:pPr>
              <w:pStyle w:val="NoSpacing"/>
              <w:rPr>
                <w:rFonts w:ascii="Calibri" w:hAnsi="Calibri" w:cs="Calibri"/>
              </w:rPr>
            </w:pPr>
            <w:r w:rsidRPr="00567109">
              <w:rPr>
                <w:rFonts w:ascii="Calibri" w:hAnsi="Calibri" w:cs="Calibri"/>
              </w:rPr>
              <w:t>RCT</w:t>
            </w:r>
          </w:p>
        </w:tc>
        <w:tc>
          <w:tcPr>
            <w:tcW w:w="2628" w:type="dxa"/>
            <w:shd w:val="clear" w:color="auto" w:fill="D9D9D9" w:themeFill="background1" w:themeFillShade="D9"/>
          </w:tcPr>
          <w:p w14:paraId="0F7A33C7" w14:textId="77777777" w:rsidR="00663A67" w:rsidRPr="00567109" w:rsidRDefault="00663A67" w:rsidP="008269CD">
            <w:pPr>
              <w:pStyle w:val="NoSpacing"/>
              <w:rPr>
                <w:rFonts w:ascii="Calibri" w:hAnsi="Calibri" w:cs="Calibri"/>
              </w:rPr>
            </w:pPr>
            <w:r w:rsidRPr="00567109">
              <w:rPr>
                <w:rFonts w:ascii="Calibri" w:hAnsi="Calibri" w:cs="Calibri"/>
              </w:rPr>
              <w:t>No differences, see table</w:t>
            </w:r>
          </w:p>
        </w:tc>
        <w:tc>
          <w:tcPr>
            <w:tcW w:w="630" w:type="dxa"/>
            <w:shd w:val="clear" w:color="auto" w:fill="D9D9D9" w:themeFill="background1" w:themeFillShade="D9"/>
          </w:tcPr>
          <w:p w14:paraId="5E211C94" w14:textId="77777777" w:rsidR="00663A67" w:rsidRPr="00567109" w:rsidRDefault="00663A67" w:rsidP="008269CD">
            <w:pPr>
              <w:pStyle w:val="NoSpacing"/>
              <w:rPr>
                <w:rFonts w:ascii="Calibri" w:hAnsi="Calibri" w:cs="Calibri"/>
              </w:rPr>
            </w:pPr>
          </w:p>
        </w:tc>
        <w:tc>
          <w:tcPr>
            <w:tcW w:w="2500" w:type="dxa"/>
            <w:shd w:val="clear" w:color="auto" w:fill="D9D9D9" w:themeFill="background1" w:themeFillShade="D9"/>
          </w:tcPr>
          <w:p w14:paraId="375237F4" w14:textId="77777777" w:rsidR="00663A67" w:rsidRPr="00567109" w:rsidRDefault="00663A67" w:rsidP="008269CD">
            <w:pPr>
              <w:pStyle w:val="NoSpacing"/>
              <w:rPr>
                <w:rFonts w:ascii="Calibri" w:hAnsi="Calibri" w:cs="Calibri"/>
              </w:rPr>
            </w:pPr>
            <w:r w:rsidRPr="00567109">
              <w:rPr>
                <w:rFonts w:ascii="Calibri" w:hAnsi="Calibri" w:cs="Calibri"/>
              </w:rPr>
              <w:t>All &gt;0.05</w:t>
            </w:r>
          </w:p>
        </w:tc>
        <w:tc>
          <w:tcPr>
            <w:tcW w:w="4065" w:type="dxa"/>
            <w:shd w:val="clear" w:color="auto" w:fill="D9D9D9" w:themeFill="background1" w:themeFillShade="D9"/>
          </w:tcPr>
          <w:p w14:paraId="68394B7A" w14:textId="77777777" w:rsidR="00663A67" w:rsidRPr="00567109" w:rsidRDefault="00663A67" w:rsidP="008269CD">
            <w:pPr>
              <w:pStyle w:val="NoSpacing"/>
              <w:rPr>
                <w:rFonts w:ascii="Calibri" w:hAnsi="Calibri" w:cs="Calibri"/>
              </w:rPr>
            </w:pPr>
            <w:r w:rsidRPr="00567109">
              <w:rPr>
                <w:rFonts w:ascii="Calibri" w:hAnsi="Calibri" w:cs="Calibri"/>
              </w:rPr>
              <w:t>No differences</w:t>
            </w:r>
          </w:p>
        </w:tc>
      </w:tr>
      <w:tr w:rsidR="00663A67" w:rsidRPr="00567109" w14:paraId="1F6768C0" w14:textId="77777777" w:rsidTr="008269CD">
        <w:tc>
          <w:tcPr>
            <w:tcW w:w="1598" w:type="dxa"/>
            <w:vMerge w:val="restart"/>
            <w:shd w:val="clear" w:color="auto" w:fill="auto"/>
          </w:tcPr>
          <w:p w14:paraId="2F248164" w14:textId="368075D1" w:rsidR="00663A67" w:rsidRPr="00567109" w:rsidRDefault="00663A67" w:rsidP="008269CD">
            <w:pPr>
              <w:pStyle w:val="NoSpacing"/>
              <w:rPr>
                <w:rFonts w:ascii="Calibri" w:hAnsi="Calibri" w:cs="Calibri"/>
              </w:rPr>
            </w:pPr>
            <w:r w:rsidRPr="00567109">
              <w:rPr>
                <w:rFonts w:ascii="Calibri" w:hAnsi="Calibri" w:cs="Calibri"/>
              </w:rPr>
              <w:t>Lew</w:t>
            </w:r>
            <w:r w:rsidRPr="00567109">
              <w:rPr>
                <w:rFonts w:ascii="Calibri" w:hAnsi="Calibri" w:cs="Calibri"/>
                <w:vertAlign w:val="superscript"/>
              </w:rPr>
              <w:t>2</w:t>
            </w:r>
            <w:r w:rsidR="008269CD" w:rsidRPr="00567109">
              <w:rPr>
                <w:rFonts w:ascii="Calibri" w:hAnsi="Calibri" w:cs="Calibri"/>
              </w:rPr>
              <w:t xml:space="preserve"> 2022</w:t>
            </w:r>
          </w:p>
        </w:tc>
        <w:tc>
          <w:tcPr>
            <w:tcW w:w="1529" w:type="dxa"/>
            <w:vMerge w:val="restart"/>
            <w:shd w:val="clear" w:color="auto" w:fill="auto"/>
          </w:tcPr>
          <w:p w14:paraId="268498CB" w14:textId="77777777" w:rsidR="00663A67" w:rsidRPr="00567109" w:rsidRDefault="00663A67" w:rsidP="008269CD">
            <w:pPr>
              <w:pStyle w:val="NoSpacing"/>
              <w:rPr>
                <w:rFonts w:ascii="Calibri" w:hAnsi="Calibri" w:cs="Calibri"/>
              </w:rPr>
            </w:pPr>
            <w:r w:rsidRPr="00567109">
              <w:rPr>
                <w:rFonts w:ascii="Calibri" w:hAnsi="Calibri" w:cs="Calibri"/>
              </w:rPr>
              <w:t>Registry</w:t>
            </w:r>
          </w:p>
        </w:tc>
        <w:tc>
          <w:tcPr>
            <w:tcW w:w="2628" w:type="dxa"/>
            <w:shd w:val="clear" w:color="auto" w:fill="auto"/>
          </w:tcPr>
          <w:p w14:paraId="47E677D1" w14:textId="77777777" w:rsidR="00663A67" w:rsidRPr="00567109" w:rsidRDefault="00663A67" w:rsidP="008269CD">
            <w:pPr>
              <w:pStyle w:val="NoSpacing"/>
              <w:rPr>
                <w:rFonts w:ascii="Calibri" w:hAnsi="Calibri" w:cs="Calibri"/>
              </w:rPr>
            </w:pPr>
            <w:r w:rsidRPr="00567109">
              <w:rPr>
                <w:rFonts w:ascii="Calibri" w:hAnsi="Calibri" w:cs="Calibri"/>
              </w:rPr>
              <w:t>2 (0.19)</w:t>
            </w:r>
            <w:r w:rsidRPr="00567109">
              <w:rPr>
                <w:rFonts w:ascii="Calibri" w:hAnsi="Calibri" w:cs="Calibri"/>
              </w:rPr>
              <w:tab/>
              <w:t>vs 137 (0.32)</w:t>
            </w:r>
          </w:p>
        </w:tc>
        <w:tc>
          <w:tcPr>
            <w:tcW w:w="630" w:type="dxa"/>
            <w:shd w:val="clear" w:color="auto" w:fill="auto"/>
          </w:tcPr>
          <w:p w14:paraId="6F8F5F1F" w14:textId="77777777" w:rsidR="00663A67" w:rsidRPr="00567109" w:rsidRDefault="00663A67" w:rsidP="008269CD">
            <w:pPr>
              <w:pStyle w:val="NoSpacing"/>
              <w:rPr>
                <w:rFonts w:ascii="Calibri" w:hAnsi="Calibri" w:cs="Calibri"/>
              </w:rPr>
            </w:pPr>
            <w:r w:rsidRPr="00567109">
              <w:rPr>
                <w:rFonts w:ascii="Calibri" w:hAnsi="Calibri" w:cs="Calibri"/>
              </w:rPr>
              <w:t>n(%)</w:t>
            </w:r>
          </w:p>
        </w:tc>
        <w:tc>
          <w:tcPr>
            <w:tcW w:w="2500" w:type="dxa"/>
            <w:shd w:val="clear" w:color="auto" w:fill="auto"/>
          </w:tcPr>
          <w:p w14:paraId="6A410C10" w14:textId="77777777" w:rsidR="00663A67" w:rsidRPr="00567109" w:rsidRDefault="00663A67" w:rsidP="008269CD">
            <w:pPr>
              <w:pStyle w:val="NoSpacing"/>
              <w:rPr>
                <w:rFonts w:ascii="Calibri" w:hAnsi="Calibri" w:cs="Calibri"/>
              </w:rPr>
            </w:pPr>
            <w:r w:rsidRPr="00567109">
              <w:rPr>
                <w:rFonts w:ascii="Calibri" w:hAnsi="Calibri" w:cs="Calibri"/>
              </w:rPr>
              <w:t>0.59</w:t>
            </w:r>
          </w:p>
        </w:tc>
        <w:tc>
          <w:tcPr>
            <w:tcW w:w="4065" w:type="dxa"/>
            <w:shd w:val="clear" w:color="auto" w:fill="auto"/>
          </w:tcPr>
          <w:p w14:paraId="5C78BFEA" w14:textId="36C7C055" w:rsidR="00663A67" w:rsidRPr="00567109" w:rsidRDefault="00663A67" w:rsidP="008269CD">
            <w:pPr>
              <w:pStyle w:val="NoSpacing"/>
              <w:rPr>
                <w:rFonts w:ascii="Calibri" w:hAnsi="Calibri" w:cs="Calibri"/>
              </w:rPr>
            </w:pPr>
            <w:r w:rsidRPr="00567109">
              <w:rPr>
                <w:rFonts w:ascii="Calibri" w:hAnsi="Calibri" w:cs="Calibri"/>
              </w:rPr>
              <w:t xml:space="preserve">All subjects - </w:t>
            </w:r>
            <w:r w:rsidR="008269CD" w:rsidRPr="00567109">
              <w:rPr>
                <w:rFonts w:ascii="Calibri" w:hAnsi="Calibri" w:cs="Calibri"/>
              </w:rPr>
              <w:t>Pneumothoraces</w:t>
            </w:r>
          </w:p>
        </w:tc>
      </w:tr>
      <w:tr w:rsidR="00663A67" w:rsidRPr="00567109" w14:paraId="3EEB069A" w14:textId="77777777" w:rsidTr="008269CD">
        <w:tc>
          <w:tcPr>
            <w:tcW w:w="1598" w:type="dxa"/>
            <w:vMerge/>
            <w:shd w:val="clear" w:color="auto" w:fill="auto"/>
          </w:tcPr>
          <w:p w14:paraId="5D2A4113" w14:textId="77777777" w:rsidR="00663A67" w:rsidRPr="00567109" w:rsidRDefault="00663A67" w:rsidP="008269CD">
            <w:pPr>
              <w:pStyle w:val="NoSpacing"/>
              <w:rPr>
                <w:rFonts w:ascii="Calibri" w:hAnsi="Calibri" w:cs="Calibri"/>
              </w:rPr>
            </w:pPr>
          </w:p>
        </w:tc>
        <w:tc>
          <w:tcPr>
            <w:tcW w:w="1529" w:type="dxa"/>
            <w:vMerge/>
            <w:shd w:val="clear" w:color="auto" w:fill="auto"/>
          </w:tcPr>
          <w:p w14:paraId="390F6000" w14:textId="77777777" w:rsidR="00663A67" w:rsidRPr="00567109" w:rsidRDefault="00663A67" w:rsidP="008269CD">
            <w:pPr>
              <w:pStyle w:val="NoSpacing"/>
              <w:rPr>
                <w:rFonts w:ascii="Calibri" w:hAnsi="Calibri" w:cs="Calibri"/>
              </w:rPr>
            </w:pPr>
          </w:p>
        </w:tc>
        <w:tc>
          <w:tcPr>
            <w:tcW w:w="2628" w:type="dxa"/>
            <w:shd w:val="clear" w:color="auto" w:fill="auto"/>
          </w:tcPr>
          <w:p w14:paraId="1DE2C1A2" w14:textId="77777777" w:rsidR="00663A67" w:rsidRPr="00567109" w:rsidRDefault="00663A67" w:rsidP="008269CD">
            <w:pPr>
              <w:pStyle w:val="NoSpacing"/>
              <w:rPr>
                <w:rFonts w:ascii="Calibri" w:hAnsi="Calibri" w:cs="Calibri"/>
              </w:rPr>
            </w:pPr>
            <w:r w:rsidRPr="00567109">
              <w:rPr>
                <w:rFonts w:ascii="Calibri" w:hAnsi="Calibri" w:cs="Calibri"/>
              </w:rPr>
              <w:t>3 (0.28)</w:t>
            </w:r>
            <w:r w:rsidRPr="00567109">
              <w:rPr>
                <w:rFonts w:ascii="Calibri" w:hAnsi="Calibri" w:cs="Calibri"/>
              </w:rPr>
              <w:tab/>
              <w:t>vs 30 (0.07)</w:t>
            </w:r>
          </w:p>
        </w:tc>
        <w:tc>
          <w:tcPr>
            <w:tcW w:w="630" w:type="dxa"/>
            <w:shd w:val="clear" w:color="auto" w:fill="auto"/>
          </w:tcPr>
          <w:p w14:paraId="1F2B3154" w14:textId="77777777" w:rsidR="00663A67" w:rsidRPr="00567109" w:rsidRDefault="00663A67" w:rsidP="008269CD">
            <w:pPr>
              <w:pStyle w:val="NoSpacing"/>
              <w:rPr>
                <w:rFonts w:ascii="Calibri" w:hAnsi="Calibri" w:cs="Calibri"/>
              </w:rPr>
            </w:pPr>
            <w:r w:rsidRPr="00567109">
              <w:rPr>
                <w:rFonts w:ascii="Calibri" w:hAnsi="Calibri" w:cs="Calibri"/>
              </w:rPr>
              <w:t>n(%)</w:t>
            </w:r>
          </w:p>
        </w:tc>
        <w:tc>
          <w:tcPr>
            <w:tcW w:w="2500" w:type="dxa"/>
            <w:shd w:val="clear" w:color="auto" w:fill="auto"/>
          </w:tcPr>
          <w:p w14:paraId="5710364F" w14:textId="77777777" w:rsidR="00663A67" w:rsidRPr="00567109" w:rsidRDefault="00663A67" w:rsidP="008269CD">
            <w:pPr>
              <w:pStyle w:val="NoSpacing"/>
              <w:rPr>
                <w:rFonts w:ascii="Calibri" w:hAnsi="Calibri" w:cs="Calibri"/>
              </w:rPr>
            </w:pPr>
            <w:r w:rsidRPr="00567109">
              <w:rPr>
                <w:rFonts w:ascii="Calibri" w:hAnsi="Calibri" w:cs="Calibri"/>
              </w:rPr>
              <w:t>0.048</w:t>
            </w:r>
          </w:p>
        </w:tc>
        <w:tc>
          <w:tcPr>
            <w:tcW w:w="4065" w:type="dxa"/>
            <w:shd w:val="clear" w:color="auto" w:fill="auto"/>
          </w:tcPr>
          <w:p w14:paraId="240069E4" w14:textId="77777777" w:rsidR="00663A67" w:rsidRPr="00567109" w:rsidRDefault="00663A67" w:rsidP="008269CD">
            <w:pPr>
              <w:pStyle w:val="NoSpacing"/>
              <w:rPr>
                <w:rFonts w:ascii="Calibri" w:hAnsi="Calibri" w:cs="Calibri"/>
              </w:rPr>
            </w:pPr>
            <w:r w:rsidRPr="00567109">
              <w:rPr>
                <w:rFonts w:ascii="Calibri" w:hAnsi="Calibri" w:cs="Calibri"/>
              </w:rPr>
              <w:t>All subjects - Tracheostomy</w:t>
            </w:r>
          </w:p>
        </w:tc>
      </w:tr>
    </w:tbl>
    <w:p w14:paraId="06CD55EF" w14:textId="77777777" w:rsidR="00663A67" w:rsidRPr="00567109" w:rsidRDefault="00663A67" w:rsidP="00744DDF">
      <w:pPr>
        <w:widowControl/>
        <w:autoSpaceDE/>
        <w:autoSpaceDN/>
        <w:spacing w:line="259" w:lineRule="auto"/>
        <w:rPr>
          <w:rFonts w:ascii="Calibri" w:hAnsi="Calibri" w:cs="Calibri"/>
        </w:rPr>
      </w:pPr>
    </w:p>
    <w:p w14:paraId="29727F40" w14:textId="77777777" w:rsidR="00663A67" w:rsidRDefault="00663A67" w:rsidP="00744DDF">
      <w:pPr>
        <w:widowControl/>
        <w:autoSpaceDE/>
        <w:autoSpaceDN/>
        <w:spacing w:line="259" w:lineRule="auto"/>
        <w:rPr>
          <w:rFonts w:ascii="Calibri" w:hAnsi="Calibri" w:cs="Calibri"/>
        </w:rPr>
      </w:pPr>
    </w:p>
    <w:p w14:paraId="1AE26550" w14:textId="77777777" w:rsidR="00663A67" w:rsidRDefault="00663A67" w:rsidP="00744DDF">
      <w:pPr>
        <w:widowControl/>
        <w:autoSpaceDE/>
        <w:autoSpaceDN/>
        <w:spacing w:line="259" w:lineRule="auto"/>
        <w:rPr>
          <w:rFonts w:ascii="Calibri" w:hAnsi="Calibri" w:cs="Calibri"/>
        </w:rPr>
      </w:pPr>
    </w:p>
    <w:p w14:paraId="3CC1AC4F" w14:textId="77777777" w:rsidR="00663A67" w:rsidRDefault="00663A67" w:rsidP="00744DDF">
      <w:pPr>
        <w:widowControl/>
        <w:autoSpaceDE/>
        <w:autoSpaceDN/>
        <w:spacing w:line="259" w:lineRule="auto"/>
        <w:rPr>
          <w:rFonts w:ascii="Calibri" w:hAnsi="Calibri" w:cs="Calibri"/>
        </w:rPr>
      </w:pPr>
    </w:p>
    <w:p w14:paraId="4F909C52" w14:textId="77777777" w:rsidR="009C0E5E" w:rsidRDefault="009C0E5E" w:rsidP="00744DDF">
      <w:pPr>
        <w:widowControl/>
        <w:autoSpaceDE/>
        <w:autoSpaceDN/>
        <w:spacing w:line="259" w:lineRule="auto"/>
        <w:rPr>
          <w:rFonts w:ascii="Calibri" w:hAnsi="Calibri" w:cs="Calibri"/>
        </w:rPr>
      </w:pPr>
    </w:p>
    <w:p w14:paraId="4F0C7B34" w14:textId="77777777" w:rsidR="009C0E5E" w:rsidRDefault="009C0E5E" w:rsidP="00744DDF">
      <w:pPr>
        <w:widowControl/>
        <w:autoSpaceDE/>
        <w:autoSpaceDN/>
        <w:spacing w:line="259" w:lineRule="auto"/>
        <w:rPr>
          <w:rFonts w:ascii="Calibri" w:hAnsi="Calibri" w:cs="Calibri"/>
        </w:rPr>
      </w:pPr>
    </w:p>
    <w:p w14:paraId="0CFE113B" w14:textId="77777777" w:rsidR="009C0E5E" w:rsidRDefault="009C0E5E" w:rsidP="00744DDF">
      <w:pPr>
        <w:widowControl/>
        <w:autoSpaceDE/>
        <w:autoSpaceDN/>
        <w:spacing w:line="259" w:lineRule="auto"/>
        <w:rPr>
          <w:rFonts w:ascii="Calibri" w:hAnsi="Calibri" w:cs="Calibri"/>
        </w:rPr>
      </w:pPr>
    </w:p>
    <w:p w14:paraId="1C27D90E" w14:textId="77777777" w:rsidR="009C0E5E" w:rsidRDefault="009C0E5E" w:rsidP="00744DDF">
      <w:pPr>
        <w:widowControl/>
        <w:autoSpaceDE/>
        <w:autoSpaceDN/>
        <w:spacing w:line="259" w:lineRule="auto"/>
        <w:rPr>
          <w:rFonts w:ascii="Calibri" w:hAnsi="Calibri" w:cs="Calibri"/>
        </w:rPr>
      </w:pPr>
    </w:p>
    <w:p w14:paraId="142E2A9A" w14:textId="77777777" w:rsidR="009C0E5E" w:rsidRDefault="009C0E5E" w:rsidP="00744DDF">
      <w:pPr>
        <w:widowControl/>
        <w:autoSpaceDE/>
        <w:autoSpaceDN/>
        <w:spacing w:line="259" w:lineRule="auto"/>
        <w:rPr>
          <w:rFonts w:ascii="Calibri" w:hAnsi="Calibri" w:cs="Calibri"/>
        </w:rPr>
      </w:pPr>
    </w:p>
    <w:p w14:paraId="0AC77BD3" w14:textId="77777777" w:rsidR="009C0E5E" w:rsidRDefault="009C0E5E" w:rsidP="00744DDF">
      <w:pPr>
        <w:widowControl/>
        <w:autoSpaceDE/>
        <w:autoSpaceDN/>
        <w:spacing w:line="259" w:lineRule="auto"/>
        <w:rPr>
          <w:rFonts w:ascii="Calibri" w:hAnsi="Calibri" w:cs="Calibri"/>
        </w:rPr>
      </w:pPr>
    </w:p>
    <w:p w14:paraId="0D873A87" w14:textId="77777777" w:rsidR="009C0E5E" w:rsidRDefault="009C0E5E" w:rsidP="00744DDF">
      <w:pPr>
        <w:widowControl/>
        <w:autoSpaceDE/>
        <w:autoSpaceDN/>
        <w:spacing w:line="259" w:lineRule="auto"/>
        <w:rPr>
          <w:rFonts w:ascii="Calibri" w:hAnsi="Calibri" w:cs="Calibri"/>
        </w:rPr>
      </w:pPr>
    </w:p>
    <w:p w14:paraId="172160B2" w14:textId="77777777" w:rsidR="009C0E5E" w:rsidRDefault="009C0E5E" w:rsidP="00744DDF">
      <w:pPr>
        <w:widowControl/>
        <w:autoSpaceDE/>
        <w:autoSpaceDN/>
        <w:spacing w:line="259" w:lineRule="auto"/>
        <w:rPr>
          <w:rFonts w:ascii="Calibri" w:hAnsi="Calibri" w:cs="Calibri"/>
        </w:rPr>
      </w:pPr>
    </w:p>
    <w:p w14:paraId="3DA8F745" w14:textId="77777777" w:rsidR="009C0E5E" w:rsidRDefault="009C0E5E" w:rsidP="00744DDF">
      <w:pPr>
        <w:widowControl/>
        <w:autoSpaceDE/>
        <w:autoSpaceDN/>
        <w:spacing w:line="259" w:lineRule="auto"/>
        <w:rPr>
          <w:rFonts w:ascii="Calibri" w:hAnsi="Calibri" w:cs="Calibri"/>
        </w:rPr>
      </w:pPr>
    </w:p>
    <w:p w14:paraId="7398E646" w14:textId="77777777" w:rsidR="009C0E5E" w:rsidRDefault="009C0E5E" w:rsidP="00744DDF">
      <w:pPr>
        <w:widowControl/>
        <w:autoSpaceDE/>
        <w:autoSpaceDN/>
        <w:spacing w:line="259" w:lineRule="auto"/>
        <w:rPr>
          <w:rFonts w:ascii="Calibri" w:hAnsi="Calibri" w:cs="Calibri"/>
        </w:rPr>
      </w:pPr>
    </w:p>
    <w:p w14:paraId="167EA82F" w14:textId="77777777" w:rsidR="006C28BE" w:rsidRDefault="006C28BE" w:rsidP="00744DDF">
      <w:pPr>
        <w:widowControl/>
        <w:autoSpaceDE/>
        <w:autoSpaceDN/>
        <w:spacing w:line="259" w:lineRule="auto"/>
        <w:rPr>
          <w:rFonts w:ascii="Calibri" w:hAnsi="Calibri" w:cs="Calibri"/>
        </w:rPr>
      </w:pPr>
    </w:p>
    <w:p w14:paraId="64A54DC1" w14:textId="77777777" w:rsidR="006C28BE" w:rsidRDefault="006C28BE" w:rsidP="00744DDF">
      <w:pPr>
        <w:widowControl/>
        <w:autoSpaceDE/>
        <w:autoSpaceDN/>
        <w:spacing w:line="259" w:lineRule="auto"/>
        <w:rPr>
          <w:rFonts w:ascii="Calibri" w:hAnsi="Calibri" w:cs="Calibri"/>
        </w:rPr>
      </w:pPr>
    </w:p>
    <w:p w14:paraId="2FC2A25D" w14:textId="77777777" w:rsidR="006C28BE" w:rsidRDefault="006C28BE" w:rsidP="00744DDF">
      <w:pPr>
        <w:widowControl/>
        <w:autoSpaceDE/>
        <w:autoSpaceDN/>
        <w:spacing w:line="259" w:lineRule="auto"/>
        <w:rPr>
          <w:rFonts w:ascii="Calibri" w:hAnsi="Calibri" w:cs="Calibri"/>
        </w:rPr>
      </w:pPr>
    </w:p>
    <w:p w14:paraId="7D65FFB1" w14:textId="77777777" w:rsidR="006C28BE" w:rsidRDefault="006C28BE" w:rsidP="00744DDF">
      <w:pPr>
        <w:widowControl/>
        <w:autoSpaceDE/>
        <w:autoSpaceDN/>
        <w:spacing w:line="259" w:lineRule="auto"/>
        <w:rPr>
          <w:rFonts w:ascii="Calibri" w:hAnsi="Calibri" w:cs="Calibri"/>
        </w:rPr>
      </w:pPr>
    </w:p>
    <w:p w14:paraId="5653F2AA" w14:textId="77777777" w:rsidR="006C28BE" w:rsidRDefault="006C28BE" w:rsidP="00744DDF">
      <w:pPr>
        <w:widowControl/>
        <w:autoSpaceDE/>
        <w:autoSpaceDN/>
        <w:spacing w:line="259" w:lineRule="auto"/>
        <w:rPr>
          <w:rFonts w:ascii="Calibri" w:hAnsi="Calibri" w:cs="Calibri"/>
        </w:rPr>
      </w:pPr>
    </w:p>
    <w:p w14:paraId="7B789FC6" w14:textId="77777777" w:rsidR="006C28BE" w:rsidRDefault="006C28BE" w:rsidP="00744DDF">
      <w:pPr>
        <w:widowControl/>
        <w:autoSpaceDE/>
        <w:autoSpaceDN/>
        <w:spacing w:line="259" w:lineRule="auto"/>
        <w:rPr>
          <w:rFonts w:ascii="Calibri" w:hAnsi="Calibri" w:cs="Calibri"/>
        </w:rPr>
      </w:pPr>
    </w:p>
    <w:p w14:paraId="6B8EE6FF" w14:textId="77777777" w:rsidR="006C28BE" w:rsidRDefault="006C28BE" w:rsidP="00744DDF">
      <w:pPr>
        <w:widowControl/>
        <w:autoSpaceDE/>
        <w:autoSpaceDN/>
        <w:spacing w:line="259" w:lineRule="auto"/>
        <w:rPr>
          <w:rFonts w:ascii="Calibri" w:hAnsi="Calibri" w:cs="Calibri"/>
        </w:rPr>
      </w:pPr>
    </w:p>
    <w:p w14:paraId="23A6DF9C" w14:textId="77777777" w:rsidR="006C28BE" w:rsidRDefault="006C28BE" w:rsidP="00744DDF">
      <w:pPr>
        <w:widowControl/>
        <w:autoSpaceDE/>
        <w:autoSpaceDN/>
        <w:spacing w:line="259" w:lineRule="auto"/>
        <w:rPr>
          <w:rFonts w:ascii="Calibri" w:hAnsi="Calibri" w:cs="Calibri"/>
        </w:rPr>
      </w:pPr>
    </w:p>
    <w:p w14:paraId="74220002" w14:textId="25024A5A" w:rsidR="00663A67" w:rsidRDefault="00663A67" w:rsidP="00663A67">
      <w:pPr>
        <w:rPr>
          <w:rFonts w:ascii="Calibri" w:hAnsi="Calibri" w:cs="Calibri"/>
          <w:b/>
          <w:bCs/>
          <w:iCs/>
          <w:color w:val="050505"/>
          <w:u w:color="050505"/>
        </w:rPr>
      </w:pPr>
      <w:r w:rsidRPr="003819AC">
        <w:rPr>
          <w:rFonts w:ascii="Calibri" w:eastAsia="Times New Roman" w:hAnsi="Calibri" w:cs="Calibri"/>
          <w:b/>
          <w:bCs/>
          <w:caps/>
        </w:rPr>
        <w:lastRenderedPageBreak/>
        <w:t>Table S</w:t>
      </w:r>
      <w:r>
        <w:rPr>
          <w:rFonts w:ascii="Calibri" w:eastAsia="Times New Roman" w:hAnsi="Calibri" w:cs="Calibri"/>
          <w:b/>
          <w:bCs/>
          <w:caps/>
        </w:rPr>
        <w:t>7</w:t>
      </w:r>
      <w:r w:rsidRPr="003819AC">
        <w:rPr>
          <w:rFonts w:ascii="Calibri" w:eastAsia="Times New Roman" w:hAnsi="Calibri" w:cs="Calibri"/>
          <w:b/>
          <w:bCs/>
          <w:caps/>
        </w:rPr>
        <w:t xml:space="preserve">.3: </w:t>
      </w:r>
      <w:r w:rsidRPr="003819AC">
        <w:rPr>
          <w:rFonts w:ascii="Calibri" w:hAnsi="Calibri" w:cs="Calibri"/>
          <w:b/>
          <w:bCs/>
          <w:iCs/>
          <w:color w:val="050505"/>
          <w:u w:color="050505"/>
        </w:rPr>
        <w:t xml:space="preserve">Evidence to Decision Table for </w:t>
      </w:r>
      <w:r w:rsidR="009C0E5E">
        <w:rPr>
          <w:rFonts w:ascii="Calibri" w:hAnsi="Calibri" w:cs="Calibri"/>
          <w:b/>
          <w:bCs/>
          <w:iCs/>
          <w:color w:val="050505"/>
          <w:u w:color="050505"/>
        </w:rPr>
        <w:t>Heliox</w:t>
      </w:r>
    </w:p>
    <w:p w14:paraId="51A7A1E9" w14:textId="77777777" w:rsidR="00B647E2" w:rsidRDefault="00B647E2" w:rsidP="00B647E2">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Assessment</w:t>
      </w:r>
    </w:p>
    <w:tbl>
      <w:tblPr>
        <w:tblW w:w="5000" w:type="pct"/>
        <w:tblCellMar>
          <w:top w:w="15" w:type="dxa"/>
          <w:left w:w="15" w:type="dxa"/>
          <w:bottom w:w="15" w:type="dxa"/>
          <w:right w:w="15" w:type="dxa"/>
        </w:tblCellMar>
        <w:tblLook w:val="04A0" w:firstRow="1" w:lastRow="0" w:firstColumn="1" w:lastColumn="0" w:noHBand="0" w:noVBand="1"/>
      </w:tblPr>
      <w:tblGrid>
        <w:gridCol w:w="3181"/>
        <w:gridCol w:w="9034"/>
        <w:gridCol w:w="2169"/>
      </w:tblGrid>
      <w:tr w:rsidR="00B647E2" w14:paraId="5B6AAF73"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6FB4156"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Problem</w:t>
            </w:r>
          </w:p>
          <w:p w14:paraId="100643FB"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problem a priority?</w:t>
            </w:r>
          </w:p>
        </w:tc>
      </w:tr>
      <w:tr w:rsidR="00B647E2" w14:paraId="7ED3AD0B"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6D9C29E"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B0BFA33"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58A1EFD"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6C9FFC76"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9A276BC"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8B1C7F7"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Heliox is currently used and therefore should be available for use.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7511504"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2A2D9896"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0A53C0B"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Desirable Effects</w:t>
            </w:r>
          </w:p>
          <w:p w14:paraId="6DFD5187"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desirable anticipated effects?</w:t>
            </w:r>
          </w:p>
        </w:tc>
      </w:tr>
      <w:tr w:rsidR="00B647E2" w14:paraId="1AF4CF6B"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24385BD"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36E75EE"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FAF163C"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4BE57A25"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CC60A9F"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4924BEF" w14:textId="0371A820"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Available data are of low quality, and it is still unclear if Heliox affects patient outcomes. There is potential for Heliox to improve patient outcomes such as need for NRS, </w:t>
            </w:r>
            <w:r w:rsidR="00E01A83">
              <w:rPr>
                <w:rFonts w:ascii="Calibri" w:eastAsia="Times New Roman" w:hAnsi="Calibri" w:cs="Calibri"/>
                <w:sz w:val="20"/>
                <w:szCs w:val="20"/>
              </w:rPr>
              <w:t>LOS</w:t>
            </w:r>
            <w:r>
              <w:rPr>
                <w:rFonts w:ascii="Calibri" w:eastAsia="Times New Roman" w:hAnsi="Calibri" w:cs="Calibri"/>
                <w:sz w:val="20"/>
                <w:szCs w:val="20"/>
              </w:rPr>
              <w:t>, and intubation.</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B77BEF4"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345DF029"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D8BBFAC"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Undesirable Effects</w:t>
            </w:r>
          </w:p>
          <w:p w14:paraId="35450858"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undesirable anticipated effects?</w:t>
            </w:r>
          </w:p>
        </w:tc>
      </w:tr>
      <w:tr w:rsidR="00B647E2" w14:paraId="24DE7F94"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2D326B8"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98121CE"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9FAC82E"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2E6E1043"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6D115C7" w14:textId="77777777" w:rsidR="00B647E2" w:rsidRDefault="00B647E2" w:rsidP="00DA7A3C">
            <w:pPr>
              <w:spacing w:line="240" w:lineRule="atLeast"/>
              <w:rPr>
                <w:rFonts w:ascii="Calibri" w:eastAsia="Times New Roman" w:hAnsi="Calibri" w:cs="Calibri"/>
                <w:sz w:val="20"/>
                <w:szCs w:val="20"/>
              </w:rPr>
            </w:pP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E3D31EF"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There are no downsides to Heliox, except potentially mild hypoxemia in certain patients.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CB171F8"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46DC7671"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4F7293A9"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Certainty of evidence</w:t>
            </w:r>
          </w:p>
          <w:p w14:paraId="79979282"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What is the overall certainty of the evidence of effects?</w:t>
            </w:r>
          </w:p>
        </w:tc>
      </w:tr>
      <w:tr w:rsidR="00B647E2" w14:paraId="3E708DE8"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2B8B893"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38DABFA"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D0B8815"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070F63B5"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F00D5EB"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Very low</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High</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included studies</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E1B9400"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We have 1 small, single center RCT and the additional evidence comes from administrative databases.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309B91C"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14C1E68B"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7470C5E2"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Values</w:t>
            </w:r>
          </w:p>
          <w:p w14:paraId="2564529C"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there important uncertainty about or variability in how much people value the main outcomes?</w:t>
            </w:r>
          </w:p>
        </w:tc>
      </w:tr>
      <w:tr w:rsidR="00B647E2" w14:paraId="611D0EFE"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DB61AFD"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E365A76"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6395922"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5C492DF4"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2D51578"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Possibly important uncertainty or variability</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 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important uncertainty or variability</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3A5655A"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There was general agreement about the importance of the outcomes.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B2DEF7B"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5228F0FD"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7E74D59C"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Balance of effects</w:t>
            </w:r>
          </w:p>
          <w:p w14:paraId="6333B80F"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Does the balance between desirable and undesirable effects favor the intervention or the comparison?</w:t>
            </w:r>
          </w:p>
        </w:tc>
      </w:tr>
      <w:tr w:rsidR="00B647E2" w14:paraId="5092B4A3"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7B1F613"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139FA69"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848813C"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1CA75CC6" w14:textId="77777777" w:rsidTr="00DA7A3C">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728A2E3"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comparison</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Does not favor either the intervention or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CFDB7DA"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The available evidence was not of high enough quality to make a recommendation.</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C831ACA"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28374BC7"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B9EE3E8"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Acceptability</w:t>
            </w:r>
          </w:p>
          <w:p w14:paraId="799A1C29"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acceptable to key stakeholders?</w:t>
            </w:r>
          </w:p>
        </w:tc>
      </w:tr>
      <w:tr w:rsidR="00B647E2" w14:paraId="682897A6"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C62E6EF"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9425044"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00E1AD7"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739A0788"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84EAAB8"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CF858DD"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Yes, Heliox is widely 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E761895"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B647E2" w14:paraId="44D29419" w14:textId="77777777" w:rsidTr="00DA7A3C">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771FF2D3" w14:textId="77777777" w:rsidR="00B647E2" w:rsidRDefault="00B647E2" w:rsidP="00DA7A3C">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Feasibility</w:t>
            </w:r>
          </w:p>
          <w:p w14:paraId="1FB383C3" w14:textId="77777777" w:rsidR="00B647E2" w:rsidRDefault="00B647E2" w:rsidP="00DA7A3C">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feasible to implement?</w:t>
            </w:r>
          </w:p>
        </w:tc>
      </w:tr>
      <w:tr w:rsidR="00B647E2" w14:paraId="7A638D7A" w14:textId="77777777" w:rsidTr="00DA7A3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D886F21"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61C1BFB"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F6A419B" w14:textId="77777777" w:rsidR="00B647E2" w:rsidRDefault="00B647E2" w:rsidP="00DA7A3C">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B647E2" w14:paraId="793A98DC" w14:textId="77777777" w:rsidTr="00DA7A3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8378E09" w14:textId="77777777" w:rsidR="00B647E2" w:rsidRDefault="00B647E2" w:rsidP="00DA7A3C">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6650CDE7"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Yes, it is already widely used.</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4F80091"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bl>
    <w:p w14:paraId="5807161F" w14:textId="77777777" w:rsidR="00B647E2" w:rsidRDefault="00B647E2" w:rsidP="00B647E2">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lastRenderedPageBreak/>
        <w:t>Summary of judgements</w:t>
      </w:r>
    </w:p>
    <w:tbl>
      <w:tblPr>
        <w:tblW w:w="5000" w:type="pct"/>
        <w:tblCellMar>
          <w:top w:w="15" w:type="dxa"/>
          <w:left w:w="15" w:type="dxa"/>
          <w:bottom w:w="15" w:type="dxa"/>
          <w:right w:w="15" w:type="dxa"/>
        </w:tblCellMar>
        <w:tblLook w:val="04A0" w:firstRow="1" w:lastRow="0" w:firstColumn="1" w:lastColumn="0" w:noHBand="0" w:noVBand="1"/>
      </w:tblPr>
      <w:tblGrid>
        <w:gridCol w:w="2362"/>
        <w:gridCol w:w="1738"/>
        <w:gridCol w:w="1738"/>
        <w:gridCol w:w="1757"/>
        <w:gridCol w:w="1750"/>
        <w:gridCol w:w="1750"/>
        <w:gridCol w:w="1624"/>
        <w:gridCol w:w="1673"/>
      </w:tblGrid>
      <w:tr w:rsidR="00B647E2" w14:paraId="5DD975DD" w14:textId="77777777" w:rsidTr="00DA7A3C">
        <w:trPr>
          <w:tblHeader/>
        </w:trPr>
        <w:tc>
          <w:tcPr>
            <w:tcW w:w="0" w:type="auto"/>
            <w:tcBorders>
              <w:top w:val="nil"/>
              <w:left w:val="nil"/>
              <w:bottom w:val="nil"/>
              <w:right w:val="nil"/>
            </w:tcBorders>
            <w:tcMar>
              <w:top w:w="75" w:type="dxa"/>
              <w:left w:w="75" w:type="dxa"/>
              <w:bottom w:w="75" w:type="dxa"/>
              <w:right w:w="75" w:type="dxa"/>
            </w:tcMar>
            <w:vAlign w:val="center"/>
            <w:hideMark/>
          </w:tcPr>
          <w:p w14:paraId="22E89A2D" w14:textId="77777777" w:rsidR="00B647E2" w:rsidRDefault="00B647E2" w:rsidP="00DA7A3C">
            <w:pPr>
              <w:rPr>
                <w:rFonts w:ascii="Calibri" w:eastAsia="Times New Roman" w:hAnsi="Calibri" w:cs="Calibri"/>
                <w:caps/>
                <w:color w:val="000000"/>
                <w:sz w:val="30"/>
                <w:szCs w:val="30"/>
                <w:lang w:val="en"/>
              </w:rPr>
            </w:pPr>
          </w:p>
        </w:tc>
        <w:tc>
          <w:tcPr>
            <w:tcW w:w="0" w:type="auto"/>
            <w:gridSpan w:val="7"/>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506F6DF0"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8"/>
                <w:szCs w:val="28"/>
              </w:rPr>
            </w:pPr>
            <w:r>
              <w:rPr>
                <w:rFonts w:ascii="Calibri" w:hAnsi="Calibri" w:cs="Calibri"/>
                <w:b/>
                <w:bCs/>
                <w:caps/>
                <w:color w:val="FFFFFF"/>
                <w:sz w:val="28"/>
                <w:szCs w:val="28"/>
              </w:rPr>
              <w:t>Judgement</w:t>
            </w:r>
          </w:p>
        </w:tc>
      </w:tr>
      <w:tr w:rsidR="00B647E2" w14:paraId="5785355D"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A8B8BC7"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Problem</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67E5218"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72045D9"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C247B96"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EA5F698"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FF1FB8A"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14B9A34"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C6771CA"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6DB61C4E"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2C5D08AD"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822B12A"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5F34358"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06B4B74"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F3A7BBB"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1A97F90"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E8F8DDB"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441DC89"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150C0956"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E68C070"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Undesirable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3AB7C4E"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4CC7A4D"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37CBE21"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396CFE2"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BB1C70D"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E2E0F2B"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808CF78"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12809BBC"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09CEDA73"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Certainty of evidence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F9F15B6"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Very 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510E033"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375F2C0"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EEE6AB7"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High</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B80ECD0"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C09A4A1" w14:textId="77777777" w:rsidR="00B647E2" w:rsidRDefault="00B647E2" w:rsidP="00DA7A3C">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8FD8FC0"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included studies</w:t>
            </w:r>
          </w:p>
        </w:tc>
      </w:tr>
      <w:tr w:rsidR="00B647E2" w14:paraId="7C80C28F"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6AE32CBF"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Values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8389718"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E09495D"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Possibly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5503FDD"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2AEDB46"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91EEC0A" w14:textId="77777777" w:rsidR="00B647E2" w:rsidRDefault="00B647E2" w:rsidP="00DA7A3C">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2520CC8" w14:textId="77777777" w:rsidR="00B647E2" w:rsidRDefault="00B647E2" w:rsidP="00DA7A3C">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30C123A2" w14:textId="77777777" w:rsidR="00B647E2" w:rsidRDefault="00B647E2" w:rsidP="00DA7A3C">
            <w:pPr>
              <w:spacing w:line="240" w:lineRule="atLeast"/>
              <w:jc w:val="center"/>
              <w:rPr>
                <w:rFonts w:eastAsia="Times New Roman"/>
                <w:sz w:val="20"/>
                <w:szCs w:val="20"/>
              </w:rPr>
            </w:pPr>
          </w:p>
        </w:tc>
      </w:tr>
      <w:tr w:rsidR="00B647E2" w14:paraId="66694030"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2B4D771"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Balance of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EB9EEAF"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E0660F3"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5C23F04"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Does not favor either the intervention or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7F85624"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D0D8D2E"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BEDD8FA"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EA9E2A9"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5AC56896"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6ED0669F"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Acceptability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BFDE543"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6510CC9"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E6465DE"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CA4D03C"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9D57ECA" w14:textId="77777777" w:rsidR="00B647E2" w:rsidRDefault="00B647E2" w:rsidP="00DA7A3C">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E6DE1EC"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8811313"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B647E2" w14:paraId="28513E95" w14:textId="77777777" w:rsidTr="00DA7A3C">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624A3488" w14:textId="77777777" w:rsidR="00B647E2" w:rsidRDefault="00B647E2" w:rsidP="00DA7A3C">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Feasibility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3CE30C7"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832274C"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71A62C1"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A4B5F47" w14:textId="77777777" w:rsidR="00B647E2" w:rsidRDefault="00B647E2" w:rsidP="00DA7A3C">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78930679" w14:textId="77777777" w:rsidR="00B647E2" w:rsidRDefault="00B647E2" w:rsidP="00DA7A3C">
            <w:pPr>
              <w:rPr>
                <w:rFonts w:ascii="Calibri" w:hAnsi="Calibri" w:cs="Calibri"/>
                <w:b/>
                <w:bCs/>
                <w:color w:val="000000"/>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B6C4E70"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509E98A" w14:textId="77777777" w:rsidR="00B647E2" w:rsidRDefault="00B647E2" w:rsidP="00DA7A3C">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bl>
    <w:p w14:paraId="4FDA9FBD" w14:textId="77777777" w:rsidR="00B647E2" w:rsidRDefault="00B647E2" w:rsidP="00B647E2">
      <w:pPr>
        <w:rPr>
          <w:rFonts w:ascii="Calibri" w:eastAsia="Times New Roman" w:hAnsi="Calibri" w:cs="Calibri"/>
          <w:color w:val="000000"/>
          <w:sz w:val="16"/>
          <w:szCs w:val="16"/>
          <w:lang w:val="en"/>
        </w:rPr>
      </w:pPr>
    </w:p>
    <w:p w14:paraId="35E1D2D2" w14:textId="77777777" w:rsidR="00B647E2" w:rsidRDefault="00B647E2" w:rsidP="00B647E2">
      <w:pPr>
        <w:pStyle w:val="Heading1"/>
        <w:spacing w:after="20"/>
        <w:rPr>
          <w:rFonts w:ascii="Calibri" w:eastAsia="Times New Roman" w:hAnsi="Calibri" w:cs="Calibri"/>
          <w:caps/>
          <w:color w:val="000000"/>
          <w:sz w:val="30"/>
          <w:szCs w:val="30"/>
          <w:lang w:val="en"/>
        </w:rPr>
      </w:pPr>
    </w:p>
    <w:p w14:paraId="112EE5B0" w14:textId="5D483338" w:rsidR="00B647E2" w:rsidRDefault="00B647E2" w:rsidP="00B647E2">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Type of recommendation</w:t>
      </w:r>
    </w:p>
    <w:tbl>
      <w:tblPr>
        <w:tblW w:w="5000" w:type="pct"/>
        <w:tblCellMar>
          <w:top w:w="15" w:type="dxa"/>
          <w:left w:w="15" w:type="dxa"/>
          <w:bottom w:w="15" w:type="dxa"/>
          <w:right w:w="15" w:type="dxa"/>
        </w:tblCellMar>
        <w:tblLook w:val="04A0" w:firstRow="1" w:lastRow="0" w:firstColumn="1" w:lastColumn="0" w:noHBand="0" w:noVBand="1"/>
      </w:tblPr>
      <w:tblGrid>
        <w:gridCol w:w="2876"/>
        <w:gridCol w:w="2877"/>
        <w:gridCol w:w="2877"/>
        <w:gridCol w:w="2877"/>
        <w:gridCol w:w="2877"/>
      </w:tblGrid>
      <w:tr w:rsidR="00B647E2" w14:paraId="6DE21782" w14:textId="77777777" w:rsidTr="00DA7A3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4F2E441D" w14:textId="77777777" w:rsidR="00B647E2" w:rsidRDefault="00B647E2"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3CF7E8B3" w14:textId="77777777" w:rsidR="00B647E2" w:rsidRDefault="00B647E2"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against the intervention</w:t>
            </w:r>
          </w:p>
        </w:tc>
        <w:tc>
          <w:tcPr>
            <w:tcW w:w="1000" w:type="pct"/>
            <w:tcBorders>
              <w:top w:val="single" w:sz="6" w:space="0" w:color="000000"/>
              <w:left w:val="single" w:sz="6" w:space="0" w:color="000000"/>
              <w:right w:val="single" w:sz="6" w:space="0" w:color="000000"/>
            </w:tcBorders>
            <w:shd w:val="clear" w:color="auto" w:fill="2E74B5"/>
            <w:tcMar>
              <w:top w:w="75" w:type="dxa"/>
              <w:left w:w="0" w:type="dxa"/>
              <w:bottom w:w="0" w:type="dxa"/>
              <w:right w:w="0" w:type="dxa"/>
            </w:tcMar>
            <w:hideMark/>
          </w:tcPr>
          <w:p w14:paraId="0DA6DE8B" w14:textId="77777777" w:rsidR="00B647E2" w:rsidRDefault="00B647E2" w:rsidP="00DA7A3C">
            <w:pPr>
              <w:pStyle w:val="NormalWeb"/>
              <w:spacing w:before="0" w:beforeAutospacing="0" w:after="0" w:afterAutospacing="0"/>
              <w:jc w:val="center"/>
              <w:rPr>
                <w:rFonts w:ascii="Calibri" w:hAnsi="Calibri" w:cs="Calibri"/>
                <w:b/>
                <w:bCs/>
                <w:color w:val="FFFFFF"/>
                <w:sz w:val="16"/>
                <w:szCs w:val="16"/>
              </w:rPr>
            </w:pPr>
            <w:r>
              <w:rPr>
                <w:rFonts w:ascii="Calibri" w:hAnsi="Calibri" w:cs="Calibri"/>
                <w:b/>
                <w:bCs/>
                <w:color w:val="FFFFFF"/>
                <w:sz w:val="16"/>
                <w:szCs w:val="16"/>
              </w:rPr>
              <w:t>Conditional recommendation for either the intervention or the comparison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55B420DC" w14:textId="77777777" w:rsidR="00B647E2" w:rsidRDefault="00B647E2"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for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7A5D71C2" w14:textId="77777777" w:rsidR="00B647E2" w:rsidRDefault="00B647E2" w:rsidP="00DA7A3C">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for the intervention</w:t>
            </w:r>
          </w:p>
        </w:tc>
      </w:tr>
      <w:tr w:rsidR="00B647E2" w14:paraId="6DA30C95" w14:textId="77777777" w:rsidTr="00DA7A3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15ACD622" w14:textId="77777777" w:rsidR="00B647E2" w:rsidRDefault="00B647E2"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229F8C3A" w14:textId="77777777" w:rsidR="00B647E2" w:rsidRDefault="00B647E2"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shd w:val="clear" w:color="auto" w:fill="2E74B5"/>
            <w:tcMar>
              <w:top w:w="0" w:type="dxa"/>
              <w:left w:w="0" w:type="dxa"/>
              <w:bottom w:w="75" w:type="dxa"/>
              <w:right w:w="0" w:type="dxa"/>
            </w:tcMar>
            <w:hideMark/>
          </w:tcPr>
          <w:p w14:paraId="5DD3578C" w14:textId="77777777" w:rsidR="00B647E2" w:rsidRDefault="00B647E2" w:rsidP="00DA7A3C">
            <w:pPr>
              <w:pStyle w:val="marker"/>
              <w:spacing w:before="0" w:beforeAutospacing="0" w:after="0" w:afterAutospacing="0"/>
              <w:jc w:val="center"/>
              <w:rPr>
                <w:b/>
                <w:bCs/>
                <w:color w:val="FFFFFF"/>
              </w:rPr>
            </w:pPr>
            <w:r>
              <w:rPr>
                <w:b/>
                <w:bCs/>
                <w:color w:val="FFFFFF"/>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0FD284D5" w14:textId="77777777" w:rsidR="00B647E2" w:rsidRDefault="00B647E2" w:rsidP="00DA7A3C">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1A3E933B" w14:textId="77777777" w:rsidR="00B647E2" w:rsidRDefault="00B647E2" w:rsidP="00DA7A3C">
            <w:pPr>
              <w:pStyle w:val="marker"/>
              <w:spacing w:before="0" w:beforeAutospacing="0" w:after="0" w:afterAutospacing="0"/>
              <w:jc w:val="center"/>
              <w:rPr>
                <w:color w:val="000000"/>
              </w:rPr>
            </w:pPr>
            <w:r>
              <w:rPr>
                <w:color w:val="000000"/>
              </w:rPr>
              <w:t xml:space="preserve">○ </w:t>
            </w:r>
          </w:p>
        </w:tc>
      </w:tr>
    </w:tbl>
    <w:p w14:paraId="23269B47" w14:textId="77777777" w:rsidR="00B647E2" w:rsidRDefault="00B647E2" w:rsidP="00B647E2">
      <w:pPr>
        <w:rPr>
          <w:rFonts w:ascii="Calibri" w:eastAsia="Times New Roman" w:hAnsi="Calibri" w:cs="Calibri"/>
          <w:color w:val="000000"/>
          <w:sz w:val="16"/>
          <w:szCs w:val="16"/>
          <w:lang w:val="en"/>
        </w:rPr>
      </w:pPr>
    </w:p>
    <w:p w14:paraId="1B1FC30B" w14:textId="77777777" w:rsidR="00B647E2" w:rsidRDefault="00B647E2" w:rsidP="00B647E2">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Conclusions</w:t>
      </w:r>
    </w:p>
    <w:tbl>
      <w:tblPr>
        <w:tblW w:w="5000" w:type="pct"/>
        <w:tblCellMar>
          <w:top w:w="15" w:type="dxa"/>
          <w:left w:w="15" w:type="dxa"/>
          <w:bottom w:w="15" w:type="dxa"/>
          <w:right w:w="15" w:type="dxa"/>
        </w:tblCellMar>
        <w:tblLook w:val="04A0" w:firstRow="1" w:lastRow="0" w:firstColumn="1" w:lastColumn="0" w:noHBand="0" w:noVBand="1"/>
      </w:tblPr>
      <w:tblGrid>
        <w:gridCol w:w="14400"/>
      </w:tblGrid>
      <w:tr w:rsidR="00B647E2" w14:paraId="4F88E010" w14:textId="77777777" w:rsidTr="00DA7A3C">
        <w:tc>
          <w:tcPr>
            <w:tcW w:w="0" w:type="auto"/>
            <w:shd w:val="clear" w:color="auto" w:fill="2E74B5"/>
            <w:tcMar>
              <w:top w:w="75" w:type="dxa"/>
              <w:left w:w="75" w:type="dxa"/>
              <w:bottom w:w="75" w:type="dxa"/>
              <w:right w:w="75" w:type="dxa"/>
            </w:tcMar>
            <w:hideMark/>
          </w:tcPr>
          <w:p w14:paraId="2C8A4514"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Recommendation</w:t>
            </w:r>
          </w:p>
        </w:tc>
      </w:tr>
      <w:tr w:rsidR="00B647E2" w14:paraId="5573DDB9" w14:textId="77777777" w:rsidTr="00DA7A3C">
        <w:tc>
          <w:tcPr>
            <w:tcW w:w="0" w:type="auto"/>
            <w:tcMar>
              <w:top w:w="75" w:type="dxa"/>
              <w:left w:w="75" w:type="dxa"/>
              <w:bottom w:w="75" w:type="dxa"/>
              <w:right w:w="75" w:type="dxa"/>
            </w:tcMar>
            <w:hideMark/>
          </w:tcPr>
          <w:p w14:paraId="5108B0CF"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We cannot recommend for or against the application of Heliox in children treated for critical asthma. (Conditional recommendation, very low certainty of evidence).</w:t>
            </w:r>
          </w:p>
        </w:tc>
      </w:tr>
      <w:tr w:rsidR="00B647E2" w14:paraId="05FB904D" w14:textId="77777777" w:rsidTr="00DA7A3C">
        <w:tc>
          <w:tcPr>
            <w:tcW w:w="0" w:type="auto"/>
            <w:tcMar>
              <w:top w:w="0" w:type="dxa"/>
              <w:left w:w="0" w:type="dxa"/>
              <w:bottom w:w="0" w:type="dxa"/>
              <w:right w:w="0" w:type="dxa"/>
            </w:tcMar>
            <w:hideMark/>
          </w:tcPr>
          <w:p w14:paraId="590DEAF5" w14:textId="77777777" w:rsidR="00B647E2" w:rsidRDefault="00B647E2" w:rsidP="00DA7A3C">
            <w:pPr>
              <w:rPr>
                <w:rFonts w:ascii="Calibri" w:eastAsia="Times New Roman" w:hAnsi="Calibri" w:cs="Calibri"/>
                <w:sz w:val="20"/>
                <w:szCs w:val="20"/>
              </w:rPr>
            </w:pPr>
          </w:p>
        </w:tc>
      </w:tr>
      <w:tr w:rsidR="00B647E2" w14:paraId="6592402F" w14:textId="77777777" w:rsidTr="00DA7A3C">
        <w:tc>
          <w:tcPr>
            <w:tcW w:w="0" w:type="auto"/>
            <w:shd w:val="clear" w:color="auto" w:fill="2E74B5"/>
            <w:tcMar>
              <w:top w:w="75" w:type="dxa"/>
              <w:left w:w="75" w:type="dxa"/>
              <w:bottom w:w="75" w:type="dxa"/>
              <w:right w:w="75" w:type="dxa"/>
            </w:tcMar>
            <w:hideMark/>
          </w:tcPr>
          <w:p w14:paraId="1EDB7E8A"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lastRenderedPageBreak/>
              <w:t>Justification</w:t>
            </w:r>
          </w:p>
        </w:tc>
      </w:tr>
      <w:tr w:rsidR="00B647E2" w14:paraId="606F7E7E" w14:textId="77777777" w:rsidTr="00DA7A3C">
        <w:trPr>
          <w:trHeight w:val="1080"/>
        </w:trPr>
        <w:tc>
          <w:tcPr>
            <w:tcW w:w="0" w:type="auto"/>
            <w:tcMar>
              <w:top w:w="75" w:type="dxa"/>
              <w:left w:w="75" w:type="dxa"/>
              <w:bottom w:w="75" w:type="dxa"/>
              <w:right w:w="75" w:type="dxa"/>
            </w:tcMar>
            <w:hideMark/>
          </w:tcPr>
          <w:p w14:paraId="36B532ED" w14:textId="67C36729"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From our review of the literature and given the methodologic limitations of disease and context-applicable studies, there is insufficient evidence for or against the application of Heliox. Heliox may remain a reasonable choice for clinicians in institutions with the experience and availability to administer it to children with critical asthma refractory to initial management. Institutional protocols should be established to define when and how heliox will be used to avoid overutilization of this </w:t>
            </w:r>
            <w:r w:rsidR="00220B63">
              <w:rPr>
                <w:rFonts w:ascii="Calibri" w:eastAsia="Times New Roman" w:hAnsi="Calibri" w:cs="Calibri"/>
                <w:sz w:val="20"/>
                <w:szCs w:val="20"/>
              </w:rPr>
              <w:t>therapeutic</w:t>
            </w:r>
            <w:r>
              <w:rPr>
                <w:rFonts w:ascii="Calibri" w:eastAsia="Times New Roman" w:hAnsi="Calibri" w:cs="Calibri"/>
                <w:sz w:val="20"/>
                <w:szCs w:val="20"/>
              </w:rPr>
              <w:t xml:space="preserve"> gas.</w:t>
            </w:r>
          </w:p>
        </w:tc>
      </w:tr>
    </w:tbl>
    <w:p w14:paraId="3054A428" w14:textId="77777777" w:rsidR="00B647E2" w:rsidRDefault="00B647E2" w:rsidP="00B647E2">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4400"/>
      </w:tblGrid>
      <w:tr w:rsidR="00B647E2" w14:paraId="05CEE9BE" w14:textId="77777777" w:rsidTr="00DA7A3C">
        <w:tc>
          <w:tcPr>
            <w:tcW w:w="0" w:type="auto"/>
            <w:shd w:val="clear" w:color="auto" w:fill="2E74B5"/>
            <w:tcMar>
              <w:top w:w="75" w:type="dxa"/>
              <w:left w:w="75" w:type="dxa"/>
              <w:bottom w:w="75" w:type="dxa"/>
              <w:right w:w="75" w:type="dxa"/>
            </w:tcMar>
            <w:hideMark/>
          </w:tcPr>
          <w:p w14:paraId="3A2A5A17"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Subgroup considerations</w:t>
            </w:r>
          </w:p>
        </w:tc>
      </w:tr>
      <w:tr w:rsidR="00B647E2" w14:paraId="3F3C1FFB" w14:textId="77777777" w:rsidTr="00DA7A3C">
        <w:trPr>
          <w:trHeight w:val="1080"/>
        </w:trPr>
        <w:tc>
          <w:tcPr>
            <w:tcW w:w="0" w:type="auto"/>
            <w:tcMar>
              <w:top w:w="75" w:type="dxa"/>
              <w:left w:w="75" w:type="dxa"/>
              <w:bottom w:w="75" w:type="dxa"/>
              <w:right w:w="75" w:type="dxa"/>
            </w:tcMar>
            <w:hideMark/>
          </w:tcPr>
          <w:p w14:paraId="6DE9D924"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N/a</w:t>
            </w:r>
          </w:p>
        </w:tc>
      </w:tr>
      <w:tr w:rsidR="00B647E2" w14:paraId="245247C9" w14:textId="77777777" w:rsidTr="00DA7A3C">
        <w:tc>
          <w:tcPr>
            <w:tcW w:w="0" w:type="auto"/>
            <w:shd w:val="clear" w:color="auto" w:fill="2E74B5"/>
            <w:tcMar>
              <w:top w:w="75" w:type="dxa"/>
              <w:left w:w="75" w:type="dxa"/>
              <w:bottom w:w="75" w:type="dxa"/>
              <w:right w:w="75" w:type="dxa"/>
            </w:tcMar>
            <w:hideMark/>
          </w:tcPr>
          <w:p w14:paraId="00A3BB3A"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Implementation considerations</w:t>
            </w:r>
          </w:p>
        </w:tc>
      </w:tr>
      <w:tr w:rsidR="00B647E2" w14:paraId="126B9C77" w14:textId="77777777" w:rsidTr="00DA7A3C">
        <w:trPr>
          <w:trHeight w:val="1080"/>
        </w:trPr>
        <w:tc>
          <w:tcPr>
            <w:tcW w:w="0" w:type="auto"/>
            <w:tcMar>
              <w:top w:w="75" w:type="dxa"/>
              <w:left w:w="75" w:type="dxa"/>
              <w:bottom w:w="75" w:type="dxa"/>
              <w:right w:w="75" w:type="dxa"/>
            </w:tcMar>
            <w:hideMark/>
          </w:tcPr>
          <w:p w14:paraId="0398A7D7"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No major challenges with Heliox administration, as it is already widely used.</w:t>
            </w:r>
          </w:p>
        </w:tc>
      </w:tr>
    </w:tbl>
    <w:p w14:paraId="455E49A6" w14:textId="77777777" w:rsidR="00B647E2" w:rsidRDefault="00B647E2" w:rsidP="00B647E2">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4400"/>
      </w:tblGrid>
      <w:tr w:rsidR="00B647E2" w14:paraId="1BA12C64" w14:textId="77777777" w:rsidTr="00DA7A3C">
        <w:tc>
          <w:tcPr>
            <w:tcW w:w="0" w:type="auto"/>
            <w:shd w:val="clear" w:color="auto" w:fill="2E74B5"/>
            <w:tcMar>
              <w:top w:w="75" w:type="dxa"/>
              <w:left w:w="75" w:type="dxa"/>
              <w:bottom w:w="75" w:type="dxa"/>
              <w:right w:w="75" w:type="dxa"/>
            </w:tcMar>
            <w:hideMark/>
          </w:tcPr>
          <w:p w14:paraId="4D3C4147"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Monitoring and evaluation</w:t>
            </w:r>
          </w:p>
        </w:tc>
      </w:tr>
      <w:tr w:rsidR="00B647E2" w14:paraId="180A1829" w14:textId="77777777" w:rsidTr="00DA7A3C">
        <w:trPr>
          <w:trHeight w:val="1080"/>
        </w:trPr>
        <w:tc>
          <w:tcPr>
            <w:tcW w:w="0" w:type="auto"/>
            <w:tcMar>
              <w:top w:w="75" w:type="dxa"/>
              <w:left w:w="75" w:type="dxa"/>
              <w:bottom w:w="75" w:type="dxa"/>
              <w:right w:w="75" w:type="dxa"/>
            </w:tcMar>
            <w:hideMark/>
          </w:tcPr>
          <w:p w14:paraId="1130CBE0"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Heliox is already widely utilized and does not require any additional monitoring or evaluation.</w:t>
            </w:r>
          </w:p>
        </w:tc>
      </w:tr>
      <w:tr w:rsidR="00B647E2" w14:paraId="78B99D68" w14:textId="77777777" w:rsidTr="00DA7A3C">
        <w:tc>
          <w:tcPr>
            <w:tcW w:w="0" w:type="auto"/>
            <w:shd w:val="clear" w:color="auto" w:fill="2E74B5"/>
            <w:tcMar>
              <w:top w:w="75" w:type="dxa"/>
              <w:left w:w="75" w:type="dxa"/>
              <w:bottom w:w="75" w:type="dxa"/>
              <w:right w:w="75" w:type="dxa"/>
            </w:tcMar>
            <w:hideMark/>
          </w:tcPr>
          <w:p w14:paraId="564D90D2" w14:textId="77777777" w:rsidR="00B647E2" w:rsidRDefault="00B647E2" w:rsidP="00DA7A3C">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Research priorities</w:t>
            </w:r>
          </w:p>
        </w:tc>
      </w:tr>
      <w:tr w:rsidR="00B647E2" w14:paraId="249226C0" w14:textId="77777777" w:rsidTr="00DA7A3C">
        <w:trPr>
          <w:trHeight w:val="1080"/>
        </w:trPr>
        <w:tc>
          <w:tcPr>
            <w:tcW w:w="0" w:type="auto"/>
            <w:tcMar>
              <w:top w:w="75" w:type="dxa"/>
              <w:left w:w="75" w:type="dxa"/>
              <w:bottom w:w="75" w:type="dxa"/>
              <w:right w:w="75" w:type="dxa"/>
            </w:tcMar>
            <w:hideMark/>
          </w:tcPr>
          <w:p w14:paraId="03D885D0" w14:textId="77777777" w:rsidR="00B647E2" w:rsidRDefault="00B647E2" w:rsidP="00DA7A3C">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Future research of Heliox use in pediatric critical asthma must establish strict and explicit study enrollment criteria to yield generalizable findings given the various delivery methods and support devices available in children presenting with critical asthma. Future study should also make efforts to control for the potential impact of concurrent adjuvant interventions including their timing, dose, and cumulative exposure. In addition to the methodological considerations, research must clearly distinguish the delivery method and dosing of Heliox interventions. Finally, clinical trials must consider unique clinical and physiological efficacy endpoints beyond those commonly studied that represent rare outcomes such as intubation and invasive mechanical ventilation duration. </w:t>
            </w:r>
          </w:p>
        </w:tc>
      </w:tr>
    </w:tbl>
    <w:p w14:paraId="7A0FBDCB" w14:textId="77777777" w:rsidR="009C0E5E" w:rsidRDefault="009C0E5E" w:rsidP="00744DDF">
      <w:pPr>
        <w:widowControl/>
        <w:autoSpaceDE/>
        <w:autoSpaceDN/>
        <w:spacing w:line="259" w:lineRule="auto"/>
        <w:rPr>
          <w:rFonts w:ascii="Calibri" w:hAnsi="Calibri" w:cs="Calibri"/>
        </w:rPr>
      </w:pPr>
    </w:p>
    <w:p w14:paraId="285634C0" w14:textId="4C91EEF6" w:rsidR="009C0E5E" w:rsidRDefault="009C0E5E" w:rsidP="00744DDF">
      <w:pPr>
        <w:widowControl/>
        <w:autoSpaceDE/>
        <w:autoSpaceDN/>
        <w:spacing w:line="259" w:lineRule="auto"/>
        <w:rPr>
          <w:rFonts w:ascii="Calibri" w:hAnsi="Calibri" w:cs="Calibri"/>
        </w:rPr>
        <w:sectPr w:rsidR="009C0E5E" w:rsidSect="00663A67">
          <w:pgSz w:w="15840" w:h="12240" w:orient="landscape"/>
          <w:pgMar w:top="720" w:right="720" w:bottom="720" w:left="720" w:header="720" w:footer="720" w:gutter="0"/>
          <w:cols w:space="720"/>
        </w:sectPr>
      </w:pPr>
    </w:p>
    <w:p w14:paraId="173F2389" w14:textId="7BFD2D9A" w:rsidR="00116205" w:rsidRPr="00D24305" w:rsidRDefault="00D95AA1" w:rsidP="00116205">
      <w:pPr>
        <w:widowControl/>
        <w:autoSpaceDE/>
        <w:autoSpaceDN/>
        <w:spacing w:line="259" w:lineRule="auto"/>
        <w:rPr>
          <w:rFonts w:ascii="Calibri" w:hAnsi="Calibri" w:cs="Calibri"/>
          <w:b/>
          <w:bCs/>
        </w:rPr>
      </w:pPr>
      <w:r w:rsidRPr="00D24305">
        <w:rPr>
          <w:rFonts w:ascii="Calibri" w:hAnsi="Calibri" w:cs="Calibri"/>
          <w:b/>
          <w:bCs/>
        </w:rPr>
        <w:lastRenderedPageBreak/>
        <w:t>8</w:t>
      </w:r>
      <w:r w:rsidR="00116205" w:rsidRPr="00D24305">
        <w:rPr>
          <w:rFonts w:ascii="Calibri" w:hAnsi="Calibri" w:cs="Calibri"/>
          <w:b/>
          <w:bCs/>
        </w:rPr>
        <w:t xml:space="preserve">. Supplemental material for Protocol </w:t>
      </w:r>
    </w:p>
    <w:p w14:paraId="50F41483" w14:textId="77777777" w:rsidR="00116205" w:rsidRPr="00D24305" w:rsidRDefault="00116205" w:rsidP="00116205">
      <w:pPr>
        <w:widowControl/>
        <w:autoSpaceDE/>
        <w:autoSpaceDN/>
        <w:spacing w:line="259" w:lineRule="auto"/>
        <w:rPr>
          <w:rFonts w:ascii="Calibri" w:hAnsi="Calibri" w:cs="Calibri"/>
          <w:b/>
          <w:bCs/>
          <w:iCs/>
        </w:rPr>
      </w:pPr>
    </w:p>
    <w:p w14:paraId="6C42FF0E" w14:textId="3CB19828" w:rsidR="00116205" w:rsidRPr="00D24305" w:rsidRDefault="00116205" w:rsidP="00116205">
      <w:pPr>
        <w:widowControl/>
        <w:autoSpaceDE/>
        <w:autoSpaceDN/>
        <w:spacing w:line="259" w:lineRule="auto"/>
        <w:rPr>
          <w:rFonts w:ascii="Calibri" w:hAnsi="Calibri" w:cs="Calibri"/>
          <w:b/>
          <w:bCs/>
          <w:iCs/>
        </w:rPr>
      </w:pPr>
      <w:r w:rsidRPr="00D24305">
        <w:rPr>
          <w:rFonts w:ascii="Calibri" w:hAnsi="Calibri" w:cs="Calibri"/>
          <w:b/>
          <w:bCs/>
          <w:iCs/>
        </w:rPr>
        <w:t xml:space="preserve">Table S8.1: Search strategies for </w:t>
      </w:r>
      <w:r w:rsidRPr="00D24305">
        <w:rPr>
          <w:rFonts w:ascii="Calibri" w:hAnsi="Calibri" w:cs="Calibri"/>
          <w:b/>
          <w:bCs/>
        </w:rPr>
        <w:t>Protocol</w:t>
      </w:r>
    </w:p>
    <w:p w14:paraId="613FB671" w14:textId="77777777" w:rsidR="00116205" w:rsidRPr="00D24305" w:rsidRDefault="00116205" w:rsidP="00116205">
      <w:pPr>
        <w:widowControl/>
        <w:autoSpaceDE/>
        <w:autoSpaceDN/>
        <w:spacing w:line="259" w:lineRule="auto"/>
        <w:rPr>
          <w:rFonts w:ascii="Calibri" w:hAnsi="Calibri" w:cs="Calibri"/>
          <w:b/>
          <w:bCs/>
        </w:rPr>
      </w:pPr>
    </w:p>
    <w:p w14:paraId="6446FEB7" w14:textId="30436408" w:rsidR="00116205" w:rsidRPr="00D24305" w:rsidRDefault="00116205" w:rsidP="00116205">
      <w:pPr>
        <w:widowControl/>
        <w:autoSpaceDE/>
        <w:autoSpaceDN/>
        <w:spacing w:line="259" w:lineRule="auto"/>
        <w:rPr>
          <w:rFonts w:ascii="Calibri" w:hAnsi="Calibri" w:cs="Calibri"/>
          <w:b/>
          <w:bCs/>
        </w:rPr>
      </w:pPr>
      <w:r w:rsidRPr="00D24305">
        <w:rPr>
          <w:rFonts w:ascii="Calibri" w:hAnsi="Calibri" w:cs="Calibri"/>
          <w:b/>
          <w:bCs/>
        </w:rPr>
        <w:t>PICO #8</w:t>
      </w:r>
    </w:p>
    <w:p w14:paraId="29C2918A" w14:textId="77777777" w:rsidR="00663A67" w:rsidRPr="00D24305" w:rsidRDefault="00663A67" w:rsidP="00744DDF">
      <w:pPr>
        <w:widowControl/>
        <w:autoSpaceDE/>
        <w:autoSpaceDN/>
        <w:spacing w:line="259" w:lineRule="auto"/>
        <w:rPr>
          <w:rFonts w:ascii="Calibri" w:hAnsi="Calibri" w:cs="Calibri"/>
        </w:rPr>
      </w:pPr>
    </w:p>
    <w:p w14:paraId="10708961" w14:textId="77777777" w:rsidR="00116205" w:rsidRPr="00D24305" w:rsidRDefault="00116205" w:rsidP="00116205">
      <w:pPr>
        <w:rPr>
          <w:rFonts w:ascii="Calibri" w:hAnsi="Calibri" w:cs="Calibri"/>
        </w:rPr>
      </w:pPr>
      <w:r w:rsidRPr="00D24305">
        <w:rPr>
          <w:rFonts w:ascii="Calibri" w:hAnsi="Calibri" w:cs="Calibri"/>
        </w:rPr>
        <w:t>In children presenting with critical asthma, should a dedicated protocol or pathway be used to manage care?</w:t>
      </w:r>
    </w:p>
    <w:p w14:paraId="677B5766" w14:textId="77777777" w:rsidR="00116205" w:rsidRPr="00D24305" w:rsidRDefault="00116205" w:rsidP="00744DDF">
      <w:pPr>
        <w:widowControl/>
        <w:autoSpaceDE/>
        <w:autoSpaceDN/>
        <w:spacing w:line="259" w:lineRule="auto"/>
        <w:rPr>
          <w:rFonts w:ascii="Calibri" w:hAnsi="Calibri" w:cs="Calibri"/>
        </w:rPr>
      </w:pPr>
    </w:p>
    <w:p w14:paraId="0E87EDC4" w14:textId="77777777"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b/>
          <w:bCs/>
        </w:rPr>
        <w:t>Population: </w:t>
      </w:r>
      <w:r w:rsidRPr="00D24305">
        <w:rPr>
          <w:rFonts w:ascii="Calibri" w:eastAsia="Calibri" w:hAnsi="Calibri" w:cs="Calibri"/>
        </w:rPr>
        <w:t>Hospitalized children with critical asthma requiring treatment</w:t>
      </w:r>
      <w:r w:rsidRPr="00D24305">
        <w:rPr>
          <w:rFonts w:ascii="Calibri" w:eastAsia="Calibri" w:hAnsi="Calibri" w:cs="Calibri"/>
          <w:b/>
          <w:bCs/>
        </w:rPr>
        <w:br/>
      </w:r>
    </w:p>
    <w:p w14:paraId="4BD95A63" w14:textId="77777777"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b/>
          <w:bCs/>
        </w:rPr>
        <w:t>Intervention: </w:t>
      </w:r>
      <w:r w:rsidRPr="00D24305">
        <w:rPr>
          <w:rFonts w:ascii="Calibri" w:eastAsia="Calibri" w:hAnsi="Calibri" w:cs="Calibri"/>
        </w:rPr>
        <w:t>Managed by protocol or pathway</w:t>
      </w:r>
      <w:r w:rsidRPr="00D24305">
        <w:rPr>
          <w:rFonts w:ascii="Calibri" w:eastAsia="Calibri" w:hAnsi="Calibri" w:cs="Calibri"/>
          <w:b/>
          <w:bCs/>
        </w:rPr>
        <w:br/>
      </w:r>
    </w:p>
    <w:p w14:paraId="397682B8" w14:textId="77777777"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b/>
          <w:bCs/>
        </w:rPr>
        <w:t>Comparator: </w:t>
      </w:r>
      <w:r w:rsidRPr="00D24305">
        <w:rPr>
          <w:rFonts w:ascii="Calibri" w:eastAsia="Calibri" w:hAnsi="Calibri" w:cs="Calibri"/>
        </w:rPr>
        <w:t>No protocol or pathway</w:t>
      </w:r>
      <w:r w:rsidRPr="00D24305">
        <w:rPr>
          <w:rFonts w:ascii="Calibri" w:eastAsia="Calibri" w:hAnsi="Calibri" w:cs="Calibri"/>
          <w:b/>
          <w:bCs/>
        </w:rPr>
        <w:br/>
      </w:r>
    </w:p>
    <w:p w14:paraId="70A9FC33" w14:textId="6C6D5583"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b/>
          <w:bCs/>
        </w:rPr>
        <w:t>Outcomes Primary:</w:t>
      </w:r>
    </w:p>
    <w:p w14:paraId="443D3440" w14:textId="77777777"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rPr>
        <w:t>Hospital LOS</w:t>
      </w:r>
      <w:r w:rsidRPr="00D24305">
        <w:rPr>
          <w:rFonts w:ascii="Calibri" w:eastAsia="Calibri" w:hAnsi="Calibri" w:cs="Calibri"/>
          <w:b/>
          <w:bCs/>
        </w:rPr>
        <w:br/>
      </w:r>
      <w:r w:rsidRPr="00D24305">
        <w:rPr>
          <w:rFonts w:ascii="Calibri" w:eastAsia="Calibri" w:hAnsi="Calibri" w:cs="Calibri"/>
        </w:rPr>
        <w:t>PICU LOS</w:t>
      </w:r>
    </w:p>
    <w:p w14:paraId="10A5731D" w14:textId="77777777" w:rsidR="00116205" w:rsidRPr="00D24305" w:rsidRDefault="00116205" w:rsidP="00116205">
      <w:pPr>
        <w:widowControl/>
        <w:autoSpaceDE/>
        <w:autoSpaceDN/>
        <w:rPr>
          <w:rFonts w:ascii="Calibri" w:eastAsia="Calibri" w:hAnsi="Calibri" w:cs="Calibri"/>
          <w:b/>
          <w:bCs/>
        </w:rPr>
      </w:pPr>
    </w:p>
    <w:p w14:paraId="7B0A61AC" w14:textId="128197B3"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b/>
          <w:bCs/>
        </w:rPr>
        <w:t>Secondary:</w:t>
      </w:r>
    </w:p>
    <w:p w14:paraId="58520F4D" w14:textId="77777777"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rPr>
        <w:t>Intubation rate</w:t>
      </w:r>
      <w:r w:rsidRPr="00D24305">
        <w:rPr>
          <w:rFonts w:ascii="Calibri" w:eastAsia="Calibri" w:hAnsi="Calibri" w:cs="Calibri"/>
          <w:b/>
          <w:bCs/>
        </w:rPr>
        <w:br/>
      </w:r>
      <w:r w:rsidRPr="00D24305">
        <w:rPr>
          <w:rFonts w:ascii="Calibri" w:eastAsia="Calibri" w:hAnsi="Calibri" w:cs="Calibri"/>
        </w:rPr>
        <w:t>Mortality</w:t>
      </w:r>
      <w:r w:rsidRPr="00D24305">
        <w:rPr>
          <w:rFonts w:ascii="Calibri" w:eastAsia="Calibri" w:hAnsi="Calibri" w:cs="Calibri"/>
          <w:b/>
          <w:bCs/>
        </w:rPr>
        <w:br/>
      </w:r>
      <w:r w:rsidRPr="00D24305">
        <w:rPr>
          <w:rFonts w:ascii="Calibri" w:eastAsia="Calibri" w:hAnsi="Calibri" w:cs="Calibri"/>
        </w:rPr>
        <w:t>PICU admission</w:t>
      </w:r>
      <w:r w:rsidRPr="00D24305">
        <w:rPr>
          <w:rFonts w:ascii="Calibri" w:eastAsia="Calibri" w:hAnsi="Calibri" w:cs="Calibri"/>
          <w:b/>
          <w:bCs/>
        </w:rPr>
        <w:br/>
      </w:r>
      <w:r w:rsidRPr="00D24305">
        <w:rPr>
          <w:rFonts w:ascii="Calibri" w:eastAsia="Calibri" w:hAnsi="Calibri" w:cs="Calibri"/>
        </w:rPr>
        <w:t>Change in respiratory score</w:t>
      </w:r>
    </w:p>
    <w:p w14:paraId="7F8C8C76" w14:textId="77777777" w:rsidR="00116205" w:rsidRPr="00D24305" w:rsidRDefault="00116205" w:rsidP="00116205">
      <w:pPr>
        <w:widowControl/>
        <w:autoSpaceDE/>
        <w:autoSpaceDN/>
        <w:rPr>
          <w:rFonts w:ascii="Calibri" w:eastAsia="Calibri" w:hAnsi="Calibri" w:cs="Calibri"/>
          <w:b/>
          <w:bCs/>
        </w:rPr>
      </w:pPr>
    </w:p>
    <w:p w14:paraId="5F21D4B6" w14:textId="363DE525"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b/>
          <w:bCs/>
        </w:rPr>
        <w:t>Others:</w:t>
      </w:r>
      <w:r w:rsidRPr="00D24305">
        <w:rPr>
          <w:rFonts w:ascii="Calibri" w:eastAsia="Calibri" w:hAnsi="Calibri" w:cs="Calibri"/>
          <w:b/>
          <w:bCs/>
        </w:rPr>
        <w:br/>
      </w:r>
      <w:r w:rsidRPr="00D24305">
        <w:rPr>
          <w:rFonts w:ascii="Calibri" w:eastAsia="Calibri" w:hAnsi="Calibri" w:cs="Calibri"/>
        </w:rPr>
        <w:t>Length of mechanical ventilation</w:t>
      </w:r>
      <w:r w:rsidRPr="00D24305">
        <w:rPr>
          <w:rFonts w:ascii="Calibri" w:eastAsia="Calibri" w:hAnsi="Calibri" w:cs="Calibri"/>
          <w:b/>
          <w:bCs/>
        </w:rPr>
        <w:br/>
      </w:r>
      <w:r w:rsidRPr="00D24305">
        <w:rPr>
          <w:rFonts w:ascii="Calibri" w:eastAsia="Calibri" w:hAnsi="Calibri" w:cs="Calibri"/>
        </w:rPr>
        <w:t>Cost</w:t>
      </w:r>
      <w:r w:rsidRPr="00D24305">
        <w:rPr>
          <w:rFonts w:ascii="Calibri" w:eastAsia="Calibri" w:hAnsi="Calibri" w:cs="Calibri"/>
          <w:b/>
          <w:bCs/>
        </w:rPr>
        <w:br/>
      </w:r>
      <w:r w:rsidRPr="00D24305">
        <w:rPr>
          <w:rFonts w:ascii="Calibri" w:eastAsia="Calibri" w:hAnsi="Calibri" w:cs="Calibri"/>
        </w:rPr>
        <w:t>Measures of oxygenation</w:t>
      </w:r>
      <w:r w:rsidRPr="00D24305">
        <w:rPr>
          <w:rFonts w:ascii="Calibri" w:eastAsia="Calibri" w:hAnsi="Calibri" w:cs="Calibri"/>
          <w:b/>
          <w:bCs/>
        </w:rPr>
        <w:br/>
      </w:r>
      <w:r w:rsidRPr="00D24305">
        <w:rPr>
          <w:rFonts w:ascii="Calibri" w:eastAsia="Calibri" w:hAnsi="Calibri" w:cs="Calibri"/>
        </w:rPr>
        <w:t>Measures of ventilation</w:t>
      </w:r>
    </w:p>
    <w:p w14:paraId="2FEA3EDB" w14:textId="13C58B2D" w:rsidR="00116205" w:rsidRPr="00D24305" w:rsidRDefault="00116205" w:rsidP="00116205">
      <w:pPr>
        <w:widowControl/>
        <w:autoSpaceDE/>
        <w:autoSpaceDN/>
        <w:rPr>
          <w:rFonts w:ascii="Calibri" w:eastAsia="Calibri" w:hAnsi="Calibri" w:cs="Calibri"/>
          <w:b/>
          <w:bCs/>
        </w:rPr>
      </w:pPr>
      <w:r w:rsidRPr="00D24305">
        <w:rPr>
          <w:rFonts w:ascii="Calibri" w:eastAsia="Calibri" w:hAnsi="Calibri" w:cs="Calibri"/>
        </w:rPr>
        <w:t xml:space="preserve">Composite outcome of other adjunct therapies (see </w:t>
      </w:r>
      <w:r w:rsidR="00154481" w:rsidRPr="00154481">
        <w:rPr>
          <w:rFonts w:ascii="Calibri" w:eastAsia="Calibri" w:hAnsi="Calibri" w:cs="Calibri"/>
        </w:rPr>
        <w:t xml:space="preserve">pediatric critical asthma </w:t>
      </w:r>
      <w:r w:rsidRPr="00D24305">
        <w:rPr>
          <w:rFonts w:ascii="Calibri" w:eastAsia="Calibri" w:hAnsi="Calibri" w:cs="Calibri"/>
        </w:rPr>
        <w:t>definition)</w:t>
      </w:r>
      <w:r w:rsidRPr="00D24305">
        <w:rPr>
          <w:rFonts w:ascii="Calibri" w:eastAsia="Calibri" w:hAnsi="Calibri" w:cs="Calibri"/>
          <w:b/>
          <w:bCs/>
        </w:rPr>
        <w:br/>
      </w:r>
      <w:r w:rsidRPr="00D24305">
        <w:rPr>
          <w:rFonts w:ascii="Calibri" w:eastAsia="Calibri" w:hAnsi="Calibri" w:cs="Calibri"/>
        </w:rPr>
        <w:t>Adverse Effects</w:t>
      </w:r>
    </w:p>
    <w:p w14:paraId="487A313F" w14:textId="77777777" w:rsidR="00116205" w:rsidRPr="00D24305" w:rsidRDefault="00116205" w:rsidP="00116205">
      <w:pPr>
        <w:widowControl/>
        <w:autoSpaceDE/>
        <w:autoSpaceDN/>
        <w:rPr>
          <w:rFonts w:ascii="Calibri" w:eastAsia="Calibri" w:hAnsi="Calibri" w:cs="Calibri"/>
          <w:b/>
          <w:bCs/>
        </w:rPr>
      </w:pPr>
    </w:p>
    <w:p w14:paraId="55318AA3" w14:textId="47EF6418" w:rsidR="00C5588E" w:rsidRPr="00D24305" w:rsidRDefault="00C5588E" w:rsidP="00835C6C">
      <w:pPr>
        <w:spacing w:before="20"/>
        <w:rPr>
          <w:rFonts w:ascii="Calibri" w:hAnsi="Calibri" w:cs="Calibri"/>
          <w:b/>
          <w:bCs/>
        </w:rPr>
      </w:pPr>
      <w:r w:rsidRPr="00D24305">
        <w:rPr>
          <w:rFonts w:ascii="Calibri" w:hAnsi="Calibri" w:cs="Calibri"/>
          <w:b/>
          <w:bCs/>
        </w:rPr>
        <w:t>Ovid</w:t>
      </w:r>
      <w:r w:rsidRPr="00D24305">
        <w:rPr>
          <w:rFonts w:ascii="Calibri" w:hAnsi="Calibri" w:cs="Calibri"/>
          <w:b/>
          <w:bCs/>
          <w:spacing w:val="7"/>
        </w:rPr>
        <w:t xml:space="preserve"> </w:t>
      </w:r>
      <w:r w:rsidRPr="00D24305">
        <w:rPr>
          <w:rFonts w:ascii="Calibri" w:hAnsi="Calibri" w:cs="Calibri"/>
          <w:b/>
          <w:bCs/>
        </w:rPr>
        <w:t>MEDLINE</w:t>
      </w:r>
      <w:r w:rsidRPr="00D24305">
        <w:rPr>
          <w:rFonts w:ascii="Calibri" w:hAnsi="Calibri" w:cs="Calibri"/>
          <w:b/>
          <w:bCs/>
          <w:position w:val="7"/>
        </w:rPr>
        <w:t>®</w:t>
      </w:r>
      <w:r w:rsidRPr="00D24305">
        <w:rPr>
          <w:rFonts w:ascii="Calibri" w:hAnsi="Calibri" w:cs="Calibri"/>
          <w:b/>
          <w:bCs/>
          <w:spacing w:val="10"/>
          <w:position w:val="7"/>
        </w:rPr>
        <w:t xml:space="preserve"> </w:t>
      </w:r>
      <w:r w:rsidRPr="00D24305">
        <w:rPr>
          <w:rFonts w:ascii="Calibri" w:hAnsi="Calibri" w:cs="Calibri"/>
          <w:b/>
          <w:bCs/>
        </w:rPr>
        <w:t>ALL;</w:t>
      </w:r>
      <w:r w:rsidRPr="00D24305">
        <w:rPr>
          <w:rFonts w:ascii="Calibri" w:hAnsi="Calibri" w:cs="Calibri"/>
          <w:b/>
          <w:bCs/>
          <w:spacing w:val="-13"/>
        </w:rPr>
        <w:t xml:space="preserve"> </w:t>
      </w:r>
      <w:r w:rsidRPr="00D24305">
        <w:rPr>
          <w:rFonts w:ascii="Calibri" w:hAnsi="Calibri" w:cs="Calibri"/>
          <w:b/>
          <w:bCs/>
          <w:spacing w:val="-2"/>
        </w:rPr>
        <w:t>Embase</w:t>
      </w:r>
    </w:p>
    <w:p w14:paraId="4B4C7611" w14:textId="77777777" w:rsidR="00C5588E" w:rsidRPr="00D24305" w:rsidRDefault="00C5588E" w:rsidP="0046451B">
      <w:pPr>
        <w:pStyle w:val="ListParagraph"/>
        <w:numPr>
          <w:ilvl w:val="0"/>
          <w:numId w:val="8"/>
        </w:numPr>
        <w:tabs>
          <w:tab w:val="left" w:pos="894"/>
        </w:tabs>
        <w:rPr>
          <w:rFonts w:ascii="Calibri" w:hAnsi="Calibri" w:cs="Calibri"/>
        </w:rPr>
      </w:pPr>
      <w:r w:rsidRPr="00D24305">
        <w:rPr>
          <w:rFonts w:ascii="Calibri" w:hAnsi="Calibri" w:cs="Calibri"/>
          <w:w w:val="90"/>
        </w:rPr>
        <w:t>[Begin</w:t>
      </w:r>
      <w:r w:rsidRPr="00D24305">
        <w:rPr>
          <w:rFonts w:ascii="Calibri" w:hAnsi="Calibri" w:cs="Calibri"/>
          <w:spacing w:val="46"/>
        </w:rPr>
        <w:t xml:space="preserve"> </w:t>
      </w:r>
      <w:r w:rsidRPr="00D24305">
        <w:rPr>
          <w:rFonts w:ascii="Calibri" w:hAnsi="Calibri" w:cs="Calibri"/>
          <w:w w:val="90"/>
        </w:rPr>
        <w:t>PEDIATRIC</w:t>
      </w:r>
      <w:r w:rsidRPr="00D24305">
        <w:rPr>
          <w:rFonts w:ascii="Calibri" w:hAnsi="Calibri" w:cs="Calibri"/>
          <w:spacing w:val="-3"/>
        </w:rPr>
        <w:t xml:space="preserve"> </w:t>
      </w:r>
      <w:r w:rsidRPr="00D24305">
        <w:rPr>
          <w:rFonts w:ascii="Calibri" w:hAnsi="Calibri" w:cs="Calibri"/>
          <w:spacing w:val="-2"/>
          <w:w w:val="90"/>
        </w:rPr>
        <w:t>Emtree]</w:t>
      </w:r>
    </w:p>
    <w:p w14:paraId="4F5A35C7" w14:textId="77777777" w:rsidR="00C5588E" w:rsidRPr="00D24305" w:rsidRDefault="00C5588E" w:rsidP="0046451B">
      <w:pPr>
        <w:pStyle w:val="ListParagraph"/>
        <w:numPr>
          <w:ilvl w:val="0"/>
          <w:numId w:val="8"/>
        </w:numPr>
        <w:tabs>
          <w:tab w:val="left" w:pos="885"/>
        </w:tabs>
        <w:spacing w:before="213"/>
        <w:ind w:left="885" w:hanging="731"/>
        <w:rPr>
          <w:rFonts w:ascii="Calibri" w:hAnsi="Calibri" w:cs="Calibri"/>
        </w:rPr>
      </w:pPr>
      <w:r w:rsidRPr="00D24305">
        <w:rPr>
          <w:rFonts w:ascii="Calibri" w:hAnsi="Calibri" w:cs="Calibri"/>
        </w:rPr>
        <w:t>exp</w:t>
      </w:r>
      <w:r w:rsidRPr="00D24305">
        <w:rPr>
          <w:rFonts w:ascii="Calibri" w:hAnsi="Calibri" w:cs="Calibri"/>
          <w:spacing w:val="-8"/>
        </w:rPr>
        <w:t xml:space="preserve"> </w:t>
      </w:r>
      <w:r w:rsidRPr="00D24305">
        <w:rPr>
          <w:rFonts w:ascii="Calibri" w:hAnsi="Calibri" w:cs="Calibri"/>
          <w:spacing w:val="-2"/>
        </w:rPr>
        <w:t>adolescent/</w:t>
      </w:r>
    </w:p>
    <w:p w14:paraId="52CDF7B2" w14:textId="77777777" w:rsidR="00C5588E" w:rsidRPr="00D24305" w:rsidRDefault="00C5588E" w:rsidP="0046451B">
      <w:pPr>
        <w:pStyle w:val="ListParagraph"/>
        <w:numPr>
          <w:ilvl w:val="0"/>
          <w:numId w:val="8"/>
        </w:numPr>
        <w:tabs>
          <w:tab w:val="left" w:pos="883"/>
        </w:tabs>
        <w:spacing w:before="197"/>
        <w:ind w:left="883" w:hanging="729"/>
        <w:rPr>
          <w:rFonts w:ascii="Calibri" w:hAnsi="Calibri" w:cs="Calibri"/>
        </w:rPr>
      </w:pPr>
      <w:r w:rsidRPr="00D24305">
        <w:rPr>
          <w:rFonts w:ascii="Calibri" w:hAnsi="Calibri" w:cs="Calibri"/>
          <w:spacing w:val="-2"/>
          <w:w w:val="105"/>
        </w:rPr>
        <w:t>adolescence/</w:t>
      </w:r>
    </w:p>
    <w:p w14:paraId="42A450CA" w14:textId="77777777" w:rsidR="00C5588E" w:rsidRPr="00D24305" w:rsidRDefault="00C5588E" w:rsidP="0046451B">
      <w:pPr>
        <w:pStyle w:val="ListParagraph"/>
        <w:numPr>
          <w:ilvl w:val="0"/>
          <w:numId w:val="8"/>
        </w:numPr>
        <w:tabs>
          <w:tab w:val="left" w:pos="884"/>
        </w:tabs>
        <w:spacing w:before="213"/>
        <w:ind w:left="884" w:hanging="731"/>
        <w:rPr>
          <w:rFonts w:ascii="Calibri" w:hAnsi="Calibri" w:cs="Calibri"/>
        </w:rPr>
      </w:pPr>
      <w:r w:rsidRPr="00D24305">
        <w:rPr>
          <w:rFonts w:ascii="Calibri" w:hAnsi="Calibri" w:cs="Calibri"/>
          <w:spacing w:val="-2"/>
          <w:w w:val="110"/>
        </w:rPr>
        <w:t>child/</w:t>
      </w:r>
    </w:p>
    <w:p w14:paraId="34BC2927" w14:textId="77777777" w:rsidR="00C5588E" w:rsidRPr="00D24305" w:rsidRDefault="00C5588E" w:rsidP="0046451B">
      <w:pPr>
        <w:pStyle w:val="ListParagraph"/>
        <w:numPr>
          <w:ilvl w:val="0"/>
          <w:numId w:val="8"/>
        </w:numPr>
        <w:tabs>
          <w:tab w:val="left" w:pos="884"/>
        </w:tabs>
        <w:spacing w:before="216"/>
        <w:ind w:left="884" w:hanging="731"/>
        <w:rPr>
          <w:rFonts w:ascii="Calibri" w:hAnsi="Calibri" w:cs="Calibri"/>
        </w:rPr>
      </w:pPr>
      <w:r w:rsidRPr="00D24305">
        <w:rPr>
          <w:rFonts w:ascii="Calibri" w:hAnsi="Calibri" w:cs="Calibri"/>
        </w:rPr>
        <w:t>preschool</w:t>
      </w:r>
      <w:r w:rsidRPr="00D24305">
        <w:rPr>
          <w:rFonts w:ascii="Calibri" w:hAnsi="Calibri" w:cs="Calibri"/>
          <w:spacing w:val="28"/>
        </w:rPr>
        <w:t xml:space="preserve"> </w:t>
      </w:r>
      <w:r w:rsidRPr="00D24305">
        <w:rPr>
          <w:rFonts w:ascii="Calibri" w:hAnsi="Calibri" w:cs="Calibri"/>
          <w:spacing w:val="-2"/>
        </w:rPr>
        <w:t>child/</w:t>
      </w:r>
    </w:p>
    <w:p w14:paraId="318399DB" w14:textId="77777777" w:rsidR="00C5588E" w:rsidRPr="00D24305" w:rsidRDefault="00C5588E" w:rsidP="0046451B">
      <w:pPr>
        <w:pStyle w:val="ListParagraph"/>
        <w:numPr>
          <w:ilvl w:val="0"/>
          <w:numId w:val="8"/>
        </w:numPr>
        <w:tabs>
          <w:tab w:val="left" w:pos="884"/>
        </w:tabs>
        <w:spacing w:before="212"/>
        <w:ind w:left="884" w:hanging="731"/>
        <w:rPr>
          <w:rFonts w:ascii="Calibri" w:hAnsi="Calibri" w:cs="Calibri"/>
        </w:rPr>
      </w:pPr>
      <w:r w:rsidRPr="00D24305">
        <w:rPr>
          <w:rFonts w:ascii="Calibri" w:hAnsi="Calibri" w:cs="Calibri"/>
          <w:w w:val="105"/>
        </w:rPr>
        <w:t>hospitalized</w:t>
      </w:r>
      <w:r w:rsidRPr="00D24305">
        <w:rPr>
          <w:rFonts w:ascii="Calibri" w:hAnsi="Calibri" w:cs="Calibri"/>
          <w:spacing w:val="-12"/>
          <w:w w:val="105"/>
        </w:rPr>
        <w:t xml:space="preserve"> </w:t>
      </w:r>
      <w:r w:rsidRPr="00D24305">
        <w:rPr>
          <w:rFonts w:ascii="Calibri" w:hAnsi="Calibri" w:cs="Calibri"/>
          <w:spacing w:val="-2"/>
          <w:w w:val="110"/>
        </w:rPr>
        <w:t>child/</w:t>
      </w:r>
    </w:p>
    <w:p w14:paraId="20B2347C" w14:textId="77777777" w:rsidR="00C5588E" w:rsidRPr="00D24305" w:rsidRDefault="00C5588E" w:rsidP="0046451B">
      <w:pPr>
        <w:pStyle w:val="ListParagraph"/>
        <w:numPr>
          <w:ilvl w:val="0"/>
          <w:numId w:val="8"/>
        </w:numPr>
        <w:tabs>
          <w:tab w:val="left" w:pos="885"/>
        </w:tabs>
        <w:spacing w:before="213"/>
        <w:ind w:left="885" w:hanging="732"/>
        <w:rPr>
          <w:rFonts w:ascii="Calibri" w:hAnsi="Calibri" w:cs="Calibri"/>
        </w:rPr>
      </w:pPr>
      <w:r w:rsidRPr="00D24305">
        <w:rPr>
          <w:rFonts w:ascii="Calibri" w:hAnsi="Calibri" w:cs="Calibri"/>
        </w:rPr>
        <w:t>school</w:t>
      </w:r>
      <w:r w:rsidRPr="00D24305">
        <w:rPr>
          <w:rFonts w:ascii="Calibri" w:hAnsi="Calibri" w:cs="Calibri"/>
          <w:spacing w:val="20"/>
        </w:rPr>
        <w:t xml:space="preserve"> </w:t>
      </w:r>
      <w:r w:rsidRPr="00D24305">
        <w:rPr>
          <w:rFonts w:ascii="Calibri" w:hAnsi="Calibri" w:cs="Calibri"/>
          <w:spacing w:val="-2"/>
        </w:rPr>
        <w:t>child/</w:t>
      </w:r>
    </w:p>
    <w:p w14:paraId="6F944F49" w14:textId="77777777" w:rsidR="00C5588E" w:rsidRPr="00D24305" w:rsidRDefault="00C5588E" w:rsidP="0046451B">
      <w:pPr>
        <w:pStyle w:val="ListParagraph"/>
        <w:numPr>
          <w:ilvl w:val="0"/>
          <w:numId w:val="8"/>
        </w:numPr>
        <w:tabs>
          <w:tab w:val="left" w:pos="884"/>
        </w:tabs>
        <w:spacing w:before="213"/>
        <w:ind w:left="884" w:hanging="731"/>
        <w:rPr>
          <w:rFonts w:ascii="Calibri" w:hAnsi="Calibri" w:cs="Calibri"/>
        </w:rPr>
      </w:pPr>
      <w:r w:rsidRPr="00D24305">
        <w:rPr>
          <w:rFonts w:ascii="Calibri" w:hAnsi="Calibri" w:cs="Calibri"/>
          <w:spacing w:val="-2"/>
          <w:w w:val="110"/>
        </w:rPr>
        <w:t>pediatrics/</w:t>
      </w:r>
    </w:p>
    <w:p w14:paraId="27B2A659" w14:textId="77777777" w:rsidR="00C5588E" w:rsidRPr="00D24305" w:rsidRDefault="00C5588E" w:rsidP="0046451B">
      <w:pPr>
        <w:pStyle w:val="ListParagraph"/>
        <w:numPr>
          <w:ilvl w:val="0"/>
          <w:numId w:val="8"/>
        </w:numPr>
        <w:tabs>
          <w:tab w:val="left" w:pos="884"/>
        </w:tabs>
        <w:spacing w:before="212"/>
        <w:ind w:left="884" w:hanging="731"/>
        <w:rPr>
          <w:rFonts w:ascii="Calibri" w:hAnsi="Calibri" w:cs="Calibri"/>
        </w:rPr>
      </w:pPr>
      <w:r w:rsidRPr="00D24305">
        <w:rPr>
          <w:rFonts w:ascii="Calibri" w:hAnsi="Calibri" w:cs="Calibri"/>
          <w:w w:val="105"/>
        </w:rPr>
        <w:t>pediatric</w:t>
      </w:r>
      <w:r w:rsidRPr="00D24305">
        <w:rPr>
          <w:rFonts w:ascii="Calibri" w:hAnsi="Calibri" w:cs="Calibri"/>
          <w:spacing w:val="11"/>
          <w:w w:val="105"/>
        </w:rPr>
        <w:t xml:space="preserve"> </w:t>
      </w:r>
      <w:r w:rsidRPr="00D24305">
        <w:rPr>
          <w:rFonts w:ascii="Calibri" w:hAnsi="Calibri" w:cs="Calibri"/>
          <w:spacing w:val="-2"/>
          <w:w w:val="105"/>
        </w:rPr>
        <w:t>hospitaV</w:t>
      </w:r>
    </w:p>
    <w:p w14:paraId="0BA45D81" w14:textId="77777777" w:rsidR="00C5588E" w:rsidRPr="00D24305" w:rsidRDefault="00C5588E" w:rsidP="0046451B">
      <w:pPr>
        <w:pStyle w:val="ListParagraph"/>
        <w:numPr>
          <w:ilvl w:val="0"/>
          <w:numId w:val="8"/>
        </w:numPr>
        <w:tabs>
          <w:tab w:val="left" w:pos="884"/>
        </w:tabs>
        <w:spacing w:before="216"/>
        <w:ind w:left="884" w:hanging="731"/>
        <w:rPr>
          <w:rFonts w:ascii="Calibri" w:hAnsi="Calibri" w:cs="Calibri"/>
        </w:rPr>
      </w:pPr>
      <w:r w:rsidRPr="00D24305">
        <w:rPr>
          <w:rFonts w:ascii="Calibri" w:hAnsi="Calibri" w:cs="Calibri"/>
          <w:w w:val="105"/>
        </w:rPr>
        <w:t>pediatric</w:t>
      </w:r>
      <w:r w:rsidRPr="00D24305">
        <w:rPr>
          <w:rFonts w:ascii="Calibri" w:hAnsi="Calibri" w:cs="Calibri"/>
          <w:spacing w:val="-6"/>
          <w:w w:val="105"/>
        </w:rPr>
        <w:t xml:space="preserve"> </w:t>
      </w:r>
      <w:r w:rsidRPr="00D24305">
        <w:rPr>
          <w:rFonts w:ascii="Calibri" w:hAnsi="Calibri" w:cs="Calibri"/>
          <w:w w:val="105"/>
        </w:rPr>
        <w:t>intensive care</w:t>
      </w:r>
      <w:r w:rsidRPr="00D24305">
        <w:rPr>
          <w:rFonts w:ascii="Calibri" w:hAnsi="Calibri" w:cs="Calibri"/>
          <w:spacing w:val="14"/>
          <w:w w:val="105"/>
        </w:rPr>
        <w:t xml:space="preserve"> </w:t>
      </w:r>
      <w:r w:rsidRPr="00D24305">
        <w:rPr>
          <w:rFonts w:ascii="Calibri" w:hAnsi="Calibri" w:cs="Calibri"/>
          <w:spacing w:val="-2"/>
          <w:w w:val="105"/>
        </w:rPr>
        <w:t>unit/</w:t>
      </w:r>
    </w:p>
    <w:p w14:paraId="3BA3E80B" w14:textId="77777777" w:rsidR="00C5588E" w:rsidRPr="00D24305" w:rsidRDefault="00C5588E" w:rsidP="0046451B">
      <w:pPr>
        <w:pStyle w:val="ListParagraph"/>
        <w:numPr>
          <w:ilvl w:val="0"/>
          <w:numId w:val="8"/>
        </w:numPr>
        <w:tabs>
          <w:tab w:val="left" w:pos="886"/>
        </w:tabs>
        <w:spacing w:before="213"/>
        <w:ind w:left="886" w:hanging="733"/>
        <w:rPr>
          <w:rFonts w:ascii="Calibri" w:hAnsi="Calibri" w:cs="Calibri"/>
        </w:rPr>
      </w:pPr>
      <w:r w:rsidRPr="00D24305">
        <w:rPr>
          <w:rFonts w:ascii="Calibri" w:hAnsi="Calibri" w:cs="Calibri"/>
          <w:w w:val="105"/>
        </w:rPr>
        <w:t>"minor</w:t>
      </w:r>
      <w:r w:rsidRPr="00D24305">
        <w:rPr>
          <w:rFonts w:ascii="Calibri" w:hAnsi="Calibri" w:cs="Calibri"/>
          <w:spacing w:val="22"/>
          <w:w w:val="105"/>
        </w:rPr>
        <w:t xml:space="preserve"> </w:t>
      </w:r>
      <w:r w:rsidRPr="00D24305">
        <w:rPr>
          <w:rFonts w:ascii="Calibri" w:hAnsi="Calibri" w:cs="Calibri"/>
          <w:spacing w:val="-2"/>
          <w:w w:val="105"/>
        </w:rPr>
        <w:t>(person)"/</w:t>
      </w:r>
    </w:p>
    <w:p w14:paraId="1A09C118" w14:textId="77777777" w:rsidR="00C5588E" w:rsidRPr="00D24305" w:rsidRDefault="00C5588E" w:rsidP="0046451B">
      <w:pPr>
        <w:pStyle w:val="ListParagraph"/>
        <w:numPr>
          <w:ilvl w:val="0"/>
          <w:numId w:val="8"/>
        </w:numPr>
        <w:tabs>
          <w:tab w:val="left" w:pos="884"/>
        </w:tabs>
        <w:spacing w:before="212"/>
        <w:ind w:left="884" w:hanging="731"/>
        <w:rPr>
          <w:rFonts w:ascii="Calibri" w:hAnsi="Calibri" w:cs="Calibri"/>
        </w:rPr>
      </w:pPr>
      <w:r w:rsidRPr="00D24305">
        <w:rPr>
          <w:rFonts w:ascii="Calibri" w:hAnsi="Calibri" w:cs="Calibri"/>
          <w:w w:val="105"/>
        </w:rPr>
        <w:t>pediatric</w:t>
      </w:r>
      <w:r w:rsidRPr="00D24305">
        <w:rPr>
          <w:rFonts w:ascii="Calibri" w:hAnsi="Calibri" w:cs="Calibri"/>
          <w:spacing w:val="-11"/>
          <w:w w:val="105"/>
        </w:rPr>
        <w:t xml:space="preserve"> </w:t>
      </w:r>
      <w:r w:rsidRPr="00D24305">
        <w:rPr>
          <w:rFonts w:ascii="Calibri" w:hAnsi="Calibri" w:cs="Calibri"/>
          <w:w w:val="105"/>
        </w:rPr>
        <w:t>emergency</w:t>
      </w:r>
      <w:r w:rsidRPr="00D24305">
        <w:rPr>
          <w:rFonts w:ascii="Calibri" w:hAnsi="Calibri" w:cs="Calibri"/>
          <w:spacing w:val="-9"/>
          <w:w w:val="105"/>
        </w:rPr>
        <w:t xml:space="preserve"> </w:t>
      </w:r>
      <w:r w:rsidRPr="00D24305">
        <w:rPr>
          <w:rFonts w:ascii="Calibri" w:hAnsi="Calibri" w:cs="Calibri"/>
          <w:spacing w:val="-2"/>
          <w:w w:val="105"/>
        </w:rPr>
        <w:t>medicine/</w:t>
      </w:r>
    </w:p>
    <w:p w14:paraId="03417A0F" w14:textId="77777777" w:rsidR="00C5588E" w:rsidRPr="00D24305" w:rsidRDefault="00C5588E" w:rsidP="0046451B">
      <w:pPr>
        <w:pStyle w:val="ListParagraph"/>
        <w:numPr>
          <w:ilvl w:val="0"/>
          <w:numId w:val="8"/>
        </w:numPr>
        <w:tabs>
          <w:tab w:val="left" w:pos="885"/>
        </w:tabs>
        <w:spacing w:before="212"/>
        <w:ind w:left="885" w:hanging="732"/>
        <w:rPr>
          <w:rFonts w:ascii="Calibri" w:hAnsi="Calibri" w:cs="Calibri"/>
        </w:rPr>
      </w:pPr>
      <w:r w:rsidRPr="00D24305">
        <w:rPr>
          <w:rFonts w:ascii="Calibri" w:hAnsi="Calibri" w:cs="Calibri"/>
          <w:spacing w:val="-2"/>
          <w:w w:val="105"/>
        </w:rPr>
        <w:t>toddler/</w:t>
      </w:r>
    </w:p>
    <w:p w14:paraId="01F437BE" w14:textId="77777777" w:rsidR="00C5588E" w:rsidRPr="00D24305" w:rsidRDefault="00C5588E" w:rsidP="0046451B">
      <w:pPr>
        <w:pStyle w:val="ListParagraph"/>
        <w:numPr>
          <w:ilvl w:val="0"/>
          <w:numId w:val="8"/>
        </w:numPr>
        <w:tabs>
          <w:tab w:val="left" w:pos="884"/>
        </w:tabs>
        <w:spacing w:before="213"/>
        <w:ind w:left="884" w:hanging="731"/>
        <w:rPr>
          <w:rFonts w:ascii="Calibri" w:hAnsi="Calibri" w:cs="Calibri"/>
        </w:rPr>
      </w:pPr>
      <w:r w:rsidRPr="00D24305">
        <w:rPr>
          <w:rFonts w:ascii="Calibri" w:hAnsi="Calibri" w:cs="Calibri"/>
        </w:rPr>
        <w:t>or/2-</w:t>
      </w:r>
      <w:r w:rsidRPr="00D24305">
        <w:rPr>
          <w:rFonts w:ascii="Calibri" w:hAnsi="Calibri" w:cs="Calibri"/>
          <w:spacing w:val="-5"/>
        </w:rPr>
        <w:t>13</w:t>
      </w:r>
    </w:p>
    <w:p w14:paraId="110B2089" w14:textId="77777777" w:rsidR="00C5588E" w:rsidRPr="00D24305" w:rsidRDefault="00C5588E" w:rsidP="0046451B">
      <w:pPr>
        <w:pStyle w:val="ListParagraph"/>
        <w:numPr>
          <w:ilvl w:val="0"/>
          <w:numId w:val="8"/>
        </w:numPr>
        <w:tabs>
          <w:tab w:val="left" w:pos="873"/>
        </w:tabs>
        <w:spacing w:before="216"/>
        <w:ind w:left="873" w:hanging="720"/>
        <w:rPr>
          <w:rFonts w:ascii="Calibri" w:hAnsi="Calibri" w:cs="Calibri"/>
        </w:rPr>
      </w:pPr>
      <w:r w:rsidRPr="00D24305">
        <w:rPr>
          <w:rFonts w:ascii="Calibri" w:hAnsi="Calibri" w:cs="Calibri"/>
        </w:rPr>
        <w:t>14</w:t>
      </w:r>
      <w:r w:rsidRPr="00D24305">
        <w:rPr>
          <w:rFonts w:ascii="Calibri" w:hAnsi="Calibri" w:cs="Calibri"/>
          <w:spacing w:val="8"/>
        </w:rPr>
        <w:t xml:space="preserve"> </w:t>
      </w:r>
      <w:r w:rsidRPr="00D24305">
        <w:rPr>
          <w:rFonts w:ascii="Calibri" w:hAnsi="Calibri" w:cs="Calibri"/>
        </w:rPr>
        <w:t>use</w:t>
      </w:r>
      <w:r w:rsidRPr="00D24305">
        <w:rPr>
          <w:rFonts w:ascii="Calibri" w:hAnsi="Calibri" w:cs="Calibri"/>
          <w:spacing w:val="-9"/>
        </w:rPr>
        <w:t xml:space="preserve"> </w:t>
      </w:r>
      <w:r w:rsidRPr="00D24305">
        <w:rPr>
          <w:rFonts w:ascii="Calibri" w:hAnsi="Calibri" w:cs="Calibri"/>
          <w:spacing w:val="-2"/>
        </w:rPr>
        <w:t>oemezd</w:t>
      </w:r>
    </w:p>
    <w:p w14:paraId="72EBEE32" w14:textId="77777777" w:rsidR="00C5588E" w:rsidRPr="00D24305" w:rsidRDefault="00C5588E" w:rsidP="0046451B">
      <w:pPr>
        <w:pStyle w:val="ListParagraph"/>
        <w:numPr>
          <w:ilvl w:val="0"/>
          <w:numId w:val="8"/>
        </w:numPr>
        <w:tabs>
          <w:tab w:val="left" w:pos="894"/>
        </w:tabs>
        <w:spacing w:before="212"/>
        <w:rPr>
          <w:rFonts w:ascii="Calibri" w:hAnsi="Calibri" w:cs="Calibri"/>
        </w:rPr>
      </w:pPr>
      <w:r w:rsidRPr="00D24305">
        <w:rPr>
          <w:rFonts w:ascii="Calibri" w:hAnsi="Calibri" w:cs="Calibri"/>
          <w:w w:val="90"/>
        </w:rPr>
        <w:t>[End</w:t>
      </w:r>
      <w:r w:rsidRPr="00D24305">
        <w:rPr>
          <w:rFonts w:ascii="Calibri" w:hAnsi="Calibri" w:cs="Calibri"/>
          <w:spacing w:val="43"/>
        </w:rPr>
        <w:t xml:space="preserve"> </w:t>
      </w:r>
      <w:r w:rsidRPr="00D24305">
        <w:rPr>
          <w:rFonts w:ascii="Calibri" w:hAnsi="Calibri" w:cs="Calibri"/>
          <w:w w:val="90"/>
        </w:rPr>
        <w:t>PEDIATRIC</w:t>
      </w:r>
      <w:r w:rsidRPr="00D24305">
        <w:rPr>
          <w:rFonts w:ascii="Calibri" w:hAnsi="Calibri" w:cs="Calibri"/>
          <w:spacing w:val="-9"/>
          <w:w w:val="90"/>
        </w:rPr>
        <w:t xml:space="preserve"> </w:t>
      </w:r>
      <w:r w:rsidRPr="00D24305">
        <w:rPr>
          <w:rFonts w:ascii="Calibri" w:hAnsi="Calibri" w:cs="Calibri"/>
          <w:spacing w:val="-2"/>
          <w:w w:val="90"/>
        </w:rPr>
        <w:t>Emtree]</w:t>
      </w:r>
    </w:p>
    <w:p w14:paraId="601DE2DA" w14:textId="77777777" w:rsidR="00C5588E" w:rsidRPr="00D24305" w:rsidRDefault="00C5588E" w:rsidP="0046451B">
      <w:pPr>
        <w:pStyle w:val="ListParagraph"/>
        <w:numPr>
          <w:ilvl w:val="0"/>
          <w:numId w:val="8"/>
        </w:numPr>
        <w:tabs>
          <w:tab w:val="left" w:pos="894"/>
        </w:tabs>
        <w:spacing w:before="213"/>
        <w:rPr>
          <w:rFonts w:ascii="Calibri" w:hAnsi="Calibri" w:cs="Calibri"/>
        </w:rPr>
      </w:pPr>
      <w:r w:rsidRPr="00D24305">
        <w:rPr>
          <w:rFonts w:ascii="Calibri" w:hAnsi="Calibri" w:cs="Calibri"/>
          <w:spacing w:val="-6"/>
        </w:rPr>
        <w:t>[Begin</w:t>
      </w:r>
      <w:r w:rsidRPr="00D24305">
        <w:rPr>
          <w:rFonts w:ascii="Calibri" w:hAnsi="Calibri" w:cs="Calibri"/>
          <w:spacing w:val="-5"/>
        </w:rPr>
        <w:t xml:space="preserve"> </w:t>
      </w:r>
      <w:r w:rsidRPr="00D24305">
        <w:rPr>
          <w:rFonts w:ascii="Calibri" w:hAnsi="Calibri" w:cs="Calibri"/>
          <w:spacing w:val="-6"/>
        </w:rPr>
        <w:t>PEDIATRIC</w:t>
      </w:r>
      <w:r w:rsidRPr="00D24305">
        <w:rPr>
          <w:rFonts w:ascii="Calibri" w:hAnsi="Calibri" w:cs="Calibri"/>
          <w:spacing w:val="-4"/>
        </w:rPr>
        <w:t xml:space="preserve"> </w:t>
      </w:r>
      <w:r w:rsidRPr="00D24305">
        <w:rPr>
          <w:rFonts w:ascii="Calibri" w:hAnsi="Calibri" w:cs="Calibri"/>
          <w:spacing w:val="-6"/>
        </w:rPr>
        <w:t>MeSH]</w:t>
      </w:r>
    </w:p>
    <w:p w14:paraId="7594A22E" w14:textId="77777777" w:rsidR="00C5588E" w:rsidRPr="00D24305" w:rsidRDefault="00C5588E" w:rsidP="0046451B">
      <w:pPr>
        <w:pStyle w:val="ListParagraph"/>
        <w:numPr>
          <w:ilvl w:val="0"/>
          <w:numId w:val="8"/>
        </w:numPr>
        <w:tabs>
          <w:tab w:val="left" w:pos="884"/>
        </w:tabs>
        <w:spacing w:before="213"/>
        <w:ind w:left="884" w:hanging="731"/>
        <w:rPr>
          <w:rFonts w:ascii="Calibri" w:hAnsi="Calibri" w:cs="Calibri"/>
        </w:rPr>
      </w:pPr>
      <w:r w:rsidRPr="00D24305">
        <w:rPr>
          <w:rFonts w:ascii="Calibri" w:hAnsi="Calibri" w:cs="Calibri"/>
          <w:spacing w:val="-2"/>
          <w:w w:val="105"/>
        </w:rPr>
        <w:lastRenderedPageBreak/>
        <w:t>Adolescent/</w:t>
      </w:r>
    </w:p>
    <w:p w14:paraId="621EA882" w14:textId="77777777" w:rsidR="00C5588E" w:rsidRPr="00D24305" w:rsidRDefault="00C5588E" w:rsidP="0046451B">
      <w:pPr>
        <w:pStyle w:val="ListParagraph"/>
        <w:numPr>
          <w:ilvl w:val="0"/>
          <w:numId w:val="8"/>
        </w:numPr>
        <w:tabs>
          <w:tab w:val="left" w:pos="885"/>
        </w:tabs>
        <w:spacing w:before="214"/>
        <w:ind w:left="885" w:hanging="732"/>
        <w:rPr>
          <w:rFonts w:ascii="Calibri" w:hAnsi="Calibri" w:cs="Calibri"/>
        </w:rPr>
      </w:pPr>
      <w:r w:rsidRPr="00D24305">
        <w:rPr>
          <w:rFonts w:ascii="Calibri" w:hAnsi="Calibri" w:cs="Calibri"/>
          <w:spacing w:val="-2"/>
          <w:w w:val="105"/>
        </w:rPr>
        <w:t>Child/</w:t>
      </w:r>
    </w:p>
    <w:p w14:paraId="4D336F59" w14:textId="77777777" w:rsidR="00C5588E" w:rsidRPr="00D24305" w:rsidRDefault="00C5588E" w:rsidP="0046451B">
      <w:pPr>
        <w:pStyle w:val="ListParagraph"/>
        <w:numPr>
          <w:ilvl w:val="0"/>
          <w:numId w:val="8"/>
        </w:numPr>
        <w:tabs>
          <w:tab w:val="left" w:pos="885"/>
        </w:tabs>
        <w:spacing w:before="217"/>
        <w:ind w:left="885" w:hanging="732"/>
        <w:rPr>
          <w:rFonts w:ascii="Calibri" w:hAnsi="Calibri" w:cs="Calibri"/>
        </w:rPr>
      </w:pPr>
      <w:r w:rsidRPr="00D24305">
        <w:rPr>
          <w:rFonts w:ascii="Calibri" w:hAnsi="Calibri" w:cs="Calibri"/>
          <w:w w:val="105"/>
        </w:rPr>
        <w:t>Child,</w:t>
      </w:r>
      <w:r w:rsidRPr="00D24305">
        <w:rPr>
          <w:rFonts w:ascii="Calibri" w:hAnsi="Calibri" w:cs="Calibri"/>
          <w:spacing w:val="-1"/>
          <w:w w:val="105"/>
        </w:rPr>
        <w:t xml:space="preserve"> </w:t>
      </w:r>
      <w:r w:rsidRPr="00D24305">
        <w:rPr>
          <w:rFonts w:ascii="Calibri" w:hAnsi="Calibri" w:cs="Calibri"/>
          <w:spacing w:val="-2"/>
          <w:w w:val="105"/>
        </w:rPr>
        <w:t>Preschool/</w:t>
      </w:r>
    </w:p>
    <w:p w14:paraId="4943874B" w14:textId="77777777" w:rsidR="00C5588E" w:rsidRPr="00D24305" w:rsidRDefault="00C5588E" w:rsidP="0046451B">
      <w:pPr>
        <w:pStyle w:val="ListParagraph"/>
        <w:numPr>
          <w:ilvl w:val="0"/>
          <w:numId w:val="8"/>
        </w:numPr>
        <w:tabs>
          <w:tab w:val="left" w:pos="885"/>
        </w:tabs>
        <w:spacing w:before="212"/>
        <w:ind w:left="885" w:hanging="732"/>
        <w:rPr>
          <w:rFonts w:ascii="Calibri" w:hAnsi="Calibri" w:cs="Calibri"/>
        </w:rPr>
      </w:pPr>
      <w:r w:rsidRPr="00D24305">
        <w:rPr>
          <w:rFonts w:ascii="Calibri" w:hAnsi="Calibri" w:cs="Calibri"/>
        </w:rPr>
        <w:t>Child,</w:t>
      </w:r>
      <w:r w:rsidRPr="00D24305">
        <w:rPr>
          <w:rFonts w:ascii="Calibri" w:hAnsi="Calibri" w:cs="Calibri"/>
          <w:spacing w:val="12"/>
        </w:rPr>
        <w:t xml:space="preserve"> </w:t>
      </w:r>
      <w:r w:rsidRPr="00D24305">
        <w:rPr>
          <w:rFonts w:ascii="Calibri" w:hAnsi="Calibri" w:cs="Calibri"/>
          <w:spacing w:val="-2"/>
        </w:rPr>
        <w:t>Hospitalized/</w:t>
      </w:r>
    </w:p>
    <w:p w14:paraId="3EAA198B" w14:textId="77777777" w:rsidR="00C5588E" w:rsidRPr="00D24305" w:rsidRDefault="00C5588E" w:rsidP="0046451B">
      <w:pPr>
        <w:pStyle w:val="ListParagraph"/>
        <w:numPr>
          <w:ilvl w:val="0"/>
          <w:numId w:val="8"/>
        </w:numPr>
        <w:tabs>
          <w:tab w:val="left" w:pos="899"/>
        </w:tabs>
        <w:spacing w:before="212"/>
        <w:ind w:left="899" w:hanging="746"/>
        <w:rPr>
          <w:rFonts w:ascii="Calibri" w:hAnsi="Calibri" w:cs="Calibri"/>
        </w:rPr>
      </w:pPr>
      <w:r w:rsidRPr="00D24305">
        <w:rPr>
          <w:rFonts w:ascii="Calibri" w:hAnsi="Calibri" w:cs="Calibri"/>
          <w:spacing w:val="-2"/>
          <w:w w:val="105"/>
        </w:rPr>
        <w:t>Pediatrics/</w:t>
      </w:r>
    </w:p>
    <w:p w14:paraId="1EA2C669" w14:textId="77777777" w:rsidR="00C5588E" w:rsidRPr="00D24305" w:rsidRDefault="00C5588E" w:rsidP="0046451B">
      <w:pPr>
        <w:pStyle w:val="ListParagraph"/>
        <w:numPr>
          <w:ilvl w:val="0"/>
          <w:numId w:val="8"/>
        </w:numPr>
        <w:tabs>
          <w:tab w:val="left" w:pos="885"/>
        </w:tabs>
        <w:spacing w:before="213"/>
        <w:ind w:left="885" w:hanging="732"/>
        <w:rPr>
          <w:rFonts w:ascii="Calibri" w:hAnsi="Calibri" w:cs="Calibri"/>
        </w:rPr>
      </w:pPr>
      <w:r w:rsidRPr="00D24305">
        <w:rPr>
          <w:rFonts w:ascii="Calibri" w:hAnsi="Calibri" w:cs="Calibri"/>
          <w:w w:val="105"/>
        </w:rPr>
        <w:t>Hospitals,</w:t>
      </w:r>
      <w:r w:rsidRPr="00D24305">
        <w:rPr>
          <w:rFonts w:ascii="Calibri" w:hAnsi="Calibri" w:cs="Calibri"/>
          <w:spacing w:val="6"/>
          <w:w w:val="105"/>
        </w:rPr>
        <w:t xml:space="preserve"> </w:t>
      </w:r>
      <w:r w:rsidRPr="00D24305">
        <w:rPr>
          <w:rFonts w:ascii="Calibri" w:hAnsi="Calibri" w:cs="Calibri"/>
          <w:spacing w:val="-2"/>
          <w:w w:val="105"/>
        </w:rPr>
        <w:t>Pediatric/</w:t>
      </w:r>
    </w:p>
    <w:p w14:paraId="65A2669C" w14:textId="77777777" w:rsidR="00C5588E" w:rsidRPr="00D24305" w:rsidRDefault="00C5588E" w:rsidP="0046451B">
      <w:pPr>
        <w:pStyle w:val="ListParagraph"/>
        <w:numPr>
          <w:ilvl w:val="0"/>
          <w:numId w:val="8"/>
        </w:numPr>
        <w:tabs>
          <w:tab w:val="left" w:pos="884"/>
        </w:tabs>
        <w:spacing w:before="216"/>
        <w:ind w:left="884" w:hanging="731"/>
        <w:rPr>
          <w:rFonts w:ascii="Calibri" w:hAnsi="Calibri" w:cs="Calibri"/>
        </w:rPr>
      </w:pPr>
      <w:r w:rsidRPr="00D24305">
        <w:rPr>
          <w:rFonts w:ascii="Calibri" w:hAnsi="Calibri" w:cs="Calibri"/>
        </w:rPr>
        <w:t>Intensive</w:t>
      </w:r>
      <w:r w:rsidRPr="00D24305">
        <w:rPr>
          <w:rFonts w:ascii="Calibri" w:hAnsi="Calibri" w:cs="Calibri"/>
          <w:spacing w:val="1"/>
        </w:rPr>
        <w:t xml:space="preserve"> </w:t>
      </w:r>
      <w:r w:rsidRPr="00D24305">
        <w:rPr>
          <w:rFonts w:ascii="Calibri" w:hAnsi="Calibri" w:cs="Calibri"/>
        </w:rPr>
        <w:t>Care</w:t>
      </w:r>
      <w:r w:rsidRPr="00D24305">
        <w:rPr>
          <w:rFonts w:ascii="Calibri" w:hAnsi="Calibri" w:cs="Calibri"/>
          <w:spacing w:val="17"/>
        </w:rPr>
        <w:t xml:space="preserve"> </w:t>
      </w:r>
      <w:r w:rsidRPr="00D24305">
        <w:rPr>
          <w:rFonts w:ascii="Calibri" w:hAnsi="Calibri" w:cs="Calibri"/>
        </w:rPr>
        <w:t>Units,</w:t>
      </w:r>
      <w:r w:rsidRPr="00D24305">
        <w:rPr>
          <w:rFonts w:ascii="Calibri" w:hAnsi="Calibri" w:cs="Calibri"/>
          <w:spacing w:val="32"/>
        </w:rPr>
        <w:t xml:space="preserve"> </w:t>
      </w:r>
      <w:r w:rsidRPr="00D24305">
        <w:rPr>
          <w:rFonts w:ascii="Calibri" w:hAnsi="Calibri" w:cs="Calibri"/>
          <w:spacing w:val="-2"/>
        </w:rPr>
        <w:t>Pediatric/</w:t>
      </w:r>
    </w:p>
    <w:p w14:paraId="27111498" w14:textId="77777777" w:rsidR="00C5588E" w:rsidRPr="00D24305" w:rsidRDefault="00C5588E" w:rsidP="0046451B">
      <w:pPr>
        <w:pStyle w:val="ListParagraph"/>
        <w:numPr>
          <w:ilvl w:val="0"/>
          <w:numId w:val="8"/>
        </w:numPr>
        <w:tabs>
          <w:tab w:val="left" w:pos="892"/>
        </w:tabs>
        <w:spacing w:before="76"/>
        <w:ind w:left="892" w:hanging="726"/>
        <w:rPr>
          <w:rFonts w:ascii="Calibri" w:hAnsi="Calibri" w:cs="Calibri"/>
          <w:color w:val="010101"/>
        </w:rPr>
      </w:pPr>
      <w:r w:rsidRPr="00D24305">
        <w:rPr>
          <w:rFonts w:ascii="Calibri" w:hAnsi="Calibri" w:cs="Calibri"/>
          <w:color w:val="010101"/>
          <w:spacing w:val="-2"/>
          <w:w w:val="110"/>
        </w:rPr>
        <w:t>Minors/</w:t>
      </w:r>
    </w:p>
    <w:p w14:paraId="554FE009" w14:textId="77777777" w:rsidR="00C5588E" w:rsidRPr="00D24305" w:rsidRDefault="00C5588E" w:rsidP="0046451B">
      <w:pPr>
        <w:pStyle w:val="ListParagraph"/>
        <w:numPr>
          <w:ilvl w:val="0"/>
          <w:numId w:val="8"/>
        </w:numPr>
        <w:tabs>
          <w:tab w:val="left" w:pos="891"/>
        </w:tabs>
        <w:spacing w:before="222"/>
        <w:ind w:left="891" w:hanging="720"/>
        <w:rPr>
          <w:rFonts w:ascii="Calibri" w:hAnsi="Calibri" w:cs="Calibri"/>
          <w:color w:val="010101"/>
        </w:rPr>
      </w:pPr>
      <w:r w:rsidRPr="00D24305">
        <w:rPr>
          <w:rFonts w:ascii="Calibri" w:hAnsi="Calibri" w:cs="Calibri"/>
          <w:color w:val="010101"/>
          <w:w w:val="110"/>
        </w:rPr>
        <w:t>Pediatric</w:t>
      </w:r>
      <w:r w:rsidRPr="00D24305">
        <w:rPr>
          <w:rFonts w:ascii="Calibri" w:hAnsi="Calibri" w:cs="Calibri"/>
          <w:color w:val="010101"/>
          <w:spacing w:val="-9"/>
          <w:w w:val="110"/>
        </w:rPr>
        <w:t xml:space="preserve"> </w:t>
      </w:r>
      <w:r w:rsidRPr="00D24305">
        <w:rPr>
          <w:rFonts w:ascii="Calibri" w:hAnsi="Calibri" w:cs="Calibri"/>
          <w:color w:val="010101"/>
          <w:w w:val="110"/>
        </w:rPr>
        <w:t>emergency</w:t>
      </w:r>
      <w:r w:rsidRPr="00D24305">
        <w:rPr>
          <w:rFonts w:ascii="Calibri" w:hAnsi="Calibri" w:cs="Calibri"/>
          <w:color w:val="010101"/>
          <w:spacing w:val="-12"/>
          <w:w w:val="110"/>
        </w:rPr>
        <w:t xml:space="preserve"> </w:t>
      </w:r>
      <w:r w:rsidRPr="00D24305">
        <w:rPr>
          <w:rFonts w:ascii="Calibri" w:hAnsi="Calibri" w:cs="Calibri"/>
          <w:color w:val="010101"/>
          <w:spacing w:val="-2"/>
          <w:w w:val="110"/>
        </w:rPr>
        <w:t>medicine/</w:t>
      </w:r>
    </w:p>
    <w:p w14:paraId="7452AAC8" w14:textId="77777777" w:rsidR="00C5588E" w:rsidRPr="00D24305" w:rsidRDefault="00C5588E" w:rsidP="0046451B">
      <w:pPr>
        <w:pStyle w:val="ListParagraph"/>
        <w:numPr>
          <w:ilvl w:val="0"/>
          <w:numId w:val="8"/>
        </w:numPr>
        <w:tabs>
          <w:tab w:val="left" w:pos="895"/>
        </w:tabs>
        <w:spacing w:before="222"/>
        <w:ind w:left="895" w:hanging="724"/>
        <w:rPr>
          <w:rFonts w:ascii="Calibri" w:hAnsi="Calibri" w:cs="Calibri"/>
          <w:color w:val="010101"/>
        </w:rPr>
      </w:pPr>
      <w:r w:rsidRPr="00D24305">
        <w:rPr>
          <w:rFonts w:ascii="Calibri" w:hAnsi="Calibri" w:cs="Calibri"/>
          <w:color w:val="010101"/>
          <w:w w:val="105"/>
        </w:rPr>
        <w:t>or/18-</w:t>
      </w:r>
      <w:r w:rsidRPr="00D24305">
        <w:rPr>
          <w:rFonts w:ascii="Calibri" w:hAnsi="Calibri" w:cs="Calibri"/>
          <w:color w:val="010101"/>
          <w:spacing w:val="-5"/>
          <w:w w:val="110"/>
        </w:rPr>
        <w:t>26</w:t>
      </w:r>
    </w:p>
    <w:p w14:paraId="226EC1FB" w14:textId="77777777" w:rsidR="00C5588E" w:rsidRPr="00D24305" w:rsidRDefault="00C5588E" w:rsidP="0046451B">
      <w:pPr>
        <w:pStyle w:val="ListParagraph"/>
        <w:numPr>
          <w:ilvl w:val="0"/>
          <w:numId w:val="8"/>
        </w:numPr>
        <w:tabs>
          <w:tab w:val="left" w:pos="892"/>
        </w:tabs>
        <w:spacing w:before="222"/>
        <w:ind w:left="892" w:hanging="721"/>
        <w:rPr>
          <w:rFonts w:ascii="Calibri" w:hAnsi="Calibri" w:cs="Calibri"/>
          <w:color w:val="010101"/>
        </w:rPr>
      </w:pPr>
      <w:r w:rsidRPr="00D24305">
        <w:rPr>
          <w:rFonts w:ascii="Calibri" w:hAnsi="Calibri" w:cs="Calibri"/>
          <w:color w:val="010101"/>
        </w:rPr>
        <w:t>27</w:t>
      </w:r>
      <w:r w:rsidRPr="00D24305">
        <w:rPr>
          <w:rFonts w:ascii="Calibri" w:hAnsi="Calibri" w:cs="Calibri"/>
          <w:color w:val="010101"/>
          <w:spacing w:val="5"/>
        </w:rPr>
        <w:t xml:space="preserve"> </w:t>
      </w:r>
      <w:r w:rsidRPr="00D24305">
        <w:rPr>
          <w:rFonts w:ascii="Calibri" w:hAnsi="Calibri" w:cs="Calibri"/>
          <w:color w:val="010101"/>
        </w:rPr>
        <w:t>use</w:t>
      </w:r>
      <w:r w:rsidRPr="00D24305">
        <w:rPr>
          <w:rFonts w:ascii="Calibri" w:hAnsi="Calibri" w:cs="Calibri"/>
          <w:color w:val="010101"/>
          <w:spacing w:val="14"/>
        </w:rPr>
        <w:t xml:space="preserve"> </w:t>
      </w:r>
      <w:r w:rsidRPr="00D24305">
        <w:rPr>
          <w:rFonts w:ascii="Calibri" w:hAnsi="Calibri" w:cs="Calibri"/>
          <w:color w:val="010101"/>
          <w:spacing w:val="-2"/>
        </w:rPr>
        <w:t>medall</w:t>
      </w:r>
    </w:p>
    <w:p w14:paraId="0E146F76" w14:textId="77777777" w:rsidR="00C5588E" w:rsidRPr="00D24305" w:rsidRDefault="00C5588E" w:rsidP="0046451B">
      <w:pPr>
        <w:pStyle w:val="ListParagraph"/>
        <w:numPr>
          <w:ilvl w:val="0"/>
          <w:numId w:val="8"/>
        </w:numPr>
        <w:tabs>
          <w:tab w:val="left" w:pos="888"/>
        </w:tabs>
        <w:spacing w:before="222"/>
        <w:ind w:left="888" w:hanging="717"/>
        <w:rPr>
          <w:rFonts w:ascii="Calibri" w:hAnsi="Calibri" w:cs="Calibri"/>
          <w:color w:val="010101"/>
        </w:rPr>
      </w:pPr>
      <w:r w:rsidRPr="00D24305">
        <w:rPr>
          <w:rFonts w:ascii="Calibri" w:hAnsi="Calibri" w:cs="Calibri"/>
          <w:color w:val="010101"/>
          <w:spacing w:val="-2"/>
        </w:rPr>
        <w:t>[End</w:t>
      </w:r>
      <w:r w:rsidRPr="00D24305">
        <w:rPr>
          <w:rFonts w:ascii="Calibri" w:hAnsi="Calibri" w:cs="Calibri"/>
          <w:color w:val="010101"/>
          <w:spacing w:val="-3"/>
        </w:rPr>
        <w:t xml:space="preserve"> </w:t>
      </w:r>
      <w:r w:rsidRPr="00D24305">
        <w:rPr>
          <w:rFonts w:ascii="Calibri" w:hAnsi="Calibri" w:cs="Calibri"/>
          <w:color w:val="010101"/>
          <w:spacing w:val="-2"/>
        </w:rPr>
        <w:t>PEDIATRIC</w:t>
      </w:r>
      <w:r w:rsidRPr="00D24305">
        <w:rPr>
          <w:rFonts w:ascii="Calibri" w:hAnsi="Calibri" w:cs="Calibri"/>
          <w:color w:val="010101"/>
          <w:spacing w:val="-5"/>
        </w:rPr>
        <w:t xml:space="preserve"> </w:t>
      </w:r>
      <w:r w:rsidRPr="00D24305">
        <w:rPr>
          <w:rFonts w:ascii="Calibri" w:hAnsi="Calibri" w:cs="Calibri"/>
          <w:color w:val="010101"/>
          <w:spacing w:val="-2"/>
        </w:rPr>
        <w:t>MeSH]</w:t>
      </w:r>
    </w:p>
    <w:p w14:paraId="4104BAF6" w14:textId="77777777" w:rsidR="00C5588E" w:rsidRPr="00D24305" w:rsidRDefault="00C5588E" w:rsidP="0046451B">
      <w:pPr>
        <w:pStyle w:val="ListParagraph"/>
        <w:numPr>
          <w:ilvl w:val="0"/>
          <w:numId w:val="8"/>
        </w:numPr>
        <w:tabs>
          <w:tab w:val="left" w:pos="888"/>
        </w:tabs>
        <w:spacing w:before="221"/>
        <w:ind w:left="888" w:hanging="720"/>
        <w:rPr>
          <w:rFonts w:ascii="Calibri" w:hAnsi="Calibri" w:cs="Calibri"/>
          <w:color w:val="010101"/>
        </w:rPr>
      </w:pPr>
      <w:r w:rsidRPr="00D24305">
        <w:rPr>
          <w:rFonts w:ascii="Calibri" w:hAnsi="Calibri" w:cs="Calibri"/>
          <w:color w:val="010101"/>
        </w:rPr>
        <w:t>[Begin</w:t>
      </w:r>
      <w:r w:rsidRPr="00D24305">
        <w:rPr>
          <w:rFonts w:ascii="Calibri" w:hAnsi="Calibri" w:cs="Calibri"/>
          <w:color w:val="010101"/>
          <w:spacing w:val="-14"/>
        </w:rPr>
        <w:t xml:space="preserve"> </w:t>
      </w:r>
      <w:r w:rsidRPr="00D24305">
        <w:rPr>
          <w:rFonts w:ascii="Calibri" w:hAnsi="Calibri" w:cs="Calibri"/>
          <w:color w:val="010101"/>
        </w:rPr>
        <w:t>PEDIATRIC</w:t>
      </w:r>
      <w:r w:rsidRPr="00D24305">
        <w:rPr>
          <w:rFonts w:ascii="Calibri" w:hAnsi="Calibri" w:cs="Calibri"/>
          <w:color w:val="010101"/>
          <w:spacing w:val="-7"/>
        </w:rPr>
        <w:t xml:space="preserve"> </w:t>
      </w:r>
      <w:r w:rsidRPr="00D24305">
        <w:rPr>
          <w:rFonts w:ascii="Calibri" w:hAnsi="Calibri" w:cs="Calibri"/>
          <w:color w:val="010101"/>
          <w:spacing w:val="-2"/>
        </w:rPr>
        <w:t>keywords]</w:t>
      </w:r>
    </w:p>
    <w:p w14:paraId="6D8558F0" w14:textId="77777777" w:rsidR="00C5588E" w:rsidRPr="00D24305" w:rsidRDefault="00C5588E" w:rsidP="0046451B">
      <w:pPr>
        <w:pStyle w:val="ListParagraph"/>
        <w:numPr>
          <w:ilvl w:val="0"/>
          <w:numId w:val="8"/>
        </w:numPr>
        <w:tabs>
          <w:tab w:val="left" w:pos="893"/>
        </w:tabs>
        <w:spacing w:before="222"/>
        <w:ind w:left="893" w:hanging="725"/>
        <w:rPr>
          <w:rFonts w:ascii="Calibri" w:hAnsi="Calibri" w:cs="Calibri"/>
          <w:color w:val="010101"/>
        </w:rPr>
      </w:pPr>
      <w:r w:rsidRPr="00D24305">
        <w:rPr>
          <w:rFonts w:ascii="Calibri" w:hAnsi="Calibri" w:cs="Calibri"/>
          <w:color w:val="010101"/>
          <w:spacing w:val="-2"/>
          <w:w w:val="110"/>
        </w:rPr>
        <w:t>Adolescen*.mp.</w:t>
      </w:r>
    </w:p>
    <w:p w14:paraId="2FB1ECC5" w14:textId="77777777" w:rsidR="00C5588E" w:rsidRPr="00D24305" w:rsidRDefault="00C5588E" w:rsidP="0046451B">
      <w:pPr>
        <w:pStyle w:val="ListParagraph"/>
        <w:numPr>
          <w:ilvl w:val="0"/>
          <w:numId w:val="8"/>
        </w:numPr>
        <w:tabs>
          <w:tab w:val="left" w:pos="888"/>
        </w:tabs>
        <w:spacing w:before="222"/>
        <w:ind w:left="888" w:hanging="720"/>
        <w:rPr>
          <w:rFonts w:ascii="Calibri" w:hAnsi="Calibri" w:cs="Calibri"/>
          <w:color w:val="010101"/>
        </w:rPr>
      </w:pPr>
      <w:r w:rsidRPr="00D24305">
        <w:rPr>
          <w:rFonts w:ascii="Calibri" w:hAnsi="Calibri" w:cs="Calibri"/>
          <w:color w:val="010101"/>
          <w:spacing w:val="-2"/>
          <w:w w:val="105"/>
        </w:rPr>
        <w:t>Teen*.mp.</w:t>
      </w:r>
    </w:p>
    <w:p w14:paraId="57D50586" w14:textId="77777777" w:rsidR="00C5588E" w:rsidRPr="00D24305" w:rsidRDefault="00C5588E" w:rsidP="0046451B">
      <w:pPr>
        <w:pStyle w:val="ListParagraph"/>
        <w:numPr>
          <w:ilvl w:val="0"/>
          <w:numId w:val="8"/>
        </w:numPr>
        <w:tabs>
          <w:tab w:val="left" w:pos="892"/>
        </w:tabs>
        <w:spacing w:before="222"/>
        <w:ind w:left="892" w:hanging="724"/>
        <w:rPr>
          <w:rFonts w:ascii="Calibri" w:hAnsi="Calibri" w:cs="Calibri"/>
          <w:color w:val="010101"/>
        </w:rPr>
      </w:pPr>
      <w:r w:rsidRPr="00D24305">
        <w:rPr>
          <w:rFonts w:ascii="Calibri" w:hAnsi="Calibri" w:cs="Calibri"/>
          <w:color w:val="010101"/>
          <w:spacing w:val="-2"/>
          <w:w w:val="105"/>
        </w:rPr>
        <w:t>Youth*.mp.</w:t>
      </w:r>
    </w:p>
    <w:p w14:paraId="2241DC38" w14:textId="77777777" w:rsidR="00C5588E" w:rsidRPr="00D24305" w:rsidRDefault="00C5588E" w:rsidP="0046451B">
      <w:pPr>
        <w:pStyle w:val="ListParagraph"/>
        <w:numPr>
          <w:ilvl w:val="0"/>
          <w:numId w:val="8"/>
        </w:numPr>
        <w:tabs>
          <w:tab w:val="left" w:pos="892"/>
        </w:tabs>
        <w:spacing w:before="221"/>
        <w:ind w:left="892" w:hanging="724"/>
        <w:rPr>
          <w:rFonts w:ascii="Calibri" w:hAnsi="Calibri" w:cs="Calibri"/>
          <w:color w:val="010101"/>
        </w:rPr>
      </w:pPr>
      <w:r w:rsidRPr="00D24305">
        <w:rPr>
          <w:rFonts w:ascii="Calibri" w:hAnsi="Calibri" w:cs="Calibri"/>
          <w:color w:val="010101"/>
          <w:spacing w:val="-2"/>
          <w:w w:val="110"/>
        </w:rPr>
        <w:t>Child*.mp.</w:t>
      </w:r>
    </w:p>
    <w:p w14:paraId="53AA1175" w14:textId="77777777" w:rsidR="00C5588E" w:rsidRPr="00D24305" w:rsidRDefault="00C5588E" w:rsidP="0046451B">
      <w:pPr>
        <w:pStyle w:val="ListParagraph"/>
        <w:numPr>
          <w:ilvl w:val="0"/>
          <w:numId w:val="8"/>
        </w:numPr>
        <w:tabs>
          <w:tab w:val="left" w:pos="891"/>
        </w:tabs>
        <w:spacing w:before="222"/>
        <w:ind w:left="891" w:hanging="723"/>
        <w:rPr>
          <w:rFonts w:ascii="Calibri" w:hAnsi="Calibri" w:cs="Calibri"/>
          <w:color w:val="010101"/>
        </w:rPr>
      </w:pPr>
      <w:r w:rsidRPr="00D24305">
        <w:rPr>
          <w:rFonts w:ascii="Calibri" w:hAnsi="Calibri" w:cs="Calibri"/>
          <w:color w:val="010101"/>
          <w:spacing w:val="-2"/>
          <w:w w:val="115"/>
        </w:rPr>
        <w:t>P?ediatric*.mp.</w:t>
      </w:r>
    </w:p>
    <w:p w14:paraId="3E6C896D" w14:textId="77777777" w:rsidR="00C5588E" w:rsidRPr="00D24305" w:rsidRDefault="00C5588E" w:rsidP="0046451B">
      <w:pPr>
        <w:pStyle w:val="ListParagraph"/>
        <w:numPr>
          <w:ilvl w:val="0"/>
          <w:numId w:val="8"/>
        </w:numPr>
        <w:tabs>
          <w:tab w:val="left" w:pos="891"/>
        </w:tabs>
        <w:spacing w:before="222"/>
        <w:ind w:left="891" w:hanging="723"/>
        <w:rPr>
          <w:rFonts w:ascii="Calibri" w:hAnsi="Calibri" w:cs="Calibri"/>
          <w:color w:val="010101"/>
        </w:rPr>
      </w:pPr>
      <w:r w:rsidRPr="00D24305">
        <w:rPr>
          <w:rFonts w:ascii="Calibri" w:hAnsi="Calibri" w:cs="Calibri"/>
          <w:color w:val="010101"/>
          <w:spacing w:val="-2"/>
          <w:w w:val="105"/>
        </w:rPr>
        <w:t>PICU*.mp.</w:t>
      </w:r>
    </w:p>
    <w:p w14:paraId="64E0DEDB" w14:textId="77777777" w:rsidR="00C5588E" w:rsidRPr="00D24305" w:rsidRDefault="00C5588E" w:rsidP="0046451B">
      <w:pPr>
        <w:pStyle w:val="ListParagraph"/>
        <w:numPr>
          <w:ilvl w:val="0"/>
          <w:numId w:val="8"/>
        </w:numPr>
        <w:tabs>
          <w:tab w:val="left" w:pos="890"/>
        </w:tabs>
        <w:spacing w:before="217"/>
        <w:ind w:left="890" w:hanging="727"/>
        <w:rPr>
          <w:rFonts w:ascii="Calibri" w:hAnsi="Calibri" w:cs="Calibri"/>
          <w:color w:val="010101"/>
        </w:rPr>
      </w:pPr>
      <w:r w:rsidRPr="00D24305">
        <w:rPr>
          <w:rFonts w:ascii="Calibri" w:hAnsi="Calibri" w:cs="Calibri"/>
          <w:color w:val="010101"/>
        </w:rPr>
        <w:t>(Kid</w:t>
      </w:r>
      <w:r w:rsidRPr="00D24305">
        <w:rPr>
          <w:rFonts w:ascii="Calibri" w:hAnsi="Calibri" w:cs="Calibri"/>
          <w:color w:val="010101"/>
          <w:spacing w:val="-3"/>
        </w:rPr>
        <w:t xml:space="preserve"> </w:t>
      </w:r>
      <w:r w:rsidRPr="00D24305">
        <w:rPr>
          <w:rFonts w:ascii="Calibri" w:hAnsi="Calibri" w:cs="Calibri"/>
          <w:color w:val="010101"/>
        </w:rPr>
        <w:t>or</w:t>
      </w:r>
      <w:r w:rsidRPr="00D24305">
        <w:rPr>
          <w:rFonts w:ascii="Calibri" w:hAnsi="Calibri" w:cs="Calibri"/>
          <w:color w:val="010101"/>
          <w:spacing w:val="2"/>
        </w:rPr>
        <w:t xml:space="preserve"> </w:t>
      </w:r>
      <w:r w:rsidRPr="00D24305">
        <w:rPr>
          <w:rFonts w:ascii="Calibri" w:hAnsi="Calibri" w:cs="Calibri"/>
          <w:color w:val="010101"/>
          <w:spacing w:val="-2"/>
        </w:rPr>
        <w:t>kids).mp.</w:t>
      </w:r>
    </w:p>
    <w:p w14:paraId="21D2639B" w14:textId="77777777" w:rsidR="00C5588E" w:rsidRPr="00D24305" w:rsidRDefault="00C5588E" w:rsidP="0046451B">
      <w:pPr>
        <w:pStyle w:val="ListParagraph"/>
        <w:numPr>
          <w:ilvl w:val="0"/>
          <w:numId w:val="8"/>
        </w:numPr>
        <w:tabs>
          <w:tab w:val="left" w:pos="888"/>
        </w:tabs>
        <w:spacing w:before="226"/>
        <w:ind w:left="888" w:hanging="725"/>
        <w:rPr>
          <w:rFonts w:ascii="Calibri" w:hAnsi="Calibri" w:cs="Calibri"/>
          <w:color w:val="010101"/>
        </w:rPr>
      </w:pPr>
      <w:r w:rsidRPr="00D24305">
        <w:rPr>
          <w:rFonts w:ascii="Calibri" w:hAnsi="Calibri" w:cs="Calibri"/>
          <w:color w:val="010101"/>
          <w:spacing w:val="-2"/>
          <w:w w:val="105"/>
        </w:rPr>
        <w:t>Toddler*.mp.</w:t>
      </w:r>
    </w:p>
    <w:p w14:paraId="1F44084D" w14:textId="77777777" w:rsidR="00C5588E" w:rsidRPr="00D24305" w:rsidRDefault="00C5588E" w:rsidP="0046451B">
      <w:pPr>
        <w:pStyle w:val="ListParagraph"/>
        <w:numPr>
          <w:ilvl w:val="0"/>
          <w:numId w:val="8"/>
        </w:numPr>
        <w:tabs>
          <w:tab w:val="left" w:pos="891"/>
        </w:tabs>
        <w:spacing w:before="222"/>
        <w:ind w:left="891" w:hanging="723"/>
        <w:rPr>
          <w:rFonts w:ascii="Calibri" w:hAnsi="Calibri" w:cs="Calibri"/>
          <w:color w:val="010101"/>
        </w:rPr>
      </w:pPr>
      <w:r w:rsidRPr="00D24305">
        <w:rPr>
          <w:rFonts w:ascii="Calibri" w:hAnsi="Calibri" w:cs="Calibri"/>
          <w:color w:val="010101"/>
          <w:spacing w:val="-2"/>
          <w:w w:val="110"/>
        </w:rPr>
        <w:t>Preschool*.mp.</w:t>
      </w:r>
    </w:p>
    <w:p w14:paraId="0FFF4765" w14:textId="77777777" w:rsidR="00C5588E" w:rsidRPr="00D24305" w:rsidRDefault="00C5588E" w:rsidP="0046451B">
      <w:pPr>
        <w:pStyle w:val="ListParagraph"/>
        <w:numPr>
          <w:ilvl w:val="0"/>
          <w:numId w:val="8"/>
        </w:numPr>
        <w:tabs>
          <w:tab w:val="left" w:pos="888"/>
        </w:tabs>
        <w:spacing w:before="217"/>
        <w:ind w:left="888" w:hanging="719"/>
        <w:rPr>
          <w:rFonts w:ascii="Calibri" w:hAnsi="Calibri" w:cs="Calibri"/>
          <w:color w:val="010101"/>
        </w:rPr>
      </w:pPr>
      <w:r w:rsidRPr="00D24305">
        <w:rPr>
          <w:rFonts w:ascii="Calibri" w:hAnsi="Calibri" w:cs="Calibri"/>
          <w:color w:val="010101"/>
          <w:spacing w:val="-2"/>
          <w:w w:val="115"/>
        </w:rPr>
        <w:t>Schoolchild*.mp.</w:t>
      </w:r>
    </w:p>
    <w:p w14:paraId="4F62A3DD" w14:textId="77777777" w:rsidR="00C5588E" w:rsidRPr="00D24305" w:rsidRDefault="00C5588E" w:rsidP="0046451B">
      <w:pPr>
        <w:pStyle w:val="ListParagraph"/>
        <w:numPr>
          <w:ilvl w:val="0"/>
          <w:numId w:val="8"/>
        </w:numPr>
        <w:tabs>
          <w:tab w:val="left" w:pos="888"/>
        </w:tabs>
        <w:spacing w:before="222"/>
        <w:ind w:left="888" w:hanging="719"/>
        <w:rPr>
          <w:rFonts w:ascii="Calibri" w:hAnsi="Calibri" w:cs="Calibri"/>
          <w:color w:val="010101"/>
        </w:rPr>
      </w:pPr>
      <w:r w:rsidRPr="00D24305">
        <w:rPr>
          <w:rFonts w:ascii="Calibri" w:hAnsi="Calibri" w:cs="Calibri"/>
          <w:color w:val="010101"/>
          <w:spacing w:val="-2"/>
          <w:w w:val="110"/>
        </w:rPr>
        <w:t>School-age*.mp.</w:t>
      </w:r>
    </w:p>
    <w:p w14:paraId="16353BA4" w14:textId="77777777" w:rsidR="00C5588E" w:rsidRPr="00D24305" w:rsidRDefault="00C5588E" w:rsidP="0046451B">
      <w:pPr>
        <w:pStyle w:val="ListParagraph"/>
        <w:numPr>
          <w:ilvl w:val="0"/>
          <w:numId w:val="8"/>
        </w:numPr>
        <w:tabs>
          <w:tab w:val="left" w:pos="890"/>
        </w:tabs>
        <w:spacing w:before="222"/>
        <w:ind w:left="890" w:hanging="721"/>
        <w:rPr>
          <w:rFonts w:ascii="Calibri" w:hAnsi="Calibri" w:cs="Calibri"/>
          <w:color w:val="010101"/>
        </w:rPr>
      </w:pPr>
      <w:r w:rsidRPr="00D24305">
        <w:rPr>
          <w:rFonts w:ascii="Calibri" w:hAnsi="Calibri" w:cs="Calibri"/>
          <w:color w:val="010101"/>
        </w:rPr>
        <w:t>(Boy*</w:t>
      </w:r>
      <w:r w:rsidRPr="00D24305">
        <w:rPr>
          <w:rFonts w:ascii="Calibri" w:hAnsi="Calibri" w:cs="Calibri"/>
          <w:color w:val="010101"/>
          <w:spacing w:val="21"/>
        </w:rPr>
        <w:t xml:space="preserve"> </w:t>
      </w:r>
      <w:r w:rsidRPr="00D24305">
        <w:rPr>
          <w:rFonts w:ascii="Calibri" w:hAnsi="Calibri" w:cs="Calibri"/>
          <w:color w:val="010101"/>
        </w:rPr>
        <w:t>or</w:t>
      </w:r>
      <w:r w:rsidRPr="00D24305">
        <w:rPr>
          <w:rFonts w:ascii="Calibri" w:hAnsi="Calibri" w:cs="Calibri"/>
          <w:color w:val="010101"/>
          <w:spacing w:val="9"/>
        </w:rPr>
        <w:t xml:space="preserve"> </w:t>
      </w:r>
      <w:r w:rsidRPr="00D24305">
        <w:rPr>
          <w:rFonts w:ascii="Calibri" w:hAnsi="Calibri" w:cs="Calibri"/>
          <w:color w:val="010101"/>
          <w:spacing w:val="-2"/>
        </w:rPr>
        <w:t>Girl*).mp.</w:t>
      </w:r>
    </w:p>
    <w:p w14:paraId="133DBAB4" w14:textId="77777777" w:rsidR="00C5588E" w:rsidRPr="00D24305" w:rsidRDefault="00C5588E" w:rsidP="0046451B">
      <w:pPr>
        <w:pStyle w:val="ListParagraph"/>
        <w:numPr>
          <w:ilvl w:val="0"/>
          <w:numId w:val="8"/>
        </w:numPr>
        <w:tabs>
          <w:tab w:val="left" w:pos="892"/>
        </w:tabs>
        <w:spacing w:before="221"/>
        <w:ind w:left="892" w:hanging="723"/>
        <w:rPr>
          <w:rFonts w:ascii="Calibri" w:hAnsi="Calibri" w:cs="Calibri"/>
          <w:color w:val="010101"/>
        </w:rPr>
      </w:pPr>
      <w:r w:rsidRPr="00D24305">
        <w:rPr>
          <w:rFonts w:ascii="Calibri" w:hAnsi="Calibri" w:cs="Calibri"/>
          <w:color w:val="010101"/>
          <w:spacing w:val="-2"/>
          <w:w w:val="110"/>
        </w:rPr>
        <w:t>Minors.mp.</w:t>
      </w:r>
    </w:p>
    <w:p w14:paraId="423040BD" w14:textId="77777777" w:rsidR="00C5588E" w:rsidRPr="00D24305" w:rsidRDefault="00C5588E" w:rsidP="0046451B">
      <w:pPr>
        <w:pStyle w:val="ListParagraph"/>
        <w:numPr>
          <w:ilvl w:val="0"/>
          <w:numId w:val="8"/>
        </w:numPr>
        <w:tabs>
          <w:tab w:val="left" w:pos="892"/>
        </w:tabs>
        <w:spacing w:before="222"/>
        <w:ind w:left="892" w:hanging="723"/>
        <w:rPr>
          <w:rFonts w:ascii="Calibri" w:hAnsi="Calibri" w:cs="Calibri"/>
          <w:color w:val="010101"/>
        </w:rPr>
      </w:pPr>
      <w:r w:rsidRPr="00D24305">
        <w:rPr>
          <w:rFonts w:ascii="Calibri" w:hAnsi="Calibri" w:cs="Calibri"/>
          <w:color w:val="010101"/>
          <w:spacing w:val="-2"/>
          <w:w w:val="110"/>
        </w:rPr>
        <w:t>Kindergar*.mp.</w:t>
      </w:r>
    </w:p>
    <w:p w14:paraId="50307916" w14:textId="77777777" w:rsidR="00C5588E" w:rsidRPr="00D24305" w:rsidRDefault="00C5588E" w:rsidP="0046451B">
      <w:pPr>
        <w:pStyle w:val="ListParagraph"/>
        <w:numPr>
          <w:ilvl w:val="0"/>
          <w:numId w:val="8"/>
        </w:numPr>
        <w:tabs>
          <w:tab w:val="left" w:pos="890"/>
        </w:tabs>
        <w:spacing w:before="222"/>
        <w:ind w:left="890" w:hanging="721"/>
        <w:rPr>
          <w:rFonts w:ascii="Calibri" w:hAnsi="Calibri" w:cs="Calibri"/>
          <w:color w:val="010101"/>
        </w:rPr>
      </w:pPr>
      <w:r w:rsidRPr="00D24305">
        <w:rPr>
          <w:rFonts w:ascii="Calibri" w:hAnsi="Calibri" w:cs="Calibri"/>
          <w:color w:val="010101"/>
          <w:spacing w:val="2"/>
        </w:rPr>
        <w:t>(High-school</w:t>
      </w:r>
      <w:r w:rsidRPr="00D24305">
        <w:rPr>
          <w:rFonts w:ascii="Calibri" w:hAnsi="Calibri" w:cs="Calibri"/>
          <w:color w:val="010101"/>
          <w:spacing w:val="47"/>
        </w:rPr>
        <w:t xml:space="preserve"> </w:t>
      </w:r>
      <w:r w:rsidRPr="00D24305">
        <w:rPr>
          <w:rFonts w:ascii="Calibri" w:hAnsi="Calibri" w:cs="Calibri"/>
          <w:color w:val="010101"/>
          <w:spacing w:val="2"/>
        </w:rPr>
        <w:t>or</w:t>
      </w:r>
      <w:r w:rsidRPr="00D24305">
        <w:rPr>
          <w:rFonts w:ascii="Calibri" w:hAnsi="Calibri" w:cs="Calibri"/>
          <w:color w:val="010101"/>
          <w:spacing w:val="45"/>
        </w:rPr>
        <w:t xml:space="preserve"> </w:t>
      </w:r>
      <w:r w:rsidRPr="00D24305">
        <w:rPr>
          <w:rFonts w:ascii="Calibri" w:hAnsi="Calibri" w:cs="Calibri"/>
          <w:color w:val="010101"/>
          <w:spacing w:val="-2"/>
        </w:rPr>
        <w:t>Highschool*).mp.</w:t>
      </w:r>
    </w:p>
    <w:p w14:paraId="6EA22671" w14:textId="77777777" w:rsidR="00C5588E" w:rsidRPr="00D24305" w:rsidRDefault="00C5588E" w:rsidP="0046451B">
      <w:pPr>
        <w:pStyle w:val="ListParagraph"/>
        <w:numPr>
          <w:ilvl w:val="0"/>
          <w:numId w:val="8"/>
        </w:numPr>
        <w:tabs>
          <w:tab w:val="left" w:pos="895"/>
        </w:tabs>
        <w:spacing w:before="222"/>
        <w:ind w:left="895" w:hanging="731"/>
        <w:rPr>
          <w:rFonts w:ascii="Calibri" w:hAnsi="Calibri" w:cs="Calibri"/>
          <w:color w:val="010101"/>
        </w:rPr>
      </w:pPr>
      <w:r w:rsidRPr="00D24305">
        <w:rPr>
          <w:rFonts w:ascii="Calibri" w:hAnsi="Calibri" w:cs="Calibri"/>
          <w:color w:val="010101"/>
          <w:w w:val="105"/>
        </w:rPr>
        <w:t>or/31-</w:t>
      </w:r>
      <w:r w:rsidRPr="00D24305">
        <w:rPr>
          <w:rFonts w:ascii="Calibri" w:hAnsi="Calibri" w:cs="Calibri"/>
          <w:color w:val="010101"/>
          <w:spacing w:val="-5"/>
          <w:w w:val="110"/>
        </w:rPr>
        <w:t>45</w:t>
      </w:r>
    </w:p>
    <w:p w14:paraId="5DA9BB01" w14:textId="77777777" w:rsidR="00C5588E" w:rsidRPr="00D24305" w:rsidRDefault="00C5588E" w:rsidP="0046451B">
      <w:pPr>
        <w:pStyle w:val="ListParagraph"/>
        <w:numPr>
          <w:ilvl w:val="0"/>
          <w:numId w:val="8"/>
        </w:numPr>
        <w:tabs>
          <w:tab w:val="left" w:pos="888"/>
        </w:tabs>
        <w:spacing w:before="222"/>
        <w:ind w:left="888" w:hanging="719"/>
        <w:rPr>
          <w:rFonts w:ascii="Calibri" w:hAnsi="Calibri" w:cs="Calibri"/>
          <w:color w:val="010101"/>
        </w:rPr>
      </w:pPr>
      <w:r w:rsidRPr="00D24305">
        <w:rPr>
          <w:rFonts w:ascii="Calibri" w:hAnsi="Calibri" w:cs="Calibri"/>
          <w:color w:val="010101"/>
          <w:spacing w:val="-2"/>
        </w:rPr>
        <w:t>[End</w:t>
      </w:r>
      <w:r w:rsidRPr="00D24305">
        <w:rPr>
          <w:rFonts w:ascii="Calibri" w:hAnsi="Calibri" w:cs="Calibri"/>
          <w:color w:val="010101"/>
          <w:spacing w:val="-3"/>
        </w:rPr>
        <w:t xml:space="preserve"> </w:t>
      </w:r>
      <w:r w:rsidRPr="00D24305">
        <w:rPr>
          <w:rFonts w:ascii="Calibri" w:hAnsi="Calibri" w:cs="Calibri"/>
          <w:color w:val="010101"/>
          <w:spacing w:val="-2"/>
        </w:rPr>
        <w:t>PEDIATRIC</w:t>
      </w:r>
      <w:r w:rsidRPr="00D24305">
        <w:rPr>
          <w:rFonts w:ascii="Calibri" w:hAnsi="Calibri" w:cs="Calibri"/>
          <w:color w:val="010101"/>
          <w:spacing w:val="-3"/>
        </w:rPr>
        <w:t xml:space="preserve"> </w:t>
      </w:r>
      <w:r w:rsidRPr="00D24305">
        <w:rPr>
          <w:rFonts w:ascii="Calibri" w:hAnsi="Calibri" w:cs="Calibri"/>
          <w:color w:val="010101"/>
          <w:spacing w:val="-2"/>
        </w:rPr>
        <w:t>keywords]</w:t>
      </w:r>
    </w:p>
    <w:p w14:paraId="5377FC3D" w14:textId="77777777" w:rsidR="00C5588E" w:rsidRPr="00D24305" w:rsidRDefault="00C5588E" w:rsidP="0046451B">
      <w:pPr>
        <w:pStyle w:val="ListParagraph"/>
        <w:numPr>
          <w:ilvl w:val="0"/>
          <w:numId w:val="8"/>
        </w:numPr>
        <w:tabs>
          <w:tab w:val="left" w:pos="890"/>
        </w:tabs>
        <w:spacing w:before="221"/>
        <w:ind w:left="890" w:hanging="721"/>
        <w:rPr>
          <w:rFonts w:ascii="Calibri" w:hAnsi="Calibri" w:cs="Calibri"/>
          <w:color w:val="010101"/>
        </w:rPr>
      </w:pPr>
      <w:r w:rsidRPr="00D24305">
        <w:rPr>
          <w:rFonts w:ascii="Calibri" w:hAnsi="Calibri" w:cs="Calibri"/>
          <w:color w:val="010101"/>
        </w:rPr>
        <w:t>15</w:t>
      </w:r>
      <w:r w:rsidRPr="00D24305">
        <w:rPr>
          <w:rFonts w:ascii="Calibri" w:hAnsi="Calibri" w:cs="Calibri"/>
          <w:color w:val="010101"/>
          <w:spacing w:val="-7"/>
        </w:rPr>
        <w:t xml:space="preserve"> </w:t>
      </w:r>
      <w:r w:rsidRPr="00D24305">
        <w:rPr>
          <w:rFonts w:ascii="Calibri" w:hAnsi="Calibri" w:cs="Calibri"/>
          <w:color w:val="010101"/>
        </w:rPr>
        <w:t>or</w:t>
      </w:r>
      <w:r w:rsidRPr="00D24305">
        <w:rPr>
          <w:rFonts w:ascii="Calibri" w:hAnsi="Calibri" w:cs="Calibri"/>
          <w:color w:val="010101"/>
          <w:spacing w:val="3"/>
        </w:rPr>
        <w:t xml:space="preserve"> </w:t>
      </w:r>
      <w:r w:rsidRPr="00D24305">
        <w:rPr>
          <w:rFonts w:ascii="Calibri" w:hAnsi="Calibri" w:cs="Calibri"/>
          <w:color w:val="010101"/>
        </w:rPr>
        <w:t>28</w:t>
      </w:r>
      <w:r w:rsidRPr="00D24305">
        <w:rPr>
          <w:rFonts w:ascii="Calibri" w:hAnsi="Calibri" w:cs="Calibri"/>
          <w:color w:val="010101"/>
          <w:spacing w:val="-3"/>
        </w:rPr>
        <w:t xml:space="preserve"> </w:t>
      </w:r>
      <w:r w:rsidRPr="00D24305">
        <w:rPr>
          <w:rFonts w:ascii="Calibri" w:hAnsi="Calibri" w:cs="Calibri"/>
          <w:color w:val="010101"/>
        </w:rPr>
        <w:t>or</w:t>
      </w:r>
      <w:r w:rsidRPr="00D24305">
        <w:rPr>
          <w:rFonts w:ascii="Calibri" w:hAnsi="Calibri" w:cs="Calibri"/>
          <w:color w:val="010101"/>
          <w:spacing w:val="1"/>
        </w:rPr>
        <w:t xml:space="preserve"> </w:t>
      </w:r>
      <w:r w:rsidRPr="00D24305">
        <w:rPr>
          <w:rFonts w:ascii="Calibri" w:hAnsi="Calibri" w:cs="Calibri"/>
          <w:color w:val="010101"/>
        </w:rPr>
        <w:t>46</w:t>
      </w:r>
      <w:r w:rsidRPr="00D24305">
        <w:rPr>
          <w:rFonts w:ascii="Calibri" w:hAnsi="Calibri" w:cs="Calibri"/>
          <w:color w:val="010101"/>
          <w:spacing w:val="-11"/>
        </w:rPr>
        <w:t xml:space="preserve"> </w:t>
      </w:r>
      <w:r w:rsidRPr="00D24305">
        <w:rPr>
          <w:rFonts w:ascii="Calibri" w:hAnsi="Calibri" w:cs="Calibri"/>
          <w:color w:val="010101"/>
        </w:rPr>
        <w:t>[PEDIATRIC</w:t>
      </w:r>
      <w:r w:rsidRPr="00D24305">
        <w:rPr>
          <w:rFonts w:ascii="Calibri" w:hAnsi="Calibri" w:cs="Calibri"/>
          <w:color w:val="010101"/>
          <w:spacing w:val="7"/>
        </w:rPr>
        <w:t xml:space="preserve"> </w:t>
      </w:r>
      <w:r w:rsidRPr="00D24305">
        <w:rPr>
          <w:rFonts w:ascii="Calibri" w:hAnsi="Calibri" w:cs="Calibri"/>
          <w:color w:val="010101"/>
        </w:rPr>
        <w:t>-</w:t>
      </w:r>
      <w:r w:rsidRPr="00D24305">
        <w:rPr>
          <w:rFonts w:ascii="Calibri" w:hAnsi="Calibri" w:cs="Calibri"/>
          <w:color w:val="010101"/>
          <w:spacing w:val="2"/>
        </w:rPr>
        <w:t xml:space="preserve"> </w:t>
      </w:r>
      <w:r w:rsidRPr="00D24305">
        <w:rPr>
          <w:rFonts w:ascii="Calibri" w:hAnsi="Calibri" w:cs="Calibri"/>
          <w:color w:val="010101"/>
          <w:spacing w:val="-4"/>
        </w:rPr>
        <w:t>ALL]</w:t>
      </w:r>
    </w:p>
    <w:p w14:paraId="3D14990F" w14:textId="77777777" w:rsidR="00C5588E" w:rsidRPr="00D24305" w:rsidRDefault="00C5588E" w:rsidP="0046451B">
      <w:pPr>
        <w:pStyle w:val="ListParagraph"/>
        <w:numPr>
          <w:ilvl w:val="0"/>
          <w:numId w:val="8"/>
        </w:numPr>
        <w:tabs>
          <w:tab w:val="left" w:pos="888"/>
        </w:tabs>
        <w:spacing w:before="222"/>
        <w:ind w:left="888" w:hanging="724"/>
        <w:rPr>
          <w:rFonts w:ascii="Calibri" w:hAnsi="Calibri" w:cs="Calibri"/>
          <w:color w:val="010101"/>
        </w:rPr>
      </w:pPr>
      <w:r w:rsidRPr="00D24305">
        <w:rPr>
          <w:rFonts w:ascii="Calibri" w:hAnsi="Calibri" w:cs="Calibri"/>
          <w:color w:val="010101"/>
        </w:rPr>
        <w:t>[Begin</w:t>
      </w:r>
      <w:r w:rsidRPr="00D24305">
        <w:rPr>
          <w:rFonts w:ascii="Calibri" w:hAnsi="Calibri" w:cs="Calibri"/>
          <w:color w:val="010101"/>
          <w:spacing w:val="-8"/>
        </w:rPr>
        <w:t xml:space="preserve"> </w:t>
      </w:r>
      <w:r w:rsidRPr="00D24305">
        <w:rPr>
          <w:rFonts w:ascii="Calibri" w:hAnsi="Calibri" w:cs="Calibri"/>
          <w:color w:val="010101"/>
        </w:rPr>
        <w:t>CRITICAL</w:t>
      </w:r>
      <w:r w:rsidRPr="00D24305">
        <w:rPr>
          <w:rFonts w:ascii="Calibri" w:hAnsi="Calibri" w:cs="Calibri"/>
          <w:color w:val="010101"/>
          <w:spacing w:val="-5"/>
        </w:rPr>
        <w:t xml:space="preserve"> </w:t>
      </w:r>
      <w:r w:rsidRPr="00D24305">
        <w:rPr>
          <w:rFonts w:ascii="Calibri" w:hAnsi="Calibri" w:cs="Calibri"/>
          <w:color w:val="010101"/>
        </w:rPr>
        <w:t>ASTHMA</w:t>
      </w:r>
      <w:r w:rsidRPr="00D24305">
        <w:rPr>
          <w:rFonts w:ascii="Calibri" w:hAnsi="Calibri" w:cs="Calibri"/>
          <w:color w:val="010101"/>
          <w:spacing w:val="2"/>
        </w:rPr>
        <w:t xml:space="preserve"> </w:t>
      </w:r>
      <w:r w:rsidRPr="00D24305">
        <w:rPr>
          <w:rFonts w:ascii="Calibri" w:hAnsi="Calibri" w:cs="Calibri"/>
          <w:color w:val="010101"/>
          <w:spacing w:val="-2"/>
        </w:rPr>
        <w:t>Emtree]</w:t>
      </w:r>
    </w:p>
    <w:p w14:paraId="5A40B9AD" w14:textId="77777777" w:rsidR="00C5588E" w:rsidRPr="00D24305" w:rsidRDefault="00C5588E" w:rsidP="0046451B">
      <w:pPr>
        <w:pStyle w:val="ListParagraph"/>
        <w:numPr>
          <w:ilvl w:val="0"/>
          <w:numId w:val="8"/>
        </w:numPr>
        <w:tabs>
          <w:tab w:val="left" w:pos="896"/>
        </w:tabs>
        <w:spacing w:before="222"/>
        <w:ind w:left="896" w:hanging="728"/>
        <w:rPr>
          <w:rFonts w:ascii="Calibri" w:hAnsi="Calibri" w:cs="Calibri"/>
          <w:color w:val="010101"/>
        </w:rPr>
      </w:pPr>
      <w:r w:rsidRPr="00D24305">
        <w:rPr>
          <w:rFonts w:ascii="Calibri" w:hAnsi="Calibri" w:cs="Calibri"/>
          <w:color w:val="010101"/>
          <w:w w:val="105"/>
        </w:rPr>
        <w:t>severe</w:t>
      </w:r>
      <w:r w:rsidRPr="00D24305">
        <w:rPr>
          <w:rFonts w:ascii="Calibri" w:hAnsi="Calibri" w:cs="Calibri"/>
          <w:color w:val="010101"/>
          <w:spacing w:val="-4"/>
          <w:w w:val="105"/>
        </w:rPr>
        <w:t xml:space="preserve"> </w:t>
      </w:r>
      <w:r w:rsidRPr="00D24305">
        <w:rPr>
          <w:rFonts w:ascii="Calibri" w:hAnsi="Calibri" w:cs="Calibri"/>
          <w:color w:val="010101"/>
          <w:spacing w:val="-2"/>
          <w:w w:val="110"/>
        </w:rPr>
        <w:t>asthma/</w:t>
      </w:r>
    </w:p>
    <w:p w14:paraId="00200AE7" w14:textId="77777777" w:rsidR="00C5588E" w:rsidRPr="00D24305" w:rsidRDefault="00C5588E" w:rsidP="0046451B">
      <w:pPr>
        <w:pStyle w:val="ListParagraph"/>
        <w:numPr>
          <w:ilvl w:val="0"/>
          <w:numId w:val="8"/>
        </w:numPr>
        <w:tabs>
          <w:tab w:val="left" w:pos="895"/>
        </w:tabs>
        <w:spacing w:before="222"/>
        <w:ind w:left="895" w:hanging="727"/>
        <w:rPr>
          <w:rFonts w:ascii="Calibri" w:hAnsi="Calibri" w:cs="Calibri"/>
          <w:color w:val="010101"/>
        </w:rPr>
      </w:pPr>
      <w:r w:rsidRPr="00D24305">
        <w:rPr>
          <w:rFonts w:ascii="Calibri" w:hAnsi="Calibri" w:cs="Calibri"/>
          <w:color w:val="010101"/>
          <w:w w:val="115"/>
        </w:rPr>
        <w:t>asthmatic</w:t>
      </w:r>
      <w:r w:rsidRPr="00D24305">
        <w:rPr>
          <w:rFonts w:ascii="Calibri" w:hAnsi="Calibri" w:cs="Calibri"/>
          <w:color w:val="010101"/>
          <w:spacing w:val="-11"/>
          <w:w w:val="115"/>
        </w:rPr>
        <w:t xml:space="preserve"> </w:t>
      </w:r>
      <w:r w:rsidRPr="00D24305">
        <w:rPr>
          <w:rFonts w:ascii="Calibri" w:hAnsi="Calibri" w:cs="Calibri"/>
          <w:color w:val="010101"/>
          <w:spacing w:val="-2"/>
          <w:w w:val="115"/>
        </w:rPr>
        <w:t>state/</w:t>
      </w:r>
    </w:p>
    <w:p w14:paraId="684EE65B" w14:textId="77777777" w:rsidR="00C5588E" w:rsidRPr="00D24305" w:rsidRDefault="00C5588E" w:rsidP="0046451B">
      <w:pPr>
        <w:pStyle w:val="ListParagraph"/>
        <w:numPr>
          <w:ilvl w:val="0"/>
          <w:numId w:val="8"/>
        </w:numPr>
        <w:tabs>
          <w:tab w:val="left" w:pos="895"/>
        </w:tabs>
        <w:spacing w:before="221"/>
        <w:ind w:left="895" w:hanging="727"/>
        <w:rPr>
          <w:rFonts w:ascii="Calibri" w:hAnsi="Calibri" w:cs="Calibri"/>
          <w:color w:val="010101"/>
        </w:rPr>
      </w:pPr>
      <w:r w:rsidRPr="00D24305">
        <w:rPr>
          <w:rFonts w:ascii="Calibri" w:hAnsi="Calibri" w:cs="Calibri"/>
          <w:color w:val="010101"/>
          <w:w w:val="105"/>
        </w:rPr>
        <w:t>or/50-</w:t>
      </w:r>
      <w:r w:rsidRPr="00D24305">
        <w:rPr>
          <w:rFonts w:ascii="Calibri" w:hAnsi="Calibri" w:cs="Calibri"/>
          <w:color w:val="010101"/>
          <w:spacing w:val="-5"/>
          <w:w w:val="110"/>
        </w:rPr>
        <w:t>51</w:t>
      </w:r>
    </w:p>
    <w:p w14:paraId="11CD9A15" w14:textId="77777777" w:rsidR="0046451B" w:rsidRPr="00D24305" w:rsidRDefault="00C5588E" w:rsidP="009B15CD">
      <w:pPr>
        <w:pStyle w:val="ListParagraph"/>
        <w:numPr>
          <w:ilvl w:val="0"/>
          <w:numId w:val="8"/>
        </w:numPr>
        <w:tabs>
          <w:tab w:val="left" w:pos="888"/>
        </w:tabs>
        <w:spacing w:before="76"/>
        <w:ind w:left="888" w:hanging="725"/>
        <w:rPr>
          <w:rFonts w:ascii="Calibri" w:hAnsi="Calibri" w:cs="Calibri"/>
          <w:color w:val="010101"/>
        </w:rPr>
      </w:pPr>
      <w:r w:rsidRPr="00D24305">
        <w:rPr>
          <w:rFonts w:ascii="Calibri" w:hAnsi="Calibri" w:cs="Calibri"/>
          <w:color w:val="010101"/>
          <w:w w:val="105"/>
        </w:rPr>
        <w:t>52</w:t>
      </w:r>
      <w:r w:rsidRPr="00D24305">
        <w:rPr>
          <w:rFonts w:ascii="Calibri" w:hAnsi="Calibri" w:cs="Calibri"/>
          <w:color w:val="010101"/>
          <w:spacing w:val="-11"/>
          <w:w w:val="105"/>
        </w:rPr>
        <w:t xml:space="preserve"> </w:t>
      </w:r>
      <w:r w:rsidRPr="00D24305">
        <w:rPr>
          <w:rFonts w:ascii="Calibri" w:hAnsi="Calibri" w:cs="Calibri"/>
          <w:color w:val="010101"/>
          <w:w w:val="105"/>
        </w:rPr>
        <w:t>use</w:t>
      </w:r>
      <w:r w:rsidRPr="00D24305">
        <w:rPr>
          <w:rFonts w:ascii="Calibri" w:hAnsi="Calibri" w:cs="Calibri"/>
          <w:color w:val="010101"/>
          <w:spacing w:val="2"/>
          <w:w w:val="105"/>
        </w:rPr>
        <w:t xml:space="preserve"> </w:t>
      </w:r>
      <w:r w:rsidRPr="00D24305">
        <w:rPr>
          <w:rFonts w:ascii="Calibri" w:hAnsi="Calibri" w:cs="Calibri"/>
          <w:color w:val="010101"/>
          <w:spacing w:val="-2"/>
          <w:w w:val="105"/>
        </w:rPr>
        <w:t>oemezd</w:t>
      </w:r>
    </w:p>
    <w:p w14:paraId="2A674876" w14:textId="2C77FA64" w:rsidR="00C5588E" w:rsidRPr="00D24305" w:rsidRDefault="00C5588E" w:rsidP="009B15CD">
      <w:pPr>
        <w:pStyle w:val="ListParagraph"/>
        <w:numPr>
          <w:ilvl w:val="0"/>
          <w:numId w:val="8"/>
        </w:numPr>
        <w:tabs>
          <w:tab w:val="left" w:pos="888"/>
        </w:tabs>
        <w:spacing w:before="76"/>
        <w:ind w:left="888" w:hanging="725"/>
        <w:rPr>
          <w:rFonts w:ascii="Calibri" w:hAnsi="Calibri" w:cs="Calibri"/>
          <w:color w:val="010101"/>
        </w:rPr>
      </w:pPr>
      <w:r w:rsidRPr="00D24305">
        <w:rPr>
          <w:rFonts w:ascii="Calibri" w:hAnsi="Calibri" w:cs="Calibri"/>
          <w:color w:val="010101"/>
        </w:rPr>
        <w:t>[End</w:t>
      </w:r>
      <w:r w:rsidRPr="00D24305">
        <w:rPr>
          <w:rFonts w:ascii="Calibri" w:hAnsi="Calibri" w:cs="Calibri"/>
          <w:color w:val="010101"/>
          <w:spacing w:val="-11"/>
        </w:rPr>
        <w:t xml:space="preserve"> </w:t>
      </w:r>
      <w:r w:rsidRPr="00D24305">
        <w:rPr>
          <w:rFonts w:ascii="Calibri" w:hAnsi="Calibri" w:cs="Calibri"/>
          <w:color w:val="010101"/>
        </w:rPr>
        <w:t>CRITICAL</w:t>
      </w:r>
      <w:r w:rsidRPr="00D24305">
        <w:rPr>
          <w:rFonts w:ascii="Calibri" w:hAnsi="Calibri" w:cs="Calibri"/>
          <w:color w:val="010101"/>
          <w:spacing w:val="-11"/>
        </w:rPr>
        <w:t xml:space="preserve"> </w:t>
      </w:r>
      <w:r w:rsidRPr="00D24305">
        <w:rPr>
          <w:rFonts w:ascii="Calibri" w:hAnsi="Calibri" w:cs="Calibri"/>
          <w:color w:val="010101"/>
        </w:rPr>
        <w:t>ASTHMA</w:t>
      </w:r>
      <w:r w:rsidRPr="00D24305">
        <w:rPr>
          <w:rFonts w:ascii="Calibri" w:hAnsi="Calibri" w:cs="Calibri"/>
          <w:color w:val="010101"/>
          <w:spacing w:val="-5"/>
        </w:rPr>
        <w:t xml:space="preserve"> </w:t>
      </w:r>
      <w:r w:rsidRPr="00D24305">
        <w:rPr>
          <w:rFonts w:ascii="Calibri" w:hAnsi="Calibri" w:cs="Calibri"/>
          <w:color w:val="010101"/>
          <w:spacing w:val="-2"/>
        </w:rPr>
        <w:t>Emtree]</w:t>
      </w:r>
    </w:p>
    <w:p w14:paraId="5753AFF5" w14:textId="77777777" w:rsidR="00C5588E" w:rsidRPr="00D24305" w:rsidRDefault="00C5588E" w:rsidP="0046451B">
      <w:pPr>
        <w:pStyle w:val="ListParagraph"/>
        <w:numPr>
          <w:ilvl w:val="0"/>
          <w:numId w:val="8"/>
        </w:numPr>
        <w:tabs>
          <w:tab w:val="left" w:pos="888"/>
        </w:tabs>
        <w:spacing w:before="222"/>
        <w:ind w:left="888" w:hanging="725"/>
        <w:rPr>
          <w:rFonts w:ascii="Calibri" w:hAnsi="Calibri" w:cs="Calibri"/>
          <w:color w:val="010101"/>
        </w:rPr>
      </w:pPr>
      <w:r w:rsidRPr="00D24305">
        <w:rPr>
          <w:rFonts w:ascii="Calibri" w:hAnsi="Calibri" w:cs="Calibri"/>
          <w:color w:val="010101"/>
        </w:rPr>
        <w:t>[Begin</w:t>
      </w:r>
      <w:r w:rsidRPr="00D24305">
        <w:rPr>
          <w:rFonts w:ascii="Calibri" w:hAnsi="Calibri" w:cs="Calibri"/>
          <w:color w:val="010101"/>
          <w:spacing w:val="-13"/>
        </w:rPr>
        <w:t xml:space="preserve"> </w:t>
      </w:r>
      <w:r w:rsidRPr="00D24305">
        <w:rPr>
          <w:rFonts w:ascii="Calibri" w:hAnsi="Calibri" w:cs="Calibri"/>
          <w:color w:val="010101"/>
        </w:rPr>
        <w:t>CRITICAL</w:t>
      </w:r>
      <w:r w:rsidRPr="00D24305">
        <w:rPr>
          <w:rFonts w:ascii="Calibri" w:hAnsi="Calibri" w:cs="Calibri"/>
          <w:color w:val="010101"/>
          <w:spacing w:val="-5"/>
        </w:rPr>
        <w:t xml:space="preserve"> </w:t>
      </w:r>
      <w:r w:rsidRPr="00D24305">
        <w:rPr>
          <w:rFonts w:ascii="Calibri" w:hAnsi="Calibri" w:cs="Calibri"/>
          <w:color w:val="010101"/>
        </w:rPr>
        <w:t>ASTHMA</w:t>
      </w:r>
      <w:r w:rsidRPr="00D24305">
        <w:rPr>
          <w:rFonts w:ascii="Calibri" w:hAnsi="Calibri" w:cs="Calibri"/>
          <w:color w:val="010101"/>
          <w:spacing w:val="3"/>
        </w:rPr>
        <w:t xml:space="preserve"> </w:t>
      </w:r>
      <w:r w:rsidRPr="00D24305">
        <w:rPr>
          <w:rFonts w:ascii="Calibri" w:hAnsi="Calibri" w:cs="Calibri"/>
          <w:color w:val="010101"/>
          <w:spacing w:val="-2"/>
        </w:rPr>
        <w:t>MeSH]</w:t>
      </w:r>
    </w:p>
    <w:p w14:paraId="409222B8" w14:textId="77777777" w:rsidR="00C5588E" w:rsidRPr="00D24305" w:rsidRDefault="00C5588E" w:rsidP="0046451B">
      <w:pPr>
        <w:pStyle w:val="ListParagraph"/>
        <w:numPr>
          <w:ilvl w:val="0"/>
          <w:numId w:val="8"/>
        </w:numPr>
        <w:tabs>
          <w:tab w:val="left" w:pos="883"/>
        </w:tabs>
        <w:spacing w:before="222"/>
        <w:ind w:left="883" w:hanging="720"/>
        <w:rPr>
          <w:rFonts w:ascii="Calibri" w:hAnsi="Calibri" w:cs="Calibri"/>
          <w:color w:val="010101"/>
        </w:rPr>
      </w:pPr>
      <w:r w:rsidRPr="00D24305">
        <w:rPr>
          <w:rFonts w:ascii="Calibri" w:hAnsi="Calibri" w:cs="Calibri"/>
          <w:color w:val="010101"/>
          <w:w w:val="105"/>
        </w:rPr>
        <w:t>Status</w:t>
      </w:r>
      <w:r w:rsidRPr="00D24305">
        <w:rPr>
          <w:rFonts w:ascii="Calibri" w:hAnsi="Calibri" w:cs="Calibri"/>
          <w:color w:val="010101"/>
          <w:spacing w:val="10"/>
          <w:w w:val="110"/>
        </w:rPr>
        <w:t xml:space="preserve"> </w:t>
      </w:r>
      <w:r w:rsidRPr="00D24305">
        <w:rPr>
          <w:rFonts w:ascii="Calibri" w:hAnsi="Calibri" w:cs="Calibri"/>
          <w:color w:val="010101"/>
          <w:spacing w:val="-2"/>
          <w:w w:val="110"/>
        </w:rPr>
        <w:t>Asthmaticus/</w:t>
      </w:r>
    </w:p>
    <w:p w14:paraId="414AC915" w14:textId="77777777" w:rsidR="00C5588E" w:rsidRPr="00D24305" w:rsidRDefault="00C5588E" w:rsidP="0046451B">
      <w:pPr>
        <w:pStyle w:val="ListParagraph"/>
        <w:numPr>
          <w:ilvl w:val="0"/>
          <w:numId w:val="8"/>
        </w:numPr>
        <w:tabs>
          <w:tab w:val="left" w:pos="889"/>
        </w:tabs>
        <w:spacing w:before="222"/>
        <w:ind w:left="889" w:hanging="726"/>
        <w:rPr>
          <w:rFonts w:ascii="Calibri" w:hAnsi="Calibri" w:cs="Calibri"/>
          <w:color w:val="010101"/>
        </w:rPr>
      </w:pPr>
      <w:r w:rsidRPr="00D24305">
        <w:rPr>
          <w:rFonts w:ascii="Calibri" w:hAnsi="Calibri" w:cs="Calibri"/>
          <w:color w:val="010101"/>
        </w:rPr>
        <w:t>56</w:t>
      </w:r>
      <w:r w:rsidRPr="00D24305">
        <w:rPr>
          <w:rFonts w:ascii="Calibri" w:hAnsi="Calibri" w:cs="Calibri"/>
          <w:color w:val="010101"/>
          <w:spacing w:val="3"/>
        </w:rPr>
        <w:t xml:space="preserve"> </w:t>
      </w:r>
      <w:r w:rsidRPr="00D24305">
        <w:rPr>
          <w:rFonts w:ascii="Calibri" w:hAnsi="Calibri" w:cs="Calibri"/>
          <w:color w:val="010101"/>
        </w:rPr>
        <w:t>use</w:t>
      </w:r>
      <w:r w:rsidRPr="00D24305">
        <w:rPr>
          <w:rFonts w:ascii="Calibri" w:hAnsi="Calibri" w:cs="Calibri"/>
          <w:color w:val="010101"/>
          <w:spacing w:val="13"/>
        </w:rPr>
        <w:t xml:space="preserve"> </w:t>
      </w:r>
      <w:r w:rsidRPr="00D24305">
        <w:rPr>
          <w:rFonts w:ascii="Calibri" w:hAnsi="Calibri" w:cs="Calibri"/>
          <w:color w:val="010101"/>
          <w:spacing w:val="-2"/>
        </w:rPr>
        <w:t>medall</w:t>
      </w:r>
    </w:p>
    <w:p w14:paraId="6D10F51B" w14:textId="77777777" w:rsidR="00C5588E" w:rsidRPr="00D24305" w:rsidRDefault="00C5588E" w:rsidP="0046451B">
      <w:pPr>
        <w:pStyle w:val="ListParagraph"/>
        <w:numPr>
          <w:ilvl w:val="0"/>
          <w:numId w:val="8"/>
        </w:numPr>
        <w:tabs>
          <w:tab w:val="left" w:pos="888"/>
        </w:tabs>
        <w:spacing w:before="222"/>
        <w:ind w:left="888" w:hanging="720"/>
        <w:rPr>
          <w:rFonts w:ascii="Calibri" w:hAnsi="Calibri" w:cs="Calibri"/>
          <w:color w:val="010101"/>
        </w:rPr>
      </w:pPr>
      <w:r w:rsidRPr="00D24305">
        <w:rPr>
          <w:rFonts w:ascii="Calibri" w:hAnsi="Calibri" w:cs="Calibri"/>
          <w:color w:val="010101"/>
        </w:rPr>
        <w:t>[End</w:t>
      </w:r>
      <w:r w:rsidRPr="00D24305">
        <w:rPr>
          <w:rFonts w:ascii="Calibri" w:hAnsi="Calibri" w:cs="Calibri"/>
          <w:color w:val="010101"/>
          <w:spacing w:val="-11"/>
        </w:rPr>
        <w:t xml:space="preserve"> </w:t>
      </w:r>
      <w:r w:rsidRPr="00D24305">
        <w:rPr>
          <w:rFonts w:ascii="Calibri" w:hAnsi="Calibri" w:cs="Calibri"/>
          <w:color w:val="010101"/>
        </w:rPr>
        <w:t>CRITICAL</w:t>
      </w:r>
      <w:r w:rsidRPr="00D24305">
        <w:rPr>
          <w:rFonts w:ascii="Calibri" w:hAnsi="Calibri" w:cs="Calibri"/>
          <w:color w:val="010101"/>
          <w:spacing w:val="-11"/>
        </w:rPr>
        <w:t xml:space="preserve"> </w:t>
      </w:r>
      <w:r w:rsidRPr="00D24305">
        <w:rPr>
          <w:rFonts w:ascii="Calibri" w:hAnsi="Calibri" w:cs="Calibri"/>
          <w:color w:val="010101"/>
        </w:rPr>
        <w:t>ASTHMA</w:t>
      </w:r>
      <w:r w:rsidRPr="00D24305">
        <w:rPr>
          <w:rFonts w:ascii="Calibri" w:hAnsi="Calibri" w:cs="Calibri"/>
          <w:color w:val="010101"/>
          <w:spacing w:val="-4"/>
        </w:rPr>
        <w:t xml:space="preserve"> MeSH]</w:t>
      </w:r>
    </w:p>
    <w:p w14:paraId="3E97FBC7" w14:textId="77777777" w:rsidR="00C5588E" w:rsidRPr="00D24305" w:rsidRDefault="00C5588E" w:rsidP="0046451B">
      <w:pPr>
        <w:pStyle w:val="ListParagraph"/>
        <w:numPr>
          <w:ilvl w:val="0"/>
          <w:numId w:val="8"/>
        </w:numPr>
        <w:tabs>
          <w:tab w:val="left" w:pos="888"/>
        </w:tabs>
        <w:spacing w:before="221"/>
        <w:ind w:left="888" w:hanging="720"/>
        <w:rPr>
          <w:rFonts w:ascii="Calibri" w:hAnsi="Calibri" w:cs="Calibri"/>
          <w:color w:val="010101"/>
        </w:rPr>
      </w:pPr>
      <w:r w:rsidRPr="00D24305">
        <w:rPr>
          <w:rFonts w:ascii="Calibri" w:hAnsi="Calibri" w:cs="Calibri"/>
          <w:color w:val="010101"/>
        </w:rPr>
        <w:t>[Begin</w:t>
      </w:r>
      <w:r w:rsidRPr="00D24305">
        <w:rPr>
          <w:rFonts w:ascii="Calibri" w:hAnsi="Calibri" w:cs="Calibri"/>
          <w:color w:val="010101"/>
          <w:spacing w:val="-13"/>
        </w:rPr>
        <w:t xml:space="preserve"> </w:t>
      </w:r>
      <w:r w:rsidRPr="00D24305">
        <w:rPr>
          <w:rFonts w:ascii="Calibri" w:hAnsi="Calibri" w:cs="Calibri"/>
          <w:color w:val="010101"/>
        </w:rPr>
        <w:t>CRITICAL</w:t>
      </w:r>
      <w:r w:rsidRPr="00D24305">
        <w:rPr>
          <w:rFonts w:ascii="Calibri" w:hAnsi="Calibri" w:cs="Calibri"/>
          <w:color w:val="010101"/>
          <w:spacing w:val="-5"/>
        </w:rPr>
        <w:t xml:space="preserve"> </w:t>
      </w:r>
      <w:r w:rsidRPr="00D24305">
        <w:rPr>
          <w:rFonts w:ascii="Calibri" w:hAnsi="Calibri" w:cs="Calibri"/>
          <w:color w:val="010101"/>
        </w:rPr>
        <w:t xml:space="preserve">ASTHMA </w:t>
      </w:r>
      <w:r w:rsidRPr="00D24305">
        <w:rPr>
          <w:rFonts w:ascii="Calibri" w:hAnsi="Calibri" w:cs="Calibri"/>
          <w:color w:val="010101"/>
          <w:spacing w:val="-2"/>
        </w:rPr>
        <w:t>keywords]</w:t>
      </w:r>
    </w:p>
    <w:p w14:paraId="67A2DB94" w14:textId="77777777" w:rsidR="00C5588E" w:rsidRPr="00D24305" w:rsidRDefault="00C5588E" w:rsidP="0046451B">
      <w:pPr>
        <w:pStyle w:val="ListParagraph"/>
        <w:numPr>
          <w:ilvl w:val="0"/>
          <w:numId w:val="8"/>
        </w:numPr>
        <w:tabs>
          <w:tab w:val="left" w:pos="889"/>
        </w:tabs>
        <w:spacing w:before="222"/>
        <w:ind w:left="889" w:right="167" w:hanging="726"/>
        <w:rPr>
          <w:rFonts w:ascii="Calibri" w:hAnsi="Calibri" w:cs="Calibri"/>
          <w:color w:val="010101"/>
        </w:rPr>
      </w:pPr>
      <w:r w:rsidRPr="00D24305">
        <w:rPr>
          <w:rFonts w:ascii="Calibri" w:hAnsi="Calibri" w:cs="Calibri"/>
          <w:color w:val="010101"/>
          <w:w w:val="110"/>
        </w:rPr>
        <w:t>(asthma*</w:t>
      </w:r>
      <w:r w:rsidRPr="00D24305">
        <w:rPr>
          <w:rFonts w:ascii="Calibri" w:hAnsi="Calibri" w:cs="Calibri"/>
          <w:color w:val="010101"/>
          <w:spacing w:val="-18"/>
          <w:w w:val="110"/>
        </w:rPr>
        <w:t xml:space="preserve"> </w:t>
      </w:r>
      <w:r w:rsidRPr="00D24305">
        <w:rPr>
          <w:rFonts w:ascii="Calibri" w:hAnsi="Calibri" w:cs="Calibri"/>
          <w:color w:val="010101"/>
          <w:w w:val="110"/>
        </w:rPr>
        <w:t>adj3</w:t>
      </w:r>
      <w:r w:rsidRPr="00D24305">
        <w:rPr>
          <w:rFonts w:ascii="Calibri" w:hAnsi="Calibri" w:cs="Calibri"/>
          <w:color w:val="010101"/>
          <w:spacing w:val="-22"/>
          <w:w w:val="110"/>
        </w:rPr>
        <w:t xml:space="preserve"> </w:t>
      </w:r>
      <w:r w:rsidRPr="00D24305">
        <w:rPr>
          <w:rFonts w:ascii="Calibri" w:hAnsi="Calibri" w:cs="Calibri"/>
          <w:color w:val="010101"/>
          <w:w w:val="110"/>
        </w:rPr>
        <w:t>(critical</w:t>
      </w:r>
      <w:r w:rsidRPr="00D24305">
        <w:rPr>
          <w:rFonts w:ascii="Calibri" w:hAnsi="Calibri" w:cs="Calibri"/>
          <w:color w:val="010101"/>
          <w:spacing w:val="-30"/>
          <w:w w:val="110"/>
        </w:rPr>
        <w:t xml:space="preserve"> </w:t>
      </w:r>
      <w:r w:rsidRPr="00D24305">
        <w:rPr>
          <w:rFonts w:ascii="Calibri" w:hAnsi="Calibri" w:cs="Calibri"/>
          <w:color w:val="010101"/>
          <w:w w:val="110"/>
        </w:rPr>
        <w:t>or</w:t>
      </w:r>
      <w:r w:rsidRPr="00D24305">
        <w:rPr>
          <w:rFonts w:ascii="Calibri" w:hAnsi="Calibri" w:cs="Calibri"/>
          <w:color w:val="010101"/>
          <w:spacing w:val="-25"/>
          <w:w w:val="110"/>
        </w:rPr>
        <w:t xml:space="preserve"> </w:t>
      </w:r>
      <w:r w:rsidRPr="00D24305">
        <w:rPr>
          <w:rFonts w:ascii="Calibri" w:hAnsi="Calibri" w:cs="Calibri"/>
          <w:color w:val="010101"/>
          <w:w w:val="110"/>
        </w:rPr>
        <w:t>life-threatening</w:t>
      </w:r>
      <w:r w:rsidRPr="00D24305">
        <w:rPr>
          <w:rFonts w:ascii="Calibri" w:hAnsi="Calibri" w:cs="Calibri"/>
          <w:color w:val="010101"/>
          <w:spacing w:val="-42"/>
          <w:w w:val="110"/>
        </w:rPr>
        <w:t xml:space="preserve"> </w:t>
      </w:r>
      <w:r w:rsidRPr="00D24305">
        <w:rPr>
          <w:rFonts w:ascii="Calibri" w:hAnsi="Calibri" w:cs="Calibri"/>
          <w:color w:val="010101"/>
          <w:w w:val="110"/>
        </w:rPr>
        <w:t>or</w:t>
      </w:r>
      <w:r w:rsidRPr="00D24305">
        <w:rPr>
          <w:rFonts w:ascii="Calibri" w:hAnsi="Calibri" w:cs="Calibri"/>
          <w:color w:val="010101"/>
          <w:spacing w:val="-19"/>
          <w:w w:val="110"/>
        </w:rPr>
        <w:t xml:space="preserve"> </w:t>
      </w:r>
      <w:r w:rsidRPr="00D24305">
        <w:rPr>
          <w:rFonts w:ascii="Calibri" w:hAnsi="Calibri" w:cs="Calibri"/>
          <w:color w:val="010101"/>
          <w:w w:val="110"/>
        </w:rPr>
        <w:t>exacerbation*</w:t>
      </w:r>
      <w:r w:rsidRPr="00D24305">
        <w:rPr>
          <w:rFonts w:ascii="Calibri" w:hAnsi="Calibri" w:cs="Calibri"/>
          <w:color w:val="010101"/>
          <w:spacing w:val="-1"/>
          <w:w w:val="110"/>
        </w:rPr>
        <w:t xml:space="preserve"> </w:t>
      </w:r>
      <w:r w:rsidRPr="00D24305">
        <w:rPr>
          <w:rFonts w:ascii="Calibri" w:hAnsi="Calibri" w:cs="Calibri"/>
          <w:color w:val="010101"/>
          <w:w w:val="110"/>
        </w:rPr>
        <w:t>or</w:t>
      </w:r>
      <w:r w:rsidRPr="00D24305">
        <w:rPr>
          <w:rFonts w:ascii="Calibri" w:hAnsi="Calibri" w:cs="Calibri"/>
          <w:color w:val="010101"/>
          <w:spacing w:val="-23"/>
          <w:w w:val="110"/>
        </w:rPr>
        <w:t xml:space="preserve"> </w:t>
      </w:r>
      <w:r w:rsidRPr="00D24305">
        <w:rPr>
          <w:rFonts w:ascii="Calibri" w:hAnsi="Calibri" w:cs="Calibri"/>
          <w:color w:val="010101"/>
          <w:w w:val="110"/>
        </w:rPr>
        <w:t>severe</w:t>
      </w:r>
      <w:r w:rsidRPr="00D24305">
        <w:rPr>
          <w:rFonts w:ascii="Calibri" w:hAnsi="Calibri" w:cs="Calibri"/>
          <w:color w:val="010101"/>
          <w:spacing w:val="-15"/>
          <w:w w:val="110"/>
        </w:rPr>
        <w:t xml:space="preserve"> </w:t>
      </w:r>
      <w:r w:rsidRPr="00D24305">
        <w:rPr>
          <w:rFonts w:ascii="Calibri" w:hAnsi="Calibri" w:cs="Calibri"/>
          <w:color w:val="010101"/>
          <w:w w:val="110"/>
        </w:rPr>
        <w:t>or</w:t>
      </w:r>
      <w:r w:rsidRPr="00D24305">
        <w:rPr>
          <w:rFonts w:ascii="Calibri" w:hAnsi="Calibri" w:cs="Calibri"/>
          <w:color w:val="010101"/>
          <w:spacing w:val="-19"/>
          <w:w w:val="110"/>
        </w:rPr>
        <w:t xml:space="preserve"> </w:t>
      </w:r>
      <w:r w:rsidRPr="00D24305">
        <w:rPr>
          <w:rFonts w:ascii="Calibri" w:hAnsi="Calibri" w:cs="Calibri"/>
          <w:color w:val="010101"/>
          <w:w w:val="110"/>
        </w:rPr>
        <w:t>acute</w:t>
      </w:r>
      <w:r w:rsidRPr="00D24305">
        <w:rPr>
          <w:rFonts w:ascii="Calibri" w:hAnsi="Calibri" w:cs="Calibri"/>
          <w:color w:val="010101"/>
          <w:spacing w:val="-3"/>
          <w:w w:val="110"/>
        </w:rPr>
        <w:t xml:space="preserve"> </w:t>
      </w:r>
      <w:r w:rsidRPr="00D24305">
        <w:rPr>
          <w:rFonts w:ascii="Calibri" w:hAnsi="Calibri" w:cs="Calibri"/>
          <w:color w:val="010101"/>
          <w:w w:val="110"/>
        </w:rPr>
        <w:t>or</w:t>
      </w:r>
      <w:r w:rsidRPr="00D24305">
        <w:rPr>
          <w:rFonts w:ascii="Calibri" w:hAnsi="Calibri" w:cs="Calibri"/>
          <w:color w:val="010101"/>
          <w:spacing w:val="-11"/>
          <w:w w:val="110"/>
        </w:rPr>
        <w:t xml:space="preserve"> </w:t>
      </w:r>
      <w:r w:rsidRPr="00D24305">
        <w:rPr>
          <w:rFonts w:ascii="Calibri" w:hAnsi="Calibri" w:cs="Calibri"/>
          <w:color w:val="010101"/>
          <w:w w:val="110"/>
        </w:rPr>
        <w:t>bronchial</w:t>
      </w:r>
      <w:r w:rsidRPr="00D24305">
        <w:rPr>
          <w:rFonts w:ascii="Calibri" w:hAnsi="Calibri" w:cs="Calibri"/>
          <w:color w:val="010101"/>
          <w:spacing w:val="-8"/>
          <w:w w:val="110"/>
        </w:rPr>
        <w:t xml:space="preserve"> </w:t>
      </w:r>
      <w:r w:rsidRPr="00D24305">
        <w:rPr>
          <w:rFonts w:ascii="Calibri" w:hAnsi="Calibri" w:cs="Calibri"/>
          <w:color w:val="010101"/>
          <w:w w:val="110"/>
        </w:rPr>
        <w:t>or hospitali#ed or hospitali#ation* or emergency-department*)).ti,ab,kf.</w:t>
      </w:r>
    </w:p>
    <w:p w14:paraId="6DCEB83F" w14:textId="77777777" w:rsidR="00C5588E" w:rsidRPr="00D24305" w:rsidRDefault="00C5588E" w:rsidP="0046451B">
      <w:pPr>
        <w:pStyle w:val="ListParagraph"/>
        <w:numPr>
          <w:ilvl w:val="0"/>
          <w:numId w:val="8"/>
        </w:numPr>
        <w:tabs>
          <w:tab w:val="left" w:pos="890"/>
        </w:tabs>
        <w:spacing w:before="170"/>
        <w:ind w:left="890" w:hanging="726"/>
        <w:rPr>
          <w:rFonts w:ascii="Calibri" w:hAnsi="Calibri" w:cs="Calibri"/>
          <w:color w:val="010101"/>
        </w:rPr>
      </w:pPr>
      <w:r w:rsidRPr="00D24305">
        <w:rPr>
          <w:rFonts w:ascii="Calibri" w:hAnsi="Calibri" w:cs="Calibri"/>
          <w:color w:val="010101"/>
          <w:w w:val="110"/>
        </w:rPr>
        <w:t>(asthmatic</w:t>
      </w:r>
      <w:r w:rsidRPr="00D24305">
        <w:rPr>
          <w:rFonts w:ascii="Calibri" w:hAnsi="Calibri" w:cs="Calibri"/>
          <w:color w:val="010101"/>
          <w:spacing w:val="3"/>
          <w:w w:val="110"/>
        </w:rPr>
        <w:t xml:space="preserve"> </w:t>
      </w:r>
      <w:r w:rsidRPr="00D24305">
        <w:rPr>
          <w:rFonts w:ascii="Calibri" w:hAnsi="Calibri" w:cs="Calibri"/>
          <w:color w:val="010101"/>
          <w:w w:val="110"/>
        </w:rPr>
        <w:t>adj2</w:t>
      </w:r>
      <w:r w:rsidRPr="00D24305">
        <w:rPr>
          <w:rFonts w:ascii="Calibri" w:hAnsi="Calibri" w:cs="Calibri"/>
          <w:color w:val="010101"/>
          <w:spacing w:val="-17"/>
          <w:w w:val="110"/>
        </w:rPr>
        <w:t xml:space="preserve"> </w:t>
      </w:r>
      <w:r w:rsidRPr="00D24305">
        <w:rPr>
          <w:rFonts w:ascii="Calibri" w:hAnsi="Calibri" w:cs="Calibri"/>
          <w:color w:val="010101"/>
          <w:w w:val="110"/>
        </w:rPr>
        <w:t>(cris#s</w:t>
      </w:r>
      <w:r w:rsidRPr="00D24305">
        <w:rPr>
          <w:rFonts w:ascii="Calibri" w:hAnsi="Calibri" w:cs="Calibri"/>
          <w:color w:val="010101"/>
          <w:spacing w:val="-15"/>
          <w:w w:val="110"/>
        </w:rPr>
        <w:t xml:space="preserve"> </w:t>
      </w:r>
      <w:r w:rsidRPr="00D24305">
        <w:rPr>
          <w:rFonts w:ascii="Calibri" w:hAnsi="Calibri" w:cs="Calibri"/>
          <w:color w:val="010101"/>
          <w:w w:val="110"/>
        </w:rPr>
        <w:t>or</w:t>
      </w:r>
      <w:r w:rsidRPr="00D24305">
        <w:rPr>
          <w:rFonts w:ascii="Calibri" w:hAnsi="Calibri" w:cs="Calibri"/>
          <w:color w:val="010101"/>
          <w:spacing w:val="-10"/>
          <w:w w:val="110"/>
        </w:rPr>
        <w:t xml:space="preserve"> </w:t>
      </w:r>
      <w:r w:rsidRPr="00D24305">
        <w:rPr>
          <w:rFonts w:ascii="Calibri" w:hAnsi="Calibri" w:cs="Calibri"/>
          <w:color w:val="010101"/>
          <w:w w:val="110"/>
        </w:rPr>
        <w:t>shock*</w:t>
      </w:r>
      <w:r w:rsidRPr="00D24305">
        <w:rPr>
          <w:rFonts w:ascii="Calibri" w:hAnsi="Calibri" w:cs="Calibri"/>
          <w:color w:val="010101"/>
          <w:spacing w:val="-1"/>
          <w:w w:val="110"/>
        </w:rPr>
        <w:t xml:space="preserve"> </w:t>
      </w:r>
      <w:r w:rsidRPr="00D24305">
        <w:rPr>
          <w:rFonts w:ascii="Calibri" w:hAnsi="Calibri" w:cs="Calibri"/>
          <w:color w:val="010101"/>
          <w:w w:val="110"/>
        </w:rPr>
        <w:t>or</w:t>
      </w:r>
      <w:r w:rsidRPr="00D24305">
        <w:rPr>
          <w:rFonts w:ascii="Calibri" w:hAnsi="Calibri" w:cs="Calibri"/>
          <w:color w:val="010101"/>
          <w:spacing w:val="-14"/>
          <w:w w:val="110"/>
        </w:rPr>
        <w:t xml:space="preserve"> </w:t>
      </w:r>
      <w:r w:rsidRPr="00D24305">
        <w:rPr>
          <w:rFonts w:ascii="Calibri" w:hAnsi="Calibri" w:cs="Calibri"/>
          <w:color w:val="010101"/>
          <w:spacing w:val="-2"/>
          <w:w w:val="110"/>
        </w:rPr>
        <w:t>state*)).ti,ab,kf.</w:t>
      </w:r>
    </w:p>
    <w:p w14:paraId="2E7F2FEA" w14:textId="77777777" w:rsidR="00C5588E" w:rsidRPr="00D24305" w:rsidRDefault="00C5588E" w:rsidP="0046451B">
      <w:pPr>
        <w:pStyle w:val="ListParagraph"/>
        <w:numPr>
          <w:ilvl w:val="0"/>
          <w:numId w:val="8"/>
        </w:numPr>
        <w:tabs>
          <w:tab w:val="left" w:pos="891"/>
        </w:tabs>
        <w:spacing w:before="221"/>
        <w:ind w:left="891" w:hanging="727"/>
        <w:rPr>
          <w:rFonts w:ascii="Calibri" w:hAnsi="Calibri" w:cs="Calibri"/>
          <w:color w:val="010101"/>
        </w:rPr>
      </w:pPr>
      <w:r w:rsidRPr="00D24305">
        <w:rPr>
          <w:rFonts w:ascii="Calibri" w:hAnsi="Calibri" w:cs="Calibri"/>
          <w:color w:val="010101"/>
          <w:w w:val="110"/>
        </w:rPr>
        <w:t>status-</w:t>
      </w:r>
      <w:r w:rsidRPr="00D24305">
        <w:rPr>
          <w:rFonts w:ascii="Calibri" w:hAnsi="Calibri" w:cs="Calibri"/>
          <w:color w:val="010101"/>
          <w:spacing w:val="-2"/>
          <w:w w:val="115"/>
        </w:rPr>
        <w:t>asthmaticus.ti,ab,kf.</w:t>
      </w:r>
    </w:p>
    <w:p w14:paraId="605DF48E" w14:textId="77777777" w:rsidR="00C5588E" w:rsidRPr="00D24305" w:rsidRDefault="00C5588E" w:rsidP="0046451B">
      <w:pPr>
        <w:pStyle w:val="ListParagraph"/>
        <w:numPr>
          <w:ilvl w:val="0"/>
          <w:numId w:val="8"/>
        </w:numPr>
        <w:tabs>
          <w:tab w:val="left" w:pos="890"/>
        </w:tabs>
        <w:spacing w:before="222"/>
        <w:ind w:left="890" w:hanging="726"/>
        <w:rPr>
          <w:rFonts w:ascii="Calibri" w:hAnsi="Calibri" w:cs="Calibri"/>
          <w:color w:val="010101"/>
        </w:rPr>
      </w:pPr>
      <w:r w:rsidRPr="00D24305">
        <w:rPr>
          <w:rFonts w:ascii="Calibri" w:hAnsi="Calibri" w:cs="Calibri"/>
          <w:color w:val="010101"/>
        </w:rPr>
        <w:t>((acute</w:t>
      </w:r>
      <w:r w:rsidRPr="00D24305">
        <w:rPr>
          <w:rFonts w:ascii="Calibri" w:hAnsi="Calibri" w:cs="Calibri"/>
          <w:color w:val="010101"/>
          <w:spacing w:val="34"/>
        </w:rPr>
        <w:t xml:space="preserve"> </w:t>
      </w:r>
      <w:r w:rsidRPr="00D24305">
        <w:rPr>
          <w:rFonts w:ascii="Calibri" w:hAnsi="Calibri" w:cs="Calibri"/>
          <w:color w:val="010101"/>
        </w:rPr>
        <w:t>or</w:t>
      </w:r>
      <w:r w:rsidRPr="00D24305">
        <w:rPr>
          <w:rFonts w:ascii="Calibri" w:hAnsi="Calibri" w:cs="Calibri"/>
          <w:color w:val="010101"/>
          <w:spacing w:val="29"/>
        </w:rPr>
        <w:t xml:space="preserve"> </w:t>
      </w:r>
      <w:r w:rsidRPr="00D24305">
        <w:rPr>
          <w:rFonts w:ascii="Calibri" w:hAnsi="Calibri" w:cs="Calibri"/>
          <w:color w:val="010101"/>
        </w:rPr>
        <w:t>severe</w:t>
      </w:r>
      <w:r w:rsidRPr="00D24305">
        <w:rPr>
          <w:rFonts w:ascii="Calibri" w:hAnsi="Calibri" w:cs="Calibri"/>
          <w:color w:val="010101"/>
          <w:spacing w:val="45"/>
        </w:rPr>
        <w:t xml:space="preserve"> </w:t>
      </w:r>
      <w:r w:rsidRPr="00D24305">
        <w:rPr>
          <w:rFonts w:ascii="Calibri" w:hAnsi="Calibri" w:cs="Calibri"/>
          <w:color w:val="010101"/>
        </w:rPr>
        <w:t>or</w:t>
      </w:r>
      <w:r w:rsidRPr="00D24305">
        <w:rPr>
          <w:rFonts w:ascii="Calibri" w:hAnsi="Calibri" w:cs="Calibri"/>
          <w:color w:val="010101"/>
          <w:spacing w:val="34"/>
        </w:rPr>
        <w:t xml:space="preserve"> </w:t>
      </w:r>
      <w:r w:rsidRPr="00D24305">
        <w:rPr>
          <w:rFonts w:ascii="Calibri" w:hAnsi="Calibri" w:cs="Calibri"/>
          <w:color w:val="010101"/>
        </w:rPr>
        <w:t>refractory)</w:t>
      </w:r>
      <w:r w:rsidRPr="00D24305">
        <w:rPr>
          <w:rFonts w:ascii="Calibri" w:hAnsi="Calibri" w:cs="Calibri"/>
          <w:color w:val="010101"/>
          <w:spacing w:val="35"/>
        </w:rPr>
        <w:t xml:space="preserve"> </w:t>
      </w:r>
      <w:r w:rsidRPr="00D24305">
        <w:rPr>
          <w:rFonts w:ascii="Calibri" w:hAnsi="Calibri" w:cs="Calibri"/>
          <w:color w:val="010101"/>
        </w:rPr>
        <w:t>adj3</w:t>
      </w:r>
      <w:r w:rsidRPr="00D24305">
        <w:rPr>
          <w:rFonts w:ascii="Calibri" w:hAnsi="Calibri" w:cs="Calibri"/>
          <w:color w:val="010101"/>
          <w:spacing w:val="27"/>
        </w:rPr>
        <w:t xml:space="preserve"> </w:t>
      </w:r>
      <w:r w:rsidRPr="00D24305">
        <w:rPr>
          <w:rFonts w:ascii="Calibri" w:hAnsi="Calibri" w:cs="Calibri"/>
          <w:color w:val="010101"/>
          <w:spacing w:val="-2"/>
        </w:rPr>
        <w:t>wheez*).mp.</w:t>
      </w:r>
    </w:p>
    <w:p w14:paraId="0F7BCF8B" w14:textId="77777777" w:rsidR="00C5588E" w:rsidRPr="00D24305" w:rsidRDefault="00C5588E" w:rsidP="0046451B">
      <w:pPr>
        <w:pStyle w:val="ListParagraph"/>
        <w:numPr>
          <w:ilvl w:val="0"/>
          <w:numId w:val="8"/>
        </w:numPr>
        <w:tabs>
          <w:tab w:val="left" w:pos="891"/>
        </w:tabs>
        <w:spacing w:before="222"/>
        <w:ind w:left="891" w:hanging="727"/>
        <w:rPr>
          <w:rFonts w:ascii="Calibri" w:hAnsi="Calibri" w:cs="Calibri"/>
          <w:color w:val="010101"/>
        </w:rPr>
      </w:pPr>
      <w:r w:rsidRPr="00D24305">
        <w:rPr>
          <w:rFonts w:ascii="Calibri" w:hAnsi="Calibri" w:cs="Calibri"/>
          <w:color w:val="010101"/>
          <w:w w:val="105"/>
        </w:rPr>
        <w:t>or/60-</w:t>
      </w:r>
      <w:r w:rsidRPr="00D24305">
        <w:rPr>
          <w:rFonts w:ascii="Calibri" w:hAnsi="Calibri" w:cs="Calibri"/>
          <w:color w:val="010101"/>
          <w:spacing w:val="-5"/>
          <w:w w:val="110"/>
        </w:rPr>
        <w:t>63</w:t>
      </w:r>
    </w:p>
    <w:p w14:paraId="1BD5C6D0" w14:textId="77777777" w:rsidR="00C5588E" w:rsidRPr="00D24305" w:rsidRDefault="00C5588E" w:rsidP="0046451B">
      <w:pPr>
        <w:pStyle w:val="ListParagraph"/>
        <w:numPr>
          <w:ilvl w:val="0"/>
          <w:numId w:val="8"/>
        </w:numPr>
        <w:tabs>
          <w:tab w:val="left" w:pos="888"/>
        </w:tabs>
        <w:spacing w:before="222"/>
        <w:ind w:left="888" w:hanging="724"/>
        <w:rPr>
          <w:rFonts w:ascii="Calibri" w:hAnsi="Calibri" w:cs="Calibri"/>
          <w:color w:val="010101"/>
        </w:rPr>
      </w:pPr>
      <w:r w:rsidRPr="00D24305">
        <w:rPr>
          <w:rFonts w:ascii="Calibri" w:hAnsi="Calibri" w:cs="Calibri"/>
          <w:color w:val="010101"/>
        </w:rPr>
        <w:t>[End</w:t>
      </w:r>
      <w:r w:rsidRPr="00D24305">
        <w:rPr>
          <w:rFonts w:ascii="Calibri" w:hAnsi="Calibri" w:cs="Calibri"/>
          <w:color w:val="010101"/>
          <w:spacing w:val="-11"/>
        </w:rPr>
        <w:t xml:space="preserve"> </w:t>
      </w:r>
      <w:r w:rsidRPr="00D24305">
        <w:rPr>
          <w:rFonts w:ascii="Calibri" w:hAnsi="Calibri" w:cs="Calibri"/>
          <w:color w:val="010101"/>
        </w:rPr>
        <w:t>CRITICAL</w:t>
      </w:r>
      <w:r w:rsidRPr="00D24305">
        <w:rPr>
          <w:rFonts w:ascii="Calibri" w:hAnsi="Calibri" w:cs="Calibri"/>
          <w:color w:val="010101"/>
          <w:spacing w:val="-11"/>
        </w:rPr>
        <w:t xml:space="preserve"> </w:t>
      </w:r>
      <w:r w:rsidRPr="00D24305">
        <w:rPr>
          <w:rFonts w:ascii="Calibri" w:hAnsi="Calibri" w:cs="Calibri"/>
          <w:color w:val="010101"/>
        </w:rPr>
        <w:t>ASTHMA</w:t>
      </w:r>
      <w:r w:rsidRPr="00D24305">
        <w:rPr>
          <w:rFonts w:ascii="Calibri" w:hAnsi="Calibri" w:cs="Calibri"/>
          <w:color w:val="010101"/>
          <w:spacing w:val="-3"/>
        </w:rPr>
        <w:t xml:space="preserve"> </w:t>
      </w:r>
      <w:r w:rsidRPr="00D24305">
        <w:rPr>
          <w:rFonts w:ascii="Calibri" w:hAnsi="Calibri" w:cs="Calibri"/>
          <w:color w:val="010101"/>
          <w:spacing w:val="-2"/>
        </w:rPr>
        <w:t>keywords]</w:t>
      </w:r>
    </w:p>
    <w:p w14:paraId="7338DFB1" w14:textId="77777777" w:rsidR="00C5588E" w:rsidRPr="00D24305" w:rsidRDefault="00C5588E" w:rsidP="0046451B">
      <w:pPr>
        <w:pStyle w:val="ListParagraph"/>
        <w:numPr>
          <w:ilvl w:val="0"/>
          <w:numId w:val="8"/>
        </w:numPr>
        <w:tabs>
          <w:tab w:val="left" w:pos="889"/>
        </w:tabs>
        <w:spacing w:before="221"/>
        <w:ind w:left="889" w:hanging="725"/>
        <w:rPr>
          <w:rFonts w:ascii="Calibri" w:hAnsi="Calibri" w:cs="Calibri"/>
          <w:color w:val="010101"/>
        </w:rPr>
      </w:pPr>
      <w:r w:rsidRPr="00D24305">
        <w:rPr>
          <w:rFonts w:ascii="Calibri" w:hAnsi="Calibri" w:cs="Calibri"/>
          <w:color w:val="010101"/>
        </w:rPr>
        <w:t>53</w:t>
      </w:r>
      <w:r w:rsidRPr="00D24305">
        <w:rPr>
          <w:rFonts w:ascii="Calibri" w:hAnsi="Calibri" w:cs="Calibri"/>
          <w:color w:val="010101"/>
          <w:spacing w:val="-1"/>
        </w:rPr>
        <w:t xml:space="preserve"> </w:t>
      </w:r>
      <w:r w:rsidRPr="00D24305">
        <w:rPr>
          <w:rFonts w:ascii="Calibri" w:hAnsi="Calibri" w:cs="Calibri"/>
          <w:color w:val="010101"/>
        </w:rPr>
        <w:t>or</w:t>
      </w:r>
      <w:r w:rsidRPr="00D24305">
        <w:rPr>
          <w:rFonts w:ascii="Calibri" w:hAnsi="Calibri" w:cs="Calibri"/>
          <w:color w:val="010101"/>
          <w:spacing w:val="-1"/>
        </w:rPr>
        <w:t xml:space="preserve"> </w:t>
      </w:r>
      <w:r w:rsidRPr="00D24305">
        <w:rPr>
          <w:rFonts w:ascii="Calibri" w:hAnsi="Calibri" w:cs="Calibri"/>
          <w:color w:val="010101"/>
        </w:rPr>
        <w:t>57</w:t>
      </w:r>
      <w:r w:rsidRPr="00D24305">
        <w:rPr>
          <w:rFonts w:ascii="Calibri" w:hAnsi="Calibri" w:cs="Calibri"/>
          <w:color w:val="010101"/>
          <w:spacing w:val="-1"/>
        </w:rPr>
        <w:t xml:space="preserve"> </w:t>
      </w:r>
      <w:r w:rsidRPr="00D24305">
        <w:rPr>
          <w:rFonts w:ascii="Calibri" w:hAnsi="Calibri" w:cs="Calibri"/>
          <w:color w:val="010101"/>
        </w:rPr>
        <w:t>or 64</w:t>
      </w:r>
      <w:r w:rsidRPr="00D24305">
        <w:rPr>
          <w:rFonts w:ascii="Calibri" w:hAnsi="Calibri" w:cs="Calibri"/>
          <w:color w:val="010101"/>
          <w:spacing w:val="-15"/>
        </w:rPr>
        <w:t xml:space="preserve"> </w:t>
      </w:r>
      <w:r w:rsidRPr="00D24305">
        <w:rPr>
          <w:rFonts w:ascii="Calibri" w:hAnsi="Calibri" w:cs="Calibri"/>
          <w:color w:val="010101"/>
        </w:rPr>
        <w:t>[CRITICAL</w:t>
      </w:r>
      <w:r w:rsidRPr="00D24305">
        <w:rPr>
          <w:rFonts w:ascii="Calibri" w:hAnsi="Calibri" w:cs="Calibri"/>
          <w:color w:val="010101"/>
          <w:spacing w:val="4"/>
        </w:rPr>
        <w:t xml:space="preserve"> </w:t>
      </w:r>
      <w:r w:rsidRPr="00D24305">
        <w:rPr>
          <w:rFonts w:ascii="Calibri" w:hAnsi="Calibri" w:cs="Calibri"/>
          <w:color w:val="010101"/>
        </w:rPr>
        <w:t>ASTHMA</w:t>
      </w:r>
      <w:r w:rsidRPr="00D24305">
        <w:rPr>
          <w:rFonts w:ascii="Calibri" w:hAnsi="Calibri" w:cs="Calibri"/>
          <w:color w:val="010101"/>
          <w:spacing w:val="27"/>
        </w:rPr>
        <w:t xml:space="preserve"> </w:t>
      </w:r>
      <w:r w:rsidRPr="00D24305">
        <w:rPr>
          <w:rFonts w:ascii="Calibri" w:hAnsi="Calibri" w:cs="Calibri"/>
          <w:color w:val="010101"/>
        </w:rPr>
        <w:t>-</w:t>
      </w:r>
      <w:r w:rsidRPr="00D24305">
        <w:rPr>
          <w:rFonts w:ascii="Calibri" w:hAnsi="Calibri" w:cs="Calibri"/>
          <w:color w:val="010101"/>
          <w:spacing w:val="-4"/>
        </w:rPr>
        <w:t>ALL]</w:t>
      </w:r>
    </w:p>
    <w:p w14:paraId="67EA8A1A" w14:textId="77777777" w:rsidR="00C5588E" w:rsidRPr="00D24305" w:rsidRDefault="00C5588E" w:rsidP="0046451B">
      <w:pPr>
        <w:pStyle w:val="ListParagraph"/>
        <w:numPr>
          <w:ilvl w:val="0"/>
          <w:numId w:val="8"/>
        </w:numPr>
        <w:tabs>
          <w:tab w:val="left" w:pos="888"/>
        </w:tabs>
        <w:spacing w:before="222"/>
        <w:ind w:left="888" w:hanging="724"/>
        <w:rPr>
          <w:rFonts w:ascii="Calibri" w:hAnsi="Calibri" w:cs="Calibri"/>
          <w:color w:val="010101"/>
        </w:rPr>
      </w:pPr>
      <w:r w:rsidRPr="00D24305">
        <w:rPr>
          <w:rFonts w:ascii="Calibri" w:hAnsi="Calibri" w:cs="Calibri"/>
          <w:color w:val="010101"/>
        </w:rPr>
        <w:t>[begin</w:t>
      </w:r>
      <w:r w:rsidRPr="00D24305">
        <w:rPr>
          <w:rFonts w:ascii="Calibri" w:hAnsi="Calibri" w:cs="Calibri"/>
          <w:color w:val="010101"/>
          <w:spacing w:val="13"/>
        </w:rPr>
        <w:t xml:space="preserve"> </w:t>
      </w:r>
      <w:r w:rsidRPr="00D24305">
        <w:rPr>
          <w:rFonts w:ascii="Calibri" w:hAnsi="Calibri" w:cs="Calibri"/>
          <w:color w:val="010101"/>
        </w:rPr>
        <w:t>protocol</w:t>
      </w:r>
      <w:r w:rsidRPr="00D24305">
        <w:rPr>
          <w:rFonts w:ascii="Calibri" w:hAnsi="Calibri" w:cs="Calibri"/>
          <w:color w:val="010101"/>
          <w:spacing w:val="6"/>
        </w:rPr>
        <w:t xml:space="preserve"> </w:t>
      </w:r>
      <w:r w:rsidRPr="00D24305">
        <w:rPr>
          <w:rFonts w:ascii="Calibri" w:hAnsi="Calibri" w:cs="Calibri"/>
          <w:color w:val="010101"/>
        </w:rPr>
        <w:t>EMTREE</w:t>
      </w:r>
      <w:r w:rsidRPr="00D24305">
        <w:rPr>
          <w:rFonts w:ascii="Calibri" w:hAnsi="Calibri" w:cs="Calibri"/>
          <w:color w:val="010101"/>
          <w:spacing w:val="17"/>
        </w:rPr>
        <w:t xml:space="preserve"> </w:t>
      </w:r>
      <w:r w:rsidRPr="00D24305">
        <w:rPr>
          <w:rFonts w:ascii="Calibri" w:hAnsi="Calibri" w:cs="Calibri"/>
          <w:color w:val="010101"/>
          <w:spacing w:val="-2"/>
        </w:rPr>
        <w:t>terms]</w:t>
      </w:r>
    </w:p>
    <w:p w14:paraId="2BC0EA94" w14:textId="77777777" w:rsidR="00C5588E" w:rsidRPr="00D24305" w:rsidRDefault="00C5588E" w:rsidP="0046451B">
      <w:pPr>
        <w:pStyle w:val="ListParagraph"/>
        <w:numPr>
          <w:ilvl w:val="0"/>
          <w:numId w:val="8"/>
        </w:numPr>
        <w:tabs>
          <w:tab w:val="left" w:pos="889"/>
        </w:tabs>
        <w:spacing w:before="217"/>
        <w:ind w:left="889" w:hanging="725"/>
        <w:rPr>
          <w:rFonts w:ascii="Calibri" w:hAnsi="Calibri" w:cs="Calibri"/>
          <w:color w:val="010101"/>
        </w:rPr>
      </w:pPr>
      <w:r w:rsidRPr="00D24305">
        <w:rPr>
          <w:rFonts w:ascii="Calibri" w:hAnsi="Calibri" w:cs="Calibri"/>
          <w:color w:val="010101"/>
          <w:w w:val="110"/>
        </w:rPr>
        <w:lastRenderedPageBreak/>
        <w:t>clinical-protocol/</w:t>
      </w:r>
      <w:r w:rsidRPr="00D24305">
        <w:rPr>
          <w:rFonts w:ascii="Calibri" w:hAnsi="Calibri" w:cs="Calibri"/>
          <w:color w:val="010101"/>
          <w:spacing w:val="5"/>
          <w:w w:val="110"/>
        </w:rPr>
        <w:t xml:space="preserve"> </w:t>
      </w:r>
      <w:r w:rsidRPr="00D24305">
        <w:rPr>
          <w:rFonts w:ascii="Calibri" w:hAnsi="Calibri" w:cs="Calibri"/>
          <w:color w:val="010101"/>
          <w:w w:val="110"/>
        </w:rPr>
        <w:t>or</w:t>
      </w:r>
      <w:r w:rsidRPr="00D24305">
        <w:rPr>
          <w:rFonts w:ascii="Calibri" w:hAnsi="Calibri" w:cs="Calibri"/>
          <w:color w:val="010101"/>
          <w:spacing w:val="28"/>
          <w:w w:val="110"/>
        </w:rPr>
        <w:t xml:space="preserve"> </w:t>
      </w:r>
      <w:r w:rsidRPr="00D24305">
        <w:rPr>
          <w:rFonts w:ascii="Calibri" w:hAnsi="Calibri" w:cs="Calibri"/>
          <w:color w:val="010101"/>
          <w:w w:val="110"/>
        </w:rPr>
        <w:t>clinical-pathway/</w:t>
      </w:r>
      <w:r w:rsidRPr="00D24305">
        <w:rPr>
          <w:rFonts w:ascii="Calibri" w:hAnsi="Calibri" w:cs="Calibri"/>
          <w:color w:val="010101"/>
          <w:spacing w:val="20"/>
          <w:w w:val="110"/>
        </w:rPr>
        <w:t xml:space="preserve"> </w:t>
      </w:r>
      <w:r w:rsidRPr="00D24305">
        <w:rPr>
          <w:rFonts w:ascii="Calibri" w:hAnsi="Calibri" w:cs="Calibri"/>
          <w:color w:val="010101"/>
          <w:w w:val="110"/>
        </w:rPr>
        <w:t>or</w:t>
      </w:r>
      <w:r w:rsidRPr="00D24305">
        <w:rPr>
          <w:rFonts w:ascii="Calibri" w:hAnsi="Calibri" w:cs="Calibri"/>
          <w:color w:val="010101"/>
          <w:spacing w:val="22"/>
          <w:w w:val="110"/>
        </w:rPr>
        <w:t xml:space="preserve"> </w:t>
      </w:r>
      <w:r w:rsidRPr="00D24305">
        <w:rPr>
          <w:rFonts w:ascii="Calibri" w:hAnsi="Calibri" w:cs="Calibri"/>
          <w:color w:val="010101"/>
          <w:w w:val="110"/>
        </w:rPr>
        <w:t>exp</w:t>
      </w:r>
      <w:r w:rsidRPr="00D24305">
        <w:rPr>
          <w:rFonts w:ascii="Calibri" w:hAnsi="Calibri" w:cs="Calibri"/>
          <w:color w:val="010101"/>
          <w:spacing w:val="22"/>
          <w:w w:val="110"/>
        </w:rPr>
        <w:t xml:space="preserve"> </w:t>
      </w:r>
      <w:r w:rsidRPr="00D24305">
        <w:rPr>
          <w:rFonts w:ascii="Calibri" w:hAnsi="Calibri" w:cs="Calibri"/>
          <w:color w:val="010101"/>
          <w:w w:val="110"/>
        </w:rPr>
        <w:t>practice-</w:t>
      </w:r>
      <w:r w:rsidRPr="00D24305">
        <w:rPr>
          <w:rFonts w:ascii="Calibri" w:hAnsi="Calibri" w:cs="Calibri"/>
          <w:color w:val="010101"/>
          <w:spacing w:val="-2"/>
          <w:w w:val="110"/>
        </w:rPr>
        <w:t>guideline/</w:t>
      </w:r>
    </w:p>
    <w:p w14:paraId="22F3EF28" w14:textId="77777777" w:rsidR="00C5588E" w:rsidRPr="00D24305" w:rsidRDefault="00C5588E" w:rsidP="0046451B">
      <w:pPr>
        <w:pStyle w:val="ListParagraph"/>
        <w:numPr>
          <w:ilvl w:val="0"/>
          <w:numId w:val="8"/>
        </w:numPr>
        <w:tabs>
          <w:tab w:val="left" w:pos="890"/>
        </w:tabs>
        <w:spacing w:before="227"/>
        <w:ind w:left="890" w:hanging="726"/>
        <w:rPr>
          <w:rFonts w:ascii="Calibri" w:hAnsi="Calibri" w:cs="Calibri"/>
          <w:color w:val="010101"/>
        </w:rPr>
      </w:pPr>
      <w:r w:rsidRPr="00D24305">
        <w:rPr>
          <w:rFonts w:ascii="Calibri" w:hAnsi="Calibri" w:cs="Calibri"/>
          <w:color w:val="010101"/>
          <w:w w:val="105"/>
        </w:rPr>
        <w:t>68</w:t>
      </w:r>
      <w:r w:rsidRPr="00D24305">
        <w:rPr>
          <w:rFonts w:ascii="Calibri" w:hAnsi="Calibri" w:cs="Calibri"/>
          <w:color w:val="010101"/>
          <w:spacing w:val="-14"/>
          <w:w w:val="105"/>
        </w:rPr>
        <w:t xml:space="preserve"> </w:t>
      </w:r>
      <w:r w:rsidRPr="00D24305">
        <w:rPr>
          <w:rFonts w:ascii="Calibri" w:hAnsi="Calibri" w:cs="Calibri"/>
          <w:color w:val="010101"/>
          <w:w w:val="105"/>
        </w:rPr>
        <w:t>use</w:t>
      </w:r>
      <w:r w:rsidRPr="00D24305">
        <w:rPr>
          <w:rFonts w:ascii="Calibri" w:hAnsi="Calibri" w:cs="Calibri"/>
          <w:color w:val="010101"/>
          <w:spacing w:val="-2"/>
          <w:w w:val="105"/>
        </w:rPr>
        <w:t xml:space="preserve"> oemezd</w:t>
      </w:r>
    </w:p>
    <w:p w14:paraId="032A9EA3" w14:textId="77777777" w:rsidR="00C5588E" w:rsidRPr="00D24305" w:rsidRDefault="00C5588E" w:rsidP="0046451B">
      <w:pPr>
        <w:pStyle w:val="ListParagraph"/>
        <w:numPr>
          <w:ilvl w:val="0"/>
          <w:numId w:val="8"/>
        </w:numPr>
        <w:tabs>
          <w:tab w:val="left" w:pos="888"/>
        </w:tabs>
        <w:spacing w:before="222"/>
        <w:ind w:left="888" w:hanging="726"/>
        <w:rPr>
          <w:rFonts w:ascii="Calibri" w:hAnsi="Calibri" w:cs="Calibri"/>
          <w:color w:val="010101"/>
        </w:rPr>
      </w:pPr>
      <w:r w:rsidRPr="00D24305">
        <w:rPr>
          <w:rFonts w:ascii="Calibri" w:hAnsi="Calibri" w:cs="Calibri"/>
          <w:color w:val="010101"/>
        </w:rPr>
        <w:t>[end</w:t>
      </w:r>
      <w:r w:rsidRPr="00D24305">
        <w:rPr>
          <w:rFonts w:ascii="Calibri" w:hAnsi="Calibri" w:cs="Calibri"/>
          <w:color w:val="010101"/>
          <w:spacing w:val="8"/>
        </w:rPr>
        <w:t xml:space="preserve"> </w:t>
      </w:r>
      <w:r w:rsidRPr="00D24305">
        <w:rPr>
          <w:rFonts w:ascii="Calibri" w:hAnsi="Calibri" w:cs="Calibri"/>
          <w:color w:val="010101"/>
        </w:rPr>
        <w:t>protocol</w:t>
      </w:r>
      <w:r w:rsidRPr="00D24305">
        <w:rPr>
          <w:rFonts w:ascii="Calibri" w:hAnsi="Calibri" w:cs="Calibri"/>
          <w:color w:val="010101"/>
          <w:spacing w:val="9"/>
        </w:rPr>
        <w:t xml:space="preserve"> </w:t>
      </w:r>
      <w:r w:rsidRPr="00D24305">
        <w:rPr>
          <w:rFonts w:ascii="Calibri" w:hAnsi="Calibri" w:cs="Calibri"/>
          <w:color w:val="010101"/>
        </w:rPr>
        <w:t>EMTREE</w:t>
      </w:r>
      <w:r w:rsidRPr="00D24305">
        <w:rPr>
          <w:rFonts w:ascii="Calibri" w:hAnsi="Calibri" w:cs="Calibri"/>
          <w:color w:val="010101"/>
          <w:spacing w:val="14"/>
        </w:rPr>
        <w:t xml:space="preserve"> </w:t>
      </w:r>
      <w:r w:rsidRPr="00D24305">
        <w:rPr>
          <w:rFonts w:ascii="Calibri" w:hAnsi="Calibri" w:cs="Calibri"/>
          <w:color w:val="010101"/>
          <w:spacing w:val="-2"/>
        </w:rPr>
        <w:t>terms]</w:t>
      </w:r>
    </w:p>
    <w:p w14:paraId="1514832C" w14:textId="77777777" w:rsidR="00C5588E" w:rsidRPr="00D24305" w:rsidRDefault="00C5588E" w:rsidP="0046451B">
      <w:pPr>
        <w:pStyle w:val="ListParagraph"/>
        <w:numPr>
          <w:ilvl w:val="0"/>
          <w:numId w:val="8"/>
        </w:numPr>
        <w:tabs>
          <w:tab w:val="left" w:pos="888"/>
        </w:tabs>
        <w:spacing w:before="221"/>
        <w:ind w:left="888" w:hanging="726"/>
        <w:rPr>
          <w:rFonts w:ascii="Calibri" w:hAnsi="Calibri" w:cs="Calibri"/>
          <w:color w:val="010101"/>
        </w:rPr>
      </w:pPr>
      <w:r w:rsidRPr="00D24305">
        <w:rPr>
          <w:rFonts w:ascii="Calibri" w:hAnsi="Calibri" w:cs="Calibri"/>
          <w:color w:val="010101"/>
        </w:rPr>
        <w:t>[begin</w:t>
      </w:r>
      <w:r w:rsidRPr="00D24305">
        <w:rPr>
          <w:rFonts w:ascii="Calibri" w:hAnsi="Calibri" w:cs="Calibri"/>
          <w:color w:val="010101"/>
          <w:spacing w:val="28"/>
        </w:rPr>
        <w:t xml:space="preserve"> </w:t>
      </w:r>
      <w:r w:rsidRPr="00D24305">
        <w:rPr>
          <w:rFonts w:ascii="Calibri" w:hAnsi="Calibri" w:cs="Calibri"/>
          <w:color w:val="010101"/>
        </w:rPr>
        <w:t>protocol</w:t>
      </w:r>
      <w:r w:rsidRPr="00D24305">
        <w:rPr>
          <w:rFonts w:ascii="Calibri" w:hAnsi="Calibri" w:cs="Calibri"/>
          <w:color w:val="010101"/>
          <w:spacing w:val="22"/>
        </w:rPr>
        <w:t xml:space="preserve"> </w:t>
      </w:r>
      <w:r w:rsidRPr="00D24305">
        <w:rPr>
          <w:rFonts w:ascii="Calibri" w:hAnsi="Calibri" w:cs="Calibri"/>
          <w:color w:val="010101"/>
        </w:rPr>
        <w:t>MESH</w:t>
      </w:r>
      <w:r w:rsidRPr="00D24305">
        <w:rPr>
          <w:rFonts w:ascii="Calibri" w:hAnsi="Calibri" w:cs="Calibri"/>
          <w:color w:val="010101"/>
          <w:spacing w:val="46"/>
        </w:rPr>
        <w:t xml:space="preserve"> </w:t>
      </w:r>
      <w:r w:rsidRPr="00D24305">
        <w:rPr>
          <w:rFonts w:ascii="Calibri" w:hAnsi="Calibri" w:cs="Calibri"/>
          <w:color w:val="010101"/>
          <w:spacing w:val="-2"/>
        </w:rPr>
        <w:t>terms]</w:t>
      </w:r>
    </w:p>
    <w:p w14:paraId="4EF8EC0D" w14:textId="77777777" w:rsidR="00C5588E" w:rsidRPr="00D24305" w:rsidRDefault="00C5588E" w:rsidP="0046451B">
      <w:pPr>
        <w:pStyle w:val="ListParagraph"/>
        <w:numPr>
          <w:ilvl w:val="0"/>
          <w:numId w:val="8"/>
        </w:numPr>
        <w:tabs>
          <w:tab w:val="left" w:pos="893"/>
        </w:tabs>
        <w:spacing w:before="217"/>
        <w:ind w:left="893" w:hanging="731"/>
        <w:rPr>
          <w:rFonts w:ascii="Calibri" w:hAnsi="Calibri" w:cs="Calibri"/>
          <w:color w:val="010101"/>
        </w:rPr>
      </w:pPr>
      <w:r w:rsidRPr="00D24305">
        <w:rPr>
          <w:rFonts w:ascii="Calibri" w:hAnsi="Calibri" w:cs="Calibri"/>
          <w:color w:val="010101"/>
          <w:w w:val="110"/>
        </w:rPr>
        <w:t>"clinical</w:t>
      </w:r>
      <w:r w:rsidRPr="00D24305">
        <w:rPr>
          <w:rFonts w:ascii="Calibri" w:hAnsi="Calibri" w:cs="Calibri"/>
          <w:color w:val="010101"/>
          <w:spacing w:val="-12"/>
          <w:w w:val="110"/>
        </w:rPr>
        <w:t xml:space="preserve"> </w:t>
      </w:r>
      <w:r w:rsidRPr="00D24305">
        <w:rPr>
          <w:rFonts w:ascii="Calibri" w:hAnsi="Calibri" w:cs="Calibri"/>
          <w:color w:val="010101"/>
          <w:w w:val="110"/>
        </w:rPr>
        <w:t>protocols"/</w:t>
      </w:r>
      <w:r w:rsidRPr="00D24305">
        <w:rPr>
          <w:rFonts w:ascii="Calibri" w:hAnsi="Calibri" w:cs="Calibri"/>
          <w:color w:val="010101"/>
          <w:spacing w:val="22"/>
          <w:w w:val="110"/>
        </w:rPr>
        <w:t xml:space="preserve"> </w:t>
      </w:r>
      <w:r w:rsidRPr="00D24305">
        <w:rPr>
          <w:rFonts w:ascii="Calibri" w:hAnsi="Calibri" w:cs="Calibri"/>
          <w:color w:val="010101"/>
          <w:w w:val="110"/>
        </w:rPr>
        <w:t>or "Practice</w:t>
      </w:r>
      <w:r w:rsidRPr="00D24305">
        <w:rPr>
          <w:rFonts w:ascii="Calibri" w:hAnsi="Calibri" w:cs="Calibri"/>
          <w:color w:val="010101"/>
          <w:spacing w:val="10"/>
          <w:w w:val="110"/>
        </w:rPr>
        <w:t xml:space="preserve"> </w:t>
      </w:r>
      <w:r w:rsidRPr="00D24305">
        <w:rPr>
          <w:rFonts w:ascii="Calibri" w:hAnsi="Calibri" w:cs="Calibri"/>
          <w:color w:val="010101"/>
          <w:w w:val="110"/>
        </w:rPr>
        <w:t>Guidelines</w:t>
      </w:r>
      <w:r w:rsidRPr="00D24305">
        <w:rPr>
          <w:rFonts w:ascii="Calibri" w:hAnsi="Calibri" w:cs="Calibri"/>
          <w:color w:val="010101"/>
          <w:spacing w:val="5"/>
          <w:w w:val="110"/>
        </w:rPr>
        <w:t xml:space="preserve"> </w:t>
      </w:r>
      <w:r w:rsidRPr="00D24305">
        <w:rPr>
          <w:rFonts w:ascii="Calibri" w:hAnsi="Calibri" w:cs="Calibri"/>
          <w:color w:val="010101"/>
          <w:w w:val="110"/>
        </w:rPr>
        <w:t>as</w:t>
      </w:r>
      <w:r w:rsidRPr="00D24305">
        <w:rPr>
          <w:rFonts w:ascii="Calibri" w:hAnsi="Calibri" w:cs="Calibri"/>
          <w:color w:val="010101"/>
          <w:spacing w:val="-18"/>
          <w:w w:val="110"/>
        </w:rPr>
        <w:t xml:space="preserve"> </w:t>
      </w:r>
      <w:r w:rsidRPr="00D24305">
        <w:rPr>
          <w:rFonts w:ascii="Calibri" w:hAnsi="Calibri" w:cs="Calibri"/>
          <w:color w:val="010101"/>
          <w:w w:val="110"/>
        </w:rPr>
        <w:t>Topic"/</w:t>
      </w:r>
      <w:r w:rsidRPr="00D24305">
        <w:rPr>
          <w:rFonts w:ascii="Calibri" w:hAnsi="Calibri" w:cs="Calibri"/>
          <w:color w:val="010101"/>
          <w:spacing w:val="5"/>
          <w:w w:val="110"/>
        </w:rPr>
        <w:t xml:space="preserve"> </w:t>
      </w:r>
      <w:r w:rsidRPr="00D24305">
        <w:rPr>
          <w:rFonts w:ascii="Calibri" w:hAnsi="Calibri" w:cs="Calibri"/>
          <w:color w:val="010101"/>
          <w:w w:val="110"/>
        </w:rPr>
        <w:t>or "Critical</w:t>
      </w:r>
      <w:r w:rsidRPr="00D24305">
        <w:rPr>
          <w:rFonts w:ascii="Calibri" w:hAnsi="Calibri" w:cs="Calibri"/>
          <w:color w:val="010101"/>
          <w:spacing w:val="-6"/>
          <w:w w:val="110"/>
        </w:rPr>
        <w:t xml:space="preserve"> </w:t>
      </w:r>
      <w:r w:rsidRPr="00D24305">
        <w:rPr>
          <w:rFonts w:ascii="Calibri" w:hAnsi="Calibri" w:cs="Calibri"/>
          <w:color w:val="010101"/>
          <w:spacing w:val="-2"/>
          <w:w w:val="110"/>
        </w:rPr>
        <w:t>Pathways"/</w:t>
      </w:r>
    </w:p>
    <w:p w14:paraId="3E84A0FD" w14:textId="77777777" w:rsidR="00C5588E" w:rsidRPr="00D24305" w:rsidRDefault="00C5588E" w:rsidP="0046451B">
      <w:pPr>
        <w:pStyle w:val="ListParagraph"/>
        <w:numPr>
          <w:ilvl w:val="0"/>
          <w:numId w:val="8"/>
        </w:numPr>
        <w:tabs>
          <w:tab w:val="left" w:pos="888"/>
        </w:tabs>
        <w:spacing w:before="227"/>
        <w:ind w:left="888" w:hanging="726"/>
        <w:rPr>
          <w:rFonts w:ascii="Calibri" w:hAnsi="Calibri" w:cs="Calibri"/>
          <w:color w:val="010101"/>
        </w:rPr>
      </w:pPr>
      <w:r w:rsidRPr="00D24305">
        <w:rPr>
          <w:rFonts w:ascii="Calibri" w:hAnsi="Calibri" w:cs="Calibri"/>
          <w:color w:val="010101"/>
        </w:rPr>
        <w:t>72</w:t>
      </w:r>
      <w:r w:rsidRPr="00D24305">
        <w:rPr>
          <w:rFonts w:ascii="Calibri" w:hAnsi="Calibri" w:cs="Calibri"/>
          <w:color w:val="010101"/>
          <w:spacing w:val="3"/>
        </w:rPr>
        <w:t xml:space="preserve"> </w:t>
      </w:r>
      <w:r w:rsidRPr="00D24305">
        <w:rPr>
          <w:rFonts w:ascii="Calibri" w:hAnsi="Calibri" w:cs="Calibri"/>
          <w:color w:val="010101"/>
        </w:rPr>
        <w:t>use</w:t>
      </w:r>
      <w:r w:rsidRPr="00D24305">
        <w:rPr>
          <w:rFonts w:ascii="Calibri" w:hAnsi="Calibri" w:cs="Calibri"/>
          <w:color w:val="010101"/>
          <w:spacing w:val="14"/>
        </w:rPr>
        <w:t xml:space="preserve"> </w:t>
      </w:r>
      <w:r w:rsidRPr="00D24305">
        <w:rPr>
          <w:rFonts w:ascii="Calibri" w:hAnsi="Calibri" w:cs="Calibri"/>
          <w:color w:val="010101"/>
          <w:spacing w:val="-2"/>
        </w:rPr>
        <w:t>medall</w:t>
      </w:r>
    </w:p>
    <w:p w14:paraId="0120E3D4" w14:textId="77777777" w:rsidR="00C5588E" w:rsidRPr="00D24305" w:rsidRDefault="00C5588E" w:rsidP="0046451B">
      <w:pPr>
        <w:pStyle w:val="ListParagraph"/>
        <w:numPr>
          <w:ilvl w:val="0"/>
          <w:numId w:val="8"/>
        </w:numPr>
        <w:tabs>
          <w:tab w:val="left" w:pos="888"/>
        </w:tabs>
        <w:spacing w:before="222"/>
        <w:ind w:left="888" w:hanging="726"/>
        <w:rPr>
          <w:rFonts w:ascii="Calibri" w:hAnsi="Calibri" w:cs="Calibri"/>
          <w:color w:val="010101"/>
        </w:rPr>
      </w:pPr>
      <w:r w:rsidRPr="00D24305">
        <w:rPr>
          <w:rFonts w:ascii="Calibri" w:hAnsi="Calibri" w:cs="Calibri"/>
          <w:color w:val="010101"/>
        </w:rPr>
        <w:t>[end</w:t>
      </w:r>
      <w:r w:rsidRPr="00D24305">
        <w:rPr>
          <w:rFonts w:ascii="Calibri" w:hAnsi="Calibri" w:cs="Calibri"/>
          <w:color w:val="010101"/>
          <w:spacing w:val="21"/>
        </w:rPr>
        <w:t xml:space="preserve"> </w:t>
      </w:r>
      <w:r w:rsidRPr="00D24305">
        <w:rPr>
          <w:rFonts w:ascii="Calibri" w:hAnsi="Calibri" w:cs="Calibri"/>
          <w:color w:val="010101"/>
        </w:rPr>
        <w:t>protocol</w:t>
      </w:r>
      <w:r w:rsidRPr="00D24305">
        <w:rPr>
          <w:rFonts w:ascii="Calibri" w:hAnsi="Calibri" w:cs="Calibri"/>
          <w:color w:val="010101"/>
          <w:spacing w:val="24"/>
        </w:rPr>
        <w:t xml:space="preserve"> </w:t>
      </w:r>
      <w:r w:rsidRPr="00D24305">
        <w:rPr>
          <w:rFonts w:ascii="Calibri" w:hAnsi="Calibri" w:cs="Calibri"/>
          <w:color w:val="010101"/>
        </w:rPr>
        <w:t>MESH</w:t>
      </w:r>
      <w:r w:rsidRPr="00D24305">
        <w:rPr>
          <w:rFonts w:ascii="Calibri" w:hAnsi="Calibri" w:cs="Calibri"/>
          <w:color w:val="010101"/>
          <w:spacing w:val="46"/>
        </w:rPr>
        <w:t xml:space="preserve"> </w:t>
      </w:r>
      <w:r w:rsidRPr="00D24305">
        <w:rPr>
          <w:rFonts w:ascii="Calibri" w:hAnsi="Calibri" w:cs="Calibri"/>
          <w:color w:val="010101"/>
          <w:spacing w:val="-2"/>
        </w:rPr>
        <w:t>terms]</w:t>
      </w:r>
    </w:p>
    <w:p w14:paraId="65D0EE4A" w14:textId="77777777" w:rsidR="00C5588E" w:rsidRPr="00D24305" w:rsidRDefault="00C5588E" w:rsidP="0046451B">
      <w:pPr>
        <w:pStyle w:val="ListParagraph"/>
        <w:numPr>
          <w:ilvl w:val="0"/>
          <w:numId w:val="8"/>
        </w:numPr>
        <w:tabs>
          <w:tab w:val="left" w:pos="888"/>
        </w:tabs>
        <w:spacing w:before="217"/>
        <w:ind w:left="888" w:hanging="726"/>
        <w:rPr>
          <w:rFonts w:ascii="Calibri" w:hAnsi="Calibri" w:cs="Calibri"/>
          <w:color w:val="010101"/>
        </w:rPr>
      </w:pPr>
      <w:r w:rsidRPr="00D24305">
        <w:rPr>
          <w:rFonts w:ascii="Calibri" w:hAnsi="Calibri" w:cs="Calibri"/>
          <w:color w:val="010101"/>
          <w:w w:val="110"/>
        </w:rPr>
        <w:t>[begin</w:t>
      </w:r>
      <w:r w:rsidRPr="00D24305">
        <w:rPr>
          <w:rFonts w:ascii="Calibri" w:hAnsi="Calibri" w:cs="Calibri"/>
          <w:color w:val="010101"/>
          <w:spacing w:val="-11"/>
          <w:w w:val="110"/>
        </w:rPr>
        <w:t xml:space="preserve"> </w:t>
      </w:r>
      <w:r w:rsidRPr="00D24305">
        <w:rPr>
          <w:rFonts w:ascii="Calibri" w:hAnsi="Calibri" w:cs="Calibri"/>
          <w:color w:val="010101"/>
          <w:w w:val="110"/>
        </w:rPr>
        <w:t>protocol</w:t>
      </w:r>
      <w:r w:rsidRPr="00D24305">
        <w:rPr>
          <w:rFonts w:ascii="Calibri" w:hAnsi="Calibri" w:cs="Calibri"/>
          <w:color w:val="010101"/>
          <w:spacing w:val="-18"/>
          <w:w w:val="110"/>
        </w:rPr>
        <w:t xml:space="preserve"> </w:t>
      </w:r>
      <w:r w:rsidRPr="00D24305">
        <w:rPr>
          <w:rFonts w:ascii="Calibri" w:hAnsi="Calibri" w:cs="Calibri"/>
          <w:color w:val="010101"/>
          <w:spacing w:val="-2"/>
          <w:w w:val="110"/>
        </w:rPr>
        <w:t>keywords]</w:t>
      </w:r>
    </w:p>
    <w:p w14:paraId="1B528885" w14:textId="77777777" w:rsidR="00C5588E" w:rsidRPr="00D24305" w:rsidRDefault="00C5588E" w:rsidP="0046451B">
      <w:pPr>
        <w:pStyle w:val="ListParagraph"/>
        <w:numPr>
          <w:ilvl w:val="0"/>
          <w:numId w:val="8"/>
        </w:numPr>
        <w:tabs>
          <w:tab w:val="left" w:pos="890"/>
        </w:tabs>
        <w:spacing w:before="226"/>
        <w:ind w:left="890" w:hanging="728"/>
        <w:rPr>
          <w:rFonts w:ascii="Calibri" w:hAnsi="Calibri" w:cs="Calibri"/>
          <w:color w:val="010101"/>
        </w:rPr>
      </w:pPr>
      <w:r w:rsidRPr="00D24305">
        <w:rPr>
          <w:rFonts w:ascii="Calibri" w:hAnsi="Calibri" w:cs="Calibri"/>
          <w:color w:val="010101"/>
          <w:w w:val="110"/>
        </w:rPr>
        <w:t>(protocol*</w:t>
      </w:r>
      <w:r w:rsidRPr="00D24305">
        <w:rPr>
          <w:rFonts w:ascii="Calibri" w:hAnsi="Calibri" w:cs="Calibri"/>
          <w:color w:val="010101"/>
          <w:spacing w:val="5"/>
          <w:w w:val="110"/>
        </w:rPr>
        <w:t xml:space="preserve"> </w:t>
      </w:r>
      <w:r w:rsidRPr="00D24305">
        <w:rPr>
          <w:rFonts w:ascii="Calibri" w:hAnsi="Calibri" w:cs="Calibri"/>
          <w:color w:val="010101"/>
          <w:w w:val="110"/>
        </w:rPr>
        <w:t>or</w:t>
      </w:r>
      <w:r w:rsidRPr="00D24305">
        <w:rPr>
          <w:rFonts w:ascii="Calibri" w:hAnsi="Calibri" w:cs="Calibri"/>
          <w:color w:val="010101"/>
          <w:spacing w:val="-5"/>
          <w:w w:val="110"/>
        </w:rPr>
        <w:t xml:space="preserve"> </w:t>
      </w:r>
      <w:r w:rsidRPr="00D24305">
        <w:rPr>
          <w:rFonts w:ascii="Calibri" w:hAnsi="Calibri" w:cs="Calibri"/>
          <w:color w:val="010101"/>
          <w:w w:val="110"/>
        </w:rPr>
        <w:t>care-map*</w:t>
      </w:r>
      <w:r w:rsidRPr="00D24305">
        <w:rPr>
          <w:rFonts w:ascii="Calibri" w:hAnsi="Calibri" w:cs="Calibri"/>
          <w:color w:val="010101"/>
          <w:spacing w:val="13"/>
          <w:w w:val="110"/>
        </w:rPr>
        <w:t xml:space="preserve"> </w:t>
      </w:r>
      <w:r w:rsidRPr="00D24305">
        <w:rPr>
          <w:rFonts w:ascii="Calibri" w:hAnsi="Calibri" w:cs="Calibri"/>
          <w:color w:val="010101"/>
          <w:w w:val="110"/>
        </w:rPr>
        <w:t>or</w:t>
      </w:r>
      <w:r w:rsidRPr="00D24305">
        <w:rPr>
          <w:rFonts w:ascii="Calibri" w:hAnsi="Calibri" w:cs="Calibri"/>
          <w:color w:val="010101"/>
          <w:spacing w:val="-5"/>
          <w:w w:val="110"/>
        </w:rPr>
        <w:t xml:space="preserve"> </w:t>
      </w:r>
      <w:r w:rsidRPr="00D24305">
        <w:rPr>
          <w:rFonts w:ascii="Calibri" w:hAnsi="Calibri" w:cs="Calibri"/>
          <w:color w:val="010101"/>
          <w:w w:val="110"/>
        </w:rPr>
        <w:t>best-</w:t>
      </w:r>
      <w:r w:rsidRPr="00D24305">
        <w:rPr>
          <w:rFonts w:ascii="Calibri" w:hAnsi="Calibri" w:cs="Calibri"/>
          <w:color w:val="010101"/>
          <w:spacing w:val="-2"/>
          <w:w w:val="110"/>
        </w:rPr>
        <w:t>practice*).mp.</w:t>
      </w:r>
    </w:p>
    <w:p w14:paraId="484C0A04" w14:textId="77777777" w:rsidR="00C5588E" w:rsidRPr="00D24305" w:rsidRDefault="00C5588E" w:rsidP="0046451B">
      <w:pPr>
        <w:pStyle w:val="ListParagraph"/>
        <w:numPr>
          <w:ilvl w:val="0"/>
          <w:numId w:val="8"/>
        </w:numPr>
        <w:tabs>
          <w:tab w:val="left" w:pos="888"/>
        </w:tabs>
        <w:spacing w:before="222"/>
        <w:ind w:left="888" w:hanging="726"/>
        <w:rPr>
          <w:rFonts w:ascii="Calibri" w:hAnsi="Calibri" w:cs="Calibri"/>
          <w:color w:val="010101"/>
        </w:rPr>
      </w:pPr>
      <w:r w:rsidRPr="00D24305">
        <w:rPr>
          <w:rFonts w:ascii="Calibri" w:hAnsi="Calibri" w:cs="Calibri"/>
          <w:color w:val="010101"/>
          <w:w w:val="110"/>
        </w:rPr>
        <w:t>[End</w:t>
      </w:r>
      <w:r w:rsidRPr="00D24305">
        <w:rPr>
          <w:rFonts w:ascii="Calibri" w:hAnsi="Calibri" w:cs="Calibri"/>
          <w:color w:val="010101"/>
          <w:spacing w:val="-15"/>
          <w:w w:val="110"/>
        </w:rPr>
        <w:t xml:space="preserve"> </w:t>
      </w:r>
      <w:r w:rsidRPr="00D24305">
        <w:rPr>
          <w:rFonts w:ascii="Calibri" w:hAnsi="Calibri" w:cs="Calibri"/>
          <w:color w:val="010101"/>
          <w:w w:val="110"/>
        </w:rPr>
        <w:t>protocol</w:t>
      </w:r>
      <w:r w:rsidRPr="00D24305">
        <w:rPr>
          <w:rFonts w:ascii="Calibri" w:hAnsi="Calibri" w:cs="Calibri"/>
          <w:color w:val="010101"/>
          <w:spacing w:val="-19"/>
          <w:w w:val="110"/>
        </w:rPr>
        <w:t xml:space="preserve"> </w:t>
      </w:r>
      <w:r w:rsidRPr="00D24305">
        <w:rPr>
          <w:rFonts w:ascii="Calibri" w:hAnsi="Calibri" w:cs="Calibri"/>
          <w:color w:val="010101"/>
          <w:spacing w:val="-2"/>
          <w:w w:val="110"/>
        </w:rPr>
        <w:t>keywords]</w:t>
      </w:r>
    </w:p>
    <w:p w14:paraId="28292208" w14:textId="77777777" w:rsidR="00C5588E" w:rsidRPr="00D24305" w:rsidRDefault="00C5588E" w:rsidP="0046451B">
      <w:pPr>
        <w:pStyle w:val="ListParagraph"/>
        <w:numPr>
          <w:ilvl w:val="0"/>
          <w:numId w:val="8"/>
        </w:numPr>
        <w:tabs>
          <w:tab w:val="left" w:pos="888"/>
        </w:tabs>
        <w:spacing w:before="217"/>
        <w:ind w:left="888" w:hanging="726"/>
        <w:rPr>
          <w:rFonts w:ascii="Calibri" w:hAnsi="Calibri" w:cs="Calibri"/>
          <w:color w:val="010101"/>
        </w:rPr>
      </w:pPr>
      <w:r w:rsidRPr="00D24305">
        <w:rPr>
          <w:rFonts w:ascii="Calibri" w:hAnsi="Calibri" w:cs="Calibri"/>
          <w:color w:val="010101"/>
          <w:spacing w:val="-2"/>
          <w:w w:val="110"/>
        </w:rPr>
        <w:t>[begin</w:t>
      </w:r>
      <w:r w:rsidRPr="00D24305">
        <w:rPr>
          <w:rFonts w:ascii="Calibri" w:hAnsi="Calibri" w:cs="Calibri"/>
          <w:color w:val="010101"/>
          <w:spacing w:val="-4"/>
          <w:w w:val="110"/>
        </w:rPr>
        <w:t xml:space="preserve"> </w:t>
      </w:r>
      <w:r w:rsidRPr="00D24305">
        <w:rPr>
          <w:rFonts w:ascii="Calibri" w:hAnsi="Calibri" w:cs="Calibri"/>
          <w:color w:val="010101"/>
          <w:spacing w:val="-2"/>
          <w:w w:val="110"/>
        </w:rPr>
        <w:t>protocol</w:t>
      </w:r>
      <w:r w:rsidRPr="00D24305">
        <w:rPr>
          <w:rFonts w:ascii="Calibri" w:hAnsi="Calibri" w:cs="Calibri"/>
          <w:color w:val="010101"/>
          <w:spacing w:val="-12"/>
          <w:w w:val="110"/>
        </w:rPr>
        <w:t xml:space="preserve"> </w:t>
      </w:r>
      <w:r w:rsidRPr="00D24305">
        <w:rPr>
          <w:rFonts w:ascii="Calibri" w:hAnsi="Calibri" w:cs="Calibri"/>
          <w:color w:val="010101"/>
          <w:spacing w:val="-2"/>
          <w:w w:val="110"/>
        </w:rPr>
        <w:t>keyword</w:t>
      </w:r>
      <w:r w:rsidRPr="00D24305">
        <w:rPr>
          <w:rFonts w:ascii="Calibri" w:hAnsi="Calibri" w:cs="Calibri"/>
          <w:color w:val="010101"/>
          <w:spacing w:val="1"/>
          <w:w w:val="110"/>
        </w:rPr>
        <w:t xml:space="preserve"> </w:t>
      </w:r>
      <w:r w:rsidRPr="00D24305">
        <w:rPr>
          <w:rFonts w:ascii="Calibri" w:hAnsi="Calibri" w:cs="Calibri"/>
          <w:color w:val="010101"/>
          <w:spacing w:val="-2"/>
          <w:w w:val="110"/>
        </w:rPr>
        <w:t>phrases]</w:t>
      </w:r>
    </w:p>
    <w:p w14:paraId="4D0B59EF" w14:textId="77777777" w:rsidR="00C5588E" w:rsidRPr="00D24305" w:rsidRDefault="00C5588E" w:rsidP="0046451B">
      <w:pPr>
        <w:pStyle w:val="ListParagraph"/>
        <w:numPr>
          <w:ilvl w:val="0"/>
          <w:numId w:val="8"/>
        </w:numPr>
        <w:tabs>
          <w:tab w:val="left" w:pos="890"/>
        </w:tabs>
        <w:spacing w:before="222"/>
        <w:ind w:left="890" w:hanging="728"/>
        <w:rPr>
          <w:rFonts w:ascii="Calibri" w:hAnsi="Calibri" w:cs="Calibri"/>
          <w:color w:val="010101"/>
        </w:rPr>
      </w:pPr>
      <w:r w:rsidRPr="00D24305">
        <w:rPr>
          <w:rFonts w:ascii="Calibri" w:hAnsi="Calibri" w:cs="Calibri"/>
          <w:color w:val="010101"/>
          <w:w w:val="110"/>
        </w:rPr>
        <w:t>((clinical</w:t>
      </w:r>
      <w:r w:rsidRPr="00D24305">
        <w:rPr>
          <w:rFonts w:ascii="Calibri" w:hAnsi="Calibri" w:cs="Calibri"/>
          <w:color w:val="010101"/>
          <w:spacing w:val="-21"/>
          <w:w w:val="110"/>
        </w:rPr>
        <w:t xml:space="preserve"> </w:t>
      </w:r>
      <w:r w:rsidRPr="00D24305">
        <w:rPr>
          <w:rFonts w:ascii="Calibri" w:hAnsi="Calibri" w:cs="Calibri"/>
          <w:color w:val="010101"/>
          <w:w w:val="110"/>
        </w:rPr>
        <w:t>or</w:t>
      </w:r>
      <w:r w:rsidRPr="00D24305">
        <w:rPr>
          <w:rFonts w:ascii="Calibri" w:hAnsi="Calibri" w:cs="Calibri"/>
          <w:color w:val="010101"/>
          <w:spacing w:val="-11"/>
          <w:w w:val="110"/>
        </w:rPr>
        <w:t xml:space="preserve"> </w:t>
      </w:r>
      <w:r w:rsidRPr="00D24305">
        <w:rPr>
          <w:rFonts w:ascii="Calibri" w:hAnsi="Calibri" w:cs="Calibri"/>
          <w:color w:val="010101"/>
          <w:w w:val="110"/>
        </w:rPr>
        <w:t>treatment</w:t>
      </w:r>
      <w:r w:rsidRPr="00D24305">
        <w:rPr>
          <w:rFonts w:ascii="Calibri" w:hAnsi="Calibri" w:cs="Calibri"/>
          <w:color w:val="010101"/>
          <w:spacing w:val="1"/>
          <w:w w:val="110"/>
        </w:rPr>
        <w:t xml:space="preserve"> </w:t>
      </w:r>
      <w:r w:rsidRPr="00D24305">
        <w:rPr>
          <w:rFonts w:ascii="Calibri" w:hAnsi="Calibri" w:cs="Calibri"/>
          <w:color w:val="010101"/>
          <w:w w:val="110"/>
        </w:rPr>
        <w:t>or</w:t>
      </w:r>
      <w:r w:rsidRPr="00D24305">
        <w:rPr>
          <w:rFonts w:ascii="Calibri" w:hAnsi="Calibri" w:cs="Calibri"/>
          <w:color w:val="010101"/>
          <w:spacing w:val="-11"/>
          <w:w w:val="110"/>
        </w:rPr>
        <w:t xml:space="preserve"> </w:t>
      </w:r>
      <w:r w:rsidRPr="00D24305">
        <w:rPr>
          <w:rFonts w:ascii="Calibri" w:hAnsi="Calibri" w:cs="Calibri"/>
          <w:color w:val="010101"/>
          <w:w w:val="110"/>
        </w:rPr>
        <w:t>manage* or</w:t>
      </w:r>
      <w:r w:rsidRPr="00D24305">
        <w:rPr>
          <w:rFonts w:ascii="Calibri" w:hAnsi="Calibri" w:cs="Calibri"/>
          <w:color w:val="010101"/>
          <w:spacing w:val="-11"/>
          <w:w w:val="110"/>
        </w:rPr>
        <w:t xml:space="preserve"> </w:t>
      </w:r>
      <w:r w:rsidRPr="00D24305">
        <w:rPr>
          <w:rFonts w:ascii="Calibri" w:hAnsi="Calibri" w:cs="Calibri"/>
          <w:color w:val="010101"/>
          <w:w w:val="110"/>
        </w:rPr>
        <w:t>practice)</w:t>
      </w:r>
      <w:r w:rsidRPr="00D24305">
        <w:rPr>
          <w:rFonts w:ascii="Calibri" w:hAnsi="Calibri" w:cs="Calibri"/>
          <w:color w:val="010101"/>
          <w:spacing w:val="-9"/>
          <w:w w:val="110"/>
        </w:rPr>
        <w:t xml:space="preserve"> </w:t>
      </w:r>
      <w:r w:rsidRPr="00D24305">
        <w:rPr>
          <w:rFonts w:ascii="Calibri" w:hAnsi="Calibri" w:cs="Calibri"/>
          <w:color w:val="010101"/>
          <w:w w:val="110"/>
        </w:rPr>
        <w:t>adj3</w:t>
      </w:r>
      <w:r w:rsidRPr="00D24305">
        <w:rPr>
          <w:rFonts w:ascii="Calibri" w:hAnsi="Calibri" w:cs="Calibri"/>
          <w:color w:val="010101"/>
          <w:spacing w:val="-8"/>
          <w:w w:val="110"/>
        </w:rPr>
        <w:t xml:space="preserve"> </w:t>
      </w:r>
      <w:r w:rsidRPr="00D24305">
        <w:rPr>
          <w:rFonts w:ascii="Calibri" w:hAnsi="Calibri" w:cs="Calibri"/>
          <w:color w:val="010101"/>
          <w:w w:val="110"/>
        </w:rPr>
        <w:t>(guideline* or</w:t>
      </w:r>
      <w:r w:rsidRPr="00D24305">
        <w:rPr>
          <w:rFonts w:ascii="Calibri" w:hAnsi="Calibri" w:cs="Calibri"/>
          <w:color w:val="010101"/>
          <w:spacing w:val="-9"/>
          <w:w w:val="110"/>
        </w:rPr>
        <w:t xml:space="preserve"> </w:t>
      </w:r>
      <w:r w:rsidRPr="00D24305">
        <w:rPr>
          <w:rFonts w:ascii="Calibri" w:hAnsi="Calibri" w:cs="Calibri"/>
          <w:color w:val="010101"/>
          <w:w w:val="110"/>
        </w:rPr>
        <w:t>standard*</w:t>
      </w:r>
      <w:r w:rsidRPr="00D24305">
        <w:rPr>
          <w:rFonts w:ascii="Calibri" w:hAnsi="Calibri" w:cs="Calibri"/>
          <w:color w:val="010101"/>
          <w:spacing w:val="5"/>
          <w:w w:val="110"/>
        </w:rPr>
        <w:t xml:space="preserve"> </w:t>
      </w:r>
      <w:r w:rsidRPr="00D24305">
        <w:rPr>
          <w:rFonts w:ascii="Calibri" w:hAnsi="Calibri" w:cs="Calibri"/>
          <w:color w:val="010101"/>
          <w:w w:val="110"/>
        </w:rPr>
        <w:t>or</w:t>
      </w:r>
      <w:r w:rsidRPr="00D24305">
        <w:rPr>
          <w:rFonts w:ascii="Calibri" w:hAnsi="Calibri" w:cs="Calibri"/>
          <w:color w:val="010101"/>
          <w:spacing w:val="-9"/>
          <w:w w:val="110"/>
        </w:rPr>
        <w:t xml:space="preserve"> </w:t>
      </w:r>
      <w:r w:rsidRPr="00D24305">
        <w:rPr>
          <w:rFonts w:ascii="Calibri" w:hAnsi="Calibri" w:cs="Calibri"/>
          <w:color w:val="010101"/>
          <w:spacing w:val="-2"/>
          <w:w w:val="110"/>
        </w:rPr>
        <w:t>Plan*)).mp.</w:t>
      </w:r>
    </w:p>
    <w:p w14:paraId="4785F52C" w14:textId="77777777" w:rsidR="00C5588E" w:rsidRPr="00D24305" w:rsidRDefault="00C5588E" w:rsidP="0046451B">
      <w:pPr>
        <w:pStyle w:val="ListParagraph"/>
        <w:numPr>
          <w:ilvl w:val="0"/>
          <w:numId w:val="8"/>
        </w:numPr>
        <w:tabs>
          <w:tab w:val="left" w:pos="890"/>
        </w:tabs>
        <w:spacing w:before="221"/>
        <w:ind w:left="890" w:hanging="727"/>
        <w:rPr>
          <w:rFonts w:ascii="Calibri" w:hAnsi="Calibri" w:cs="Calibri"/>
          <w:color w:val="010101"/>
        </w:rPr>
      </w:pPr>
      <w:r w:rsidRPr="00D24305">
        <w:rPr>
          <w:rFonts w:ascii="Calibri" w:hAnsi="Calibri" w:cs="Calibri"/>
          <w:color w:val="010101"/>
          <w:w w:val="110"/>
        </w:rPr>
        <w:t>((asthma*</w:t>
      </w:r>
      <w:r w:rsidRPr="00D24305">
        <w:rPr>
          <w:rFonts w:ascii="Calibri" w:hAnsi="Calibri" w:cs="Calibri"/>
          <w:color w:val="010101"/>
          <w:spacing w:val="14"/>
          <w:w w:val="110"/>
        </w:rPr>
        <w:t xml:space="preserve"> </w:t>
      </w:r>
      <w:r w:rsidRPr="00D24305">
        <w:rPr>
          <w:rFonts w:ascii="Calibri" w:hAnsi="Calibri" w:cs="Calibri"/>
          <w:color w:val="010101"/>
          <w:w w:val="110"/>
        </w:rPr>
        <w:t>or</w:t>
      </w:r>
      <w:r w:rsidRPr="00D24305">
        <w:rPr>
          <w:rFonts w:ascii="Calibri" w:hAnsi="Calibri" w:cs="Calibri"/>
          <w:color w:val="010101"/>
          <w:spacing w:val="-5"/>
          <w:w w:val="110"/>
        </w:rPr>
        <w:t xml:space="preserve"> </w:t>
      </w:r>
      <w:r w:rsidRPr="00D24305">
        <w:rPr>
          <w:rFonts w:ascii="Calibri" w:hAnsi="Calibri" w:cs="Calibri"/>
          <w:color w:val="010101"/>
          <w:w w:val="110"/>
        </w:rPr>
        <w:t>clinical</w:t>
      </w:r>
      <w:r w:rsidRPr="00D24305">
        <w:rPr>
          <w:rFonts w:ascii="Calibri" w:hAnsi="Calibri" w:cs="Calibri"/>
          <w:color w:val="010101"/>
          <w:spacing w:val="-15"/>
          <w:w w:val="110"/>
        </w:rPr>
        <w:t xml:space="preserve"> </w:t>
      </w:r>
      <w:r w:rsidRPr="00D24305">
        <w:rPr>
          <w:rFonts w:ascii="Calibri" w:hAnsi="Calibri" w:cs="Calibri"/>
          <w:color w:val="010101"/>
          <w:w w:val="110"/>
        </w:rPr>
        <w:t>or</w:t>
      </w:r>
      <w:r w:rsidRPr="00D24305">
        <w:rPr>
          <w:rFonts w:ascii="Calibri" w:hAnsi="Calibri" w:cs="Calibri"/>
          <w:color w:val="010101"/>
          <w:spacing w:val="-6"/>
          <w:w w:val="110"/>
        </w:rPr>
        <w:t xml:space="preserve"> </w:t>
      </w:r>
      <w:r w:rsidRPr="00D24305">
        <w:rPr>
          <w:rFonts w:ascii="Calibri" w:hAnsi="Calibri" w:cs="Calibri"/>
          <w:color w:val="010101"/>
          <w:w w:val="110"/>
        </w:rPr>
        <w:t>Critical</w:t>
      </w:r>
      <w:r w:rsidRPr="00D24305">
        <w:rPr>
          <w:rFonts w:ascii="Calibri" w:hAnsi="Calibri" w:cs="Calibri"/>
          <w:color w:val="010101"/>
          <w:spacing w:val="-16"/>
          <w:w w:val="110"/>
        </w:rPr>
        <w:t xml:space="preserve"> </w:t>
      </w:r>
      <w:r w:rsidRPr="00D24305">
        <w:rPr>
          <w:rFonts w:ascii="Calibri" w:hAnsi="Calibri" w:cs="Calibri"/>
          <w:color w:val="010101"/>
          <w:w w:val="110"/>
        </w:rPr>
        <w:t>or</w:t>
      </w:r>
      <w:r w:rsidRPr="00D24305">
        <w:rPr>
          <w:rFonts w:ascii="Calibri" w:hAnsi="Calibri" w:cs="Calibri"/>
          <w:color w:val="010101"/>
          <w:spacing w:val="-5"/>
          <w:w w:val="110"/>
        </w:rPr>
        <w:t xml:space="preserve"> </w:t>
      </w:r>
      <w:r w:rsidRPr="00D24305">
        <w:rPr>
          <w:rFonts w:ascii="Calibri" w:hAnsi="Calibri" w:cs="Calibri"/>
          <w:color w:val="010101"/>
          <w:w w:val="110"/>
        </w:rPr>
        <w:t>care)</w:t>
      </w:r>
      <w:r w:rsidRPr="00D24305">
        <w:rPr>
          <w:rFonts w:ascii="Calibri" w:hAnsi="Calibri" w:cs="Calibri"/>
          <w:color w:val="010101"/>
          <w:spacing w:val="-9"/>
          <w:w w:val="110"/>
        </w:rPr>
        <w:t xml:space="preserve"> </w:t>
      </w:r>
      <w:r w:rsidRPr="00D24305">
        <w:rPr>
          <w:rFonts w:ascii="Calibri" w:hAnsi="Calibri" w:cs="Calibri"/>
          <w:color w:val="010101"/>
          <w:w w:val="110"/>
        </w:rPr>
        <w:t>adj3</w:t>
      </w:r>
      <w:r w:rsidRPr="00D24305">
        <w:rPr>
          <w:rFonts w:ascii="Calibri" w:hAnsi="Calibri" w:cs="Calibri"/>
          <w:color w:val="010101"/>
          <w:spacing w:val="-4"/>
          <w:w w:val="110"/>
        </w:rPr>
        <w:t xml:space="preserve"> </w:t>
      </w:r>
      <w:r w:rsidRPr="00D24305">
        <w:rPr>
          <w:rFonts w:ascii="Calibri" w:hAnsi="Calibri" w:cs="Calibri"/>
          <w:color w:val="010101"/>
          <w:spacing w:val="-2"/>
          <w:w w:val="110"/>
        </w:rPr>
        <w:t>Path*).mp.</w:t>
      </w:r>
    </w:p>
    <w:p w14:paraId="791B8088" w14:textId="77777777" w:rsidR="00C5588E" w:rsidRPr="00D24305" w:rsidRDefault="00C5588E" w:rsidP="0046451B">
      <w:pPr>
        <w:pStyle w:val="ListParagraph"/>
        <w:numPr>
          <w:ilvl w:val="0"/>
          <w:numId w:val="8"/>
        </w:numPr>
        <w:tabs>
          <w:tab w:val="left" w:pos="891"/>
        </w:tabs>
        <w:spacing w:before="222"/>
        <w:ind w:left="891" w:hanging="728"/>
        <w:rPr>
          <w:rFonts w:ascii="Calibri" w:hAnsi="Calibri" w:cs="Calibri"/>
          <w:color w:val="010101"/>
        </w:rPr>
      </w:pPr>
      <w:r w:rsidRPr="00D24305">
        <w:rPr>
          <w:rFonts w:ascii="Calibri" w:hAnsi="Calibri" w:cs="Calibri"/>
          <w:color w:val="010101"/>
          <w:w w:val="105"/>
        </w:rPr>
        <w:t>or/79-</w:t>
      </w:r>
      <w:r w:rsidRPr="00D24305">
        <w:rPr>
          <w:rFonts w:ascii="Calibri" w:hAnsi="Calibri" w:cs="Calibri"/>
          <w:color w:val="010101"/>
          <w:spacing w:val="-5"/>
          <w:w w:val="110"/>
        </w:rPr>
        <w:t>80</w:t>
      </w:r>
    </w:p>
    <w:p w14:paraId="4EEA2D9C" w14:textId="77777777" w:rsidR="00C5588E" w:rsidRPr="00D24305" w:rsidRDefault="00C5588E" w:rsidP="0046451B">
      <w:pPr>
        <w:pStyle w:val="ListParagraph"/>
        <w:numPr>
          <w:ilvl w:val="0"/>
          <w:numId w:val="8"/>
        </w:numPr>
        <w:tabs>
          <w:tab w:val="left" w:pos="888"/>
        </w:tabs>
        <w:spacing w:before="76"/>
        <w:ind w:left="888" w:hanging="725"/>
        <w:rPr>
          <w:rFonts w:ascii="Calibri" w:hAnsi="Calibri" w:cs="Calibri"/>
          <w:color w:val="010101"/>
        </w:rPr>
      </w:pPr>
      <w:r w:rsidRPr="00D24305">
        <w:rPr>
          <w:rFonts w:ascii="Calibri" w:hAnsi="Calibri" w:cs="Calibri"/>
          <w:color w:val="010101"/>
          <w:spacing w:val="-2"/>
          <w:w w:val="110"/>
        </w:rPr>
        <w:t>[end</w:t>
      </w:r>
      <w:r w:rsidRPr="00D24305">
        <w:rPr>
          <w:rFonts w:ascii="Calibri" w:hAnsi="Calibri" w:cs="Calibri"/>
          <w:color w:val="010101"/>
          <w:spacing w:val="-7"/>
          <w:w w:val="110"/>
        </w:rPr>
        <w:t xml:space="preserve"> </w:t>
      </w:r>
      <w:r w:rsidRPr="00D24305">
        <w:rPr>
          <w:rFonts w:ascii="Calibri" w:hAnsi="Calibri" w:cs="Calibri"/>
          <w:color w:val="010101"/>
          <w:spacing w:val="-2"/>
          <w:w w:val="110"/>
        </w:rPr>
        <w:t>protocol</w:t>
      </w:r>
      <w:r w:rsidRPr="00D24305">
        <w:rPr>
          <w:rFonts w:ascii="Calibri" w:hAnsi="Calibri" w:cs="Calibri"/>
          <w:color w:val="010101"/>
          <w:spacing w:val="-10"/>
          <w:w w:val="110"/>
        </w:rPr>
        <w:t xml:space="preserve"> </w:t>
      </w:r>
      <w:r w:rsidRPr="00D24305">
        <w:rPr>
          <w:rFonts w:ascii="Calibri" w:hAnsi="Calibri" w:cs="Calibri"/>
          <w:color w:val="010101"/>
          <w:spacing w:val="-2"/>
          <w:w w:val="110"/>
        </w:rPr>
        <w:t>keyword</w:t>
      </w:r>
      <w:r w:rsidRPr="00D24305">
        <w:rPr>
          <w:rFonts w:ascii="Calibri" w:hAnsi="Calibri" w:cs="Calibri"/>
          <w:color w:val="010101"/>
          <w:spacing w:val="4"/>
          <w:w w:val="110"/>
        </w:rPr>
        <w:t xml:space="preserve"> </w:t>
      </w:r>
      <w:r w:rsidRPr="00D24305">
        <w:rPr>
          <w:rFonts w:ascii="Calibri" w:hAnsi="Calibri" w:cs="Calibri"/>
          <w:color w:val="010101"/>
          <w:spacing w:val="-2"/>
          <w:w w:val="110"/>
        </w:rPr>
        <w:t>phrases]</w:t>
      </w:r>
    </w:p>
    <w:p w14:paraId="08E486B4" w14:textId="77777777" w:rsidR="00C5588E" w:rsidRPr="00D24305" w:rsidRDefault="00C5588E" w:rsidP="0046451B">
      <w:pPr>
        <w:pStyle w:val="ListParagraph"/>
        <w:numPr>
          <w:ilvl w:val="0"/>
          <w:numId w:val="8"/>
        </w:numPr>
        <w:tabs>
          <w:tab w:val="left" w:pos="890"/>
        </w:tabs>
        <w:spacing w:before="222"/>
        <w:ind w:left="890" w:hanging="722"/>
        <w:rPr>
          <w:rFonts w:ascii="Calibri" w:hAnsi="Calibri" w:cs="Calibri"/>
          <w:color w:val="010101"/>
        </w:rPr>
      </w:pPr>
      <w:r w:rsidRPr="00D24305">
        <w:rPr>
          <w:rFonts w:ascii="Calibri" w:hAnsi="Calibri" w:cs="Calibri"/>
          <w:color w:val="010101"/>
          <w:w w:val="105"/>
        </w:rPr>
        <w:t>69</w:t>
      </w:r>
      <w:r w:rsidRPr="00D24305">
        <w:rPr>
          <w:rFonts w:ascii="Calibri" w:hAnsi="Calibri" w:cs="Calibri"/>
          <w:color w:val="010101"/>
          <w:spacing w:val="-8"/>
          <w:w w:val="105"/>
        </w:rPr>
        <w:t xml:space="preserve"> </w:t>
      </w:r>
      <w:r w:rsidRPr="00D24305">
        <w:rPr>
          <w:rFonts w:ascii="Calibri" w:hAnsi="Calibri" w:cs="Calibri"/>
          <w:color w:val="010101"/>
          <w:w w:val="105"/>
        </w:rPr>
        <w:t>or</w:t>
      </w:r>
      <w:r w:rsidRPr="00D24305">
        <w:rPr>
          <w:rFonts w:ascii="Calibri" w:hAnsi="Calibri" w:cs="Calibri"/>
          <w:color w:val="010101"/>
          <w:spacing w:val="-7"/>
          <w:w w:val="105"/>
        </w:rPr>
        <w:t xml:space="preserve"> </w:t>
      </w:r>
      <w:r w:rsidRPr="00D24305">
        <w:rPr>
          <w:rFonts w:ascii="Calibri" w:hAnsi="Calibri" w:cs="Calibri"/>
          <w:color w:val="010101"/>
          <w:w w:val="105"/>
        </w:rPr>
        <w:t>73</w:t>
      </w:r>
      <w:r w:rsidRPr="00D24305">
        <w:rPr>
          <w:rFonts w:ascii="Calibri" w:hAnsi="Calibri" w:cs="Calibri"/>
          <w:color w:val="010101"/>
          <w:spacing w:val="-8"/>
          <w:w w:val="105"/>
        </w:rPr>
        <w:t xml:space="preserve"> </w:t>
      </w:r>
      <w:r w:rsidRPr="00D24305">
        <w:rPr>
          <w:rFonts w:ascii="Calibri" w:hAnsi="Calibri" w:cs="Calibri"/>
          <w:color w:val="010101"/>
          <w:w w:val="105"/>
        </w:rPr>
        <w:t>or</w:t>
      </w:r>
      <w:r w:rsidRPr="00D24305">
        <w:rPr>
          <w:rFonts w:ascii="Calibri" w:hAnsi="Calibri" w:cs="Calibri"/>
          <w:color w:val="010101"/>
          <w:spacing w:val="-7"/>
          <w:w w:val="105"/>
        </w:rPr>
        <w:t xml:space="preserve"> </w:t>
      </w:r>
      <w:r w:rsidRPr="00D24305">
        <w:rPr>
          <w:rFonts w:ascii="Calibri" w:hAnsi="Calibri" w:cs="Calibri"/>
          <w:color w:val="010101"/>
          <w:w w:val="105"/>
        </w:rPr>
        <w:t>76</w:t>
      </w:r>
      <w:r w:rsidRPr="00D24305">
        <w:rPr>
          <w:rFonts w:ascii="Calibri" w:hAnsi="Calibri" w:cs="Calibri"/>
          <w:color w:val="010101"/>
          <w:spacing w:val="-8"/>
          <w:w w:val="105"/>
        </w:rPr>
        <w:t xml:space="preserve"> </w:t>
      </w:r>
      <w:r w:rsidRPr="00D24305">
        <w:rPr>
          <w:rFonts w:ascii="Calibri" w:hAnsi="Calibri" w:cs="Calibri"/>
          <w:color w:val="010101"/>
          <w:w w:val="105"/>
        </w:rPr>
        <w:t>or</w:t>
      </w:r>
      <w:r w:rsidRPr="00D24305">
        <w:rPr>
          <w:rFonts w:ascii="Calibri" w:hAnsi="Calibri" w:cs="Calibri"/>
          <w:color w:val="010101"/>
          <w:spacing w:val="-1"/>
          <w:w w:val="105"/>
        </w:rPr>
        <w:t xml:space="preserve"> </w:t>
      </w:r>
      <w:r w:rsidRPr="00D24305">
        <w:rPr>
          <w:rFonts w:ascii="Calibri" w:hAnsi="Calibri" w:cs="Calibri"/>
          <w:color w:val="010101"/>
          <w:spacing w:val="-5"/>
          <w:w w:val="105"/>
        </w:rPr>
        <w:t>81</w:t>
      </w:r>
    </w:p>
    <w:p w14:paraId="1F080848" w14:textId="23D044C8" w:rsidR="00C5588E" w:rsidRPr="00D24305" w:rsidRDefault="00C5588E" w:rsidP="0078120C">
      <w:pPr>
        <w:pStyle w:val="ListParagraph"/>
        <w:numPr>
          <w:ilvl w:val="0"/>
          <w:numId w:val="8"/>
        </w:numPr>
        <w:tabs>
          <w:tab w:val="left" w:pos="890"/>
        </w:tabs>
        <w:spacing w:before="222"/>
        <w:ind w:left="890" w:hanging="727"/>
        <w:rPr>
          <w:rFonts w:ascii="Calibri" w:hAnsi="Calibri" w:cs="Calibri"/>
          <w:color w:val="010101"/>
        </w:rPr>
      </w:pPr>
      <w:r w:rsidRPr="00D24305">
        <w:rPr>
          <w:rFonts w:ascii="Calibri" w:hAnsi="Calibri" w:cs="Calibri"/>
          <w:color w:val="010101"/>
          <w:w w:val="110"/>
        </w:rPr>
        <w:t>48</w:t>
      </w:r>
      <w:r w:rsidRPr="00D24305">
        <w:rPr>
          <w:rFonts w:ascii="Calibri" w:hAnsi="Calibri" w:cs="Calibri"/>
          <w:color w:val="010101"/>
          <w:spacing w:val="-13"/>
          <w:w w:val="110"/>
        </w:rPr>
        <w:t xml:space="preserve"> </w:t>
      </w:r>
      <w:r w:rsidRPr="00D24305">
        <w:rPr>
          <w:rFonts w:ascii="Calibri" w:hAnsi="Calibri" w:cs="Calibri"/>
          <w:color w:val="010101"/>
          <w:w w:val="110"/>
        </w:rPr>
        <w:t>and</w:t>
      </w:r>
      <w:r w:rsidRPr="00D24305">
        <w:rPr>
          <w:rFonts w:ascii="Calibri" w:hAnsi="Calibri" w:cs="Calibri"/>
          <w:color w:val="010101"/>
          <w:spacing w:val="-16"/>
          <w:w w:val="110"/>
        </w:rPr>
        <w:t xml:space="preserve"> </w:t>
      </w:r>
      <w:r w:rsidRPr="00D24305">
        <w:rPr>
          <w:rFonts w:ascii="Calibri" w:hAnsi="Calibri" w:cs="Calibri"/>
          <w:color w:val="010101"/>
          <w:w w:val="110"/>
        </w:rPr>
        <w:t>66</w:t>
      </w:r>
      <w:r w:rsidRPr="00D24305">
        <w:rPr>
          <w:rFonts w:ascii="Calibri" w:hAnsi="Calibri" w:cs="Calibri"/>
          <w:color w:val="010101"/>
          <w:spacing w:val="-14"/>
          <w:w w:val="110"/>
        </w:rPr>
        <w:t xml:space="preserve"> </w:t>
      </w:r>
      <w:r w:rsidRPr="00D24305">
        <w:rPr>
          <w:rFonts w:ascii="Calibri" w:hAnsi="Calibri" w:cs="Calibri"/>
          <w:color w:val="010101"/>
          <w:w w:val="110"/>
        </w:rPr>
        <w:t>and</w:t>
      </w:r>
      <w:r w:rsidRPr="00D24305">
        <w:rPr>
          <w:rFonts w:ascii="Calibri" w:hAnsi="Calibri" w:cs="Calibri"/>
          <w:color w:val="010101"/>
          <w:spacing w:val="-16"/>
          <w:w w:val="110"/>
        </w:rPr>
        <w:t xml:space="preserve"> </w:t>
      </w:r>
      <w:r w:rsidRPr="00D24305">
        <w:rPr>
          <w:rFonts w:ascii="Calibri" w:hAnsi="Calibri" w:cs="Calibri"/>
          <w:color w:val="010101"/>
          <w:w w:val="110"/>
        </w:rPr>
        <w:t>83</w:t>
      </w:r>
      <w:r w:rsidRPr="00D24305">
        <w:rPr>
          <w:rFonts w:ascii="Calibri" w:hAnsi="Calibri" w:cs="Calibri"/>
          <w:color w:val="010101"/>
          <w:spacing w:val="-20"/>
          <w:w w:val="110"/>
        </w:rPr>
        <w:t xml:space="preserve"> </w:t>
      </w:r>
      <w:r w:rsidRPr="00D24305">
        <w:rPr>
          <w:rFonts w:ascii="Calibri" w:hAnsi="Calibri" w:cs="Calibri"/>
          <w:color w:val="010101"/>
          <w:w w:val="110"/>
        </w:rPr>
        <w:t>[protocol+ critasthma</w:t>
      </w:r>
      <w:r w:rsidRPr="00D24305">
        <w:rPr>
          <w:rFonts w:ascii="Calibri" w:hAnsi="Calibri" w:cs="Calibri"/>
          <w:color w:val="010101"/>
          <w:spacing w:val="2"/>
          <w:w w:val="110"/>
        </w:rPr>
        <w:t xml:space="preserve"> </w:t>
      </w:r>
      <w:r w:rsidRPr="00D24305">
        <w:rPr>
          <w:rFonts w:ascii="Calibri" w:hAnsi="Calibri" w:cs="Calibri"/>
          <w:color w:val="010101"/>
          <w:w w:val="110"/>
        </w:rPr>
        <w:t>+</w:t>
      </w:r>
      <w:r w:rsidRPr="00D24305">
        <w:rPr>
          <w:rFonts w:ascii="Calibri" w:hAnsi="Calibri" w:cs="Calibri"/>
          <w:color w:val="010101"/>
          <w:spacing w:val="-14"/>
          <w:w w:val="110"/>
        </w:rPr>
        <w:t xml:space="preserve"> </w:t>
      </w:r>
      <w:r w:rsidRPr="00D24305">
        <w:rPr>
          <w:rFonts w:ascii="Calibri" w:hAnsi="Calibri" w:cs="Calibri"/>
          <w:color w:val="010101"/>
          <w:w w:val="110"/>
        </w:rPr>
        <w:t>peds</w:t>
      </w:r>
      <w:r w:rsidRPr="00D24305">
        <w:rPr>
          <w:rFonts w:ascii="Calibri" w:hAnsi="Calibri" w:cs="Calibri"/>
          <w:color w:val="010101"/>
          <w:spacing w:val="-14"/>
          <w:w w:val="110"/>
        </w:rPr>
        <w:t xml:space="preserve"> </w:t>
      </w:r>
      <w:r w:rsidRPr="00D24305">
        <w:rPr>
          <w:rFonts w:ascii="Calibri" w:hAnsi="Calibri" w:cs="Calibri"/>
          <w:color w:val="010101"/>
          <w:spacing w:val="-4"/>
          <w:w w:val="110"/>
        </w:rPr>
        <w:t>ALL]</w:t>
      </w:r>
    </w:p>
    <w:p w14:paraId="6DBC7409" w14:textId="77777777" w:rsidR="0078120C" w:rsidRPr="00D24305" w:rsidRDefault="0078120C" w:rsidP="0078120C">
      <w:pPr>
        <w:pStyle w:val="ListParagraph"/>
        <w:tabs>
          <w:tab w:val="left" w:pos="890"/>
        </w:tabs>
        <w:spacing w:before="222"/>
        <w:ind w:left="890"/>
        <w:rPr>
          <w:rFonts w:ascii="Calibri" w:hAnsi="Calibri" w:cs="Calibri"/>
          <w:color w:val="010101"/>
        </w:rPr>
      </w:pPr>
    </w:p>
    <w:p w14:paraId="123285A1" w14:textId="77777777" w:rsidR="00C5588E" w:rsidRPr="00D24305" w:rsidRDefault="00C5588E" w:rsidP="0046451B">
      <w:pPr>
        <w:ind w:left="167"/>
        <w:contextualSpacing/>
        <w:rPr>
          <w:rFonts w:ascii="Calibri" w:hAnsi="Calibri" w:cs="Calibri"/>
          <w:b/>
        </w:rPr>
      </w:pPr>
      <w:r w:rsidRPr="00D24305">
        <w:rPr>
          <w:rFonts w:ascii="Calibri" w:hAnsi="Calibri" w:cs="Calibri"/>
          <w:b/>
          <w:color w:val="010101"/>
          <w:w w:val="105"/>
        </w:rPr>
        <w:t>CINAHL</w:t>
      </w:r>
      <w:r w:rsidRPr="00D24305">
        <w:rPr>
          <w:rFonts w:ascii="Calibri" w:hAnsi="Calibri" w:cs="Calibri"/>
          <w:b/>
          <w:color w:val="010101"/>
          <w:spacing w:val="15"/>
          <w:w w:val="105"/>
        </w:rPr>
        <w:t xml:space="preserve"> </w:t>
      </w:r>
      <w:r w:rsidRPr="00D24305">
        <w:rPr>
          <w:rFonts w:ascii="Calibri" w:hAnsi="Calibri" w:cs="Calibri"/>
          <w:b/>
          <w:color w:val="010101"/>
          <w:w w:val="105"/>
        </w:rPr>
        <w:t>Complete</w:t>
      </w:r>
      <w:r w:rsidRPr="00D24305">
        <w:rPr>
          <w:rFonts w:ascii="Calibri" w:hAnsi="Calibri" w:cs="Calibri"/>
          <w:b/>
          <w:color w:val="010101"/>
          <w:spacing w:val="10"/>
          <w:w w:val="105"/>
        </w:rPr>
        <w:t xml:space="preserve"> </w:t>
      </w:r>
      <w:r w:rsidRPr="00D24305">
        <w:rPr>
          <w:rFonts w:ascii="Calibri" w:hAnsi="Calibri" w:cs="Calibri"/>
          <w:b/>
          <w:color w:val="010101"/>
          <w:spacing w:val="-2"/>
          <w:w w:val="105"/>
        </w:rPr>
        <w:t>(EBSCO)</w:t>
      </w:r>
    </w:p>
    <w:p w14:paraId="373D324D" w14:textId="77777777" w:rsidR="00C5588E" w:rsidRPr="00D24305" w:rsidRDefault="00C5588E" w:rsidP="0046451B">
      <w:pPr>
        <w:pStyle w:val="BodyText"/>
        <w:tabs>
          <w:tab w:val="left" w:pos="883"/>
        </w:tabs>
        <w:ind w:left="162"/>
        <w:contextualSpacing/>
        <w:rPr>
          <w:rFonts w:ascii="Calibri" w:hAnsi="Calibri" w:cs="Calibri"/>
          <w:sz w:val="22"/>
          <w:szCs w:val="22"/>
        </w:rPr>
      </w:pPr>
      <w:r w:rsidRPr="00D24305">
        <w:rPr>
          <w:rFonts w:ascii="Calibri" w:hAnsi="Calibri" w:cs="Calibri"/>
          <w:color w:val="010101"/>
          <w:spacing w:val="-5"/>
          <w:sz w:val="22"/>
          <w:szCs w:val="22"/>
        </w:rPr>
        <w:t>S34</w:t>
      </w:r>
      <w:r w:rsidRPr="00D24305">
        <w:rPr>
          <w:rFonts w:ascii="Calibri" w:hAnsi="Calibri" w:cs="Calibri"/>
          <w:color w:val="010101"/>
          <w:sz w:val="22"/>
          <w:szCs w:val="22"/>
        </w:rPr>
        <w:tab/>
        <w:t>S33</w:t>
      </w:r>
      <w:r w:rsidRPr="00D24305">
        <w:rPr>
          <w:rFonts w:ascii="Calibri" w:hAnsi="Calibri" w:cs="Calibri"/>
          <w:color w:val="010101"/>
          <w:spacing w:val="6"/>
          <w:sz w:val="22"/>
          <w:szCs w:val="22"/>
        </w:rPr>
        <w:t xml:space="preserve"> </w:t>
      </w:r>
      <w:r w:rsidRPr="00D24305">
        <w:rPr>
          <w:rFonts w:ascii="Calibri" w:hAnsi="Calibri" w:cs="Calibri"/>
          <w:color w:val="010101"/>
          <w:sz w:val="22"/>
          <w:szCs w:val="22"/>
        </w:rPr>
        <w:t>AND</w:t>
      </w:r>
      <w:r w:rsidRPr="00D24305">
        <w:rPr>
          <w:rFonts w:ascii="Calibri" w:hAnsi="Calibri" w:cs="Calibri"/>
          <w:color w:val="010101"/>
          <w:spacing w:val="-3"/>
          <w:sz w:val="22"/>
          <w:szCs w:val="22"/>
        </w:rPr>
        <w:t xml:space="preserve"> </w:t>
      </w:r>
      <w:r w:rsidRPr="00D24305">
        <w:rPr>
          <w:rFonts w:ascii="Calibri" w:hAnsi="Calibri" w:cs="Calibri"/>
          <w:color w:val="010101"/>
          <w:sz w:val="22"/>
          <w:szCs w:val="22"/>
        </w:rPr>
        <w:t>S32</w:t>
      </w:r>
      <w:r w:rsidRPr="00D24305">
        <w:rPr>
          <w:rFonts w:ascii="Calibri" w:hAnsi="Calibri" w:cs="Calibri"/>
          <w:color w:val="010101"/>
          <w:spacing w:val="11"/>
          <w:sz w:val="22"/>
          <w:szCs w:val="22"/>
        </w:rPr>
        <w:t xml:space="preserve"> </w:t>
      </w:r>
      <w:r w:rsidRPr="00D24305">
        <w:rPr>
          <w:rFonts w:ascii="Calibri" w:hAnsi="Calibri" w:cs="Calibri"/>
          <w:color w:val="010101"/>
          <w:sz w:val="22"/>
          <w:szCs w:val="22"/>
        </w:rPr>
        <w:t>AND</w:t>
      </w:r>
      <w:r w:rsidRPr="00D24305">
        <w:rPr>
          <w:rFonts w:ascii="Calibri" w:hAnsi="Calibri" w:cs="Calibri"/>
          <w:color w:val="010101"/>
          <w:spacing w:val="2"/>
          <w:sz w:val="22"/>
          <w:szCs w:val="22"/>
        </w:rPr>
        <w:t xml:space="preserve"> </w:t>
      </w:r>
      <w:r w:rsidRPr="00D24305">
        <w:rPr>
          <w:rFonts w:ascii="Calibri" w:hAnsi="Calibri" w:cs="Calibri"/>
          <w:color w:val="010101"/>
          <w:spacing w:val="-5"/>
          <w:sz w:val="22"/>
          <w:szCs w:val="22"/>
        </w:rPr>
        <w:t>S6</w:t>
      </w:r>
    </w:p>
    <w:p w14:paraId="41BF9262" w14:textId="77777777" w:rsidR="00C5588E" w:rsidRPr="00D24305" w:rsidRDefault="00C5588E" w:rsidP="0046451B">
      <w:pPr>
        <w:pStyle w:val="BodyText"/>
        <w:spacing w:before="217"/>
        <w:ind w:left="889" w:right="182" w:hanging="727"/>
        <w:contextualSpacing/>
        <w:jc w:val="both"/>
        <w:rPr>
          <w:rFonts w:ascii="Calibri" w:hAnsi="Calibri" w:cs="Calibri"/>
          <w:sz w:val="22"/>
          <w:szCs w:val="22"/>
        </w:rPr>
      </w:pPr>
      <w:r w:rsidRPr="00D24305">
        <w:rPr>
          <w:rFonts w:ascii="Calibri" w:hAnsi="Calibri" w:cs="Calibri"/>
          <w:color w:val="010101"/>
          <w:w w:val="105"/>
          <w:sz w:val="22"/>
          <w:szCs w:val="22"/>
        </w:rPr>
        <w:t>S33</w:t>
      </w:r>
      <w:r w:rsidRPr="00D24305">
        <w:rPr>
          <w:rFonts w:ascii="Calibri" w:hAnsi="Calibri" w:cs="Calibri"/>
          <w:color w:val="010101"/>
          <w:spacing w:val="80"/>
          <w:w w:val="105"/>
          <w:sz w:val="22"/>
          <w:szCs w:val="22"/>
        </w:rPr>
        <w:t xml:space="preserve">  </w:t>
      </w:r>
      <w:r w:rsidRPr="00D24305">
        <w:rPr>
          <w:rFonts w:ascii="Calibri" w:hAnsi="Calibri" w:cs="Calibri"/>
          <w:color w:val="010101"/>
          <w:w w:val="105"/>
          <w:sz w:val="22"/>
          <w:szCs w:val="22"/>
        </w:rPr>
        <w:t>MH</w:t>
      </w:r>
      <w:r w:rsidRPr="00D24305">
        <w:rPr>
          <w:rFonts w:ascii="Calibri" w:hAnsi="Calibri" w:cs="Calibri"/>
          <w:color w:val="010101"/>
          <w:spacing w:val="-15"/>
          <w:w w:val="105"/>
          <w:sz w:val="22"/>
          <w:szCs w:val="22"/>
        </w:rPr>
        <w:t xml:space="preserve"> </w:t>
      </w:r>
      <w:r w:rsidRPr="00D24305">
        <w:rPr>
          <w:rFonts w:ascii="Calibri" w:hAnsi="Calibri" w:cs="Calibri"/>
          <w:color w:val="010101"/>
          <w:w w:val="105"/>
          <w:sz w:val="22"/>
          <w:szCs w:val="22"/>
        </w:rPr>
        <w:t>("Helium"</w:t>
      </w:r>
      <w:r w:rsidRPr="00D24305">
        <w:rPr>
          <w:rFonts w:ascii="Calibri" w:hAnsi="Calibri" w:cs="Calibri"/>
          <w:color w:val="010101"/>
          <w:spacing w:val="-6"/>
          <w:w w:val="105"/>
          <w:sz w:val="22"/>
          <w:szCs w:val="22"/>
        </w:rPr>
        <w:t xml:space="preserve"> </w:t>
      </w:r>
      <w:r w:rsidRPr="00D24305">
        <w:rPr>
          <w:rFonts w:ascii="Calibri" w:hAnsi="Calibri" w:cs="Calibri"/>
          <w:color w:val="010101"/>
          <w:w w:val="105"/>
          <w:sz w:val="22"/>
          <w:szCs w:val="22"/>
        </w:rPr>
        <w:t>AND</w:t>
      </w:r>
      <w:r w:rsidRPr="00D24305">
        <w:rPr>
          <w:rFonts w:ascii="Calibri" w:hAnsi="Calibri" w:cs="Calibri"/>
          <w:color w:val="010101"/>
          <w:spacing w:val="-15"/>
          <w:w w:val="105"/>
          <w:sz w:val="22"/>
          <w:szCs w:val="22"/>
        </w:rPr>
        <w:t xml:space="preserve"> </w:t>
      </w:r>
      <w:r w:rsidRPr="00D24305">
        <w:rPr>
          <w:rFonts w:ascii="Calibri" w:hAnsi="Calibri" w:cs="Calibri"/>
          <w:color w:val="010101"/>
          <w:w w:val="105"/>
          <w:sz w:val="22"/>
          <w:szCs w:val="22"/>
        </w:rPr>
        <w:t>"oxygen") OR</w:t>
      </w:r>
      <w:r w:rsidRPr="00D24305">
        <w:rPr>
          <w:rFonts w:ascii="Calibri" w:hAnsi="Calibri" w:cs="Calibri"/>
          <w:color w:val="010101"/>
          <w:spacing w:val="-7"/>
          <w:w w:val="105"/>
          <w:sz w:val="22"/>
          <w:szCs w:val="22"/>
        </w:rPr>
        <w:t xml:space="preserve"> </w:t>
      </w:r>
      <w:r w:rsidRPr="00D24305">
        <w:rPr>
          <w:rFonts w:ascii="Calibri" w:hAnsi="Calibri" w:cs="Calibri"/>
          <w:color w:val="010101"/>
          <w:w w:val="105"/>
          <w:sz w:val="22"/>
          <w:szCs w:val="22"/>
        </w:rPr>
        <w:t>Tl(heliox OR</w:t>
      </w:r>
      <w:r w:rsidRPr="00D24305">
        <w:rPr>
          <w:rFonts w:ascii="Calibri" w:hAnsi="Calibri" w:cs="Calibri"/>
          <w:color w:val="010101"/>
          <w:spacing w:val="-6"/>
          <w:w w:val="105"/>
          <w:sz w:val="22"/>
          <w:szCs w:val="22"/>
        </w:rPr>
        <w:t xml:space="preserve"> </w:t>
      </w:r>
      <w:r w:rsidRPr="00D24305">
        <w:rPr>
          <w:rFonts w:ascii="Calibri" w:hAnsi="Calibri" w:cs="Calibri"/>
          <w:color w:val="010101"/>
          <w:w w:val="105"/>
          <w:sz w:val="22"/>
          <w:szCs w:val="22"/>
        </w:rPr>
        <w:t>(oxygen</w:t>
      </w:r>
      <w:r w:rsidRPr="00D24305">
        <w:rPr>
          <w:rFonts w:ascii="Calibri" w:hAnsi="Calibri" w:cs="Calibri"/>
          <w:color w:val="010101"/>
          <w:spacing w:val="-5"/>
          <w:w w:val="105"/>
          <w:sz w:val="22"/>
          <w:szCs w:val="22"/>
        </w:rPr>
        <w:t xml:space="preserve"> </w:t>
      </w:r>
      <w:r w:rsidRPr="00D24305">
        <w:rPr>
          <w:rFonts w:ascii="Calibri" w:hAnsi="Calibri" w:cs="Calibri"/>
          <w:color w:val="010101"/>
          <w:w w:val="105"/>
          <w:sz w:val="22"/>
          <w:szCs w:val="22"/>
        </w:rPr>
        <w:t>n3</w:t>
      </w:r>
      <w:r w:rsidRPr="00D24305">
        <w:rPr>
          <w:rFonts w:ascii="Calibri" w:hAnsi="Calibri" w:cs="Calibri"/>
          <w:color w:val="010101"/>
          <w:spacing w:val="-13"/>
          <w:w w:val="105"/>
          <w:sz w:val="22"/>
          <w:szCs w:val="22"/>
        </w:rPr>
        <w:t xml:space="preserve"> </w:t>
      </w:r>
      <w:r w:rsidRPr="00D24305">
        <w:rPr>
          <w:rFonts w:ascii="Calibri" w:hAnsi="Calibri" w:cs="Calibri"/>
          <w:color w:val="010101"/>
          <w:w w:val="105"/>
          <w:sz w:val="22"/>
          <w:szCs w:val="22"/>
        </w:rPr>
        <w:t>helium))</w:t>
      </w:r>
      <w:r w:rsidRPr="00D24305">
        <w:rPr>
          <w:rFonts w:ascii="Calibri" w:hAnsi="Calibri" w:cs="Calibri"/>
          <w:color w:val="010101"/>
          <w:spacing w:val="-5"/>
          <w:w w:val="105"/>
          <w:sz w:val="22"/>
          <w:szCs w:val="22"/>
        </w:rPr>
        <w:t xml:space="preserve"> </w:t>
      </w:r>
      <w:r w:rsidRPr="00D24305">
        <w:rPr>
          <w:rFonts w:ascii="Calibri" w:hAnsi="Calibri" w:cs="Calibri"/>
          <w:color w:val="010101"/>
          <w:w w:val="105"/>
          <w:sz w:val="22"/>
          <w:szCs w:val="22"/>
        </w:rPr>
        <w:t>OR</w:t>
      </w:r>
      <w:r w:rsidRPr="00D24305">
        <w:rPr>
          <w:rFonts w:ascii="Calibri" w:hAnsi="Calibri" w:cs="Calibri"/>
          <w:color w:val="010101"/>
          <w:spacing w:val="-3"/>
          <w:w w:val="105"/>
          <w:sz w:val="22"/>
          <w:szCs w:val="22"/>
        </w:rPr>
        <w:t xml:space="preserve"> </w:t>
      </w:r>
      <w:r w:rsidRPr="00D24305">
        <w:rPr>
          <w:rFonts w:ascii="Calibri" w:hAnsi="Calibri" w:cs="Calibri"/>
          <w:color w:val="010101"/>
          <w:w w:val="105"/>
          <w:sz w:val="22"/>
          <w:szCs w:val="22"/>
        </w:rPr>
        <w:t>AB(heliox OR</w:t>
      </w:r>
      <w:r w:rsidRPr="00D24305">
        <w:rPr>
          <w:rFonts w:ascii="Calibri" w:hAnsi="Calibri" w:cs="Calibri"/>
          <w:color w:val="010101"/>
          <w:spacing w:val="-6"/>
          <w:w w:val="105"/>
          <w:sz w:val="22"/>
          <w:szCs w:val="22"/>
        </w:rPr>
        <w:t xml:space="preserve"> </w:t>
      </w:r>
      <w:r w:rsidRPr="00D24305">
        <w:rPr>
          <w:rFonts w:ascii="Calibri" w:hAnsi="Calibri" w:cs="Calibri"/>
          <w:color w:val="010101"/>
          <w:w w:val="105"/>
          <w:sz w:val="22"/>
          <w:szCs w:val="22"/>
        </w:rPr>
        <w:t>(helium n3 oxygen))</w:t>
      </w:r>
    </w:p>
    <w:p w14:paraId="6D5F8E58" w14:textId="77777777" w:rsidR="00C5588E" w:rsidRPr="00D24305" w:rsidRDefault="00C5588E" w:rsidP="0046451B">
      <w:pPr>
        <w:pStyle w:val="BodyText"/>
        <w:spacing w:before="165"/>
        <w:ind w:left="883" w:right="195" w:hanging="722"/>
        <w:contextualSpacing/>
        <w:jc w:val="both"/>
        <w:rPr>
          <w:rFonts w:ascii="Calibri" w:hAnsi="Calibri" w:cs="Calibri"/>
          <w:sz w:val="22"/>
          <w:szCs w:val="22"/>
        </w:rPr>
      </w:pPr>
      <w:r w:rsidRPr="00D24305">
        <w:rPr>
          <w:rFonts w:ascii="Calibri" w:hAnsi="Calibri" w:cs="Calibri"/>
          <w:color w:val="010101"/>
          <w:sz w:val="22"/>
          <w:szCs w:val="22"/>
        </w:rPr>
        <w:t>S32</w:t>
      </w:r>
      <w:r w:rsidRPr="00D24305">
        <w:rPr>
          <w:rFonts w:ascii="Calibri" w:hAnsi="Calibri" w:cs="Calibri"/>
          <w:color w:val="010101"/>
          <w:spacing w:val="80"/>
          <w:sz w:val="22"/>
          <w:szCs w:val="22"/>
        </w:rPr>
        <w:t xml:space="preserve">  </w:t>
      </w:r>
      <w:r w:rsidRPr="00D24305">
        <w:rPr>
          <w:rFonts w:ascii="Calibri" w:hAnsi="Calibri" w:cs="Calibri"/>
          <w:color w:val="010101"/>
          <w:sz w:val="22"/>
          <w:szCs w:val="22"/>
        </w:rPr>
        <w:t>S7</w:t>
      </w:r>
      <w:r w:rsidRPr="00D24305">
        <w:rPr>
          <w:rFonts w:ascii="Calibri" w:hAnsi="Calibri" w:cs="Calibri"/>
          <w:color w:val="010101"/>
          <w:spacing w:val="-11"/>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S8</w:t>
      </w:r>
      <w:r w:rsidRPr="00D24305">
        <w:rPr>
          <w:rFonts w:ascii="Calibri" w:hAnsi="Calibri" w:cs="Calibri"/>
          <w:color w:val="010101"/>
          <w:spacing w:val="-11"/>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S9</w:t>
      </w:r>
      <w:r w:rsidRPr="00D24305">
        <w:rPr>
          <w:rFonts w:ascii="Calibri" w:hAnsi="Calibri" w:cs="Calibri"/>
          <w:color w:val="010101"/>
          <w:spacing w:val="-14"/>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S10</w:t>
      </w:r>
      <w:r w:rsidRPr="00D24305">
        <w:rPr>
          <w:rFonts w:ascii="Calibri" w:hAnsi="Calibri" w:cs="Calibri"/>
          <w:color w:val="010101"/>
          <w:spacing w:val="-11"/>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S11</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S12</w:t>
      </w:r>
      <w:r w:rsidRPr="00D24305">
        <w:rPr>
          <w:rFonts w:ascii="Calibri" w:hAnsi="Calibri" w:cs="Calibri"/>
          <w:color w:val="010101"/>
          <w:spacing w:val="-11"/>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S13</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S14</w:t>
      </w:r>
      <w:r w:rsidRPr="00D24305">
        <w:rPr>
          <w:rFonts w:ascii="Calibri" w:hAnsi="Calibri" w:cs="Calibri"/>
          <w:color w:val="010101"/>
          <w:spacing w:val="-14"/>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S15</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S16</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S17</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S18</w:t>
      </w:r>
      <w:r w:rsidRPr="00D24305">
        <w:rPr>
          <w:rFonts w:ascii="Calibri" w:hAnsi="Calibri" w:cs="Calibri"/>
          <w:color w:val="010101"/>
          <w:spacing w:val="-5"/>
          <w:sz w:val="22"/>
          <w:szCs w:val="22"/>
        </w:rPr>
        <w:t xml:space="preserve"> </w:t>
      </w:r>
      <w:r w:rsidRPr="00D24305">
        <w:rPr>
          <w:rFonts w:ascii="Calibri" w:hAnsi="Calibri" w:cs="Calibri"/>
          <w:color w:val="010101"/>
          <w:sz w:val="22"/>
          <w:szCs w:val="22"/>
        </w:rPr>
        <w:t>OR S19</w:t>
      </w:r>
      <w:r w:rsidRPr="00D24305">
        <w:rPr>
          <w:rFonts w:ascii="Calibri" w:hAnsi="Calibri" w:cs="Calibri"/>
          <w:color w:val="010101"/>
          <w:spacing w:val="-10"/>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S20</w:t>
      </w:r>
      <w:r w:rsidRPr="00D24305">
        <w:rPr>
          <w:rFonts w:ascii="Calibri" w:hAnsi="Calibri" w:cs="Calibri"/>
          <w:color w:val="010101"/>
          <w:spacing w:val="-12"/>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S21</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S22</w:t>
      </w:r>
      <w:r w:rsidRPr="00D24305">
        <w:rPr>
          <w:rFonts w:ascii="Calibri" w:hAnsi="Calibri" w:cs="Calibri"/>
          <w:color w:val="010101"/>
          <w:spacing w:val="-12"/>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S23</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S24</w:t>
      </w:r>
      <w:r w:rsidRPr="00D24305">
        <w:rPr>
          <w:rFonts w:ascii="Calibri" w:hAnsi="Calibri" w:cs="Calibri"/>
          <w:color w:val="010101"/>
          <w:spacing w:val="-14"/>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S25</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S26</w:t>
      </w:r>
      <w:r w:rsidRPr="00D24305">
        <w:rPr>
          <w:rFonts w:ascii="Calibri" w:hAnsi="Calibri" w:cs="Calibri"/>
          <w:color w:val="010101"/>
          <w:spacing w:val="-14"/>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S27</w:t>
      </w:r>
      <w:r w:rsidRPr="00D24305">
        <w:rPr>
          <w:rFonts w:ascii="Calibri" w:hAnsi="Calibri" w:cs="Calibri"/>
          <w:color w:val="010101"/>
          <w:spacing w:val="-9"/>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S28</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7"/>
          <w:sz w:val="22"/>
          <w:szCs w:val="22"/>
        </w:rPr>
        <w:t xml:space="preserve"> </w:t>
      </w:r>
      <w:r w:rsidRPr="00D24305">
        <w:rPr>
          <w:rFonts w:ascii="Calibri" w:hAnsi="Calibri" w:cs="Calibri"/>
          <w:color w:val="010101"/>
          <w:sz w:val="22"/>
          <w:szCs w:val="22"/>
        </w:rPr>
        <w:t>S29</w:t>
      </w:r>
      <w:r w:rsidRPr="00D24305">
        <w:rPr>
          <w:rFonts w:ascii="Calibri" w:hAnsi="Calibri" w:cs="Calibri"/>
          <w:color w:val="010101"/>
          <w:spacing w:val="-14"/>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8"/>
          <w:sz w:val="22"/>
          <w:szCs w:val="22"/>
        </w:rPr>
        <w:t xml:space="preserve"> </w:t>
      </w:r>
      <w:r w:rsidRPr="00D24305">
        <w:rPr>
          <w:rFonts w:ascii="Calibri" w:hAnsi="Calibri" w:cs="Calibri"/>
          <w:color w:val="010101"/>
          <w:sz w:val="22"/>
          <w:szCs w:val="22"/>
        </w:rPr>
        <w:t xml:space="preserve">S30 </w:t>
      </w:r>
      <w:r w:rsidRPr="00D24305">
        <w:rPr>
          <w:rFonts w:ascii="Calibri" w:hAnsi="Calibri" w:cs="Calibri"/>
          <w:color w:val="010101"/>
          <w:spacing w:val="-2"/>
          <w:sz w:val="22"/>
          <w:szCs w:val="22"/>
        </w:rPr>
        <w:t>ORS31</w:t>
      </w:r>
    </w:p>
    <w:p w14:paraId="05E4B085" w14:textId="77777777" w:rsidR="00C5588E" w:rsidRPr="00D24305" w:rsidRDefault="00C5588E" w:rsidP="0046451B">
      <w:pPr>
        <w:pStyle w:val="BodyText"/>
        <w:tabs>
          <w:tab w:val="left" w:pos="890"/>
        </w:tabs>
        <w:spacing w:before="148"/>
        <w:ind w:left="162" w:right="5953"/>
        <w:contextualSpacing/>
        <w:rPr>
          <w:rFonts w:ascii="Calibri" w:hAnsi="Calibri" w:cs="Calibri"/>
          <w:sz w:val="22"/>
          <w:szCs w:val="22"/>
        </w:rPr>
      </w:pPr>
      <w:r w:rsidRPr="00D24305">
        <w:rPr>
          <w:rFonts w:ascii="Calibri" w:hAnsi="Calibri" w:cs="Calibri"/>
          <w:color w:val="010101"/>
          <w:spacing w:val="-4"/>
          <w:w w:val="105"/>
          <w:sz w:val="22"/>
          <w:szCs w:val="22"/>
        </w:rPr>
        <w:t>S31</w:t>
      </w:r>
      <w:r w:rsidRPr="00D24305">
        <w:rPr>
          <w:rFonts w:ascii="Calibri" w:hAnsi="Calibri" w:cs="Calibri"/>
          <w:color w:val="010101"/>
          <w:sz w:val="22"/>
          <w:szCs w:val="22"/>
        </w:rPr>
        <w:tab/>
      </w:r>
      <w:r w:rsidRPr="00D24305">
        <w:rPr>
          <w:rFonts w:ascii="Calibri" w:hAnsi="Calibri" w:cs="Calibri"/>
          <w:color w:val="010101"/>
          <w:w w:val="105"/>
          <w:sz w:val="22"/>
          <w:szCs w:val="22"/>
        </w:rPr>
        <w:t xml:space="preserve">(High-school OR Highschool*) </w:t>
      </w:r>
      <w:r w:rsidRPr="00D24305">
        <w:rPr>
          <w:rFonts w:ascii="Calibri" w:hAnsi="Calibri" w:cs="Calibri"/>
          <w:color w:val="010101"/>
          <w:spacing w:val="-4"/>
          <w:w w:val="105"/>
          <w:sz w:val="22"/>
          <w:szCs w:val="22"/>
        </w:rPr>
        <w:t>S30</w:t>
      </w:r>
      <w:r w:rsidRPr="00D24305">
        <w:rPr>
          <w:rFonts w:ascii="Calibri" w:hAnsi="Calibri" w:cs="Calibri"/>
          <w:color w:val="010101"/>
          <w:sz w:val="22"/>
          <w:szCs w:val="22"/>
        </w:rPr>
        <w:tab/>
      </w:r>
      <w:r w:rsidRPr="00D24305">
        <w:rPr>
          <w:rFonts w:ascii="Calibri" w:hAnsi="Calibri" w:cs="Calibri"/>
          <w:color w:val="010101"/>
          <w:spacing w:val="-54"/>
          <w:sz w:val="22"/>
          <w:szCs w:val="22"/>
        </w:rPr>
        <w:t xml:space="preserve"> </w:t>
      </w:r>
      <w:r w:rsidRPr="00D24305">
        <w:rPr>
          <w:rFonts w:ascii="Calibri" w:hAnsi="Calibri" w:cs="Calibri"/>
          <w:color w:val="010101"/>
          <w:spacing w:val="-2"/>
          <w:w w:val="105"/>
          <w:sz w:val="22"/>
          <w:szCs w:val="22"/>
        </w:rPr>
        <w:t>Kindergar*</w:t>
      </w:r>
    </w:p>
    <w:p w14:paraId="31549D2F" w14:textId="77777777" w:rsidR="00C5588E" w:rsidRPr="00D24305" w:rsidRDefault="00C5588E" w:rsidP="0046451B">
      <w:pPr>
        <w:pStyle w:val="BodyText"/>
        <w:tabs>
          <w:tab w:val="left" w:pos="892"/>
        </w:tabs>
        <w:spacing w:before="2"/>
        <w:ind w:left="162"/>
        <w:contextualSpacing/>
        <w:rPr>
          <w:rFonts w:ascii="Calibri" w:hAnsi="Calibri" w:cs="Calibri"/>
          <w:sz w:val="22"/>
          <w:szCs w:val="22"/>
        </w:rPr>
      </w:pPr>
      <w:r w:rsidRPr="00D24305">
        <w:rPr>
          <w:rFonts w:ascii="Calibri" w:hAnsi="Calibri" w:cs="Calibri"/>
          <w:color w:val="010101"/>
          <w:spacing w:val="-5"/>
          <w:w w:val="105"/>
          <w:sz w:val="22"/>
          <w:szCs w:val="22"/>
        </w:rPr>
        <w:t>S29</w:t>
      </w:r>
      <w:r w:rsidRPr="00D24305">
        <w:rPr>
          <w:rFonts w:ascii="Calibri" w:hAnsi="Calibri" w:cs="Calibri"/>
          <w:color w:val="010101"/>
          <w:sz w:val="22"/>
          <w:szCs w:val="22"/>
        </w:rPr>
        <w:tab/>
      </w:r>
      <w:r w:rsidRPr="00D24305">
        <w:rPr>
          <w:rFonts w:ascii="Calibri" w:hAnsi="Calibri" w:cs="Calibri"/>
          <w:color w:val="010101"/>
          <w:spacing w:val="-2"/>
          <w:w w:val="105"/>
          <w:sz w:val="22"/>
          <w:szCs w:val="22"/>
        </w:rPr>
        <w:t>Minors</w:t>
      </w:r>
    </w:p>
    <w:p w14:paraId="161ED6C3" w14:textId="77777777" w:rsidR="00C5588E" w:rsidRPr="00D24305" w:rsidRDefault="00C5588E" w:rsidP="0046451B">
      <w:pPr>
        <w:pStyle w:val="BodyText"/>
        <w:tabs>
          <w:tab w:val="left" w:pos="883"/>
        </w:tabs>
        <w:ind w:left="162" w:right="7392"/>
        <w:contextualSpacing/>
        <w:rPr>
          <w:rFonts w:ascii="Calibri" w:hAnsi="Calibri" w:cs="Calibri"/>
          <w:sz w:val="22"/>
          <w:szCs w:val="22"/>
        </w:rPr>
      </w:pPr>
      <w:r w:rsidRPr="00D24305">
        <w:rPr>
          <w:rFonts w:ascii="Calibri" w:hAnsi="Calibri" w:cs="Calibri"/>
          <w:color w:val="010101"/>
          <w:spacing w:val="-4"/>
          <w:w w:val="105"/>
          <w:sz w:val="22"/>
          <w:szCs w:val="22"/>
        </w:rPr>
        <w:t>S28</w:t>
      </w:r>
      <w:r w:rsidRPr="00D24305">
        <w:rPr>
          <w:rFonts w:ascii="Calibri" w:hAnsi="Calibri" w:cs="Calibri"/>
          <w:color w:val="010101"/>
          <w:sz w:val="22"/>
          <w:szCs w:val="22"/>
        </w:rPr>
        <w:tab/>
      </w:r>
      <w:r w:rsidRPr="00D24305">
        <w:rPr>
          <w:rFonts w:ascii="Calibri" w:hAnsi="Calibri" w:cs="Calibri"/>
          <w:color w:val="010101"/>
          <w:spacing w:val="-49"/>
          <w:sz w:val="22"/>
          <w:szCs w:val="22"/>
        </w:rPr>
        <w:t xml:space="preserve"> </w:t>
      </w:r>
      <w:r w:rsidRPr="00D24305">
        <w:rPr>
          <w:rFonts w:ascii="Calibri" w:hAnsi="Calibri" w:cs="Calibri"/>
          <w:color w:val="010101"/>
          <w:w w:val="105"/>
          <w:sz w:val="22"/>
          <w:szCs w:val="22"/>
        </w:rPr>
        <w:t>(Boy*</w:t>
      </w:r>
      <w:r w:rsidRPr="00D24305">
        <w:rPr>
          <w:rFonts w:ascii="Calibri" w:hAnsi="Calibri" w:cs="Calibri"/>
          <w:color w:val="010101"/>
          <w:spacing w:val="-11"/>
          <w:w w:val="105"/>
          <w:sz w:val="22"/>
          <w:szCs w:val="22"/>
        </w:rPr>
        <w:t xml:space="preserve"> </w:t>
      </w:r>
      <w:r w:rsidRPr="00D24305">
        <w:rPr>
          <w:rFonts w:ascii="Calibri" w:hAnsi="Calibri" w:cs="Calibri"/>
          <w:color w:val="010101"/>
          <w:w w:val="105"/>
          <w:sz w:val="22"/>
          <w:szCs w:val="22"/>
        </w:rPr>
        <w:t>OR</w:t>
      </w:r>
      <w:r w:rsidRPr="00D24305">
        <w:rPr>
          <w:rFonts w:ascii="Calibri" w:hAnsi="Calibri" w:cs="Calibri"/>
          <w:color w:val="010101"/>
          <w:spacing w:val="-15"/>
          <w:w w:val="105"/>
          <w:sz w:val="22"/>
          <w:szCs w:val="22"/>
        </w:rPr>
        <w:t xml:space="preserve"> </w:t>
      </w:r>
      <w:r w:rsidRPr="00D24305">
        <w:rPr>
          <w:rFonts w:ascii="Calibri" w:hAnsi="Calibri" w:cs="Calibri"/>
          <w:color w:val="010101"/>
          <w:w w:val="105"/>
          <w:sz w:val="22"/>
          <w:szCs w:val="22"/>
        </w:rPr>
        <w:t xml:space="preserve">Girl*) </w:t>
      </w:r>
      <w:r w:rsidRPr="00D24305">
        <w:rPr>
          <w:rFonts w:ascii="Calibri" w:hAnsi="Calibri" w:cs="Calibri"/>
          <w:color w:val="010101"/>
          <w:spacing w:val="-4"/>
          <w:w w:val="105"/>
          <w:sz w:val="22"/>
          <w:szCs w:val="22"/>
        </w:rPr>
        <w:t>S27</w:t>
      </w:r>
      <w:r w:rsidRPr="00D24305">
        <w:rPr>
          <w:rFonts w:ascii="Calibri" w:hAnsi="Calibri" w:cs="Calibri"/>
          <w:color w:val="010101"/>
          <w:sz w:val="22"/>
          <w:szCs w:val="22"/>
        </w:rPr>
        <w:tab/>
      </w:r>
      <w:r w:rsidRPr="00D24305">
        <w:rPr>
          <w:rFonts w:ascii="Calibri" w:hAnsi="Calibri" w:cs="Calibri"/>
          <w:color w:val="010101"/>
          <w:spacing w:val="-2"/>
          <w:w w:val="105"/>
          <w:sz w:val="22"/>
          <w:szCs w:val="22"/>
        </w:rPr>
        <w:t xml:space="preserve">School-age* </w:t>
      </w:r>
      <w:r w:rsidRPr="00D24305">
        <w:rPr>
          <w:rFonts w:ascii="Calibri" w:hAnsi="Calibri" w:cs="Calibri"/>
          <w:color w:val="010101"/>
          <w:spacing w:val="-4"/>
          <w:w w:val="105"/>
          <w:sz w:val="22"/>
          <w:szCs w:val="22"/>
        </w:rPr>
        <w:t>S26</w:t>
      </w:r>
      <w:r w:rsidRPr="00D24305">
        <w:rPr>
          <w:rFonts w:ascii="Calibri" w:hAnsi="Calibri" w:cs="Calibri"/>
          <w:color w:val="010101"/>
          <w:sz w:val="22"/>
          <w:szCs w:val="22"/>
        </w:rPr>
        <w:tab/>
      </w:r>
      <w:r w:rsidRPr="00D24305">
        <w:rPr>
          <w:rFonts w:ascii="Calibri" w:hAnsi="Calibri" w:cs="Calibri"/>
          <w:color w:val="010101"/>
          <w:spacing w:val="-2"/>
          <w:w w:val="105"/>
          <w:sz w:val="22"/>
          <w:szCs w:val="22"/>
        </w:rPr>
        <w:t xml:space="preserve">Schoolchild* </w:t>
      </w:r>
      <w:r w:rsidRPr="00D24305">
        <w:rPr>
          <w:rFonts w:ascii="Calibri" w:hAnsi="Calibri" w:cs="Calibri"/>
          <w:color w:val="010101"/>
          <w:spacing w:val="-4"/>
          <w:w w:val="105"/>
          <w:sz w:val="22"/>
          <w:szCs w:val="22"/>
        </w:rPr>
        <w:t>S25</w:t>
      </w:r>
      <w:r w:rsidRPr="00D24305">
        <w:rPr>
          <w:rFonts w:ascii="Calibri" w:hAnsi="Calibri" w:cs="Calibri"/>
          <w:color w:val="010101"/>
          <w:sz w:val="22"/>
          <w:szCs w:val="22"/>
        </w:rPr>
        <w:tab/>
      </w:r>
      <w:r w:rsidRPr="00D24305">
        <w:rPr>
          <w:rFonts w:ascii="Calibri" w:hAnsi="Calibri" w:cs="Calibri"/>
          <w:color w:val="010101"/>
          <w:spacing w:val="-48"/>
          <w:sz w:val="22"/>
          <w:szCs w:val="22"/>
        </w:rPr>
        <w:t xml:space="preserve"> </w:t>
      </w:r>
      <w:r w:rsidRPr="00D24305">
        <w:rPr>
          <w:rFonts w:ascii="Calibri" w:hAnsi="Calibri" w:cs="Calibri"/>
          <w:color w:val="010101"/>
          <w:spacing w:val="-2"/>
          <w:w w:val="105"/>
          <w:sz w:val="22"/>
          <w:szCs w:val="22"/>
        </w:rPr>
        <w:t>Preschool*</w:t>
      </w:r>
    </w:p>
    <w:p w14:paraId="3821C3A4" w14:textId="77777777" w:rsidR="00C5588E" w:rsidRPr="00D24305" w:rsidRDefault="00C5588E" w:rsidP="0046451B">
      <w:pPr>
        <w:pStyle w:val="BodyText"/>
        <w:tabs>
          <w:tab w:val="left" w:pos="883"/>
        </w:tabs>
        <w:spacing w:before="4"/>
        <w:ind w:left="162" w:right="7634"/>
        <w:contextualSpacing/>
        <w:rPr>
          <w:rFonts w:ascii="Calibri" w:hAnsi="Calibri" w:cs="Calibri"/>
          <w:sz w:val="22"/>
          <w:szCs w:val="22"/>
        </w:rPr>
      </w:pPr>
      <w:r w:rsidRPr="00D24305">
        <w:rPr>
          <w:rFonts w:ascii="Calibri" w:hAnsi="Calibri" w:cs="Calibri"/>
          <w:color w:val="010101"/>
          <w:spacing w:val="-4"/>
          <w:w w:val="105"/>
          <w:sz w:val="22"/>
          <w:szCs w:val="22"/>
        </w:rPr>
        <w:t>S24</w:t>
      </w:r>
      <w:r w:rsidRPr="00D24305">
        <w:rPr>
          <w:rFonts w:ascii="Calibri" w:hAnsi="Calibri" w:cs="Calibri"/>
          <w:color w:val="010101"/>
          <w:sz w:val="22"/>
          <w:szCs w:val="22"/>
        </w:rPr>
        <w:tab/>
      </w:r>
      <w:r w:rsidRPr="00D24305">
        <w:rPr>
          <w:rFonts w:ascii="Calibri" w:hAnsi="Calibri" w:cs="Calibri"/>
          <w:color w:val="010101"/>
          <w:spacing w:val="-2"/>
          <w:w w:val="105"/>
          <w:sz w:val="22"/>
          <w:szCs w:val="22"/>
        </w:rPr>
        <w:t>Toddler*</w:t>
      </w:r>
      <w:r w:rsidRPr="00D24305">
        <w:rPr>
          <w:rFonts w:ascii="Calibri" w:hAnsi="Calibri" w:cs="Calibri"/>
          <w:color w:val="010101"/>
          <w:spacing w:val="80"/>
          <w:w w:val="105"/>
          <w:sz w:val="22"/>
          <w:szCs w:val="22"/>
        </w:rPr>
        <w:t xml:space="preserve"> </w:t>
      </w:r>
      <w:r w:rsidRPr="00D24305">
        <w:rPr>
          <w:rFonts w:ascii="Calibri" w:hAnsi="Calibri" w:cs="Calibri"/>
          <w:color w:val="010101"/>
          <w:spacing w:val="-4"/>
          <w:sz w:val="22"/>
          <w:szCs w:val="22"/>
        </w:rPr>
        <w:t>S23</w:t>
      </w:r>
      <w:r w:rsidRPr="00D24305">
        <w:rPr>
          <w:rFonts w:ascii="Calibri" w:hAnsi="Calibri" w:cs="Calibri"/>
          <w:color w:val="010101"/>
          <w:sz w:val="22"/>
          <w:szCs w:val="22"/>
        </w:rPr>
        <w:tab/>
      </w:r>
      <w:r w:rsidRPr="00D24305">
        <w:rPr>
          <w:rFonts w:ascii="Calibri" w:hAnsi="Calibri" w:cs="Calibri"/>
          <w:color w:val="010101"/>
          <w:spacing w:val="-49"/>
          <w:sz w:val="22"/>
          <w:szCs w:val="22"/>
        </w:rPr>
        <w:t xml:space="preserve"> </w:t>
      </w:r>
      <w:r w:rsidRPr="00D24305">
        <w:rPr>
          <w:rFonts w:ascii="Calibri" w:hAnsi="Calibri" w:cs="Calibri"/>
          <w:color w:val="010101"/>
          <w:sz w:val="22"/>
          <w:szCs w:val="22"/>
        </w:rPr>
        <w:t>(Kid</w:t>
      </w:r>
      <w:r w:rsidRPr="00D24305">
        <w:rPr>
          <w:rFonts w:ascii="Calibri" w:hAnsi="Calibri" w:cs="Calibri"/>
          <w:color w:val="010101"/>
          <w:spacing w:val="-14"/>
          <w:sz w:val="22"/>
          <w:szCs w:val="22"/>
        </w:rPr>
        <w:t xml:space="preserve"> </w:t>
      </w:r>
      <w:r w:rsidRPr="00D24305">
        <w:rPr>
          <w:rFonts w:ascii="Calibri" w:hAnsi="Calibri" w:cs="Calibri"/>
          <w:color w:val="010101"/>
          <w:sz w:val="22"/>
          <w:szCs w:val="22"/>
        </w:rPr>
        <w:t>OR</w:t>
      </w:r>
      <w:r w:rsidRPr="00D24305">
        <w:rPr>
          <w:rFonts w:ascii="Calibri" w:hAnsi="Calibri" w:cs="Calibri"/>
          <w:color w:val="010101"/>
          <w:spacing w:val="-14"/>
          <w:sz w:val="22"/>
          <w:szCs w:val="22"/>
        </w:rPr>
        <w:t xml:space="preserve"> </w:t>
      </w:r>
      <w:r w:rsidRPr="00D24305">
        <w:rPr>
          <w:rFonts w:ascii="Calibri" w:hAnsi="Calibri" w:cs="Calibri"/>
          <w:color w:val="010101"/>
          <w:sz w:val="22"/>
          <w:szCs w:val="22"/>
        </w:rPr>
        <w:t xml:space="preserve">kids) </w:t>
      </w:r>
      <w:r w:rsidRPr="00D24305">
        <w:rPr>
          <w:rFonts w:ascii="Calibri" w:hAnsi="Calibri" w:cs="Calibri"/>
          <w:color w:val="010101"/>
          <w:spacing w:val="-4"/>
          <w:w w:val="105"/>
          <w:sz w:val="22"/>
          <w:szCs w:val="22"/>
        </w:rPr>
        <w:t>S22</w:t>
      </w:r>
      <w:r w:rsidRPr="00D24305">
        <w:rPr>
          <w:rFonts w:ascii="Calibri" w:hAnsi="Calibri" w:cs="Calibri"/>
          <w:color w:val="010101"/>
          <w:sz w:val="22"/>
          <w:szCs w:val="22"/>
        </w:rPr>
        <w:tab/>
      </w:r>
      <w:r w:rsidRPr="00D24305">
        <w:rPr>
          <w:rFonts w:ascii="Calibri" w:hAnsi="Calibri" w:cs="Calibri"/>
          <w:color w:val="010101"/>
          <w:spacing w:val="-48"/>
          <w:sz w:val="22"/>
          <w:szCs w:val="22"/>
        </w:rPr>
        <w:t xml:space="preserve"> </w:t>
      </w:r>
      <w:r w:rsidRPr="00D24305">
        <w:rPr>
          <w:rFonts w:ascii="Calibri" w:hAnsi="Calibri" w:cs="Calibri"/>
          <w:color w:val="010101"/>
          <w:spacing w:val="-2"/>
          <w:w w:val="105"/>
          <w:sz w:val="22"/>
          <w:szCs w:val="22"/>
        </w:rPr>
        <w:t>PICU*</w:t>
      </w:r>
    </w:p>
    <w:p w14:paraId="025B4B64" w14:textId="77777777" w:rsidR="00C5588E" w:rsidRPr="00D24305" w:rsidRDefault="00C5588E" w:rsidP="0046451B">
      <w:pPr>
        <w:pStyle w:val="BodyText"/>
        <w:tabs>
          <w:tab w:val="left" w:pos="891"/>
        </w:tabs>
        <w:spacing w:before="3"/>
        <w:ind w:left="162"/>
        <w:contextualSpacing/>
        <w:rPr>
          <w:rFonts w:ascii="Calibri" w:hAnsi="Calibri" w:cs="Calibri"/>
          <w:sz w:val="22"/>
          <w:szCs w:val="22"/>
        </w:rPr>
      </w:pPr>
      <w:r w:rsidRPr="00D24305">
        <w:rPr>
          <w:rFonts w:ascii="Calibri" w:hAnsi="Calibri" w:cs="Calibri"/>
          <w:color w:val="010101"/>
          <w:spacing w:val="-5"/>
          <w:w w:val="110"/>
          <w:sz w:val="22"/>
          <w:szCs w:val="22"/>
        </w:rPr>
        <w:t>S21</w:t>
      </w:r>
      <w:r w:rsidRPr="00D24305">
        <w:rPr>
          <w:rFonts w:ascii="Calibri" w:hAnsi="Calibri" w:cs="Calibri"/>
          <w:color w:val="010101"/>
          <w:sz w:val="22"/>
          <w:szCs w:val="22"/>
        </w:rPr>
        <w:tab/>
      </w:r>
      <w:r w:rsidRPr="00D24305">
        <w:rPr>
          <w:rFonts w:ascii="Calibri" w:hAnsi="Calibri" w:cs="Calibri"/>
          <w:color w:val="010101"/>
          <w:spacing w:val="-2"/>
          <w:w w:val="110"/>
          <w:sz w:val="22"/>
          <w:szCs w:val="22"/>
        </w:rPr>
        <w:t>P#ediatric*</w:t>
      </w:r>
    </w:p>
    <w:p w14:paraId="0367E285" w14:textId="77777777" w:rsidR="00C5588E" w:rsidRPr="00D24305" w:rsidRDefault="00C5588E" w:rsidP="0046451B">
      <w:pPr>
        <w:pStyle w:val="BodyText"/>
        <w:tabs>
          <w:tab w:val="left" w:pos="887"/>
        </w:tabs>
        <w:ind w:left="162"/>
        <w:contextualSpacing/>
        <w:rPr>
          <w:rFonts w:ascii="Calibri" w:hAnsi="Calibri" w:cs="Calibri"/>
          <w:sz w:val="22"/>
          <w:szCs w:val="22"/>
        </w:rPr>
      </w:pPr>
      <w:r w:rsidRPr="00D24305">
        <w:rPr>
          <w:rFonts w:ascii="Calibri" w:hAnsi="Calibri" w:cs="Calibri"/>
          <w:color w:val="010101"/>
          <w:spacing w:val="-5"/>
          <w:w w:val="110"/>
          <w:sz w:val="22"/>
          <w:szCs w:val="22"/>
        </w:rPr>
        <w:t>S20</w:t>
      </w:r>
      <w:r w:rsidRPr="00D24305">
        <w:rPr>
          <w:rFonts w:ascii="Calibri" w:hAnsi="Calibri" w:cs="Calibri"/>
          <w:color w:val="010101"/>
          <w:sz w:val="22"/>
          <w:szCs w:val="22"/>
        </w:rPr>
        <w:tab/>
      </w:r>
      <w:r w:rsidRPr="00D24305">
        <w:rPr>
          <w:rFonts w:ascii="Calibri" w:hAnsi="Calibri" w:cs="Calibri"/>
          <w:color w:val="010101"/>
          <w:spacing w:val="-2"/>
          <w:w w:val="110"/>
          <w:sz w:val="22"/>
          <w:szCs w:val="22"/>
        </w:rPr>
        <w:t>Child*</w:t>
      </w:r>
    </w:p>
    <w:p w14:paraId="4369BBB8" w14:textId="77777777" w:rsidR="00C5588E" w:rsidRPr="00D24305" w:rsidRDefault="00C5588E" w:rsidP="0046451B">
      <w:pPr>
        <w:pStyle w:val="BodyText"/>
        <w:tabs>
          <w:tab w:val="left" w:pos="887"/>
        </w:tabs>
        <w:spacing w:before="221"/>
        <w:ind w:left="162"/>
        <w:contextualSpacing/>
        <w:rPr>
          <w:rFonts w:ascii="Calibri" w:hAnsi="Calibri" w:cs="Calibri"/>
          <w:sz w:val="22"/>
          <w:szCs w:val="22"/>
        </w:rPr>
      </w:pPr>
      <w:r w:rsidRPr="00D24305">
        <w:rPr>
          <w:rFonts w:ascii="Calibri" w:hAnsi="Calibri" w:cs="Calibri"/>
          <w:color w:val="010101"/>
          <w:spacing w:val="-5"/>
          <w:w w:val="105"/>
          <w:sz w:val="22"/>
          <w:szCs w:val="22"/>
        </w:rPr>
        <w:t>S19</w:t>
      </w:r>
      <w:r w:rsidRPr="00D24305">
        <w:rPr>
          <w:rFonts w:ascii="Calibri" w:hAnsi="Calibri" w:cs="Calibri"/>
          <w:color w:val="010101"/>
          <w:sz w:val="22"/>
          <w:szCs w:val="22"/>
        </w:rPr>
        <w:tab/>
      </w:r>
      <w:r w:rsidRPr="00D24305">
        <w:rPr>
          <w:rFonts w:ascii="Calibri" w:hAnsi="Calibri" w:cs="Calibri"/>
          <w:color w:val="010101"/>
          <w:spacing w:val="-2"/>
          <w:w w:val="105"/>
          <w:sz w:val="22"/>
          <w:szCs w:val="22"/>
        </w:rPr>
        <w:t>Youth*</w:t>
      </w:r>
    </w:p>
    <w:p w14:paraId="4A53638A" w14:textId="77777777" w:rsidR="00C5588E" w:rsidRPr="00D24305" w:rsidRDefault="00C5588E" w:rsidP="0046451B">
      <w:pPr>
        <w:pStyle w:val="BodyText"/>
        <w:tabs>
          <w:tab w:val="left" w:pos="883"/>
        </w:tabs>
        <w:ind w:left="162"/>
        <w:contextualSpacing/>
        <w:rPr>
          <w:rFonts w:ascii="Calibri" w:hAnsi="Calibri" w:cs="Calibri"/>
          <w:sz w:val="22"/>
          <w:szCs w:val="22"/>
        </w:rPr>
      </w:pPr>
      <w:r w:rsidRPr="00D24305">
        <w:rPr>
          <w:rFonts w:ascii="Calibri" w:hAnsi="Calibri" w:cs="Calibri"/>
          <w:color w:val="010101"/>
          <w:spacing w:val="-5"/>
          <w:sz w:val="22"/>
          <w:szCs w:val="22"/>
        </w:rPr>
        <w:t>S18</w:t>
      </w:r>
      <w:r w:rsidRPr="00D24305">
        <w:rPr>
          <w:rFonts w:ascii="Calibri" w:hAnsi="Calibri" w:cs="Calibri"/>
          <w:color w:val="010101"/>
          <w:sz w:val="22"/>
          <w:szCs w:val="22"/>
        </w:rPr>
        <w:tab/>
      </w:r>
      <w:r w:rsidRPr="00D24305">
        <w:rPr>
          <w:rFonts w:ascii="Calibri" w:hAnsi="Calibri" w:cs="Calibri"/>
          <w:color w:val="010101"/>
          <w:spacing w:val="-2"/>
          <w:sz w:val="22"/>
          <w:szCs w:val="22"/>
        </w:rPr>
        <w:t>Teen*</w:t>
      </w:r>
    </w:p>
    <w:p w14:paraId="7C1E90A7" w14:textId="77777777" w:rsidR="00C5588E" w:rsidRPr="00D24305" w:rsidRDefault="00C5588E" w:rsidP="0046451B">
      <w:pPr>
        <w:pStyle w:val="BodyText"/>
        <w:tabs>
          <w:tab w:val="left" w:pos="888"/>
        </w:tabs>
        <w:ind w:left="162"/>
        <w:contextualSpacing/>
        <w:rPr>
          <w:rFonts w:ascii="Calibri" w:hAnsi="Calibri" w:cs="Calibri"/>
          <w:sz w:val="22"/>
          <w:szCs w:val="22"/>
        </w:rPr>
      </w:pPr>
      <w:r w:rsidRPr="00D24305">
        <w:rPr>
          <w:rFonts w:ascii="Calibri" w:hAnsi="Calibri" w:cs="Calibri"/>
          <w:color w:val="010101"/>
          <w:spacing w:val="-5"/>
          <w:w w:val="105"/>
          <w:sz w:val="22"/>
          <w:szCs w:val="22"/>
        </w:rPr>
        <w:t>S17</w:t>
      </w:r>
      <w:r w:rsidRPr="00D24305">
        <w:rPr>
          <w:rFonts w:ascii="Calibri" w:hAnsi="Calibri" w:cs="Calibri"/>
          <w:color w:val="010101"/>
          <w:sz w:val="22"/>
          <w:szCs w:val="22"/>
        </w:rPr>
        <w:tab/>
      </w:r>
      <w:r w:rsidRPr="00D24305">
        <w:rPr>
          <w:rFonts w:ascii="Calibri" w:hAnsi="Calibri" w:cs="Calibri"/>
          <w:color w:val="010101"/>
          <w:spacing w:val="-2"/>
          <w:w w:val="105"/>
          <w:sz w:val="22"/>
          <w:szCs w:val="22"/>
        </w:rPr>
        <w:t>Adolescen*</w:t>
      </w:r>
    </w:p>
    <w:p w14:paraId="3BA0499C" w14:textId="77777777" w:rsidR="00C5588E" w:rsidRPr="00D24305" w:rsidRDefault="00C5588E" w:rsidP="0046451B">
      <w:pPr>
        <w:pStyle w:val="BodyText"/>
        <w:tabs>
          <w:tab w:val="left" w:pos="890"/>
        </w:tabs>
        <w:spacing w:before="217"/>
        <w:ind w:left="162" w:right="6717"/>
        <w:contextualSpacing/>
        <w:rPr>
          <w:rFonts w:ascii="Calibri" w:hAnsi="Calibri" w:cs="Calibri"/>
          <w:color w:val="010101"/>
          <w:w w:val="105"/>
          <w:sz w:val="22"/>
          <w:szCs w:val="22"/>
        </w:rPr>
      </w:pPr>
      <w:r w:rsidRPr="00D24305">
        <w:rPr>
          <w:rFonts w:ascii="Calibri" w:hAnsi="Calibri" w:cs="Calibri"/>
          <w:color w:val="010101"/>
          <w:spacing w:val="-4"/>
          <w:w w:val="105"/>
          <w:sz w:val="22"/>
          <w:szCs w:val="22"/>
        </w:rPr>
        <w:t>S16</w:t>
      </w:r>
      <w:r w:rsidRPr="00D24305">
        <w:rPr>
          <w:rFonts w:ascii="Calibri" w:hAnsi="Calibri" w:cs="Calibri"/>
          <w:color w:val="010101"/>
          <w:sz w:val="22"/>
          <w:szCs w:val="22"/>
        </w:rPr>
        <w:tab/>
      </w:r>
      <w:r w:rsidRPr="00D24305">
        <w:rPr>
          <w:rFonts w:ascii="Calibri" w:hAnsi="Calibri" w:cs="Calibri"/>
          <w:color w:val="010101"/>
          <w:w w:val="105"/>
          <w:sz w:val="22"/>
          <w:szCs w:val="22"/>
        </w:rPr>
        <w:t xml:space="preserve">(MH "Pediatric Units") </w:t>
      </w:r>
      <w:r w:rsidRPr="00D24305">
        <w:rPr>
          <w:rFonts w:ascii="Calibri" w:hAnsi="Calibri" w:cs="Calibri"/>
          <w:color w:val="010101"/>
          <w:spacing w:val="-4"/>
          <w:w w:val="105"/>
          <w:sz w:val="22"/>
          <w:szCs w:val="22"/>
        </w:rPr>
        <w:t>S15</w:t>
      </w:r>
      <w:r w:rsidRPr="00D24305">
        <w:rPr>
          <w:rFonts w:ascii="Calibri" w:hAnsi="Calibri" w:cs="Calibri"/>
          <w:color w:val="010101"/>
          <w:sz w:val="22"/>
          <w:szCs w:val="22"/>
        </w:rPr>
        <w:tab/>
      </w:r>
      <w:r w:rsidRPr="00D24305">
        <w:rPr>
          <w:rFonts w:ascii="Calibri" w:hAnsi="Calibri" w:cs="Calibri"/>
          <w:color w:val="010101"/>
          <w:w w:val="105"/>
          <w:sz w:val="22"/>
          <w:szCs w:val="22"/>
        </w:rPr>
        <w:t>(MH "Minors (Legal)")</w:t>
      </w:r>
    </w:p>
    <w:p w14:paraId="6DDFED35" w14:textId="2626DDF6" w:rsidR="00167773" w:rsidRPr="00D24305" w:rsidRDefault="00167773" w:rsidP="00167773">
      <w:pPr>
        <w:pStyle w:val="BodyText"/>
        <w:tabs>
          <w:tab w:val="left" w:pos="890"/>
        </w:tabs>
        <w:spacing w:before="217"/>
        <w:ind w:left="162" w:right="6717"/>
        <w:contextualSpacing/>
        <w:rPr>
          <w:rFonts w:ascii="Calibri" w:hAnsi="Calibri" w:cs="Calibri"/>
          <w:color w:val="010101"/>
          <w:spacing w:val="-2"/>
          <w:w w:val="110"/>
          <w:sz w:val="22"/>
          <w:szCs w:val="22"/>
        </w:rPr>
      </w:pPr>
      <w:r w:rsidRPr="00D24305">
        <w:rPr>
          <w:rFonts w:ascii="Calibri" w:hAnsi="Calibri" w:cs="Calibri"/>
          <w:color w:val="010101"/>
          <w:spacing w:val="-5"/>
          <w:w w:val="110"/>
          <w:sz w:val="22"/>
          <w:szCs w:val="22"/>
        </w:rPr>
        <w:t>S14</w:t>
      </w:r>
      <w:r w:rsidRPr="00D24305">
        <w:rPr>
          <w:rFonts w:ascii="Calibri" w:hAnsi="Calibri" w:cs="Calibri"/>
          <w:color w:val="010101"/>
          <w:spacing w:val="-2"/>
          <w:w w:val="110"/>
          <w:sz w:val="22"/>
          <w:szCs w:val="22"/>
        </w:rPr>
        <w:t>(MH</w:t>
      </w:r>
      <w:r w:rsidRPr="00D24305">
        <w:rPr>
          <w:rFonts w:ascii="Calibri" w:hAnsi="Calibri" w:cs="Calibri"/>
          <w:color w:val="010101"/>
          <w:spacing w:val="-6"/>
          <w:w w:val="110"/>
          <w:sz w:val="22"/>
          <w:szCs w:val="22"/>
        </w:rPr>
        <w:t xml:space="preserve"> </w:t>
      </w:r>
      <w:r w:rsidRPr="00D24305">
        <w:rPr>
          <w:rFonts w:ascii="Calibri" w:hAnsi="Calibri" w:cs="Calibri"/>
          <w:color w:val="010101"/>
          <w:spacing w:val="-2"/>
          <w:w w:val="110"/>
          <w:sz w:val="22"/>
          <w:szCs w:val="22"/>
        </w:rPr>
        <w:t>"Intensive</w:t>
      </w:r>
      <w:r w:rsidRPr="00D24305">
        <w:rPr>
          <w:rFonts w:ascii="Calibri" w:hAnsi="Calibri" w:cs="Calibri"/>
          <w:color w:val="010101"/>
          <w:spacing w:val="1"/>
          <w:w w:val="110"/>
          <w:sz w:val="22"/>
          <w:szCs w:val="22"/>
        </w:rPr>
        <w:t xml:space="preserve"> </w:t>
      </w:r>
      <w:r w:rsidRPr="00D24305">
        <w:rPr>
          <w:rFonts w:ascii="Calibri" w:hAnsi="Calibri" w:cs="Calibri"/>
          <w:color w:val="010101"/>
          <w:spacing w:val="-2"/>
          <w:w w:val="110"/>
          <w:sz w:val="22"/>
          <w:szCs w:val="22"/>
        </w:rPr>
        <w:t>Care</w:t>
      </w:r>
      <w:r w:rsidRPr="00D24305">
        <w:rPr>
          <w:rFonts w:ascii="Calibri" w:hAnsi="Calibri" w:cs="Calibri"/>
          <w:color w:val="010101"/>
          <w:spacing w:val="-8"/>
          <w:w w:val="110"/>
          <w:sz w:val="22"/>
          <w:szCs w:val="22"/>
        </w:rPr>
        <w:t xml:space="preserve"> </w:t>
      </w:r>
      <w:r w:rsidRPr="00D24305">
        <w:rPr>
          <w:rFonts w:ascii="Calibri" w:hAnsi="Calibri" w:cs="Calibri"/>
          <w:color w:val="010101"/>
          <w:spacing w:val="-2"/>
          <w:w w:val="110"/>
          <w:sz w:val="22"/>
          <w:szCs w:val="22"/>
        </w:rPr>
        <w:t>Units,Pediatric")</w:t>
      </w:r>
    </w:p>
    <w:p w14:paraId="429C06C9"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S13</w:t>
      </w:r>
      <w:r w:rsidRPr="00D24305">
        <w:rPr>
          <w:rFonts w:ascii="Calibri" w:hAnsi="Calibri" w:cs="Calibri"/>
          <w:sz w:val="22"/>
          <w:szCs w:val="22"/>
        </w:rPr>
        <w:tab/>
      </w:r>
    </w:p>
    <w:p w14:paraId="50E79ED6" w14:textId="1ED83AD1"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(MH "Hospitals, Pediatric")</w:t>
      </w:r>
    </w:p>
    <w:p w14:paraId="60C551E1"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S12</w:t>
      </w:r>
      <w:r w:rsidRPr="00D24305">
        <w:rPr>
          <w:rFonts w:ascii="Calibri" w:hAnsi="Calibri" w:cs="Calibri"/>
          <w:sz w:val="22"/>
          <w:szCs w:val="22"/>
        </w:rPr>
        <w:tab/>
        <w:t>(MH "Pediatrics")</w:t>
      </w:r>
    </w:p>
    <w:p w14:paraId="0CE31249"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S11</w:t>
      </w:r>
      <w:r w:rsidRPr="00D24305">
        <w:rPr>
          <w:rFonts w:ascii="Calibri" w:hAnsi="Calibri" w:cs="Calibri"/>
          <w:sz w:val="22"/>
          <w:szCs w:val="22"/>
        </w:rPr>
        <w:tab/>
        <w:t>(MH "Child, Medically Fragile")</w:t>
      </w:r>
    </w:p>
    <w:p w14:paraId="7E41436C"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S10</w:t>
      </w:r>
      <w:r w:rsidRPr="00D24305">
        <w:rPr>
          <w:rFonts w:ascii="Calibri" w:hAnsi="Calibri" w:cs="Calibri"/>
          <w:sz w:val="22"/>
          <w:szCs w:val="22"/>
        </w:rPr>
        <w:tab/>
        <w:t>(MH "Child, Hospitalized")</w:t>
      </w:r>
    </w:p>
    <w:p w14:paraId="28C47C53"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S9</w:t>
      </w:r>
      <w:r w:rsidRPr="00D24305">
        <w:rPr>
          <w:rFonts w:ascii="Calibri" w:hAnsi="Calibri" w:cs="Calibri"/>
          <w:sz w:val="22"/>
          <w:szCs w:val="22"/>
        </w:rPr>
        <w:tab/>
        <w:t>(MH "Child, Preschool")</w:t>
      </w:r>
    </w:p>
    <w:p w14:paraId="14E239D2"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S8</w:t>
      </w:r>
      <w:r w:rsidRPr="00D24305">
        <w:rPr>
          <w:rFonts w:ascii="Calibri" w:hAnsi="Calibri" w:cs="Calibri"/>
          <w:sz w:val="22"/>
          <w:szCs w:val="22"/>
        </w:rPr>
        <w:tab/>
        <w:t>(MH "Child")</w:t>
      </w:r>
    </w:p>
    <w:p w14:paraId="45D0F392"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S7</w:t>
      </w:r>
      <w:r w:rsidRPr="00D24305">
        <w:rPr>
          <w:rFonts w:ascii="Calibri" w:hAnsi="Calibri" w:cs="Calibri"/>
          <w:sz w:val="22"/>
          <w:szCs w:val="22"/>
        </w:rPr>
        <w:tab/>
        <w:t>(MH "Adolescence+")</w:t>
      </w:r>
    </w:p>
    <w:p w14:paraId="7C1D1069"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S6</w:t>
      </w:r>
      <w:r w:rsidRPr="00D24305">
        <w:rPr>
          <w:rFonts w:ascii="Calibri" w:hAnsi="Calibri" w:cs="Calibri"/>
          <w:sz w:val="22"/>
          <w:szCs w:val="22"/>
        </w:rPr>
        <w:tab/>
        <w:t>(S1 OR S2 OR S3 OR S4 OR S5)</w:t>
      </w:r>
    </w:p>
    <w:p w14:paraId="020B8D53"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S5</w:t>
      </w:r>
      <w:r w:rsidRPr="00D24305">
        <w:rPr>
          <w:rFonts w:ascii="Calibri" w:hAnsi="Calibri" w:cs="Calibri"/>
          <w:sz w:val="22"/>
          <w:szCs w:val="22"/>
        </w:rPr>
        <w:tab/>
        <w:t>((acute or severe or refractory) N3 wheez*)</w:t>
      </w:r>
    </w:p>
    <w:p w14:paraId="10396253"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lastRenderedPageBreak/>
        <w:t>S4</w:t>
      </w:r>
      <w:r w:rsidRPr="00D24305">
        <w:rPr>
          <w:rFonts w:ascii="Calibri" w:hAnsi="Calibri" w:cs="Calibri"/>
          <w:sz w:val="22"/>
          <w:szCs w:val="22"/>
        </w:rPr>
        <w:tab/>
        <w:t>status-asthmaticus</w:t>
      </w:r>
    </w:p>
    <w:p w14:paraId="047DD456" w14:textId="27BD9363"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S3</w:t>
      </w:r>
      <w:r w:rsidRPr="00D24305">
        <w:rPr>
          <w:rFonts w:ascii="Calibri" w:hAnsi="Calibri" w:cs="Calibri"/>
          <w:sz w:val="22"/>
          <w:szCs w:val="22"/>
        </w:rPr>
        <w:tab/>
        <w:t>(asthmatic N2 (cris?s or shock* or</w:t>
      </w:r>
      <w:r w:rsidR="009025CD">
        <w:rPr>
          <w:rFonts w:ascii="Calibri" w:hAnsi="Calibri" w:cs="Calibri"/>
          <w:sz w:val="22"/>
          <w:szCs w:val="22"/>
        </w:rPr>
        <w:t xml:space="preserve"> </w:t>
      </w:r>
      <w:r w:rsidRPr="00D24305">
        <w:rPr>
          <w:rFonts w:ascii="Calibri" w:hAnsi="Calibri" w:cs="Calibri"/>
          <w:sz w:val="22"/>
          <w:szCs w:val="22"/>
        </w:rPr>
        <w:t>state*))</w:t>
      </w:r>
    </w:p>
    <w:p w14:paraId="6A47AAFA" w14:textId="77777777" w:rsidR="00167773"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S2</w:t>
      </w:r>
      <w:r w:rsidRPr="00D24305">
        <w:rPr>
          <w:rFonts w:ascii="Calibri" w:hAnsi="Calibri" w:cs="Calibri"/>
          <w:sz w:val="22"/>
          <w:szCs w:val="22"/>
        </w:rPr>
        <w:tab/>
        <w:t>(MH "Status Asthmaticus")</w:t>
      </w:r>
    </w:p>
    <w:p w14:paraId="72F886EE" w14:textId="432C3154" w:rsidR="00C5588E" w:rsidRPr="00D24305" w:rsidRDefault="00167773" w:rsidP="00167773">
      <w:pPr>
        <w:pStyle w:val="BodyText"/>
        <w:tabs>
          <w:tab w:val="left" w:pos="890"/>
        </w:tabs>
        <w:spacing w:before="217"/>
        <w:ind w:left="162" w:right="6717"/>
        <w:contextualSpacing/>
        <w:rPr>
          <w:rFonts w:ascii="Calibri" w:hAnsi="Calibri" w:cs="Calibri"/>
          <w:sz w:val="22"/>
          <w:szCs w:val="22"/>
        </w:rPr>
      </w:pPr>
      <w:r w:rsidRPr="00D24305">
        <w:rPr>
          <w:rFonts w:ascii="Calibri" w:hAnsi="Calibri" w:cs="Calibri"/>
          <w:sz w:val="22"/>
          <w:szCs w:val="22"/>
        </w:rPr>
        <w:t>S1</w:t>
      </w:r>
      <w:r w:rsidRPr="00D24305">
        <w:rPr>
          <w:rFonts w:ascii="Calibri" w:hAnsi="Calibri" w:cs="Calibri"/>
          <w:sz w:val="22"/>
          <w:szCs w:val="22"/>
        </w:rPr>
        <w:tab/>
        <w:t>(asthma* N3 (critical or life</w:t>
      </w:r>
      <w:r w:rsidR="009025CD">
        <w:rPr>
          <w:rFonts w:ascii="Calibri" w:hAnsi="Calibri" w:cs="Calibri"/>
          <w:sz w:val="22"/>
          <w:szCs w:val="22"/>
        </w:rPr>
        <w:t xml:space="preserve"> </w:t>
      </w:r>
      <w:r w:rsidRPr="00D24305">
        <w:rPr>
          <w:rFonts w:ascii="Calibri" w:hAnsi="Calibri" w:cs="Calibri"/>
          <w:sz w:val="22"/>
          <w:szCs w:val="22"/>
        </w:rPr>
        <w:t>threatening or exacerbation* or severe or acute or bronchial or hospitali?ed or hospitali?ation* or emergency-department*))</w:t>
      </w:r>
    </w:p>
    <w:p w14:paraId="32E69AB2" w14:textId="77777777" w:rsidR="009C0E5E" w:rsidRPr="00D24305" w:rsidRDefault="009C0E5E" w:rsidP="0046451B">
      <w:pPr>
        <w:widowControl/>
        <w:autoSpaceDE/>
        <w:autoSpaceDN/>
        <w:spacing w:line="259" w:lineRule="auto"/>
        <w:contextualSpacing/>
        <w:rPr>
          <w:rFonts w:ascii="Calibri" w:hAnsi="Calibri" w:cs="Calibri"/>
        </w:rPr>
      </w:pPr>
    </w:p>
    <w:p w14:paraId="73EFB539" w14:textId="77777777" w:rsidR="009C0E5E" w:rsidRDefault="009C0E5E" w:rsidP="0046451B">
      <w:pPr>
        <w:widowControl/>
        <w:autoSpaceDE/>
        <w:autoSpaceDN/>
        <w:spacing w:line="259" w:lineRule="auto"/>
        <w:contextualSpacing/>
        <w:rPr>
          <w:rFonts w:ascii="Calibri" w:hAnsi="Calibri" w:cs="Calibri"/>
        </w:rPr>
      </w:pPr>
    </w:p>
    <w:p w14:paraId="5742B66E" w14:textId="77777777" w:rsidR="009C0E5E" w:rsidRDefault="009C0E5E" w:rsidP="00744DDF">
      <w:pPr>
        <w:widowControl/>
        <w:autoSpaceDE/>
        <w:autoSpaceDN/>
        <w:spacing w:line="259" w:lineRule="auto"/>
        <w:rPr>
          <w:rFonts w:ascii="Calibri" w:hAnsi="Calibri" w:cs="Calibri"/>
        </w:rPr>
      </w:pPr>
    </w:p>
    <w:p w14:paraId="60D3C635" w14:textId="77777777" w:rsidR="006C28BE" w:rsidRDefault="006C28BE" w:rsidP="00744DDF">
      <w:pPr>
        <w:widowControl/>
        <w:autoSpaceDE/>
        <w:autoSpaceDN/>
        <w:spacing w:line="259" w:lineRule="auto"/>
        <w:rPr>
          <w:rFonts w:ascii="Calibri" w:hAnsi="Calibri" w:cs="Calibri"/>
        </w:rPr>
      </w:pPr>
    </w:p>
    <w:p w14:paraId="23BE422A" w14:textId="77777777" w:rsidR="006C28BE" w:rsidRDefault="006C28BE" w:rsidP="00744DDF">
      <w:pPr>
        <w:widowControl/>
        <w:autoSpaceDE/>
        <w:autoSpaceDN/>
        <w:spacing w:line="259" w:lineRule="auto"/>
        <w:rPr>
          <w:rFonts w:ascii="Calibri" w:hAnsi="Calibri" w:cs="Calibri"/>
        </w:rPr>
      </w:pPr>
    </w:p>
    <w:p w14:paraId="0BF566E6" w14:textId="77777777" w:rsidR="006C28BE" w:rsidRDefault="006C28BE" w:rsidP="00744DDF">
      <w:pPr>
        <w:widowControl/>
        <w:autoSpaceDE/>
        <w:autoSpaceDN/>
        <w:spacing w:line="259" w:lineRule="auto"/>
        <w:rPr>
          <w:rFonts w:ascii="Calibri" w:hAnsi="Calibri" w:cs="Calibri"/>
        </w:rPr>
      </w:pPr>
    </w:p>
    <w:p w14:paraId="24E70115" w14:textId="77777777" w:rsidR="006C28BE" w:rsidRDefault="006C28BE" w:rsidP="00744DDF">
      <w:pPr>
        <w:widowControl/>
        <w:autoSpaceDE/>
        <w:autoSpaceDN/>
        <w:spacing w:line="259" w:lineRule="auto"/>
        <w:rPr>
          <w:rFonts w:ascii="Calibri" w:hAnsi="Calibri" w:cs="Calibri"/>
        </w:rPr>
      </w:pPr>
    </w:p>
    <w:p w14:paraId="0F676D00" w14:textId="77777777" w:rsidR="006C28BE" w:rsidRDefault="006C28BE" w:rsidP="00744DDF">
      <w:pPr>
        <w:widowControl/>
        <w:autoSpaceDE/>
        <w:autoSpaceDN/>
        <w:spacing w:line="259" w:lineRule="auto"/>
        <w:rPr>
          <w:rFonts w:ascii="Calibri" w:hAnsi="Calibri" w:cs="Calibri"/>
        </w:rPr>
      </w:pPr>
    </w:p>
    <w:p w14:paraId="17BC78D7" w14:textId="77777777" w:rsidR="006C28BE" w:rsidRDefault="006C28BE" w:rsidP="00744DDF">
      <w:pPr>
        <w:widowControl/>
        <w:autoSpaceDE/>
        <w:autoSpaceDN/>
        <w:spacing w:line="259" w:lineRule="auto"/>
        <w:rPr>
          <w:rFonts w:ascii="Calibri" w:hAnsi="Calibri" w:cs="Calibri"/>
        </w:rPr>
      </w:pPr>
    </w:p>
    <w:p w14:paraId="76EE2585" w14:textId="77777777" w:rsidR="006C28BE" w:rsidRDefault="006C28BE" w:rsidP="00744DDF">
      <w:pPr>
        <w:widowControl/>
        <w:autoSpaceDE/>
        <w:autoSpaceDN/>
        <w:spacing w:line="259" w:lineRule="auto"/>
        <w:rPr>
          <w:rFonts w:ascii="Calibri" w:hAnsi="Calibri" w:cs="Calibri"/>
        </w:rPr>
      </w:pPr>
    </w:p>
    <w:p w14:paraId="24B79A16" w14:textId="77777777" w:rsidR="006C28BE" w:rsidRDefault="006C28BE" w:rsidP="00744DDF">
      <w:pPr>
        <w:widowControl/>
        <w:autoSpaceDE/>
        <w:autoSpaceDN/>
        <w:spacing w:line="259" w:lineRule="auto"/>
        <w:rPr>
          <w:rFonts w:ascii="Calibri" w:hAnsi="Calibri" w:cs="Calibri"/>
        </w:rPr>
      </w:pPr>
    </w:p>
    <w:p w14:paraId="184EA700" w14:textId="77777777" w:rsidR="006C28BE" w:rsidRDefault="006C28BE" w:rsidP="00744DDF">
      <w:pPr>
        <w:widowControl/>
        <w:autoSpaceDE/>
        <w:autoSpaceDN/>
        <w:spacing w:line="259" w:lineRule="auto"/>
        <w:rPr>
          <w:rFonts w:ascii="Calibri" w:hAnsi="Calibri" w:cs="Calibri"/>
        </w:rPr>
      </w:pPr>
    </w:p>
    <w:p w14:paraId="11406129" w14:textId="77777777" w:rsidR="006C28BE" w:rsidRDefault="006C28BE" w:rsidP="00744DDF">
      <w:pPr>
        <w:widowControl/>
        <w:autoSpaceDE/>
        <w:autoSpaceDN/>
        <w:spacing w:line="259" w:lineRule="auto"/>
        <w:rPr>
          <w:rFonts w:ascii="Calibri" w:hAnsi="Calibri" w:cs="Calibri"/>
        </w:rPr>
      </w:pPr>
    </w:p>
    <w:p w14:paraId="2EEA9229" w14:textId="77777777" w:rsidR="006C28BE" w:rsidRDefault="006C28BE" w:rsidP="00744DDF">
      <w:pPr>
        <w:widowControl/>
        <w:autoSpaceDE/>
        <w:autoSpaceDN/>
        <w:spacing w:line="259" w:lineRule="auto"/>
        <w:rPr>
          <w:rFonts w:ascii="Calibri" w:hAnsi="Calibri" w:cs="Calibri"/>
        </w:rPr>
      </w:pPr>
    </w:p>
    <w:p w14:paraId="31A089AA" w14:textId="77777777" w:rsidR="006C28BE" w:rsidRDefault="006C28BE" w:rsidP="00744DDF">
      <w:pPr>
        <w:widowControl/>
        <w:autoSpaceDE/>
        <w:autoSpaceDN/>
        <w:spacing w:line="259" w:lineRule="auto"/>
        <w:rPr>
          <w:rFonts w:ascii="Calibri" w:hAnsi="Calibri" w:cs="Calibri"/>
        </w:rPr>
      </w:pPr>
    </w:p>
    <w:p w14:paraId="59818F0C" w14:textId="77777777" w:rsidR="006C28BE" w:rsidRDefault="006C28BE" w:rsidP="00744DDF">
      <w:pPr>
        <w:widowControl/>
        <w:autoSpaceDE/>
        <w:autoSpaceDN/>
        <w:spacing w:line="259" w:lineRule="auto"/>
        <w:rPr>
          <w:rFonts w:ascii="Calibri" w:hAnsi="Calibri" w:cs="Calibri"/>
        </w:rPr>
      </w:pPr>
    </w:p>
    <w:p w14:paraId="3EB25905" w14:textId="77777777" w:rsidR="006C28BE" w:rsidRDefault="006C28BE" w:rsidP="00744DDF">
      <w:pPr>
        <w:widowControl/>
        <w:autoSpaceDE/>
        <w:autoSpaceDN/>
        <w:spacing w:line="259" w:lineRule="auto"/>
        <w:rPr>
          <w:rFonts w:ascii="Calibri" w:hAnsi="Calibri" w:cs="Calibri"/>
        </w:rPr>
      </w:pPr>
    </w:p>
    <w:p w14:paraId="424FA045" w14:textId="77777777" w:rsidR="006C28BE" w:rsidRDefault="006C28BE" w:rsidP="00744DDF">
      <w:pPr>
        <w:widowControl/>
        <w:autoSpaceDE/>
        <w:autoSpaceDN/>
        <w:spacing w:line="259" w:lineRule="auto"/>
        <w:rPr>
          <w:rFonts w:ascii="Calibri" w:hAnsi="Calibri" w:cs="Calibri"/>
        </w:rPr>
      </w:pPr>
    </w:p>
    <w:p w14:paraId="1D77A4EC" w14:textId="77777777" w:rsidR="006C28BE" w:rsidRDefault="006C28BE" w:rsidP="00744DDF">
      <w:pPr>
        <w:widowControl/>
        <w:autoSpaceDE/>
        <w:autoSpaceDN/>
        <w:spacing w:line="259" w:lineRule="auto"/>
        <w:rPr>
          <w:rFonts w:ascii="Calibri" w:hAnsi="Calibri" w:cs="Calibri"/>
        </w:rPr>
      </w:pPr>
    </w:p>
    <w:p w14:paraId="71D291C0" w14:textId="77777777" w:rsidR="006C28BE" w:rsidRDefault="006C28BE" w:rsidP="00744DDF">
      <w:pPr>
        <w:widowControl/>
        <w:autoSpaceDE/>
        <w:autoSpaceDN/>
        <w:spacing w:line="259" w:lineRule="auto"/>
        <w:rPr>
          <w:rFonts w:ascii="Calibri" w:hAnsi="Calibri" w:cs="Calibri"/>
        </w:rPr>
      </w:pPr>
    </w:p>
    <w:p w14:paraId="2E67531D" w14:textId="77777777" w:rsidR="006C28BE" w:rsidRDefault="006C28BE" w:rsidP="00744DDF">
      <w:pPr>
        <w:widowControl/>
        <w:autoSpaceDE/>
        <w:autoSpaceDN/>
        <w:spacing w:line="259" w:lineRule="auto"/>
        <w:rPr>
          <w:rFonts w:ascii="Calibri" w:hAnsi="Calibri" w:cs="Calibri"/>
        </w:rPr>
      </w:pPr>
    </w:p>
    <w:p w14:paraId="20C639B7" w14:textId="77777777" w:rsidR="006C28BE" w:rsidRDefault="006C28BE" w:rsidP="00744DDF">
      <w:pPr>
        <w:widowControl/>
        <w:autoSpaceDE/>
        <w:autoSpaceDN/>
        <w:spacing w:line="259" w:lineRule="auto"/>
        <w:rPr>
          <w:rFonts w:ascii="Calibri" w:hAnsi="Calibri" w:cs="Calibri"/>
        </w:rPr>
      </w:pPr>
    </w:p>
    <w:p w14:paraId="0A7AD122" w14:textId="77777777" w:rsidR="006C28BE" w:rsidRDefault="006C28BE" w:rsidP="00744DDF">
      <w:pPr>
        <w:widowControl/>
        <w:autoSpaceDE/>
        <w:autoSpaceDN/>
        <w:spacing w:line="259" w:lineRule="auto"/>
        <w:rPr>
          <w:rFonts w:ascii="Calibri" w:hAnsi="Calibri" w:cs="Calibri"/>
        </w:rPr>
      </w:pPr>
    </w:p>
    <w:p w14:paraId="6B216771" w14:textId="77777777" w:rsidR="006C28BE" w:rsidRDefault="006C28BE" w:rsidP="00744DDF">
      <w:pPr>
        <w:widowControl/>
        <w:autoSpaceDE/>
        <w:autoSpaceDN/>
        <w:spacing w:line="259" w:lineRule="auto"/>
        <w:rPr>
          <w:rFonts w:ascii="Calibri" w:hAnsi="Calibri" w:cs="Calibri"/>
        </w:rPr>
      </w:pPr>
    </w:p>
    <w:p w14:paraId="058D032D" w14:textId="77777777" w:rsidR="006C28BE" w:rsidRDefault="006C28BE" w:rsidP="00744DDF">
      <w:pPr>
        <w:widowControl/>
        <w:autoSpaceDE/>
        <w:autoSpaceDN/>
        <w:spacing w:line="259" w:lineRule="auto"/>
        <w:rPr>
          <w:rFonts w:ascii="Calibri" w:hAnsi="Calibri" w:cs="Calibri"/>
        </w:rPr>
      </w:pPr>
    </w:p>
    <w:p w14:paraId="0613ADCC" w14:textId="77777777" w:rsidR="006C28BE" w:rsidRDefault="006C28BE" w:rsidP="00744DDF">
      <w:pPr>
        <w:widowControl/>
        <w:autoSpaceDE/>
        <w:autoSpaceDN/>
        <w:spacing w:line="259" w:lineRule="auto"/>
        <w:rPr>
          <w:rFonts w:ascii="Calibri" w:hAnsi="Calibri" w:cs="Calibri"/>
        </w:rPr>
      </w:pPr>
    </w:p>
    <w:p w14:paraId="443CBE10" w14:textId="77777777" w:rsidR="006C28BE" w:rsidRDefault="006C28BE" w:rsidP="00744DDF">
      <w:pPr>
        <w:widowControl/>
        <w:autoSpaceDE/>
        <w:autoSpaceDN/>
        <w:spacing w:line="259" w:lineRule="auto"/>
        <w:rPr>
          <w:rFonts w:ascii="Calibri" w:hAnsi="Calibri" w:cs="Calibri"/>
        </w:rPr>
      </w:pPr>
    </w:p>
    <w:p w14:paraId="604331E0" w14:textId="77777777" w:rsidR="006C28BE" w:rsidRDefault="006C28BE" w:rsidP="00744DDF">
      <w:pPr>
        <w:widowControl/>
        <w:autoSpaceDE/>
        <w:autoSpaceDN/>
        <w:spacing w:line="259" w:lineRule="auto"/>
        <w:rPr>
          <w:rFonts w:ascii="Calibri" w:hAnsi="Calibri" w:cs="Calibri"/>
        </w:rPr>
      </w:pPr>
    </w:p>
    <w:p w14:paraId="1E35627B" w14:textId="77777777" w:rsidR="006C28BE" w:rsidRDefault="006C28BE" w:rsidP="00744DDF">
      <w:pPr>
        <w:widowControl/>
        <w:autoSpaceDE/>
        <w:autoSpaceDN/>
        <w:spacing w:line="259" w:lineRule="auto"/>
        <w:rPr>
          <w:rFonts w:ascii="Calibri" w:hAnsi="Calibri" w:cs="Calibri"/>
        </w:rPr>
      </w:pPr>
    </w:p>
    <w:p w14:paraId="57ABD4C9" w14:textId="77777777" w:rsidR="006C28BE" w:rsidRDefault="006C28BE" w:rsidP="00744DDF">
      <w:pPr>
        <w:widowControl/>
        <w:autoSpaceDE/>
        <w:autoSpaceDN/>
        <w:spacing w:line="259" w:lineRule="auto"/>
        <w:rPr>
          <w:rFonts w:ascii="Calibri" w:hAnsi="Calibri" w:cs="Calibri"/>
        </w:rPr>
      </w:pPr>
    </w:p>
    <w:p w14:paraId="37CDE3A5" w14:textId="77777777" w:rsidR="006C28BE" w:rsidRDefault="006C28BE" w:rsidP="00744DDF">
      <w:pPr>
        <w:widowControl/>
        <w:autoSpaceDE/>
        <w:autoSpaceDN/>
        <w:spacing w:line="259" w:lineRule="auto"/>
        <w:rPr>
          <w:rFonts w:ascii="Calibri" w:hAnsi="Calibri" w:cs="Calibri"/>
        </w:rPr>
      </w:pPr>
    </w:p>
    <w:p w14:paraId="3979F0FC" w14:textId="77777777" w:rsidR="006C28BE" w:rsidRDefault="006C28BE" w:rsidP="00744DDF">
      <w:pPr>
        <w:widowControl/>
        <w:autoSpaceDE/>
        <w:autoSpaceDN/>
        <w:spacing w:line="259" w:lineRule="auto"/>
        <w:rPr>
          <w:rFonts w:ascii="Calibri" w:hAnsi="Calibri" w:cs="Calibri"/>
        </w:rPr>
      </w:pPr>
    </w:p>
    <w:p w14:paraId="35EB29F3" w14:textId="77777777" w:rsidR="006C28BE" w:rsidRDefault="006C28BE" w:rsidP="00744DDF">
      <w:pPr>
        <w:widowControl/>
        <w:autoSpaceDE/>
        <w:autoSpaceDN/>
        <w:spacing w:line="259" w:lineRule="auto"/>
        <w:rPr>
          <w:rFonts w:ascii="Calibri" w:hAnsi="Calibri" w:cs="Calibri"/>
        </w:rPr>
      </w:pPr>
    </w:p>
    <w:p w14:paraId="545F07EF" w14:textId="77777777" w:rsidR="006C28BE" w:rsidRDefault="006C28BE" w:rsidP="00744DDF">
      <w:pPr>
        <w:widowControl/>
        <w:autoSpaceDE/>
        <w:autoSpaceDN/>
        <w:spacing w:line="259" w:lineRule="auto"/>
        <w:rPr>
          <w:rFonts w:ascii="Calibri" w:hAnsi="Calibri" w:cs="Calibri"/>
        </w:rPr>
      </w:pPr>
    </w:p>
    <w:p w14:paraId="563BFC64" w14:textId="77777777" w:rsidR="006C28BE" w:rsidRDefault="006C28BE" w:rsidP="00744DDF">
      <w:pPr>
        <w:widowControl/>
        <w:autoSpaceDE/>
        <w:autoSpaceDN/>
        <w:spacing w:line="259" w:lineRule="auto"/>
        <w:rPr>
          <w:rFonts w:ascii="Calibri" w:hAnsi="Calibri" w:cs="Calibri"/>
        </w:rPr>
      </w:pPr>
    </w:p>
    <w:p w14:paraId="1BEFF111" w14:textId="77777777" w:rsidR="006C28BE" w:rsidRDefault="006C28BE" w:rsidP="00744DDF">
      <w:pPr>
        <w:widowControl/>
        <w:autoSpaceDE/>
        <w:autoSpaceDN/>
        <w:spacing w:line="259" w:lineRule="auto"/>
        <w:rPr>
          <w:rFonts w:ascii="Calibri" w:hAnsi="Calibri" w:cs="Calibri"/>
        </w:rPr>
      </w:pPr>
    </w:p>
    <w:p w14:paraId="17CAE3CA" w14:textId="77777777" w:rsidR="006C28BE" w:rsidRDefault="006C28BE" w:rsidP="00744DDF">
      <w:pPr>
        <w:widowControl/>
        <w:autoSpaceDE/>
        <w:autoSpaceDN/>
        <w:spacing w:line="259" w:lineRule="auto"/>
        <w:rPr>
          <w:rFonts w:ascii="Calibri" w:hAnsi="Calibri" w:cs="Calibri"/>
        </w:rPr>
      </w:pPr>
    </w:p>
    <w:p w14:paraId="30DBCCD1" w14:textId="77777777" w:rsidR="006C28BE" w:rsidRDefault="006C28BE" w:rsidP="00744DDF">
      <w:pPr>
        <w:widowControl/>
        <w:autoSpaceDE/>
        <w:autoSpaceDN/>
        <w:spacing w:line="259" w:lineRule="auto"/>
        <w:rPr>
          <w:rFonts w:ascii="Calibri" w:hAnsi="Calibri" w:cs="Calibri"/>
        </w:rPr>
      </w:pPr>
    </w:p>
    <w:p w14:paraId="5E1A83A2" w14:textId="77777777" w:rsidR="006C28BE" w:rsidRDefault="006C28BE" w:rsidP="006C28BE">
      <w:pPr>
        <w:spacing w:before="214"/>
        <w:jc w:val="both"/>
        <w:rPr>
          <w:rFonts w:asciiTheme="minorHAnsi" w:hAnsiTheme="minorHAnsi" w:cstheme="minorHAnsi"/>
          <w:b/>
          <w:bCs/>
          <w:noProof/>
        </w:rPr>
      </w:pPr>
    </w:p>
    <w:p w14:paraId="73A7DF96" w14:textId="7B4D4344" w:rsidR="006C28BE" w:rsidRDefault="006C28BE" w:rsidP="006C28BE">
      <w:pPr>
        <w:spacing w:before="214"/>
        <w:jc w:val="both"/>
        <w:rPr>
          <w:rFonts w:asciiTheme="minorHAnsi" w:hAnsiTheme="minorHAnsi" w:cstheme="minorHAnsi"/>
          <w:b/>
          <w:bCs/>
          <w:iCs/>
          <w:color w:val="050505"/>
          <w:u w:color="050505"/>
        </w:rPr>
      </w:pPr>
      <w:r w:rsidRPr="00EA3D2F">
        <w:rPr>
          <w:rFonts w:asciiTheme="minorHAnsi" w:hAnsiTheme="minorHAnsi" w:cstheme="minorHAnsi"/>
          <w:b/>
          <w:bCs/>
          <w:noProof/>
        </w:rPr>
        <w:t xml:space="preserve">Supplemental </w:t>
      </w:r>
      <w:r w:rsidRPr="00EA3D2F">
        <w:rPr>
          <w:rFonts w:asciiTheme="minorHAnsi" w:hAnsiTheme="minorHAnsi" w:cstheme="minorHAnsi"/>
          <w:b/>
          <w:bCs/>
          <w:iCs/>
          <w:color w:val="050505"/>
          <w:u w:color="050505"/>
        </w:rPr>
        <w:t>Figure S</w:t>
      </w:r>
      <w:r>
        <w:rPr>
          <w:rFonts w:asciiTheme="minorHAnsi" w:hAnsiTheme="minorHAnsi" w:cstheme="minorHAnsi"/>
          <w:b/>
          <w:bCs/>
          <w:iCs/>
          <w:color w:val="050505"/>
          <w:u w:color="050505"/>
        </w:rPr>
        <w:t>8</w:t>
      </w:r>
      <w:r w:rsidRPr="00EA3D2F">
        <w:rPr>
          <w:rFonts w:asciiTheme="minorHAnsi" w:hAnsiTheme="minorHAnsi" w:cstheme="minorHAnsi"/>
          <w:b/>
          <w:bCs/>
          <w:iCs/>
          <w:color w:val="050505"/>
          <w:u w:color="050505"/>
        </w:rPr>
        <w:t xml:space="preserve">.1: PRISMA Chart for </w:t>
      </w:r>
      <w:r>
        <w:rPr>
          <w:rFonts w:asciiTheme="minorHAnsi" w:hAnsiTheme="minorHAnsi" w:cstheme="minorHAnsi"/>
          <w:b/>
          <w:bCs/>
          <w:iCs/>
          <w:color w:val="050505"/>
          <w:u w:color="050505"/>
        </w:rPr>
        <w:t>Protocol</w:t>
      </w:r>
    </w:p>
    <w:p w14:paraId="7C85E5C2" w14:textId="77777777" w:rsidR="006C28BE" w:rsidRPr="006C28BE" w:rsidRDefault="006C28BE" w:rsidP="006C28BE">
      <w:pPr>
        <w:widowControl/>
        <w:autoSpaceDE/>
        <w:autoSpaceDN/>
        <w:rPr>
          <w:rFonts w:ascii="Calibri" w:eastAsia="Calibri" w:hAnsi="Calibri" w:cs="Calibri"/>
          <w:b/>
          <w:sz w:val="12"/>
          <w:szCs w:val="12"/>
          <w:lang w:val="en-AU" w:eastAsia="en-GB"/>
        </w:rPr>
      </w:pPr>
    </w:p>
    <w:p w14:paraId="37CC3D29" w14:textId="77777777" w:rsidR="006C28BE" w:rsidRPr="006C28BE" w:rsidRDefault="006C28BE" w:rsidP="006C28BE">
      <w:pPr>
        <w:widowControl/>
        <w:autoSpaceDE/>
        <w:autoSpaceDN/>
        <w:rPr>
          <w:rFonts w:ascii="Calibri" w:eastAsia="Calibri" w:hAnsi="Calibri" w:cs="Calibri"/>
          <w:b/>
          <w:sz w:val="12"/>
          <w:szCs w:val="12"/>
          <w:lang w:val="en-AU" w:eastAsia="en-GB"/>
        </w:rPr>
      </w:pPr>
    </w:p>
    <w:p w14:paraId="31532723" w14:textId="77777777" w:rsidR="006C28BE" w:rsidRPr="006C28BE" w:rsidRDefault="006C28BE" w:rsidP="006C28BE">
      <w:pPr>
        <w:widowControl/>
        <w:autoSpaceDE/>
        <w:autoSpaceDN/>
        <w:rPr>
          <w:rFonts w:ascii="Calibri" w:eastAsia="Calibri" w:hAnsi="Calibri" w:cs="Calibri"/>
          <w:b/>
          <w:sz w:val="12"/>
          <w:szCs w:val="12"/>
          <w:lang w:val="en-AU" w:eastAsia="en-GB"/>
        </w:rPr>
      </w:pPr>
    </w:p>
    <w:p w14:paraId="5E112A00" w14:textId="77777777" w:rsidR="006C28BE" w:rsidRPr="006C28BE" w:rsidRDefault="006C28BE" w:rsidP="006C28BE">
      <w:pPr>
        <w:widowControl/>
        <w:autoSpaceDE/>
        <w:autoSpaceDN/>
        <w:rPr>
          <w:rFonts w:ascii="Calibri" w:eastAsia="Calibri" w:hAnsi="Calibri" w:cs="Calibri"/>
          <w:lang w:val="en-AU" w:eastAsia="en-GB"/>
        </w:rPr>
      </w:pPr>
      <w:r w:rsidRPr="006C28BE">
        <w:rPr>
          <w:rFonts w:ascii="Calibri" w:eastAsia="Calibri" w:hAnsi="Calibri" w:cs="Calibri"/>
          <w:noProof/>
          <w:lang w:val="en-AU" w:eastAsia="en-GB"/>
        </w:rPr>
        <mc:AlternateContent>
          <mc:Choice Requires="wps">
            <w:drawing>
              <wp:anchor distT="0" distB="0" distL="114300" distR="114300" simplePos="0" relativeHeight="251838464" behindDoc="0" locked="0" layoutInCell="1" allowOverlap="1" wp14:anchorId="4173A146" wp14:editId="0BFED6F8">
                <wp:simplePos x="0" y="0"/>
                <wp:positionH relativeFrom="column">
                  <wp:posOffset>596900</wp:posOffset>
                </wp:positionH>
                <wp:positionV relativeFrom="paragraph">
                  <wp:posOffset>87630</wp:posOffset>
                </wp:positionV>
                <wp:extent cx="2762250" cy="1573200"/>
                <wp:effectExtent l="12700" t="12700" r="19050" b="14605"/>
                <wp:wrapNone/>
                <wp:docPr id="1150561394" name="Rounded Rectangle 3"/>
                <wp:cNvGraphicFramePr/>
                <a:graphic xmlns:a="http://schemas.openxmlformats.org/drawingml/2006/main">
                  <a:graphicData uri="http://schemas.microsoft.com/office/word/2010/wordprocessingShape">
                    <wps:wsp>
                      <wps:cNvSpPr/>
                      <wps:spPr>
                        <a:xfrm>
                          <a:off x="0" y="0"/>
                          <a:ext cx="2762250" cy="1573200"/>
                        </a:xfrm>
                        <a:prstGeom prst="roundRect">
                          <a:avLst>
                            <a:gd name="adj" fmla="val 1602"/>
                          </a:avLst>
                        </a:prstGeom>
                        <a:solidFill>
                          <a:sysClr val="window" lastClr="FFFFFF"/>
                        </a:solidFill>
                        <a:ln w="19050" cap="flat" cmpd="sng" algn="ctr">
                          <a:solidFill>
                            <a:srgbClr val="4C658A"/>
                          </a:solidFill>
                          <a:prstDash val="solid"/>
                          <a:miter lim="800000"/>
                        </a:ln>
                        <a:effectLst/>
                      </wps:spPr>
                      <wps:txbx>
                        <w:txbxContent>
                          <w:p w14:paraId="455363DF" w14:textId="77777777" w:rsidR="006C28BE" w:rsidRDefault="006C28BE" w:rsidP="006C28BE">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6697</w:t>
                            </w:r>
                            <w:r w:rsidRPr="00BE5C25">
                              <w:rPr>
                                <w:b/>
                                <w:bCs/>
                                <w:color w:val="0040CF"/>
                                <w:sz w:val="20"/>
                                <w:szCs w:val="20"/>
                              </w:rPr>
                              <w:t>)</w:t>
                            </w:r>
                          </w:p>
                          <w:p w14:paraId="2B2B2D8B" w14:textId="77777777" w:rsidR="006C28BE" w:rsidRPr="004B37AD" w:rsidRDefault="006C28BE" w:rsidP="006C28BE">
                            <w:pPr>
                              <w:ind w:firstLine="284"/>
                              <w:rPr>
                                <w:color w:val="002060"/>
                                <w:sz w:val="18"/>
                                <w:szCs w:val="18"/>
                                <w:lang w:val="pt-BR"/>
                              </w:rPr>
                            </w:pPr>
                            <w:r w:rsidRPr="004B37AD">
                              <w:rPr>
                                <w:noProof/>
                                <w:color w:val="002060"/>
                                <w:sz w:val="18"/>
                                <w:szCs w:val="18"/>
                                <w:lang w:val="pt-BR"/>
                              </w:rPr>
                              <w:t>Embase</w:t>
                            </w:r>
                            <w:r w:rsidRPr="004B37AD">
                              <w:rPr>
                                <w:color w:val="002060"/>
                                <w:sz w:val="18"/>
                                <w:szCs w:val="18"/>
                                <w:lang w:val="pt-BR"/>
                              </w:rPr>
                              <w:t xml:space="preserve"> (n = </w:t>
                            </w:r>
                            <w:r w:rsidRPr="004B37AD">
                              <w:rPr>
                                <w:noProof/>
                                <w:color w:val="002060"/>
                                <w:sz w:val="18"/>
                                <w:szCs w:val="18"/>
                                <w:lang w:val="pt-BR"/>
                              </w:rPr>
                              <w:t>3770</w:t>
                            </w:r>
                            <w:r w:rsidRPr="004B37AD">
                              <w:rPr>
                                <w:color w:val="002060"/>
                                <w:sz w:val="18"/>
                                <w:szCs w:val="18"/>
                                <w:lang w:val="pt-BR"/>
                              </w:rPr>
                              <w:t>)</w:t>
                            </w:r>
                            <w:r w:rsidRPr="004B37AD">
                              <w:rPr>
                                <w:color w:val="002060"/>
                                <w:sz w:val="18"/>
                                <w:szCs w:val="18"/>
                                <w:lang w:val="pt-BR"/>
                              </w:rPr>
                              <w:br/>
                            </w:r>
                            <w:r w:rsidRPr="004B37AD">
                              <w:rPr>
                                <w:color w:val="002060"/>
                                <w:sz w:val="18"/>
                                <w:szCs w:val="18"/>
                                <w:lang w:val="pt-BR"/>
                              </w:rPr>
                              <w:tab/>
                              <w:t>MEDLINE (n = 2157)</w:t>
                            </w:r>
                          </w:p>
                          <w:p w14:paraId="327EF2F5" w14:textId="77777777" w:rsidR="006C28BE" w:rsidRPr="004B37AD" w:rsidRDefault="006C28BE" w:rsidP="006C28BE">
                            <w:pPr>
                              <w:ind w:firstLine="284"/>
                              <w:rPr>
                                <w:noProof/>
                                <w:color w:val="002060"/>
                                <w:sz w:val="20"/>
                                <w:szCs w:val="20"/>
                                <w:lang w:val="pt-BR"/>
                              </w:rPr>
                            </w:pPr>
                            <w:r w:rsidRPr="004B37AD">
                              <w:rPr>
                                <w:noProof/>
                                <w:color w:val="002060"/>
                                <w:sz w:val="18"/>
                                <w:szCs w:val="18"/>
                                <w:lang w:val="pt-BR"/>
                              </w:rPr>
                              <w:t>CINAHL</w:t>
                            </w:r>
                            <w:r w:rsidRPr="004B37AD">
                              <w:rPr>
                                <w:color w:val="002060"/>
                                <w:sz w:val="18"/>
                                <w:szCs w:val="18"/>
                                <w:lang w:val="pt-BR"/>
                              </w:rPr>
                              <w:t xml:space="preserve"> (n = </w:t>
                            </w:r>
                            <w:r w:rsidRPr="004B37AD">
                              <w:rPr>
                                <w:noProof/>
                                <w:color w:val="002060"/>
                                <w:sz w:val="18"/>
                                <w:szCs w:val="18"/>
                                <w:lang w:val="pt-BR"/>
                              </w:rPr>
                              <w:t>770</w:t>
                            </w:r>
                            <w:r w:rsidRPr="004B37AD">
                              <w:rPr>
                                <w:color w:val="002060"/>
                                <w:sz w:val="18"/>
                                <w:szCs w:val="18"/>
                                <w:lang w:val="pt-BR"/>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173A146" id="_x0000_s1106" style="position:absolute;margin-left:47pt;margin-top:6.9pt;width:217.5pt;height:123.85pt;z-index:251838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5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wytjjwIAAB8FAAAOAAAAZHJzL2Uyb0RvYy54bWysVEtv2zAMvg/YfxB0X+14SZoadYogRYYB&#10;RRusHXpmZCn2oNckJXb260cpbtJuPQ3zQabEh8iPH3V90ytJ9tz51uiKji5ySrhmpm71tqLfn1af&#10;ZpT4ALoGaTSv6IF7ejP/+OG6syUvTGNkzR3BINqXna1oE4Its8yzhivwF8ZyjUphnIKAW7fNagcd&#10;RlcyK/J8mnXG1dYZxr3H09ujks5TfCE4Cw9CeB6IrCjmFtLq0rqJaza/hnLrwDYtG9KAf8hCQavx&#10;0lOoWwhAdq79K5RqmTPeiHDBjMqMEC3jqQasZpT/Uc1jA5anWhAcb08w+f8Xlt3vH+3aIQyd9aVH&#10;MVbRC6fiH/MjfQLrcAKL94EwPCwup0UxQUwZ6kaTy8/Yjghndna3zocv3CgShYo6s9P1N2xJQgr2&#10;dz4kyGqiQSE3oP5BiVASG7AHSUbTvBgCDrYY+iVkdPRGtvWqlTJtDn4pHUHHiiI/atNRIsEHPKzo&#10;Kn1DsDduUpMO07/KUyWADBQSAhalbF1Rr7eUgNwitVlwKe033t5tN6dbx8vpZLZ475KY9C345phd&#10;ihDNoFRtQPbLVlV0lsdv8JY6anniL6IUUT23J0qh3/SkxQxnySUebUx9WDvizJHj3rJVi/feIQZr&#10;cIgptgoHNTzgIqTBqs0gUdIY9+u982iPXEMtJR0OCSLycweOI7RfNbLwajQex6lKm/HkssCNe63Z&#10;vNbonVoabM8InwTLkhjtg3wRhTPqGed5EW9FFWiGdx+xHzbLcBxefBEYXyySGU6ShXCnHy2LwSN0&#10;EfGn/hmcHbgXkLb35mWgoEyMOrL1bBs9tVnsghHtCfQjrkMHcAoTw4cXI475632yOr9r898AAAD/&#10;/wMAUEsDBBQABgAIAAAAIQBWK4e13gAAAAkBAAAPAAAAZHJzL2Rvd25yZXYueG1sTI/BTsMwEETv&#10;SPyDtUjcqNPQVmmIUyGkCoS4tCDE0YmXJGCvg+224e9ZTnDcmdHsvGozOSuOGOLgScF8loFAar0Z&#10;qFPw8ry9KkDEpMlo6wkVfGOETX1+VunS+BPt8LhPneASiqVW0Kc0llLGtken48yPSOy9++B04jN0&#10;0gR94nJnZZ5lK+n0QPyh1yPe9dh+7g9OwZN93H68NqEo3uKD68K9l19xodTlxXR7AyLhlP7C8Duf&#10;p0PNmxp/IBOFVbBeMEpi/ZoJ2F/maxYaBflqvgRZV/I/Qf0DAAD//wMAUEsBAi0AFAAGAAgAAAAh&#10;ALaDOJL+AAAA4QEAABMAAAAAAAAAAAAAAAAAAAAAAFtDb250ZW50X1R5cGVzXS54bWxQSwECLQAU&#10;AAYACAAAACEAOP0h/9YAAACUAQAACwAAAAAAAAAAAAAAAAAvAQAAX3JlbHMvLnJlbHNQSwECLQAU&#10;AAYACAAAACEA18MrY48CAAAfBQAADgAAAAAAAAAAAAAAAAAuAgAAZHJzL2Uyb0RvYy54bWxQSwEC&#10;LQAUAAYACAAAACEAViuHtd4AAAAJAQAADwAAAAAAAAAAAAAAAADpBAAAZHJzL2Rvd25yZXYueG1s&#10;UEsFBgAAAAAEAAQA8wAAAPQFAAAAAA==&#10;" fillcolor="window" strokecolor="#4c658a" strokeweight="1.5pt">
                <v:stroke joinstyle="miter"/>
                <v:textbox>
                  <w:txbxContent>
                    <w:p w14:paraId="455363DF" w14:textId="77777777" w:rsidR="006C28BE" w:rsidRDefault="006C28BE" w:rsidP="006C28BE">
                      <w:pPr>
                        <w:rPr>
                          <w:color w:val="002060"/>
                          <w:sz w:val="20"/>
                          <w:szCs w:val="20"/>
                        </w:rPr>
                      </w:pPr>
                      <w:r>
                        <w:rPr>
                          <w:color w:val="002060"/>
                          <w:sz w:val="20"/>
                          <w:szCs w:val="20"/>
                        </w:rPr>
                        <w:t xml:space="preserve">Studies from databases/registers </w:t>
                      </w:r>
                      <w:r w:rsidRPr="00BE5C25">
                        <w:rPr>
                          <w:b/>
                          <w:bCs/>
                          <w:color w:val="0040CF"/>
                          <w:sz w:val="20"/>
                          <w:szCs w:val="20"/>
                        </w:rPr>
                        <w:t>(n =</w:t>
                      </w:r>
                      <w:r>
                        <w:rPr>
                          <w:b/>
                          <w:bCs/>
                          <w:color w:val="0040CF"/>
                          <w:sz w:val="20"/>
                          <w:szCs w:val="20"/>
                        </w:rPr>
                        <w:t xml:space="preserve"> </w:t>
                      </w:r>
                      <w:r>
                        <w:rPr>
                          <w:b/>
                          <w:bCs/>
                          <w:noProof/>
                          <w:color w:val="0040CF"/>
                          <w:sz w:val="20"/>
                          <w:szCs w:val="20"/>
                        </w:rPr>
                        <w:t>6697</w:t>
                      </w:r>
                      <w:r w:rsidRPr="00BE5C25">
                        <w:rPr>
                          <w:b/>
                          <w:bCs/>
                          <w:color w:val="0040CF"/>
                          <w:sz w:val="20"/>
                          <w:szCs w:val="20"/>
                        </w:rPr>
                        <w:t>)</w:t>
                      </w:r>
                    </w:p>
                    <w:p w14:paraId="2B2B2D8B" w14:textId="77777777" w:rsidR="006C28BE" w:rsidRPr="004B37AD" w:rsidRDefault="006C28BE" w:rsidP="006C28BE">
                      <w:pPr>
                        <w:ind w:firstLine="284"/>
                        <w:rPr>
                          <w:color w:val="002060"/>
                          <w:sz w:val="18"/>
                          <w:szCs w:val="18"/>
                          <w:lang w:val="pt-BR"/>
                        </w:rPr>
                      </w:pPr>
                      <w:r w:rsidRPr="004B37AD">
                        <w:rPr>
                          <w:noProof/>
                          <w:color w:val="002060"/>
                          <w:sz w:val="18"/>
                          <w:szCs w:val="18"/>
                          <w:lang w:val="pt-BR"/>
                        </w:rPr>
                        <w:t>Embase</w:t>
                      </w:r>
                      <w:r w:rsidRPr="004B37AD">
                        <w:rPr>
                          <w:color w:val="002060"/>
                          <w:sz w:val="18"/>
                          <w:szCs w:val="18"/>
                          <w:lang w:val="pt-BR"/>
                        </w:rPr>
                        <w:t xml:space="preserve"> </w:t>
                      </w:r>
                      <w:r w:rsidRPr="004B37AD">
                        <w:rPr>
                          <w:color w:val="002060"/>
                          <w:sz w:val="18"/>
                          <w:szCs w:val="18"/>
                          <w:lang w:val="pt-BR"/>
                        </w:rPr>
                        <w:t xml:space="preserve">(n = </w:t>
                      </w:r>
                      <w:r w:rsidRPr="004B37AD">
                        <w:rPr>
                          <w:noProof/>
                          <w:color w:val="002060"/>
                          <w:sz w:val="18"/>
                          <w:szCs w:val="18"/>
                          <w:lang w:val="pt-BR"/>
                        </w:rPr>
                        <w:t>3770</w:t>
                      </w:r>
                      <w:r w:rsidRPr="004B37AD">
                        <w:rPr>
                          <w:color w:val="002060"/>
                          <w:sz w:val="18"/>
                          <w:szCs w:val="18"/>
                          <w:lang w:val="pt-BR"/>
                        </w:rPr>
                        <w:t>)</w:t>
                      </w:r>
                      <w:r w:rsidRPr="004B37AD">
                        <w:rPr>
                          <w:color w:val="002060"/>
                          <w:sz w:val="18"/>
                          <w:szCs w:val="18"/>
                          <w:lang w:val="pt-BR"/>
                        </w:rPr>
                        <w:br/>
                      </w:r>
                      <w:r w:rsidRPr="004B37AD">
                        <w:rPr>
                          <w:color w:val="002060"/>
                          <w:sz w:val="18"/>
                          <w:szCs w:val="18"/>
                          <w:lang w:val="pt-BR"/>
                        </w:rPr>
                        <w:tab/>
                        <w:t>MEDLINE (n = 2157)</w:t>
                      </w:r>
                    </w:p>
                    <w:p w14:paraId="327EF2F5" w14:textId="77777777" w:rsidR="006C28BE" w:rsidRPr="004B37AD" w:rsidRDefault="006C28BE" w:rsidP="006C28BE">
                      <w:pPr>
                        <w:ind w:firstLine="284"/>
                        <w:rPr>
                          <w:noProof/>
                          <w:color w:val="002060"/>
                          <w:sz w:val="20"/>
                          <w:szCs w:val="20"/>
                          <w:lang w:val="pt-BR"/>
                        </w:rPr>
                      </w:pPr>
                      <w:r w:rsidRPr="004B37AD">
                        <w:rPr>
                          <w:noProof/>
                          <w:color w:val="002060"/>
                          <w:sz w:val="18"/>
                          <w:szCs w:val="18"/>
                          <w:lang w:val="pt-BR"/>
                        </w:rPr>
                        <w:t>CINAHL</w:t>
                      </w:r>
                      <w:r w:rsidRPr="004B37AD">
                        <w:rPr>
                          <w:color w:val="002060"/>
                          <w:sz w:val="18"/>
                          <w:szCs w:val="18"/>
                          <w:lang w:val="pt-BR"/>
                        </w:rPr>
                        <w:t xml:space="preserve"> (n = </w:t>
                      </w:r>
                      <w:r w:rsidRPr="004B37AD">
                        <w:rPr>
                          <w:noProof/>
                          <w:color w:val="002060"/>
                          <w:sz w:val="18"/>
                          <w:szCs w:val="18"/>
                          <w:lang w:val="pt-BR"/>
                        </w:rPr>
                        <w:t>770</w:t>
                      </w:r>
                      <w:r w:rsidRPr="004B37AD">
                        <w:rPr>
                          <w:color w:val="002060"/>
                          <w:sz w:val="18"/>
                          <w:szCs w:val="18"/>
                          <w:lang w:val="pt-BR"/>
                        </w:rPr>
                        <w:t>)</w:t>
                      </w:r>
                    </w:p>
                  </w:txbxContent>
                </v:textbox>
              </v:roundrect>
            </w:pict>
          </mc:Fallback>
        </mc:AlternateContent>
      </w:r>
    </w:p>
    <w:p w14:paraId="53853C5B" w14:textId="77777777" w:rsidR="006C28BE" w:rsidRPr="006C28BE" w:rsidRDefault="006C28BE" w:rsidP="006C28BE">
      <w:pPr>
        <w:widowControl/>
        <w:autoSpaceDE/>
        <w:autoSpaceDN/>
        <w:rPr>
          <w:rFonts w:ascii="Calibri" w:eastAsia="Calibri" w:hAnsi="Calibri" w:cs="Calibri"/>
          <w:lang w:val="en-AU" w:eastAsia="en-GB"/>
        </w:rPr>
      </w:pPr>
    </w:p>
    <w:p w14:paraId="396960A7" w14:textId="77777777" w:rsidR="006C28BE" w:rsidRPr="006C28BE" w:rsidRDefault="006C28BE" w:rsidP="006C28BE">
      <w:pPr>
        <w:widowControl/>
        <w:autoSpaceDE/>
        <w:autoSpaceDN/>
        <w:rPr>
          <w:rFonts w:ascii="Calibri" w:eastAsia="Calibri" w:hAnsi="Calibri" w:cs="Calibri"/>
          <w:lang w:val="en-AU" w:eastAsia="en-GB"/>
        </w:rPr>
      </w:pPr>
    </w:p>
    <w:p w14:paraId="1AADA83C" w14:textId="77777777" w:rsidR="006C28BE" w:rsidRPr="006C28BE" w:rsidRDefault="006C28BE" w:rsidP="006C28BE">
      <w:pPr>
        <w:widowControl/>
        <w:autoSpaceDE/>
        <w:autoSpaceDN/>
        <w:rPr>
          <w:rFonts w:ascii="Calibri" w:eastAsia="Calibri" w:hAnsi="Calibri" w:cs="Calibri"/>
          <w:lang w:val="en-AU" w:eastAsia="en-GB"/>
        </w:rPr>
      </w:pPr>
    </w:p>
    <w:p w14:paraId="131BB6CE" w14:textId="77777777" w:rsidR="006C28BE" w:rsidRPr="006C28BE" w:rsidRDefault="006C28BE" w:rsidP="006C28BE">
      <w:pPr>
        <w:widowControl/>
        <w:autoSpaceDE/>
        <w:autoSpaceDN/>
        <w:rPr>
          <w:rFonts w:ascii="Calibri" w:eastAsia="Calibri" w:hAnsi="Calibri" w:cs="Calibri"/>
          <w:lang w:val="en-AU" w:eastAsia="en-GB"/>
        </w:rPr>
      </w:pPr>
      <w:r w:rsidRPr="006C28BE">
        <w:rPr>
          <w:rFonts w:ascii="Calibri" w:eastAsia="Calibri" w:hAnsi="Calibri" w:cs="Calibri"/>
          <w:noProof/>
          <w:lang w:val="en-AU" w:eastAsia="en-GB"/>
        </w:rPr>
        <mc:AlternateContent>
          <mc:Choice Requires="wps">
            <w:drawing>
              <wp:anchor distT="0" distB="0" distL="114300" distR="114300" simplePos="0" relativeHeight="251822080" behindDoc="0" locked="0" layoutInCell="1" hidden="0" allowOverlap="1" wp14:anchorId="4A89A815" wp14:editId="1E020C1E">
                <wp:simplePos x="0" y="0"/>
                <wp:positionH relativeFrom="column">
                  <wp:posOffset>2451100</wp:posOffset>
                </wp:positionH>
                <wp:positionV relativeFrom="paragraph">
                  <wp:posOffset>0</wp:posOffset>
                </wp:positionV>
                <wp:extent cx="0" cy="25400"/>
                <wp:effectExtent l="0" t="0" r="0" b="0"/>
                <wp:wrapNone/>
                <wp:docPr id="1112316492" name="Straight Arrow Connector 1112316492"/>
                <wp:cNvGraphicFramePr/>
                <a:graphic xmlns:a="http://schemas.openxmlformats.org/drawingml/2006/main">
                  <a:graphicData uri="http://schemas.microsoft.com/office/word/2010/wordprocessingShape">
                    <wps:wsp>
                      <wps:cNvCnPr/>
                      <wps:spPr>
                        <a:xfrm>
                          <a:off x="5064365" y="3780000"/>
                          <a:ext cx="563270" cy="0"/>
                        </a:xfrm>
                        <a:prstGeom prst="straightConnector1">
                          <a:avLst/>
                        </a:prstGeom>
                        <a:noFill/>
                        <a:ln w="9525" cap="flat" cmpd="sng">
                          <a:solidFill>
                            <a:sysClr val="windowText" lastClr="000000"/>
                          </a:solidFill>
                          <a:prstDash val="solid"/>
                          <a:miter lim="800000"/>
                          <a:headEnd type="none" w="sm" len="sm"/>
                          <a:tailEnd type="triangle" w="med" len="med"/>
                        </a:ln>
                      </wps:spPr>
                      <wps:bodyPr/>
                    </wps:wsp>
                  </a:graphicData>
                </a:graphic>
              </wp:anchor>
            </w:drawing>
          </mc:Choice>
          <mc:Fallback>
            <w:pict>
              <v:shapetype w14:anchorId="740D196E" id="_x0000_t32" coordsize="21600,21600" o:spt="32" o:oned="t" path="m,l21600,21600e" filled="f">
                <v:path arrowok="t" fillok="f" o:connecttype="none"/>
                <o:lock v:ext="edit" shapetype="t"/>
              </v:shapetype>
              <v:shape id="Straight Arrow Connector 1112316492" o:spid="_x0000_s1026" type="#_x0000_t32" style="position:absolute;margin-left:193pt;margin-top:0;width:0;height:2pt;z-index:2518220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6CN5gEAAK8DAAAOAAAAZHJzL2Uyb0RvYy54bWysU01v2zAMvQ/YfxB0X+wkS9oacXpI1l2G&#10;rUC7H8BKsi1AXxC1OP73o+Ss2cdtqA8yJZJPj+TT7v5sDTupiNq7li8XNWfKCS+161v+/fnhwy1n&#10;mMBJMN6plk8K+f3+/bvdGBq18oM3UkVGIA6bMbR8SCk0VYViUBZw4YNy5Ox8tJBoG/tKRhgJ3Zpq&#10;VdfbavRRhuiFQqTT4+zk+4LfdUqkb12HKjHTcuKWyhrL+pLXar+Dpo8QBi0uNOA/WFjQji59hTpC&#10;AvYj6n+grBbRo+/SQnhb+a7TQpUaqJpl/Vc1TwMEVWqh5mB4bRO+Haz4ejq4x0htGAM2GB5jruLc&#10;RZv/xI+dW76ptx/X2w1nU8vXN7c1fXPj1DkxkQO269UNtVdQQHFVV4wQMX1W3rJstBxTBN0P6eCd&#10;o+n4uCx9g9MXTMSCEn8lZALOP2hjypCMY2PL7zYr4iGApNIZSGTaIAnV9QUGvdEyp+RknPBgIjsB&#10;zZ4kI/34TIQ5M4CJHES1fLkUuvaP1MzhCDjMycU1V2x1Ir0abVte+nBpxKBAfnKSpSmQyB1JnWe2&#10;aOk2RQ+DjFJEAm2ucSlqcL2ZY62Sl+BszZyMI2rXwWTrxcupzKuckyoK+YuCs+x+35fs6zvb/wQA&#10;AP//AwBQSwMEFAAGAAgAAAAhAEHDWk7bAAAABgEAAA8AAABkcnMvZG93bnJldi54bWxMj0FLw0AQ&#10;he+C/2EZwZvdaLWEmEmRSg+lglj7A7bZMRvMzobspk399Y540MuDxxve+6ZcTr5TRxpiGxjhdpaB&#10;Iq6DbblB2L+vb3JQMRm2pgtMCGeKsKwuL0pT2HDiNzruUqOkhGNhEFxKfaF1rB15E2ehJ5bsIwze&#10;JLFDo+1gTlLuO32XZQvtTcuy4ExPK0f15270CA/7/HW1zcfNMD+/bPWX26z9c494fTU9PYJKNKW/&#10;Y/jBF3SohOkQRrZRdQjzfCG/JARRiX/tAeE+A12V+j9+9Q0AAP//AwBQSwECLQAUAAYACAAAACEA&#10;toM4kv4AAADhAQAAEwAAAAAAAAAAAAAAAAAAAAAAW0NvbnRlbnRfVHlwZXNdLnhtbFBLAQItABQA&#10;BgAIAAAAIQA4/SH/1gAAAJQBAAALAAAAAAAAAAAAAAAAAC8BAABfcmVscy8ucmVsc1BLAQItABQA&#10;BgAIAAAAIQAgT6CN5gEAAK8DAAAOAAAAAAAAAAAAAAAAAC4CAABkcnMvZTJvRG9jLnhtbFBLAQIt&#10;ABQABgAIAAAAIQBBw1pO2wAAAAYBAAAPAAAAAAAAAAAAAAAAAEAEAABkcnMvZG93bnJldi54bWxQ&#10;SwUGAAAAAAQABADzAAAASAUAAAAA&#10;" strokecolor="windowText">
                <v:stroke startarrowwidth="narrow" startarrowlength="short" endarrow="block" joinstyle="miter"/>
              </v:shape>
            </w:pict>
          </mc:Fallback>
        </mc:AlternateContent>
      </w:r>
    </w:p>
    <w:p w14:paraId="2940A85F" w14:textId="77777777" w:rsidR="006C28BE" w:rsidRPr="006C28BE" w:rsidRDefault="006C28BE" w:rsidP="006C28BE">
      <w:pPr>
        <w:widowControl/>
        <w:pBdr>
          <w:top w:val="nil"/>
          <w:left w:val="nil"/>
          <w:bottom w:val="nil"/>
          <w:right w:val="nil"/>
          <w:between w:val="nil"/>
        </w:pBdr>
        <w:autoSpaceDE/>
        <w:autoSpaceDN/>
        <w:spacing w:after="160"/>
        <w:rPr>
          <w:rFonts w:ascii="Calibri" w:eastAsia="Calibri" w:hAnsi="Calibri" w:cs="Calibri"/>
          <w:color w:val="000000"/>
          <w:sz w:val="20"/>
          <w:szCs w:val="20"/>
          <w:lang w:val="en-AU" w:eastAsia="en-GB"/>
        </w:rPr>
      </w:pPr>
    </w:p>
    <w:p w14:paraId="30880C72" w14:textId="77777777" w:rsidR="006C28BE" w:rsidRPr="006C28BE" w:rsidRDefault="006C28BE" w:rsidP="006C28BE">
      <w:pPr>
        <w:widowControl/>
        <w:pBdr>
          <w:top w:val="nil"/>
          <w:left w:val="nil"/>
          <w:bottom w:val="nil"/>
          <w:right w:val="nil"/>
          <w:between w:val="nil"/>
        </w:pBdr>
        <w:autoSpaceDE/>
        <w:autoSpaceDN/>
        <w:spacing w:after="160"/>
        <w:rPr>
          <w:color w:val="000000"/>
          <w:sz w:val="18"/>
          <w:szCs w:val="18"/>
          <w:lang w:val="en-AU" w:eastAsia="en-GB"/>
        </w:rPr>
      </w:pPr>
      <w:r w:rsidRPr="006C28BE">
        <w:rPr>
          <w:rFonts w:ascii="Calibri" w:eastAsia="Calibri" w:hAnsi="Calibri" w:cs="Calibri"/>
          <w:noProof/>
          <w:lang w:val="en-AU" w:eastAsia="en-GB"/>
        </w:rPr>
        <mc:AlternateContent>
          <mc:Choice Requires="wps">
            <w:drawing>
              <wp:anchor distT="0" distB="0" distL="114300" distR="114300" simplePos="0" relativeHeight="251823104" behindDoc="0" locked="0" layoutInCell="1" allowOverlap="1" wp14:anchorId="4F97903F" wp14:editId="0485A751">
                <wp:simplePos x="0" y="0"/>
                <wp:positionH relativeFrom="column">
                  <wp:posOffset>-1591152</wp:posOffset>
                </wp:positionH>
                <wp:positionV relativeFrom="paragraph">
                  <wp:posOffset>333534</wp:posOffset>
                </wp:positionV>
                <wp:extent cx="3417889" cy="263525"/>
                <wp:effectExtent l="2222" t="0" r="953" b="952"/>
                <wp:wrapNone/>
                <wp:docPr id="1632466061" name="Round Same-side Corner of Rectangle 6"/>
                <wp:cNvGraphicFramePr/>
                <a:graphic xmlns:a="http://schemas.openxmlformats.org/drawingml/2006/main">
                  <a:graphicData uri="http://schemas.microsoft.com/office/word/2010/wordprocessingShape">
                    <wps:wsp>
                      <wps:cNvSpPr/>
                      <wps:spPr>
                        <a:xfrm rot="16200000">
                          <a:off x="0" y="0"/>
                          <a:ext cx="3417889" cy="263525"/>
                        </a:xfrm>
                        <a:prstGeom prst="round2SameRect">
                          <a:avLst>
                            <a:gd name="adj1" fmla="val 9438"/>
                            <a:gd name="adj2" fmla="val 0"/>
                          </a:avLst>
                        </a:prstGeom>
                        <a:solidFill>
                          <a:srgbClr val="002060"/>
                        </a:solidFill>
                        <a:ln w="12700" cap="flat" cmpd="sng" algn="ctr">
                          <a:noFill/>
                          <a:prstDash val="solid"/>
                          <a:miter lim="800000"/>
                        </a:ln>
                        <a:effectLst/>
                      </wps:spPr>
                      <wps:txbx>
                        <w:txbxContent>
                          <w:p w14:paraId="4B3B6317" w14:textId="77777777" w:rsidR="006C28BE" w:rsidRPr="006C28BE" w:rsidRDefault="006C28BE" w:rsidP="006C28BE">
                            <w:pPr>
                              <w:jc w:val="center"/>
                              <w:rPr>
                                <w:b/>
                                <w:bCs/>
                                <w:color w:val="FFFFFF"/>
                                <w:sz w:val="20"/>
                                <w:szCs w:val="20"/>
                              </w:rPr>
                            </w:pPr>
                            <w:r w:rsidRPr="006C28BE">
                              <w:rPr>
                                <w:b/>
                                <w:bCs/>
                                <w:color w:val="FFFFFF"/>
                                <w:sz w:val="20"/>
                                <w:szCs w:val="20"/>
                              </w:rPr>
                              <w:t>Identification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97903F" id="_x0000_s1107" style="position:absolute;margin-left:-125.3pt;margin-top:26.25pt;width:269.15pt;height:20.75pt;rotation:-90;z-index:251823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417889,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sAkQIAABoFAAAOAAAAZHJzL2Uyb0RvYy54bWysVE1v2zAMvQ/YfxB0Xx27aZoGdYqgRYcB&#10;RVcsHXpWZCnWIImapMTufv0o2Umzj9MwHwRSpB/JR1LXN73RZC98UGBrWp5NKBGWQ6PstqZfn+8/&#10;zCkJkdmGabCipq8i0Jvl+3fXnVuIClrQjfAEQWxYdK6mbYxuURSBt8KwcAZOWDRK8IZFVP22aDzr&#10;EN3ooppMZkUHvnEeuAgBb+8GI11mfCkFj5+lDCISXVPMLebT53OTzmJ5zRZbz1yr+JgG+4csDFMW&#10;gx6h7lhkZOfVH1BGcQ8BZDzjYAqQUnGRa8Bqyslv1axb5kSuBckJ7khT+H+w/HG/dk8eaehcWAQU&#10;UxW99IZ4QLbKGbKMXy4O0yV95u71yJ3oI+F4eT4tL+fzK0o42qrZ+UV1kcgtBrAE6nyIHwUYkoSa&#10;etjZplozI75glzI+2z+EmFlsiEVDTVnzraREGo1N2TNNrqbn87FnJy7VqUvuKYYdwVA6BE7IAbRq&#10;7pXWWfHbza32BJGxnkk1mR1+/sVNW9IhE9Ul0kA4wymVmkUUjWtqGuyWEqa3OP48+lyHhRQhj1aK&#10;fcdCO8TIsEP+RkUcfK1MTecDwwNb2qbMRB5dZCNdvnUmSbHf9ERh4HmZkNLVBprXJz80DFMMjt8r&#10;jPvAQnxiHqnDS9zR+BkPqQGLgVGipAX/42/3yR/HDK2UdLgfWOj3HfOCEv3J4gBeldNpWqisTC8u&#10;K1T8qWVzarE7cwtIMjYTs8ti8o/6IEoP5gVXeZWioolZjrEHSkflNg57i48BF6tVdsMlciw+2LXj&#10;CTxRlxh/7l+Yd+OgRRzRRzjs0jgYA9lvvulPC6tdBKmOpA+8jh3ABczjPD4WacNP9ez19qQtfwIA&#10;AP//AwBQSwMEFAAGAAgAAAAhAJ7IX1HfAAAACgEAAA8AAABkcnMvZG93bnJldi54bWxMj0FOwzAQ&#10;RfdI3MEaJHat07RQHOJUERKqxIo2HMCNjW0R25HttKGnZ1jB6ms0T3/e1LvZDeSsYrLBc1gtCyDK&#10;90Farzl8dK+LJyApCy/FELzi8K0S7Jrbm1pUMlz8QZ2PWRMs8akSHEzOY0Vp6o1yIi3DqDzuPkN0&#10;IuMYNZVRXLDcDbQsikfqhPV4wYhRvRjVfx0nx8G229Zcdc/ert2eafu+3XdT5Pz+bm6fgWQ15z8Y&#10;fvVRHRp0OoXJy0QGDouyRBJzxR4YECTWbA3khLkpN0Cbmv5/ofkBAAD//wMAUEsBAi0AFAAGAAgA&#10;AAAhALaDOJL+AAAA4QEAABMAAAAAAAAAAAAAAAAAAAAAAFtDb250ZW50X1R5cGVzXS54bWxQSwEC&#10;LQAUAAYACAAAACEAOP0h/9YAAACUAQAACwAAAAAAAAAAAAAAAAAvAQAAX3JlbHMvLnJlbHNQSwEC&#10;LQAUAAYACAAAACEAPs1LAJECAAAaBQAADgAAAAAAAAAAAAAAAAAuAgAAZHJzL2Uyb0RvYy54bWxQ&#10;SwECLQAUAAYACAAAACEAnshfUd8AAAAKAQAADwAAAAAAAAAAAAAAAADrBAAAZHJzL2Rvd25yZXYu&#10;eG1sUEsFBgAAAAAEAAQA8wAAAPcFAAAAAA==&#10;" adj="-11796480,,5400" path="m24871,l3393018,v13736,,24871,11135,24871,24871l3417889,263525r,l,263525r,l,24871c,11135,11135,,24871,xe" fillcolor="#002060" stroked="f" strokeweight="1pt">
                <v:stroke joinstyle="miter"/>
                <v:formulas/>
                <v:path arrowok="t" o:connecttype="custom" o:connectlocs="24871,0;3393018,0;3417889,24871;3417889,263525;3417889,263525;0,263525;0,263525;0,24871;24871,0" o:connectangles="0,0,0,0,0,0,0,0,0" textboxrect="0,0,3417889,263525"/>
                <v:textbox>
                  <w:txbxContent>
                    <w:p w14:paraId="4B3B6317" w14:textId="77777777" w:rsidR="006C28BE" w:rsidRPr="006C28BE" w:rsidRDefault="006C28BE" w:rsidP="006C28BE">
                      <w:pPr>
                        <w:jc w:val="center"/>
                        <w:rPr>
                          <w:b/>
                          <w:bCs/>
                          <w:color w:val="FFFFFF"/>
                          <w:sz w:val="20"/>
                          <w:szCs w:val="20"/>
                        </w:rPr>
                      </w:pPr>
                      <w:r w:rsidRPr="006C28BE">
                        <w:rPr>
                          <w:b/>
                          <w:bCs/>
                          <w:color w:val="FFFFFF"/>
                          <w:sz w:val="20"/>
                          <w:szCs w:val="20"/>
                        </w:rPr>
                        <w:t>Identification</w:t>
                      </w:r>
                    </w:p>
                  </w:txbxContent>
                </v:textbox>
              </v:shape>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30272" behindDoc="0" locked="0" layoutInCell="1" allowOverlap="1" wp14:anchorId="16708D85" wp14:editId="76F1D88B">
                <wp:simplePos x="0" y="0"/>
                <wp:positionH relativeFrom="column">
                  <wp:posOffset>594995</wp:posOffset>
                </wp:positionH>
                <wp:positionV relativeFrom="paragraph">
                  <wp:posOffset>6036310</wp:posOffset>
                </wp:positionV>
                <wp:extent cx="2762250" cy="452120"/>
                <wp:effectExtent l="12700" t="12700" r="19050" b="17780"/>
                <wp:wrapNone/>
                <wp:docPr id="660631361" name="Rounded Rectangle 18"/>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62"/>
                          </a:avLst>
                        </a:prstGeom>
                        <a:solidFill>
                          <a:sysClr val="window" lastClr="FFFFFF"/>
                        </a:solidFill>
                        <a:ln w="19050" cap="flat" cmpd="sng" algn="ctr">
                          <a:solidFill>
                            <a:srgbClr val="4C658A"/>
                          </a:solidFill>
                          <a:prstDash val="solid"/>
                          <a:miter lim="800000"/>
                        </a:ln>
                        <a:effectLst/>
                      </wps:spPr>
                      <wps:txbx>
                        <w:txbxContent>
                          <w:p w14:paraId="40554B23" w14:textId="77777777" w:rsidR="006C28BE" w:rsidRPr="00BE5C25" w:rsidRDefault="006C28BE" w:rsidP="006C28BE">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23</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708D85" id="_x0000_s1108" style="position:absolute;margin-left:46.85pt;margin-top:475.3pt;width:217.5pt;height:35.6pt;z-index:251830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8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PHQUjAIAAB4FAAAOAAAAZHJzL2Uyb0RvYy54bWysVF1v2yAUfZ+0/4B4X51YSZpGdaooVaZJ&#10;VVetnfpMMMRMwGVAYme/fhfsJu3Wp2l+wBfu9+Fcrm86o8lB+KDAVnR8MaJEWA61sruKfn/afJpT&#10;EiKzNdNgRUWPItCb5ccP161biBIa0LXwBIPYsGhdRZsY3aIoAm+EYeECnLColOANi7j1u6L2rMXo&#10;RhflaDQrWvC188BFCHh62yvpMseXUvD4VcogItEVxdpiXn1et2ktltdssfPMNYoPZbB/qMIwZTHp&#10;KdQti4zsvforlFHcQwAZLziYAqRUXOQesJvx6I9uHhvmRO4FwQnuBFP4f2H5/eHRPXiEoXVhEVBM&#10;XXTSm/TH+kiXwTqewBJdJBwPy8tZWU4RU466ybQclxnN4uztfIifBRiShIp62Nv6G95IBood7kLM&#10;iNXEMoPUYPUPSqTRiP+BaTIdz8p0PRhwsEXpJWRyDKBVvVFa580xrLUn6FhRpEcNLSWahYiHFd3k&#10;bwj2xk1b0iJtr0a5EYYElJpF7Mm4uqLB7ihheofM5tHnst94B7/bnrJO1rPpfPVeklT0LQtNX12O&#10;kMzYwqiI5NfKVHQ+St/grW3SikxfRCmBcL6dJMVu2xGFFc4zROloC/XxwRMPPcWD4xuFee8Qgwfm&#10;EVO8KZzT+BUXqQG7hkGipAH/673zZI9UQy0lLc4IIvJzz7xAaL9YJOHVeDJJQ5U3k+klMoD415rt&#10;a43dmzXg9YzxRXA8i8k+6hdRejDPOM6rlBVVzHLM3WM/bNaxn118ELhYrbIZDpJj8c4+Op6CJ+gS&#10;4k/dM/Nu4F5E1t7DyzwNjOrJdbZNnhZW+whSnUDvcR1uAIcwE3J4MNKUv95nq/OztvwNAAD//wMA&#10;UEsDBBQABgAIAAAAIQCascKl4QAAAAsBAAAPAAAAZHJzL2Rvd25yZXYueG1sTI9NT8MwDIbvSPyH&#10;yEhcEEvWsq2UphNCQuLjAhsS16wxbUXjVE26Fn495gQny/aj14+L7ew6ccQhtJ40LBcKBFLlbUu1&#10;hrf9/WUGIkRD1nSeUMMXBtiWpyeFya2f6BWPu1gLDqGQGw1NjH0uZagadCYsfI/Euw8/OBO5HWpp&#10;BzNxuOtkotRaOtMSX2hMj3cNVp+70Wl4f7y6eNjThJt+di/fz2Man5JU6/Oz+fYGRMQ5/sHwq8/q&#10;ULLTwY9kg+g0XKcbJrmu1BoEA6sk48mBSZUsM5BlIf//UP4AAAD//wMAUEsBAi0AFAAGAAgAAAAh&#10;ALaDOJL+AAAA4QEAABMAAAAAAAAAAAAAAAAAAAAAAFtDb250ZW50X1R5cGVzXS54bWxQSwECLQAU&#10;AAYACAAAACEAOP0h/9YAAACUAQAACwAAAAAAAAAAAAAAAAAvAQAAX3JlbHMvLnJlbHNQSwECLQAU&#10;AAYACAAAACEAqDx0FIwCAAAeBQAADgAAAAAAAAAAAAAAAAAuAgAAZHJzL2Uyb0RvYy54bWxQSwEC&#10;LQAUAAYACAAAACEAmrHCpeEAAAALAQAADwAAAAAAAAAAAAAAAADmBAAAZHJzL2Rvd25yZXYueG1s&#10;UEsFBgAAAAAEAAQA8wAAAPQFAAAAAA==&#10;" fillcolor="window" strokecolor="#4c658a" strokeweight="1.5pt">
                <v:stroke joinstyle="miter"/>
                <v:textbox>
                  <w:txbxContent>
                    <w:p w14:paraId="40554B23" w14:textId="77777777" w:rsidR="006C28BE" w:rsidRPr="00BE5C25" w:rsidRDefault="006C28BE" w:rsidP="006C28BE">
                      <w:pPr>
                        <w:rPr>
                          <w:b/>
                          <w:bCs/>
                          <w:color w:val="002060"/>
                          <w:sz w:val="18"/>
                          <w:szCs w:val="18"/>
                        </w:rPr>
                      </w:pPr>
                      <w:r w:rsidRPr="00BE5C25">
                        <w:rPr>
                          <w:color w:val="002060"/>
                          <w:sz w:val="20"/>
                          <w:szCs w:val="20"/>
                        </w:rPr>
                        <w:t xml:space="preserve">Studies included in review </w:t>
                      </w:r>
                      <w:r w:rsidRPr="00BE5C25">
                        <w:rPr>
                          <w:b/>
                          <w:bCs/>
                          <w:color w:val="0040CF"/>
                          <w:sz w:val="20"/>
                          <w:szCs w:val="20"/>
                        </w:rPr>
                        <w:t>(n =</w:t>
                      </w:r>
                      <w:r>
                        <w:rPr>
                          <w:b/>
                          <w:bCs/>
                          <w:color w:val="0040CF"/>
                          <w:sz w:val="20"/>
                          <w:szCs w:val="20"/>
                        </w:rPr>
                        <w:t xml:space="preserve"> </w:t>
                      </w:r>
                      <w:r>
                        <w:rPr>
                          <w:b/>
                          <w:bCs/>
                          <w:noProof/>
                          <w:color w:val="0040CF"/>
                          <w:sz w:val="20"/>
                          <w:szCs w:val="20"/>
                        </w:rPr>
                        <w:t>23</w:t>
                      </w:r>
                      <w:r w:rsidRPr="00BE5C25">
                        <w:rPr>
                          <w:b/>
                          <w:bCs/>
                          <w:color w:val="0040CF"/>
                          <w:sz w:val="20"/>
                          <w:szCs w:val="20"/>
                        </w:rPr>
                        <w:t xml:space="preserve">)    </w:t>
                      </w:r>
                    </w:p>
                  </w:txbxContent>
                </v:textbox>
              </v:roundrect>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27200" behindDoc="0" locked="0" layoutInCell="1" allowOverlap="1" wp14:anchorId="370D334C" wp14:editId="1075CC8B">
                <wp:simplePos x="0" y="0"/>
                <wp:positionH relativeFrom="column">
                  <wp:posOffset>3611880</wp:posOffset>
                </wp:positionH>
                <wp:positionV relativeFrom="paragraph">
                  <wp:posOffset>2625090</wp:posOffset>
                </wp:positionV>
                <wp:extent cx="2762250" cy="452120"/>
                <wp:effectExtent l="12700" t="12700" r="19050" b="17780"/>
                <wp:wrapNone/>
                <wp:docPr id="188039294" name="Rounded Rectangle 15"/>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23305921" w14:textId="77777777" w:rsidR="006C28BE" w:rsidRPr="00BE5C25" w:rsidRDefault="006C28BE" w:rsidP="006C28BE">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4456</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70D334C" id="_x0000_s1109" style="position:absolute;margin-left:284.4pt;margin-top:206.7pt;width:217.5pt;height:35.6pt;z-index:251827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05GujgIAAB4FAAAOAAAAZHJzL2Uyb0RvYy54bWysVF1v2yAUfZ+0/4B4X524SZtGdaooVaZJ&#10;VVetnfpMMMRMwGVAYme/fhfsJu3Wp2l+wBfu9+Fcrm86o8le+KDAVnR8NqJEWA61stuKfn9af5pR&#10;EiKzNdNgRUUPItCbxccP162bixIa0LXwBIPYMG9dRZsY3bwoAm+EYeEMnLColOANi7j126L2rMXo&#10;RhflaHRRtOBr54GLEPD0tlfSRY4vpeDxq5RBRKIrirXFvPq8btJaLK7ZfOuZaxQfymD/UIVhymLS&#10;Y6hbFhnZefVXKKO4hwAynnEwBUipuMg9YDfj0R/dPDbMidwLghPcEabw/8Ly+/2je/AIQ+vCPKCY&#10;uuikN+mP9ZEug3U4giW6SDgelpcXZTlFTDnqJtNyXGY0i5O38yF+FmBIEirqYWfrb3gjGSi2vwsx&#10;I1YTywxSg9U/KJFGI/57psl0fD5J14MBB1uUXkImxwBa1Wuldd4cwkp7go4VRXrU0FKiWYh4WNF1&#10;/oZgb9y0JS3S9mqUG2FIQKlZxJ6Mqysa7JYSprfIbB59LvuNd/DbzTHrZHUxnS3fS5KKvmWh6avL&#10;EZIZmxsVkfxamYrORukbvLVNWpHpiyglEE63k6TYbTqisMLZeXJJRxuoDw+eeOgpHhxfK8x7hxg8&#10;MI+Y4k3hnMavuEgN2DUMEiUN+F/vnSd7pBpqKWlxRhCRnzvmBUL7xSIJr8aTSRqqvJlML5EBxL/W&#10;bF5r7M6sAK9njC+C41lM9lG/iNKDecZxXqasqGKWY+4e+2Gziv3s4oPAxXKZzXCQHIt39tHxFDxB&#10;lxB/6p6ZdwP3IrL2Hl7maWBUT66TbfK0sNxFkOoIeo/rcAM4hJmQw4ORpvz1PludnrXFbwAAAP//&#10;AwBQSwMEFAAGAAgAAAAhANQayb/gAAAADAEAAA8AAABkcnMvZG93bnJldi54bWxMjz1PwzAQhnck&#10;/oN1SCyI2iUhCiFORZFgogMl7G5skoj4bGKnSf891wnG90PvPVduFjuwoxlD71DCeiWAGWyc7rGV&#10;UH+83ObAQlSo1eDQSDiZAJvq8qJUhXYzvpvjPraMRjAUSkIXoy84D01nrAor5w1S9uVGqyLJseV6&#10;VDON24HfCZFxq3qkC53y5rkzzfd+shJu4ul1+9bP2efDNk3quvXT7sdLeX21PD0Ci2aJf2U44xM6&#10;VMR0cBPqwAYJ91lO6FFCuk5SYOeGEAlZB7LyNANelfz/E9UvAAAA//8DAFBLAQItABQABgAIAAAA&#10;IQC2gziS/gAAAOEBAAATAAAAAAAAAAAAAAAAAAAAAABbQ29udGVudF9UeXBlc10ueG1sUEsBAi0A&#10;FAAGAAgAAAAhADj9If/WAAAAlAEAAAsAAAAAAAAAAAAAAAAALwEAAF9yZWxzLy5yZWxzUEsBAi0A&#10;FAAGAAgAAAAhALXTka6OAgAAHgUAAA4AAAAAAAAAAAAAAAAALgIAAGRycy9lMm9Eb2MueG1sUEsB&#10;Ai0AFAAGAAgAAAAhANQayb/gAAAADAEAAA8AAAAAAAAAAAAAAAAA6AQAAGRycy9kb3ducmV2Lnht&#10;bFBLBQYAAAAABAAEAPMAAAD1BQAAAAA=&#10;" fillcolor="window" strokecolor="#4c658a" strokeweight="1.5pt">
                <v:stroke joinstyle="miter"/>
                <v:textbox>
                  <w:txbxContent>
                    <w:p w14:paraId="23305921" w14:textId="77777777" w:rsidR="006C28BE" w:rsidRPr="00BE5C25" w:rsidRDefault="006C28BE" w:rsidP="006C28BE">
                      <w:pPr>
                        <w:rPr>
                          <w:b/>
                          <w:bCs/>
                          <w:color w:val="002060"/>
                          <w:sz w:val="18"/>
                          <w:szCs w:val="18"/>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4456</w:t>
                      </w:r>
                      <w:r w:rsidRPr="00BE5C25">
                        <w:rPr>
                          <w:b/>
                          <w:bCs/>
                          <w:color w:val="0040CF"/>
                          <w:sz w:val="20"/>
                          <w:szCs w:val="20"/>
                        </w:rPr>
                        <w:t>)</w:t>
                      </w:r>
                    </w:p>
                  </w:txbxContent>
                </v:textbox>
              </v:roundrect>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25152" behindDoc="0" locked="0" layoutInCell="1" allowOverlap="1" wp14:anchorId="1234B37C" wp14:editId="0AD65E5D">
                <wp:simplePos x="0" y="0"/>
                <wp:positionH relativeFrom="column">
                  <wp:posOffset>589280</wp:posOffset>
                </wp:positionH>
                <wp:positionV relativeFrom="paragraph">
                  <wp:posOffset>3963670</wp:posOffset>
                </wp:positionV>
                <wp:extent cx="2762250" cy="452120"/>
                <wp:effectExtent l="12700" t="12700" r="19050" b="17780"/>
                <wp:wrapNone/>
                <wp:docPr id="947080542" name="Rounded Rectangle 13"/>
                <wp:cNvGraphicFramePr/>
                <a:graphic xmlns:a="http://schemas.openxmlformats.org/drawingml/2006/main">
                  <a:graphicData uri="http://schemas.microsoft.com/office/word/2010/wordprocessingShape">
                    <wps:wsp>
                      <wps:cNvSpPr/>
                      <wps:spPr>
                        <a:xfrm>
                          <a:off x="0" y="0"/>
                          <a:ext cx="2762250" cy="452120"/>
                        </a:xfrm>
                        <a:prstGeom prst="roundRect">
                          <a:avLst>
                            <a:gd name="adj" fmla="val 4572"/>
                          </a:avLst>
                        </a:prstGeom>
                        <a:solidFill>
                          <a:sysClr val="window" lastClr="FFFFFF"/>
                        </a:solidFill>
                        <a:ln w="19050" cap="flat" cmpd="sng" algn="ctr">
                          <a:solidFill>
                            <a:srgbClr val="4C658A"/>
                          </a:solidFill>
                          <a:prstDash val="solid"/>
                          <a:miter lim="800000"/>
                        </a:ln>
                        <a:effectLst/>
                      </wps:spPr>
                      <wps:txbx>
                        <w:txbxContent>
                          <w:p w14:paraId="10D8118C" w14:textId="77777777" w:rsidR="006C28BE" w:rsidRPr="00BE5C25" w:rsidRDefault="006C28BE" w:rsidP="006C28BE">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69</w:t>
                            </w:r>
                            <w:r w:rsidRPr="00BE5C25">
                              <w:rPr>
                                <w:b/>
                                <w:bCs/>
                                <w:color w:val="0040CF"/>
                                <w:sz w:val="20"/>
                                <w:szCs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234B37C" id="_x0000_s1110" style="position:absolute;margin-left:46.4pt;margin-top:312.1pt;width:217.5pt;height:35.6pt;z-index:251825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2998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ZGMjQIAAB4FAAAOAAAAZHJzL2Uyb0RvYy54bWysVN9v2yAQfp+0/wHxvjqxkjaN6lRRqkyT&#10;qrZqO/WZYIiZgGNAYmd//Q7sJu3Wp2l+wAf3g7vvvuPqujOa7IUPCmxFx2cjSoTlUCu7rej35/WX&#10;GSUhMlszDVZU9CACvV58/nTVurkooQFdC08wiA3z1lW0idHNiyLwRhgWzsAJi0oJ3rCIW78tas9a&#10;jG50UY5G50ULvnYeuAgBT296JV3k+FIKHu+lDCISXVHMLebV53WT1mJxxeZbz1yj+JAG+4csDFMW&#10;Lz2GumGRkZ1Xf4UyinsIIOMZB1OAlIqLXANWMx79Uc1Tw5zItSA4wR1hCv8vLL/bP7kHjzC0LswD&#10;iqmKTnqT/pgf6TJYhyNYoouE42F5cV6WU8SUo24yLcdlRrM4eTsf4lcBhiShoh52tn7EjmSg2P42&#10;xIxYTSwzSA1W/6BEGo3475kmk+lFmdqDAQdblF5DJscAWtVrpXXeHMJKe4KOFUV61NBSolmIeFjR&#10;df6GYO/ctCUt0vZylAthSECpWcSajKsrGuyWEqa3yGwefU77nXfw283x1snqfDpbfnRJSvqGhabP&#10;LkdIZmxuVETya2UqOhulb/DWNmlFpi+ilEA4dSdJsdt0RGGGs0lySUcbqA8PnnjoKR4cXyu89xYx&#10;eGAeMcVO4ZzGe1ykBqwaBomSBvyvj86TPVINtZS0OCOIyM8d8wKh/WaRhJfjySQNVd6kfuHGv9Vs&#10;3mrszqwA2zPGF8HxLCb7qF9F6cG84Dgv062oYpbj3T32w2YV+9nFB4GL5TKb4SA5Fm/tk+MpeIIu&#10;If7cvTDvBu5FZO0dvM7TwKieXCfb5GlhuYsg1RH0HtehAziEmZDDg5Gm/O0+W52etcVvAAAA//8D&#10;AFBLAwQUAAYACAAAACEA3GQObeAAAAAKAQAADwAAAGRycy9kb3ducmV2LnhtbEyPz06DQBDG7ya+&#10;w2ZMvNmlpK2CLI0x8VA1jcU+wMKOgLKzhN0C9ekdT3r8/uSb32Tb2XZixMG3jhQsFxEIpMqZlmoF&#10;x/enmzsQPmgyunOECs7oYZtfXmQ6NW6iA45FqAWPkE+1giaEPpXSVw1a7ReuR+Lsww1WB5ZDLc2g&#10;Jx63nYyjaCOtbokvNLrHxwarr+JkFZSf8zF52x2W593rc/8iCxyn771S11fzwz2IgHP4K8MvPqND&#10;zkylO5HxolOQxEweFGziVQyCC+v4lp2SnWS9Apln8v8L+Q8AAAD//wMAUEsBAi0AFAAGAAgAAAAh&#10;ALaDOJL+AAAA4QEAABMAAAAAAAAAAAAAAAAAAAAAAFtDb250ZW50X1R5cGVzXS54bWxQSwECLQAU&#10;AAYACAAAACEAOP0h/9YAAACUAQAACwAAAAAAAAAAAAAAAAAvAQAAX3JlbHMvLnJlbHNQSwECLQAU&#10;AAYACAAAACEAwbWRjI0CAAAeBQAADgAAAAAAAAAAAAAAAAAuAgAAZHJzL2Uyb0RvYy54bWxQSwEC&#10;LQAUAAYACAAAACEA3GQObeAAAAAKAQAADwAAAAAAAAAAAAAAAADnBAAAZHJzL2Rvd25yZXYueG1s&#10;UEsFBgAAAAAEAAQA8wAAAPQFAAAAAA==&#10;" fillcolor="window" strokecolor="#4c658a" strokeweight="1.5pt">
                <v:stroke joinstyle="miter"/>
                <v:textbox>
                  <w:txbxContent>
                    <w:p w14:paraId="10D8118C" w14:textId="77777777" w:rsidR="006C28BE" w:rsidRPr="00BE5C25" w:rsidRDefault="006C28BE" w:rsidP="006C28BE">
                      <w:pPr>
                        <w:rPr>
                          <w:b/>
                          <w:bCs/>
                          <w:color w:val="002060"/>
                          <w:sz w:val="18"/>
                          <w:szCs w:val="18"/>
                        </w:rPr>
                      </w:pPr>
                      <w:r w:rsidRPr="00BE5C25">
                        <w:rPr>
                          <w:color w:val="002060"/>
                          <w:sz w:val="20"/>
                          <w:szCs w:val="20"/>
                        </w:rPr>
                        <w:t xml:space="preserve">Studies assessed for eligibility </w:t>
                      </w:r>
                      <w:r w:rsidRPr="00BE5C25">
                        <w:rPr>
                          <w:b/>
                          <w:bCs/>
                          <w:color w:val="0040CF"/>
                          <w:sz w:val="20"/>
                          <w:szCs w:val="20"/>
                        </w:rPr>
                        <w:t>(n =</w:t>
                      </w:r>
                      <w:r>
                        <w:rPr>
                          <w:b/>
                          <w:bCs/>
                          <w:color w:val="0040CF"/>
                          <w:sz w:val="20"/>
                          <w:szCs w:val="20"/>
                        </w:rPr>
                        <w:t xml:space="preserve"> </w:t>
                      </w:r>
                      <w:r>
                        <w:rPr>
                          <w:b/>
                          <w:bCs/>
                          <w:noProof/>
                          <w:color w:val="0040CF"/>
                          <w:sz w:val="20"/>
                          <w:szCs w:val="20"/>
                        </w:rPr>
                        <w:t>69</w:t>
                      </w:r>
                      <w:r w:rsidRPr="00BE5C25">
                        <w:rPr>
                          <w:b/>
                          <w:bCs/>
                          <w:color w:val="0040CF"/>
                          <w:sz w:val="20"/>
                          <w:szCs w:val="20"/>
                        </w:rPr>
                        <w:t xml:space="preserve">)    </w:t>
                      </w:r>
                    </w:p>
                  </w:txbxContent>
                </v:textbox>
              </v:roundrect>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24128" behindDoc="0" locked="0" layoutInCell="1" allowOverlap="1" wp14:anchorId="5CEEBFBE" wp14:editId="4E3ED16F">
                <wp:simplePos x="0" y="0"/>
                <wp:positionH relativeFrom="column">
                  <wp:posOffset>591820</wp:posOffset>
                </wp:positionH>
                <wp:positionV relativeFrom="paragraph">
                  <wp:posOffset>2625090</wp:posOffset>
                </wp:positionV>
                <wp:extent cx="2762250" cy="452120"/>
                <wp:effectExtent l="12700" t="12700" r="19050" b="17780"/>
                <wp:wrapNone/>
                <wp:docPr id="1271762652" name="Rounded Rectangle 11"/>
                <wp:cNvGraphicFramePr/>
                <a:graphic xmlns:a="http://schemas.openxmlformats.org/drawingml/2006/main">
                  <a:graphicData uri="http://schemas.microsoft.com/office/word/2010/wordprocessingShape">
                    <wps:wsp>
                      <wps:cNvSpPr/>
                      <wps:spPr>
                        <a:xfrm>
                          <a:off x="0" y="0"/>
                          <a:ext cx="2762250" cy="452120"/>
                        </a:xfrm>
                        <a:prstGeom prst="roundRect">
                          <a:avLst>
                            <a:gd name="adj" fmla="val 5134"/>
                          </a:avLst>
                        </a:prstGeom>
                        <a:solidFill>
                          <a:sysClr val="window" lastClr="FFFFFF"/>
                        </a:solidFill>
                        <a:ln w="19050" cap="flat" cmpd="sng" algn="ctr">
                          <a:solidFill>
                            <a:srgbClr val="4C658A"/>
                          </a:solidFill>
                          <a:prstDash val="solid"/>
                          <a:miter lim="800000"/>
                        </a:ln>
                        <a:effectLst/>
                      </wps:spPr>
                      <wps:txbx>
                        <w:txbxContent>
                          <w:p w14:paraId="4C25D112" w14:textId="77777777" w:rsidR="006C28BE" w:rsidRPr="00BE5C25" w:rsidRDefault="006C28BE" w:rsidP="006C28BE">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4525</w:t>
                            </w:r>
                            <w:r w:rsidRPr="00BE5C25">
                              <w:rPr>
                                <w:b/>
                                <w:bCs/>
                                <w:color w:val="0040CF"/>
                                <w:sz w:val="20"/>
                                <w:szCs w:val="20"/>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CEEBFBE" id="_x0000_s1111" style="position:absolute;margin-left:46.6pt;margin-top:206.7pt;width:217.5pt;height:35.6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336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cI0jQIAAB4FAAAOAAAAZHJzL2Uyb0RvYy54bWysVF1v2yAUfZ+0/4B4X514SZtGdaooVaZJ&#10;VVutnfpMMMRMwGVAYme/fhfsJu3Wp2l+wBfu9+Fcrq47o8le+KDAVnR8NqJEWA61stuKfn9af5pR&#10;EiKzNdNgRUUPItDrxccPV62bixIa0LXwBIPYMG9dRZsY3bwoAm+EYeEMnLColOANi7j126L2rMXo&#10;RhflaHRetOBr54GLEPD0plfSRY4vpeDxXsogItEVxdpiXn1eN2ktFldsvvXMNYoPZbB/qMIwZTHp&#10;MdQNi4zsvPorlFHcQwAZzziYAqRUXOQesJvx6I9uHhvmRO4FwQnuCFP4f2H53f7RPXiEoXVhHlBM&#10;XXTSm/TH+kiXwTocwRJdJBwPy4vzspwiphx1k2k5LjOaxcnb+RC/CDAkCRX1sLP1N7yRDBTb34aY&#10;EauJZQapweoflEijEf8902Q6/jxJ14MBB1uUXkImxwBa1Wuldd4cwkp7go4VRXrU0FKiWYh4WNF1&#10;/oZgb9y0JS3S9nKUG2FIQKlZxJ6Mqysa7JYSprfIbB59LvuNd/DbzTHrZHU+nS3fS5KKvmGh6avL&#10;EZIZmxsVkfxamYrORukbvLVNWpHpiyglEE63k6TYbTqisMLZNLmkow3UhwdPPPQUD46vFea9RQwe&#10;mEdM8aZwTuM9LlIDdg2DREkD/td758keqYZaSlqcEUTk5455gdB+tUjCy/FkkoYqbybTC2QA8a81&#10;m9cauzMrwOsZ44vgeBaTfdQvovRgnnGclykrqpjlmLvHftisYj+7+CBwsVxmMxwkx+KtfXQ8BU/Q&#10;JcSfumfm3cC9iKy9g5d5GhjVk+tkmzwtLHcRpDqC3uM63AAOYSbk8GCkKX+9z1anZ23xGwAA//8D&#10;AFBLAwQUAAYACAAAACEALMxHod8AAAAKAQAADwAAAGRycy9kb3ducmV2LnhtbEyPTU+DQBCG7yb+&#10;h82YeDF2KSChlKWxJnrSgxXvW3YKRPZDdin03zue9DjvPHnnmXK36IGdcfS9NQLWqwgYmsaq3rQC&#10;6o/n+xyYD9IoOViDAi7oYVddX5WyUHY273g+hJZRifGFFNCF4ArOfdOhln5lHRraneyoZaBxbLka&#10;5UzleuBxFGVcy97QhU46fOqw+TpMWsBduLzsX/s5+9zs06SuWze9fTshbm+Wxy2wgEv4g+FXn9Sh&#10;IqejnYzybBCwSWIiBaTrJAVGwEOcU3KkJE8z4FXJ/79Q/QAAAP//AwBQSwECLQAUAAYACAAAACEA&#10;toM4kv4AAADhAQAAEwAAAAAAAAAAAAAAAAAAAAAAW0NvbnRlbnRfVHlwZXNdLnhtbFBLAQItABQA&#10;BgAIAAAAIQA4/SH/1gAAAJQBAAALAAAAAAAAAAAAAAAAAC8BAABfcmVscy8ucmVsc1BLAQItABQA&#10;BgAIAAAAIQDDkcI0jQIAAB4FAAAOAAAAAAAAAAAAAAAAAC4CAABkcnMvZTJvRG9jLnhtbFBLAQIt&#10;ABQABgAIAAAAIQAszEeh3wAAAAoBAAAPAAAAAAAAAAAAAAAAAOcEAABkcnMvZG93bnJldi54bWxQ&#10;SwUGAAAAAAQABADzAAAA8wUAAAAA&#10;" fillcolor="window" strokecolor="#4c658a" strokeweight="1.5pt">
                <v:stroke joinstyle="miter"/>
                <v:textbox>
                  <w:txbxContent>
                    <w:p w14:paraId="4C25D112" w14:textId="77777777" w:rsidR="006C28BE" w:rsidRPr="00BE5C25" w:rsidRDefault="006C28BE" w:rsidP="006C28BE">
                      <w:pPr>
                        <w:rPr>
                          <w:b/>
                          <w:bCs/>
                          <w:color w:val="002060"/>
                          <w:sz w:val="18"/>
                          <w:szCs w:val="18"/>
                        </w:rPr>
                      </w:pPr>
                      <w:r w:rsidRPr="00BE5C25">
                        <w:rPr>
                          <w:color w:val="002060"/>
                          <w:sz w:val="20"/>
                          <w:szCs w:val="20"/>
                        </w:rPr>
                        <w:t xml:space="preserve">Studies screened </w:t>
                      </w:r>
                      <w:r w:rsidRPr="00BE5C25">
                        <w:rPr>
                          <w:b/>
                          <w:bCs/>
                          <w:color w:val="0040CF"/>
                          <w:sz w:val="20"/>
                          <w:szCs w:val="20"/>
                        </w:rPr>
                        <w:t>(n =</w:t>
                      </w:r>
                      <w:r>
                        <w:rPr>
                          <w:b/>
                          <w:bCs/>
                          <w:color w:val="0040CF"/>
                          <w:sz w:val="20"/>
                          <w:szCs w:val="20"/>
                        </w:rPr>
                        <w:t xml:space="preserve"> </w:t>
                      </w:r>
                      <w:r>
                        <w:rPr>
                          <w:b/>
                          <w:bCs/>
                          <w:noProof/>
                          <w:color w:val="0040CF"/>
                          <w:sz w:val="20"/>
                          <w:szCs w:val="20"/>
                        </w:rPr>
                        <w:t>4525</w:t>
                      </w:r>
                      <w:r w:rsidRPr="00BE5C25">
                        <w:rPr>
                          <w:b/>
                          <w:bCs/>
                          <w:color w:val="0040CF"/>
                          <w:sz w:val="20"/>
                          <w:szCs w:val="20"/>
                        </w:rPr>
                        <w:t>)</w:t>
                      </w:r>
                    </w:p>
                  </w:txbxContent>
                </v:textbox>
              </v:roundrect>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31296" behindDoc="0" locked="0" layoutInCell="1" allowOverlap="1" wp14:anchorId="5AF5815D" wp14:editId="1770B829">
                <wp:simplePos x="0" y="0"/>
                <wp:positionH relativeFrom="column">
                  <wp:posOffset>1971675</wp:posOffset>
                </wp:positionH>
                <wp:positionV relativeFrom="paragraph">
                  <wp:posOffset>539750</wp:posOffset>
                </wp:positionV>
                <wp:extent cx="1270" cy="2088000"/>
                <wp:effectExtent l="88900" t="0" r="62230" b="20320"/>
                <wp:wrapNone/>
                <wp:docPr id="369337629" name="Straight Arrow Connector 369337629"/>
                <wp:cNvGraphicFramePr/>
                <a:graphic xmlns:a="http://schemas.openxmlformats.org/drawingml/2006/main">
                  <a:graphicData uri="http://schemas.microsoft.com/office/word/2010/wordprocessingShape">
                    <wps:wsp>
                      <wps:cNvCnPr/>
                      <wps:spPr>
                        <a:xfrm>
                          <a:off x="0" y="0"/>
                          <a:ext cx="1270" cy="20880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6B0EEA2A" id="Straight Arrow Connector 369337629" o:spid="_x0000_s1026" type="#_x0000_t32" style="position:absolute;margin-left:155.25pt;margin-top:42.5pt;width:.1pt;height:164.4pt;z-index:251831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Mlvd1gEAAJ8DAAAOAAAAZHJzL2Uyb0RvYy54bWysU02P2yAQvVfqf0DcGztRd5tGcVZV0u2l&#10;alfa9gdMANtIwKCBjZN/34Fsk+3HqeoFDzC8efPmeX139E4cDCWLoZPzWSuFCQq1DUMnv3+7f7OU&#10;ImUIGhwG08mTSfJu8/rVeoors8ARnTYkGCSk1RQ7OeYcV02T1Gg8pBlGE/iyR/KQeUtDowkmRveu&#10;WbTtbTMh6UioTEp8ujtfyk3F73uj8te+TyYL10nmlutKdd2XtdmsYTUQxNGqZxrwDyw82MBFL1A7&#10;yCCeyP4B5a0iTNjnmULfYN9bZWoP3M28/a2bxxGiqb2wOCleZEr/D1Z9OWzDA7EMU0yrFB+odHHs&#10;yZcv8xPHKtbpIpY5ZqH4cL54x4Iqvli0y2XbVi2b69tIKX8y6EUJOpkygR3GvMUQeCpI86oXHD6n&#10;zNX54c8HpXDAe+tcHY4LYuJq79ubUg7YI72DzKGPmmHDIAW4gc2nMlXIhM7q8rwAJRr2W0fiAGyA&#10;t9vbm+WHMnMu90taqb2DNJ7z6tXZGoRPQVceowH9MWiRT5F9HNjNshDzRkvhDNcvUc3MYN01E4hw&#10;+nsqs3ChsDTVqc9KXAdRoj3qU51PU3bsgkr+2bHFZi/3HL/8rzY/AAAA//8DAFBLAwQUAAYACAAA&#10;ACEA7nfJIuAAAAAKAQAADwAAAGRycy9kb3ducmV2LnhtbEyPwU7DMAyG70i8Q2QkLmhLy9ZRStMJ&#10;EPTABTHGPUtMU9EkVZN2haefOcHR9qff319uZ9uxCYfQeicgXSbA0CmvW9cI2L8/L3JgIUqnZecd&#10;CvjGANvq/KyUhfZH94bTLjaMQlwopAATY19wHpRBK8PS9+jo9ukHKyONQ8P1II8Ubjt+nSQbbmXr&#10;6IORPT4aVF+70Qp4fZpq/bGu9+OPUre1uZqz+PIgxOXFfH8HLOIc/2D41Sd1qMjp4EenA+sErNIk&#10;I1RAnlEnAmhxA+wgYJ2ucuBVyf9XqE4AAAD//wMAUEsBAi0AFAAGAAgAAAAhALaDOJL+AAAA4QEA&#10;ABMAAAAAAAAAAAAAAAAAAAAAAFtDb250ZW50X1R5cGVzXS54bWxQSwECLQAUAAYACAAAACEAOP0h&#10;/9YAAACUAQAACwAAAAAAAAAAAAAAAAAvAQAAX3JlbHMvLnJlbHNQSwECLQAUAAYACAAAACEAPDJb&#10;3dYBAACfAwAADgAAAAAAAAAAAAAAAAAuAgAAZHJzL2Uyb0RvYy54bWxQSwECLQAUAAYACAAAACEA&#10;7nfJIuAAAAAKAQAADwAAAAAAAAAAAAAAAAAwBAAAZHJzL2Rvd25yZXYueG1sUEsFBgAAAAAEAAQA&#10;8wAAAD0FAAAAAA==&#10;" strokecolor="#4c658a" strokeweight="1.5pt">
                <v:stroke endarrow="open"/>
              </v:shape>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33344" behindDoc="0" locked="0" layoutInCell="1" allowOverlap="1" wp14:anchorId="5A55BB89" wp14:editId="26084AEA">
                <wp:simplePos x="0" y="0"/>
                <wp:positionH relativeFrom="column">
                  <wp:posOffset>1969135</wp:posOffset>
                </wp:positionH>
                <wp:positionV relativeFrom="paragraph">
                  <wp:posOffset>4417695</wp:posOffset>
                </wp:positionV>
                <wp:extent cx="0" cy="1612800"/>
                <wp:effectExtent l="88900" t="0" r="38100" b="26035"/>
                <wp:wrapNone/>
                <wp:docPr id="1528469111" name="Straight Arrow Connector 1528469111"/>
                <wp:cNvGraphicFramePr/>
                <a:graphic xmlns:a="http://schemas.openxmlformats.org/drawingml/2006/main">
                  <a:graphicData uri="http://schemas.microsoft.com/office/word/2010/wordprocessingShape">
                    <wps:wsp>
                      <wps:cNvCnPr/>
                      <wps:spPr>
                        <a:xfrm>
                          <a:off x="0" y="0"/>
                          <a:ext cx="0" cy="161280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538BA358" id="Straight Arrow Connector 1528469111" o:spid="_x0000_s1026" type="#_x0000_t32" style="position:absolute;margin-left:155.05pt;margin-top:347.85pt;width:0;height:127pt;z-index:251833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o9xG0gEAAJwDAAAOAAAAZHJzL2Uyb0RvYy54bWysU02P2yAQvVfqf0DcGztRN0qjOKsq6fZS&#10;tSu1/QETwDYSMGhg4+TfdyDpZvtxqnrBAwxv3rx53tyfvBNHQ8li6OR81kphgkJtw9DJ798e3qyk&#10;SBmCBofBdPJskrzfvn61meLaLHBEpw0JBglpPcVOjjnHddMkNRoPaYbRBL7skTxk3tLQaIKJ0b1r&#10;Fm27bCYkHQmVSYlP95dLua34fW9U/tL3yWThOsnccl2proeyNtsNrAeCOFp1pQH/wMKDDVz0GWoP&#10;GcQT2T+gvFWECfs8U+gb7HurTO2Bu5m3v3XzdYRoai8sTorPMqX/B6s+H3fhkViGKaZ1io9Uujj1&#10;5MuX+YlTFev8LJY5ZaEuh4pP58v5YtVWIZvbw0gpfzToRQk6mTKBHca8wxB4JEjzKhYcP6XMpfnh&#10;zwelasAH61ydjAti4hrv2jsengI2SO8gc+ijZtgwSAFuYOepTBUyobO6PC9AiYbDzpE4Ak//7W55&#10;t3pfBs7lfkkrtfeQxktevbr4gvAp6MpjNKA/BC3yObKJA1tZFmLeaCmc4folqpkZrLtlAhFOf09l&#10;Fi4Ulqba9KrEbQolOqA+1+E0ZccWqOSvdi0ee7nn+OVPtf0BAAD//wMAUEsDBBQABgAIAAAAIQAR&#10;Otrv4AAAAAsBAAAPAAAAZHJzL2Rvd25yZXYueG1sTI/LTsMwEEX3SPyDNUhsUOsE+iAhkwoQZMEG&#10;0Za9a5s4Ih5HsZMGvr5GLGA5M0d3zi02k23ZqHvfOEJI5wkwTdKphmqE/e55dgvMB0FKtI40wpf2&#10;sCnPzwqRK3ekNz1uQ81iCPlcIJgQupxzL422ws9dpynePlxvRYhjX3PVi2MMty2/TpIVt6Kh+MGI&#10;Tj8aLT+3g0V4fRor9b6o9sO3lFllrqZleHlAvLyY7u+ABT2FPxh+9KM6lNHp4AZSnrUIN2mSRhRh&#10;lS3XwCLxuzkgZItsDbws+P8O5QkAAP//AwBQSwECLQAUAAYACAAAACEAtoM4kv4AAADhAQAAEwAA&#10;AAAAAAAAAAAAAAAAAAAAW0NvbnRlbnRfVHlwZXNdLnhtbFBLAQItABQABgAIAAAAIQA4/SH/1gAA&#10;AJQBAAALAAAAAAAAAAAAAAAAAC8BAABfcmVscy8ucmVsc1BLAQItABQABgAIAAAAIQDbo9xG0gEA&#10;AJwDAAAOAAAAAAAAAAAAAAAAAC4CAABkcnMvZTJvRG9jLnhtbFBLAQItABQABgAIAAAAIQAROtrv&#10;4AAAAAsBAAAPAAAAAAAAAAAAAAAAACwEAABkcnMvZG93bnJldi54bWxQSwUGAAAAAAQABADzAAAA&#10;OQUAAAAA&#10;" strokecolor="#4c658a" strokeweight="1.5pt">
                <v:stroke endarrow="open"/>
              </v:shape>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32320" behindDoc="0" locked="0" layoutInCell="1" allowOverlap="1" wp14:anchorId="272ECC2D" wp14:editId="495B93AB">
                <wp:simplePos x="0" y="0"/>
                <wp:positionH relativeFrom="column">
                  <wp:posOffset>1965960</wp:posOffset>
                </wp:positionH>
                <wp:positionV relativeFrom="paragraph">
                  <wp:posOffset>3075940</wp:posOffset>
                </wp:positionV>
                <wp:extent cx="0" cy="896112"/>
                <wp:effectExtent l="95250" t="0" r="57150" b="56515"/>
                <wp:wrapNone/>
                <wp:docPr id="1258092402" name="Straight Arrow Connector 1258092402"/>
                <wp:cNvGraphicFramePr/>
                <a:graphic xmlns:a="http://schemas.openxmlformats.org/drawingml/2006/main">
                  <a:graphicData uri="http://schemas.microsoft.com/office/word/2010/wordprocessingShape">
                    <wps:wsp>
                      <wps:cNvCnPr/>
                      <wps:spPr>
                        <a:xfrm>
                          <a:off x="0" y="0"/>
                          <a:ext cx="0" cy="896112"/>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14:sizeRelV relativeFrom="margin">
                  <wp14:pctHeight>0</wp14:pctHeight>
                </wp14:sizeRelV>
              </wp:anchor>
            </w:drawing>
          </mc:Choice>
          <mc:Fallback>
            <w:pict>
              <v:shape w14:anchorId="4A8F1304" id="Straight Arrow Connector 1258092402" o:spid="_x0000_s1026" type="#_x0000_t32" style="position:absolute;margin-left:154.8pt;margin-top:242.2pt;width:0;height:70.55pt;z-index:251832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oAu0AEAAJsDAAAOAAAAZHJzL2Uyb0RvYy54bWysU02PGyEMvVfqf0Dcm0mibpSNMllVSbeX&#10;ql2p2x/gADODBBgZNpP8+xqSJtuPU9ULY8A8Pz+/WT8cvRMHQ8liaOVsMpXCBIXahr6V358f3y2l&#10;SBmCBofBtPJkknzYvH2zHuPKzHFApw0JBglpNcZWDjnHVdMkNRgPaYLRBL7skDxk3lLfaIKR0b1r&#10;5tPpohmRdCRUJiU+3Z0v5abid51R+WvXJZOFayVzy3Wluu7L2mzWsOoJ4mDVhQb8AwsPNnDRK9QO&#10;MogXsn9AeasIE3Z5otA32HVWmdoDdzOb/tbNtwGiqb2wOCleZUr/D1Z9OWzDE7EMY0yrFJ+odHHs&#10;yJcv8xPHKtbpKpY5ZqHOh4pPl/eL2WxedGxu7yKl/MmgFyVoZcoEth/yFkPgiSDNqlZw+Jzy+eHP&#10;B6VowEfrXB2MC2JkV91P73h2CtgfnYPMoY+aYUMvBbiejacyVciEzuryvAAl6vdbR+IAPPz328Xd&#10;8sOF5y9ppfYO0nDOq1dnWxC+BF15DAb0x6BFPkX2cGAny0LMGy2FM1y/RDUzg3W3TCDC8e+prJYL&#10;haWpLr0ocRtCifaoT3U2TdmxA6rIF7cWi73ec/z6n9r8AAAA//8DAFBLAwQUAAYACAAAACEAH486&#10;huAAAAALAQAADwAAAGRycy9kb3ducmV2LnhtbEyPTU+EMBCG7yb+h2ZMvBi3uALZRcpGjXLwYtyP&#10;e7cdKZFOCS0s+uut8aDHmXnyzvOWm9l2bMLBt44E3CwSYEjK6ZYaAfvd8/UKmA+StOwcoYBP9LCp&#10;zs9KWWh3ojectqFhMYR8IQWYEPqCc68MWukXrkeKt3c3WBniODRcD/IUw23Hl0mScytbih+M7PHR&#10;oPrYjlbA69NU60Na78cvpda1uZqz8PIgxOXFfH8HLOAc/mD40Y/qUEWnoxtJe9YJuE3WeUQFpKs0&#10;BRaJ381RQL7MMuBVyf93qL4BAAD//wMAUEsBAi0AFAAGAAgAAAAhALaDOJL+AAAA4QEAABMAAAAA&#10;AAAAAAAAAAAAAAAAAFtDb250ZW50X1R5cGVzXS54bWxQSwECLQAUAAYACAAAACEAOP0h/9YAAACU&#10;AQAACwAAAAAAAAAAAAAAAAAvAQAAX3JlbHMvLnJlbHNQSwECLQAUAAYACAAAACEAUkaALtABAACb&#10;AwAADgAAAAAAAAAAAAAAAAAuAgAAZHJzL2Uyb0RvYy54bWxQSwECLQAUAAYACAAAACEAH486huAA&#10;AAALAQAADwAAAAAAAAAAAAAAAAAqBAAAZHJzL2Rvd25yZXYueG1sUEsFBgAAAAAEAAQA8wAAADcF&#10;AAAAAA==&#10;" strokecolor="#4c658a" strokeweight="1.5pt">
                <v:stroke endarrow="open"/>
              </v:shape>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35392" behindDoc="0" locked="0" layoutInCell="1" allowOverlap="1" wp14:anchorId="593CDF3C" wp14:editId="0F4CF204">
                <wp:simplePos x="0" y="0"/>
                <wp:positionH relativeFrom="column">
                  <wp:posOffset>3349625</wp:posOffset>
                </wp:positionH>
                <wp:positionV relativeFrom="paragraph">
                  <wp:posOffset>2853055</wp:posOffset>
                </wp:positionV>
                <wp:extent cx="259080" cy="0"/>
                <wp:effectExtent l="0" t="88900" r="0" b="88900"/>
                <wp:wrapNone/>
                <wp:docPr id="1066340302" name="Straight Arrow Connector 1066340302"/>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35E824D0" id="Straight Arrow Connector 1066340302" o:spid="_x0000_s1026" type="#_x0000_t32" style="position:absolute;margin-left:263.75pt;margin-top:224.65pt;width:20.4pt;height:0;z-index:25183539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OSA&#10;aUngAAAACwEAAA8AAABkcnMvZG93bnJldi54bWxMj8tOwzAQRfdI/IM1SGxQ61CS0oY4FSDIgg2i&#10;LXvXHuKIeBzFThr4+hoJCXbzOLpzpthMtmUj9r5xJOB6ngBDUk43VAvY755nK2A+SNKydYQCvtDD&#10;pjw/K2Su3ZHecNyGmsUQ8rkUYELocs69Mmiln7sOKe4+XG9liG1fc93LYwy3LV8kyZJb2VC8YGSH&#10;jwbV53awAl6fxkq/p9V++FZqXZmrKQsvD0JcXkz3d8ACTuEPhh/9qA5ldDq4gbRnrYBscZtFVECa&#10;rm+ARSJbrmJx+J3wsuD/fyhPAAAA//8DAFBLAQItABQABgAIAAAAIQC2gziS/gAAAOEBAAATAAAA&#10;AAAAAAAAAAAAAAAAAABbQ29udGVudF9UeXBlc10ueG1sUEsBAi0AFAAGAAgAAAAhADj9If/WAAAA&#10;lAEAAAsAAAAAAAAAAAAAAAAALwEAAF9yZWxzLy5yZWxzUEsBAi0AFAAGAAgAAAAhAPspcVHRAQAA&#10;mwMAAA4AAAAAAAAAAAAAAAAALgIAAGRycy9lMm9Eb2MueG1sUEsBAi0AFAAGAAgAAAAhAOSAaUng&#10;AAAACwEAAA8AAAAAAAAAAAAAAAAAKwQAAGRycy9kb3ducmV2LnhtbFBLBQYAAAAABAAEAPMAAAA4&#10;BQAAAAA=&#10;" strokecolor="#4c658a" strokeweight="1.5pt">
                <v:stroke endarrow="open"/>
              </v:shape>
            </w:pict>
          </mc:Fallback>
        </mc:AlternateContent>
      </w:r>
      <w:r w:rsidRPr="006C28BE">
        <w:rPr>
          <w:rFonts w:ascii="Calibri" w:eastAsia="Calibri" w:hAnsi="Calibri" w:cs="Calibri"/>
          <w:noProof/>
          <w:lang w:val="en-AU" w:eastAsia="en-GB"/>
        </w:rPr>
        <mc:AlternateContent>
          <mc:Choice Requires="wps">
            <w:drawing>
              <wp:anchor distT="0" distB="0" distL="114300" distR="114300" simplePos="0" relativeHeight="251836416" behindDoc="0" locked="0" layoutInCell="1" allowOverlap="1" wp14:anchorId="15ED488A" wp14:editId="4B049BBE">
                <wp:simplePos x="0" y="0"/>
                <wp:positionH relativeFrom="column">
                  <wp:posOffset>3345815</wp:posOffset>
                </wp:positionH>
                <wp:positionV relativeFrom="paragraph">
                  <wp:posOffset>4185285</wp:posOffset>
                </wp:positionV>
                <wp:extent cx="259080" cy="0"/>
                <wp:effectExtent l="0" t="88900" r="0" b="88900"/>
                <wp:wrapNone/>
                <wp:docPr id="1390545223" name="Straight Arrow Connector 1390545223"/>
                <wp:cNvGraphicFramePr/>
                <a:graphic xmlns:a="http://schemas.openxmlformats.org/drawingml/2006/main">
                  <a:graphicData uri="http://schemas.microsoft.com/office/word/2010/wordprocessingShape">
                    <wps:wsp>
                      <wps:cNvCnPr/>
                      <wps:spPr>
                        <a:xfrm>
                          <a:off x="0" y="0"/>
                          <a:ext cx="25908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0F6222AC" id="Straight Arrow Connector 1390545223" o:spid="_x0000_s1026" type="#_x0000_t32" style="position:absolute;margin-left:263.45pt;margin-top:329.55pt;width:20.4pt;height:0;z-index:25183641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KXFR0QEAAJsDAAAOAAAAZHJzL2Uyb0RvYy54bWysU8mO2zAMvRfoPwi6N3aCZpAx4gyKpNNL&#10;0Q7Q9gMYLbYAbaA0cfL3pZRMMl1ORS8yJZKPj+Tz+uHoLDsoTCb4ns9nLWfKiyCNH3r+4/vjuxVn&#10;KYOXYINXPT+pxB82b9+sp9ipRRiDlQoZgfjUTbHnY86xa5okRuUgzUJUnpw6oINMVxwaiTARurPN&#10;om3vmimgjBiESoled2cn31R8rZXIX7VOKjPbc+KW64n13Jez2ayhGxDiaMSFBvwDCwfGU9Er1A4y&#10;sGc0f0A5IzCkoPNMBNcErY1QtQfqZt7+1s23EaKqvdBwUryOKf0/WPHlsPVPSGOYYupSfMLSxVGj&#10;K1/ix451WKfrsNQxM0GPi+V9u6KRihdXc8uLmPInFRwrRs9TRjDDmLfBe9pIwHmdFRw+p0yVKfEl&#10;oRT14dFYWxdjPZtIVfftshQC0oe2kMl0URKsHzgDO5DwRMYKmYI1sqQXoITDfmuRHYCW/357t1x9&#10;KPumcr+Eldo7SOM5rrrOssDw7GXlMSqQH71k+RRJw56UzAsxpyRnVlH9YtXIDMbeIgExTH8PJRbW&#10;F5aqqvQyidsSirUP8lR305QbKaCSv6i1SOz1nezX/9TmJwAAAP//AwBQSwMEFAAGAAgAAAAhAAtG&#10;WsLgAAAACwEAAA8AAABkcnMvZG93bnJldi54bWxMj8FOwzAMhu9IvENkJC6IpZtot5amEyDogQti&#10;G/csMU1F41RN2hWeniAhwdH2p9/fX25n27EJB986ErBcJMCQlNMtNQIO+6frDTAfJGnZOUIBn+hh&#10;W52flbLQ7kSvOO1Cw2II+UIKMCH0BedeGbTSL1yPFG/vbrAyxHFouB7kKYbbjq+SJONWthQ/GNnj&#10;g0H1sRutgJfHqdZvN/Vh/FIqr83VnIbneyEuL+a7W2AB5/AHw49+VIcqOh3dSNqzTkC6yvKICsjS&#10;fAksEmm2XgM7/m54VfL/HapvAAAA//8DAFBLAQItABQABgAIAAAAIQC2gziS/gAAAOEBAAATAAAA&#10;AAAAAAAAAAAAAAAAAABbQ29udGVudF9UeXBlc10ueG1sUEsBAi0AFAAGAAgAAAAhADj9If/WAAAA&#10;lAEAAAsAAAAAAAAAAAAAAAAALwEAAF9yZWxzLy5yZWxzUEsBAi0AFAAGAAgAAAAhAPspcVHRAQAA&#10;mwMAAA4AAAAAAAAAAAAAAAAALgIAAGRycy9lMm9Eb2MueG1sUEsBAi0AFAAGAAgAAAAhAAtGWsLg&#10;AAAACwEAAA8AAAAAAAAAAAAAAAAAKwQAAGRycy9kb3ducmV2LnhtbFBLBQYAAAAABAAEAPMAAAA4&#10;BQAAAAA=&#10;" strokecolor="#4c658a" strokeweight="1.5pt">
                <v:stroke endarrow="open"/>
              </v:shape>
            </w:pict>
          </mc:Fallback>
        </mc:AlternateContent>
      </w:r>
    </w:p>
    <w:p w14:paraId="6E523346" w14:textId="77777777" w:rsidR="006C28BE" w:rsidRPr="006C28BE" w:rsidRDefault="006C28BE" w:rsidP="006C28BE">
      <w:pPr>
        <w:widowControl/>
        <w:autoSpaceDE/>
        <w:autoSpaceDN/>
        <w:spacing w:after="160" w:line="259" w:lineRule="auto"/>
        <w:rPr>
          <w:sz w:val="18"/>
          <w:szCs w:val="18"/>
          <w:lang w:val="en-AU" w:eastAsia="en-GB"/>
        </w:rPr>
      </w:pPr>
    </w:p>
    <w:p w14:paraId="6285F7AB" w14:textId="77777777" w:rsidR="006C28BE" w:rsidRPr="006C28BE" w:rsidRDefault="006C28BE" w:rsidP="006C28BE">
      <w:pPr>
        <w:widowControl/>
        <w:autoSpaceDE/>
        <w:autoSpaceDN/>
        <w:spacing w:after="160" w:line="259" w:lineRule="auto"/>
        <w:rPr>
          <w:sz w:val="18"/>
          <w:szCs w:val="18"/>
          <w:lang w:val="en-AU" w:eastAsia="en-GB"/>
        </w:rPr>
      </w:pPr>
    </w:p>
    <w:p w14:paraId="487B430C" w14:textId="77777777" w:rsidR="006C28BE" w:rsidRPr="006C28BE" w:rsidRDefault="006C28BE" w:rsidP="006C28BE">
      <w:pPr>
        <w:widowControl/>
        <w:autoSpaceDE/>
        <w:autoSpaceDN/>
        <w:spacing w:after="160" w:line="259" w:lineRule="auto"/>
        <w:rPr>
          <w:sz w:val="18"/>
          <w:szCs w:val="18"/>
          <w:lang w:val="en-AU" w:eastAsia="en-GB"/>
        </w:rPr>
      </w:pPr>
      <w:r w:rsidRPr="006C28BE">
        <w:rPr>
          <w:rFonts w:ascii="Calibri" w:eastAsia="Calibri" w:hAnsi="Calibri" w:cs="Calibri"/>
          <w:noProof/>
          <w:lang w:val="en-AU" w:eastAsia="en-GB"/>
        </w:rPr>
        <mc:AlternateContent>
          <mc:Choice Requires="wps">
            <w:drawing>
              <wp:anchor distT="0" distB="0" distL="114300" distR="114300" simplePos="0" relativeHeight="251826176" behindDoc="0" locked="0" layoutInCell="1" allowOverlap="1" wp14:anchorId="0AD7980D" wp14:editId="0BF0DDE7">
                <wp:simplePos x="0" y="0"/>
                <wp:positionH relativeFrom="column">
                  <wp:posOffset>3606165</wp:posOffset>
                </wp:positionH>
                <wp:positionV relativeFrom="paragraph">
                  <wp:posOffset>175895</wp:posOffset>
                </wp:positionV>
                <wp:extent cx="2762250" cy="1031875"/>
                <wp:effectExtent l="12700" t="12700" r="19050" b="9525"/>
                <wp:wrapNone/>
                <wp:docPr id="478084743" name="Rounded Rectangle 14"/>
                <wp:cNvGraphicFramePr/>
                <a:graphic xmlns:a="http://schemas.openxmlformats.org/drawingml/2006/main">
                  <a:graphicData uri="http://schemas.microsoft.com/office/word/2010/wordprocessingShape">
                    <wps:wsp>
                      <wps:cNvSpPr/>
                      <wps:spPr>
                        <a:xfrm>
                          <a:off x="0" y="0"/>
                          <a:ext cx="2762250" cy="1031875"/>
                        </a:xfrm>
                        <a:prstGeom prst="roundRect">
                          <a:avLst>
                            <a:gd name="adj" fmla="val 2022"/>
                          </a:avLst>
                        </a:prstGeom>
                        <a:solidFill>
                          <a:sysClr val="window" lastClr="FFFFFF"/>
                        </a:solidFill>
                        <a:ln w="19050" cap="flat" cmpd="sng" algn="ctr">
                          <a:solidFill>
                            <a:srgbClr val="4C658A"/>
                          </a:solidFill>
                          <a:prstDash val="solid"/>
                          <a:miter lim="800000"/>
                        </a:ln>
                        <a:effectLst/>
                      </wps:spPr>
                      <wps:txbx>
                        <w:txbxContent>
                          <w:p w14:paraId="61D275A1" w14:textId="77777777" w:rsidR="006C28BE" w:rsidRPr="00BE5C25" w:rsidRDefault="006C28BE" w:rsidP="006C28BE">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2172</w:t>
                            </w:r>
                            <w:r w:rsidRPr="00BE5C25">
                              <w:rPr>
                                <w:b/>
                                <w:bCs/>
                                <w:color w:val="0040CF"/>
                                <w:sz w:val="20"/>
                                <w:szCs w:val="20"/>
                              </w:rPr>
                              <w:t xml:space="preserve">)  </w:t>
                            </w:r>
                          </w:p>
                          <w:p w14:paraId="61F79660" w14:textId="77777777" w:rsidR="006C28BE" w:rsidRPr="00BE5C25" w:rsidRDefault="006C28BE" w:rsidP="006C28BE">
                            <w:pPr>
                              <w:ind w:left="284"/>
                              <w:rPr>
                                <w:color w:val="002060"/>
                              </w:rPr>
                            </w:pPr>
                            <w:r w:rsidRPr="00BE5C25">
                              <w:rPr>
                                <w:color w:val="002060"/>
                                <w:sz w:val="18"/>
                                <w:szCs w:val="18"/>
                              </w:rPr>
                              <w:t xml:space="preserve">Duplicates identified manually (n = </w:t>
                            </w:r>
                            <w:r>
                              <w:rPr>
                                <w:noProof/>
                                <w:color w:val="002060"/>
                                <w:sz w:val="18"/>
                                <w:szCs w:val="18"/>
                              </w:rPr>
                              <w:t>7</w:t>
                            </w:r>
                            <w:r w:rsidRPr="00BE5C25">
                              <w:rPr>
                                <w:color w:val="002060"/>
                                <w:sz w:val="18"/>
                                <w:szCs w:val="18"/>
                              </w:rPr>
                              <w:t>)</w:t>
                            </w:r>
                          </w:p>
                          <w:p w14:paraId="7250C880" w14:textId="77777777" w:rsidR="006C28BE" w:rsidRPr="00BE5C25" w:rsidRDefault="006C28BE" w:rsidP="006C28BE">
                            <w:pPr>
                              <w:ind w:left="284"/>
                              <w:rPr>
                                <w:color w:val="002060"/>
                                <w:sz w:val="18"/>
                                <w:szCs w:val="18"/>
                              </w:rPr>
                            </w:pPr>
                            <w:r w:rsidRPr="00BE5C25">
                              <w:rPr>
                                <w:color w:val="002060"/>
                                <w:sz w:val="18"/>
                                <w:szCs w:val="18"/>
                              </w:rPr>
                              <w:t xml:space="preserve">Duplicates identified by Covidence (n = </w:t>
                            </w:r>
                            <w:r>
                              <w:rPr>
                                <w:noProof/>
                                <w:color w:val="002060"/>
                                <w:sz w:val="18"/>
                                <w:szCs w:val="18"/>
                              </w:rPr>
                              <w:t>2165</w:t>
                            </w:r>
                            <w:r w:rsidRPr="00BE5C25">
                              <w:rPr>
                                <w:color w:val="002060"/>
                                <w:sz w:val="18"/>
                                <w:szCs w:val="18"/>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AD7980D" id="_x0000_s1112" style="position:absolute;margin-left:283.95pt;margin-top:13.85pt;width:217.5pt;height:81.25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32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usDkAIAAB8FAAAOAAAAZHJzL2Uyb0RvYy54bWysVEtv2zAMvg/YfxB0X+14SZoadYogRYYB&#10;RRusHXpmZCn2oNckJXb260cpbtJuPQ3zQRbFh8iPH3V90ytJ9tz51uiKji5ySrhmpm71tqLfn1af&#10;ZpT4ALoGaTSv6IF7ejP/+OG6syUvTGNkzR3BINqXna1oE4Its8yzhivwF8ZyjUphnIKAottmtYMO&#10;oyuZFXk+zTrjausM497j6e1RSecpvhCchQchPA9EVhRzC2l1ad3ENZtfQ7l1YJuWDWnAP2ShoNV4&#10;6SnULQQgO9f+FUq1zBlvRLhgRmVGiJbxVANWM8r/qOaxActTLQiOtyeY/P8Ly+73j3btEIbO+tLj&#10;NlbRC6fiH/MjfQLrcAKL94EwPCwup0UxQUwZ6kb559HschLhzM7u1vnwhRtF4qaizux0/Q1bkpCC&#10;/Z0PCbKaaFDIDah/UCKUxAbsQZIiL4oh4GCLoV9CRkdvZFuvWimTcPBL6Qg6VhT5UZuOEgk+4GFF&#10;V+kbgr1xk5p0mP5VnioBZKCQELAoZeuKer2lBOQWqc2CS2m/8fZuuzndOl5OJ7PFe5fEpG/BN8fs&#10;UoRoBqVqA7Jftqqiszx+g7fUUcsTfxGliOq5PXEX+k1PWsxwNo0u8Whj6sPaEWeOHPeWrVq89w4x&#10;WINDTLFVOKjhARchDVZthh0ljXG/3juP9sg11FLS4ZAgIj934DhC+1UjC69G43GcqiSMJ5cFCu61&#10;ZvNao3dqabA9I3wSLEvbaB/ky1Y4o55xnhfxVlSBZnj3EftBWIbj8OKLwPhikcxwkiyEO/1oWQwe&#10;oYuIP/XP4OzAvYC0vTcvAwVlYtSRrWfb6KnNYheMaE+gH3EdOoBTmBg+vBhxzF/Lyer8rs1/AwAA&#10;//8DAFBLAwQUAAYACAAAACEA6AOPtuEAAAALAQAADwAAAGRycy9kb3ducmV2LnhtbEyPPU/DMBCG&#10;dyT+g3VIbNRuRBsa4lQIhFCHDhQqle0amziqfQ6x06b/HneC7T4evfdcuRydZUfdh9aThOlEANNU&#10;e9VSI+Hz4/XuAViISAqtJy3hrAMsq+urEgvlT/Suj5vYsBRCoUAJJsau4DzURjsME99pSrtv3zuM&#10;qe0brno8pXBneSbEnDtsKV0w2Olno+vDZnASXtb36mDx/IXT2ZvZrtY/w2qHUt7ejE+PwKIe4x8M&#10;F/2kDlVy2vuBVGBWwmyeLxIqIctzYBdAiCxN9qlaiAx4VfL/P1S/AAAA//8DAFBLAQItABQABgAI&#10;AAAAIQC2gziS/gAAAOEBAAATAAAAAAAAAAAAAAAAAAAAAABbQ29udGVudF9UeXBlc10ueG1sUEsB&#10;Ai0AFAAGAAgAAAAhADj9If/WAAAAlAEAAAsAAAAAAAAAAAAAAAAALwEAAF9yZWxzLy5yZWxzUEsB&#10;Ai0AFAAGAAgAAAAhADKq6wOQAgAAHwUAAA4AAAAAAAAAAAAAAAAALgIAAGRycy9lMm9Eb2MueG1s&#10;UEsBAi0AFAAGAAgAAAAhAOgDj7bhAAAACwEAAA8AAAAAAAAAAAAAAAAA6gQAAGRycy9kb3ducmV2&#10;LnhtbFBLBQYAAAAABAAEAPMAAAD4BQAAAAA=&#10;" fillcolor="window" strokecolor="#4c658a" strokeweight="1.5pt">
                <v:stroke joinstyle="miter"/>
                <v:textbox>
                  <w:txbxContent>
                    <w:p w14:paraId="61D275A1" w14:textId="77777777" w:rsidR="006C28BE" w:rsidRPr="00BE5C25" w:rsidRDefault="006C28BE" w:rsidP="006C28BE">
                      <w:pPr>
                        <w:rPr>
                          <w:color w:val="002060"/>
                          <w:sz w:val="20"/>
                          <w:szCs w:val="20"/>
                        </w:rPr>
                      </w:pPr>
                      <w:r w:rsidRPr="00BE5C25">
                        <w:rPr>
                          <w:color w:val="002060"/>
                          <w:sz w:val="20"/>
                          <w:szCs w:val="20"/>
                        </w:rPr>
                        <w:t xml:space="preserve">References removed </w:t>
                      </w:r>
                      <w:r w:rsidRPr="00BE5C25">
                        <w:rPr>
                          <w:b/>
                          <w:bCs/>
                          <w:color w:val="0040CF"/>
                          <w:sz w:val="20"/>
                          <w:szCs w:val="20"/>
                        </w:rPr>
                        <w:t>(n =</w:t>
                      </w:r>
                      <w:r>
                        <w:rPr>
                          <w:b/>
                          <w:bCs/>
                          <w:color w:val="0040CF"/>
                          <w:sz w:val="20"/>
                          <w:szCs w:val="20"/>
                        </w:rPr>
                        <w:t xml:space="preserve"> </w:t>
                      </w:r>
                      <w:r>
                        <w:rPr>
                          <w:b/>
                          <w:bCs/>
                          <w:noProof/>
                          <w:color w:val="0040CF"/>
                          <w:sz w:val="20"/>
                          <w:szCs w:val="20"/>
                        </w:rPr>
                        <w:t>2172</w:t>
                      </w:r>
                      <w:r w:rsidRPr="00BE5C25">
                        <w:rPr>
                          <w:b/>
                          <w:bCs/>
                          <w:color w:val="0040CF"/>
                          <w:sz w:val="20"/>
                          <w:szCs w:val="20"/>
                        </w:rPr>
                        <w:t xml:space="preserve">)  </w:t>
                      </w:r>
                    </w:p>
                    <w:p w14:paraId="61F79660" w14:textId="77777777" w:rsidR="006C28BE" w:rsidRPr="00BE5C25" w:rsidRDefault="006C28BE" w:rsidP="006C28BE">
                      <w:pPr>
                        <w:ind w:left="284"/>
                        <w:rPr>
                          <w:color w:val="002060"/>
                        </w:rPr>
                      </w:pPr>
                      <w:r w:rsidRPr="00BE5C25">
                        <w:rPr>
                          <w:color w:val="002060"/>
                          <w:sz w:val="18"/>
                          <w:szCs w:val="18"/>
                        </w:rPr>
                        <w:t xml:space="preserve">Duplicates identified manually (n = </w:t>
                      </w:r>
                      <w:r>
                        <w:rPr>
                          <w:noProof/>
                          <w:color w:val="002060"/>
                          <w:sz w:val="18"/>
                          <w:szCs w:val="18"/>
                        </w:rPr>
                        <w:t>7</w:t>
                      </w:r>
                      <w:r w:rsidRPr="00BE5C25">
                        <w:rPr>
                          <w:color w:val="002060"/>
                          <w:sz w:val="18"/>
                          <w:szCs w:val="18"/>
                        </w:rPr>
                        <w:t>)</w:t>
                      </w:r>
                    </w:p>
                    <w:p w14:paraId="7250C880" w14:textId="77777777" w:rsidR="006C28BE" w:rsidRPr="00BE5C25" w:rsidRDefault="006C28BE" w:rsidP="006C28BE">
                      <w:pPr>
                        <w:ind w:left="284"/>
                        <w:rPr>
                          <w:color w:val="002060"/>
                          <w:sz w:val="18"/>
                          <w:szCs w:val="18"/>
                        </w:rPr>
                      </w:pPr>
                      <w:r w:rsidRPr="00BE5C25">
                        <w:rPr>
                          <w:color w:val="002060"/>
                          <w:sz w:val="18"/>
                          <w:szCs w:val="18"/>
                        </w:rPr>
                        <w:t xml:space="preserve">Duplicates identified by Covidence (n = </w:t>
                      </w:r>
                      <w:r>
                        <w:rPr>
                          <w:noProof/>
                          <w:color w:val="002060"/>
                          <w:sz w:val="18"/>
                          <w:szCs w:val="18"/>
                        </w:rPr>
                        <w:t>2165</w:t>
                      </w:r>
                      <w:r w:rsidRPr="00BE5C25">
                        <w:rPr>
                          <w:color w:val="002060"/>
                          <w:sz w:val="18"/>
                          <w:szCs w:val="18"/>
                        </w:rPr>
                        <w:t xml:space="preserve">) </w:t>
                      </w:r>
                    </w:p>
                  </w:txbxContent>
                </v:textbox>
              </v:roundrect>
            </w:pict>
          </mc:Fallback>
        </mc:AlternateContent>
      </w:r>
    </w:p>
    <w:p w14:paraId="3BC7FABA" w14:textId="77777777" w:rsidR="006C28BE" w:rsidRPr="006C28BE" w:rsidRDefault="006C28BE" w:rsidP="006C28BE">
      <w:pPr>
        <w:widowControl/>
        <w:autoSpaceDE/>
        <w:autoSpaceDN/>
        <w:spacing w:after="160" w:line="259" w:lineRule="auto"/>
        <w:rPr>
          <w:sz w:val="18"/>
          <w:szCs w:val="18"/>
          <w:lang w:val="en-AU" w:eastAsia="en-GB"/>
        </w:rPr>
      </w:pPr>
    </w:p>
    <w:p w14:paraId="01EA8379" w14:textId="77777777" w:rsidR="006C28BE" w:rsidRPr="006C28BE" w:rsidRDefault="006C28BE" w:rsidP="006C28BE">
      <w:pPr>
        <w:widowControl/>
        <w:autoSpaceDE/>
        <w:autoSpaceDN/>
        <w:spacing w:after="160" w:line="259" w:lineRule="auto"/>
        <w:rPr>
          <w:sz w:val="18"/>
          <w:szCs w:val="18"/>
          <w:lang w:val="en-AU" w:eastAsia="en-GB"/>
        </w:rPr>
      </w:pPr>
      <w:r w:rsidRPr="006C28BE">
        <w:rPr>
          <w:rFonts w:ascii="Calibri" w:eastAsia="Calibri" w:hAnsi="Calibri" w:cs="Calibri"/>
          <w:noProof/>
          <w:lang w:val="en-AU" w:eastAsia="en-GB"/>
        </w:rPr>
        <mc:AlternateContent>
          <mc:Choice Requires="wps">
            <w:drawing>
              <wp:anchor distT="0" distB="0" distL="114300" distR="114300" simplePos="0" relativeHeight="251834368" behindDoc="0" locked="0" layoutInCell="1" allowOverlap="1" wp14:anchorId="327D9CB8" wp14:editId="17F2025B">
                <wp:simplePos x="0" y="0"/>
                <wp:positionH relativeFrom="column">
                  <wp:posOffset>1978660</wp:posOffset>
                </wp:positionH>
                <wp:positionV relativeFrom="paragraph">
                  <wp:posOffset>205740</wp:posOffset>
                </wp:positionV>
                <wp:extent cx="1637030" cy="0"/>
                <wp:effectExtent l="0" t="88900" r="0" b="88900"/>
                <wp:wrapNone/>
                <wp:docPr id="1812750531" name="Straight Arrow Connector 1812750531"/>
                <wp:cNvGraphicFramePr/>
                <a:graphic xmlns:a="http://schemas.openxmlformats.org/drawingml/2006/main">
                  <a:graphicData uri="http://schemas.microsoft.com/office/word/2010/wordprocessingShape">
                    <wps:wsp>
                      <wps:cNvCnPr/>
                      <wps:spPr>
                        <a:xfrm>
                          <a:off x="0" y="0"/>
                          <a:ext cx="1637030" cy="0"/>
                        </a:xfrm>
                        <a:prstGeom prst="straightConnector1">
                          <a:avLst/>
                        </a:prstGeom>
                        <a:noFill/>
                        <a:ln w="19050" cap="flat" cmpd="sng" algn="ctr">
                          <a:solidFill>
                            <a:srgbClr val="4C658A"/>
                          </a:solidFill>
                          <a:prstDash val="solid"/>
                          <a:round/>
                          <a:headEnd type="none" w="med" len="med"/>
                          <a:tailEnd type="arrow" w="med" len="med"/>
                        </a:ln>
                        <a:effectLst/>
                      </wps:spPr>
                      <wps:bodyPr/>
                    </wps:wsp>
                  </a:graphicData>
                </a:graphic>
                <wp14:sizeRelH relativeFrom="margin">
                  <wp14:pctWidth>0</wp14:pctWidth>
                </wp14:sizeRelH>
              </wp:anchor>
            </w:drawing>
          </mc:Choice>
          <mc:Fallback>
            <w:pict>
              <v:shape w14:anchorId="081E00B2" id="Straight Arrow Connector 1812750531" o:spid="_x0000_s1026" type="#_x0000_t32" style="position:absolute;margin-left:155.8pt;margin-top:16.2pt;width:128.9pt;height:0;z-index:2518343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j32G0wEAAJwDAAAOAAAAZHJzL2Uyb0RvYy54bWysU01v2zAMvQ/YfxB0X+y0a9YFcYohWXcZ&#10;tgLbfgAjybYASRQoNU7+/SilTbqP07CLTInk4yP5vLo7eCf2hpLF0Mn5rJXCBIXahqGTP77fv7mV&#10;ImUIGhwG08mjSfJu/frVaopLc4UjOm1IMEhIyyl2csw5LpsmqdF4SDOMJrCzR/KQ+UpDowkmRveu&#10;uWrbRTMh6UioTEr8uj055bri971R+WvfJ5OF6yRzy/Wkeu7K2axXsBwI4mjVEw34BxYebOCiZ6gt&#10;ZBCPZP+A8lYRJuzzTKFvsO+tMrUH7mbe/tbNtxGiqb3wcFI8jyn9P1j1Zb8JD8RjmGJapvhApYtD&#10;T758mZ841GEdz8MyhywUP84X1+/aa56pevY1l8RIKX8y6EUxOpkygR3GvMEQeCVI8zos2H9OmUtz&#10;4nNCqRrw3jpXN+OCmLjU+/amFAIWSO8gs+mjZtgwSAFuYOWpTBUyobO6pBegRMNu40jsgbf/drO4&#10;uf1QFs7lfgkrtbeQxlNcdZ10QfgYdOUxGtAfgxb5GFnEgaUsCzFvtBTOcP1i1cgM1l0igQinv4cy&#10;CxcKS1Nl+jSJyxaKtUN9rMtpyo0lUMk/ybVo7OWd7Zc/1fonAAAA//8DAFBLAwQUAAYACAAAACEA&#10;XJxaV94AAAAJAQAADwAAAGRycy9kb3ducmV2LnhtbEyPQU/DMAyF70j8h8hIXBBLO7aKlaYTIOiB&#10;C2KMe9aYpqJxqibtCr8eIw5we/Z7ev5cbGfXiQmH0HpSkC4SEEi1Ny01Cvavj5fXIELUZHTnCRV8&#10;YoBteXpS6Nz4I73gtIuN4BIKuVZgY+xzKUNt0emw8D0Se+9+cDryODTSDPrI5a6TyyTJpNMt8QWr&#10;e7y3WH/sRqfg+WGqzNuq2o9fdb2p7MW8jk93Sp2fzbc3ICLO8S8MP/iMDiUzHfxIJohOwVWaZhxl&#10;sVyB4MA627A4/C5kWcj/H5TfAAAA//8DAFBLAQItABQABgAIAAAAIQC2gziS/gAAAOEBAAATAAAA&#10;AAAAAAAAAAAAAAAAAABbQ29udGVudF9UeXBlc10ueG1sUEsBAi0AFAAGAAgAAAAhADj9If/WAAAA&#10;lAEAAAsAAAAAAAAAAAAAAAAALwEAAF9yZWxzLy5yZWxzUEsBAi0AFAAGAAgAAAAhANKPfYbTAQAA&#10;nAMAAA4AAAAAAAAAAAAAAAAALgIAAGRycy9lMm9Eb2MueG1sUEsBAi0AFAAGAAgAAAAhAFycWlfe&#10;AAAACQEAAA8AAAAAAAAAAAAAAAAALQQAAGRycy9kb3ducmV2LnhtbFBLBQYAAAAABAAEAPMAAAA4&#10;BQAAAAA=&#10;" strokecolor="#4c658a" strokeweight="1.5pt">
                <v:stroke endarrow="open"/>
              </v:shape>
            </w:pict>
          </mc:Fallback>
        </mc:AlternateContent>
      </w:r>
    </w:p>
    <w:p w14:paraId="1CC25A87" w14:textId="77777777" w:rsidR="006C28BE" w:rsidRPr="006C28BE" w:rsidRDefault="006C28BE" w:rsidP="006C28BE">
      <w:pPr>
        <w:widowControl/>
        <w:autoSpaceDE/>
        <w:autoSpaceDN/>
        <w:spacing w:after="160" w:line="259" w:lineRule="auto"/>
        <w:rPr>
          <w:sz w:val="18"/>
          <w:szCs w:val="18"/>
          <w:lang w:val="en-AU" w:eastAsia="en-GB"/>
        </w:rPr>
      </w:pPr>
    </w:p>
    <w:p w14:paraId="6717AEE8" w14:textId="77777777" w:rsidR="006C28BE" w:rsidRPr="006C28BE" w:rsidRDefault="006C28BE" w:rsidP="006C28BE">
      <w:pPr>
        <w:widowControl/>
        <w:autoSpaceDE/>
        <w:autoSpaceDN/>
        <w:spacing w:after="160" w:line="259" w:lineRule="auto"/>
        <w:rPr>
          <w:sz w:val="18"/>
          <w:szCs w:val="18"/>
          <w:lang w:val="en-AU" w:eastAsia="en-GB"/>
        </w:rPr>
      </w:pPr>
    </w:p>
    <w:p w14:paraId="129DDE2A" w14:textId="77777777" w:rsidR="006C28BE" w:rsidRPr="006C28BE" w:rsidRDefault="006C28BE" w:rsidP="006C28BE">
      <w:pPr>
        <w:widowControl/>
        <w:autoSpaceDE/>
        <w:autoSpaceDN/>
        <w:spacing w:after="160" w:line="259" w:lineRule="auto"/>
        <w:rPr>
          <w:sz w:val="18"/>
          <w:szCs w:val="18"/>
          <w:lang w:val="en-AU" w:eastAsia="en-GB"/>
        </w:rPr>
      </w:pPr>
    </w:p>
    <w:p w14:paraId="4D60A99A" w14:textId="77777777" w:rsidR="006C28BE" w:rsidRPr="006C28BE" w:rsidRDefault="006C28BE" w:rsidP="006C28BE">
      <w:pPr>
        <w:widowControl/>
        <w:autoSpaceDE/>
        <w:autoSpaceDN/>
        <w:spacing w:after="160" w:line="259" w:lineRule="auto"/>
        <w:rPr>
          <w:sz w:val="18"/>
          <w:szCs w:val="18"/>
          <w:lang w:val="en-AU" w:eastAsia="en-GB"/>
        </w:rPr>
      </w:pPr>
    </w:p>
    <w:p w14:paraId="10576991" w14:textId="77777777" w:rsidR="006C28BE" w:rsidRPr="006C28BE" w:rsidRDefault="006C28BE" w:rsidP="006C28BE">
      <w:pPr>
        <w:widowControl/>
        <w:autoSpaceDE/>
        <w:autoSpaceDN/>
        <w:spacing w:after="160" w:line="259" w:lineRule="auto"/>
        <w:rPr>
          <w:sz w:val="18"/>
          <w:szCs w:val="18"/>
          <w:lang w:val="en-AU" w:eastAsia="en-GB"/>
        </w:rPr>
      </w:pPr>
    </w:p>
    <w:p w14:paraId="04799361" w14:textId="77777777" w:rsidR="006C28BE" w:rsidRPr="006C28BE" w:rsidRDefault="006C28BE" w:rsidP="006C28BE">
      <w:pPr>
        <w:widowControl/>
        <w:autoSpaceDE/>
        <w:autoSpaceDN/>
        <w:spacing w:after="160" w:line="259" w:lineRule="auto"/>
        <w:rPr>
          <w:sz w:val="18"/>
          <w:szCs w:val="18"/>
          <w:lang w:val="en-AU" w:eastAsia="en-GB"/>
        </w:rPr>
      </w:pPr>
    </w:p>
    <w:p w14:paraId="4717B074" w14:textId="77777777" w:rsidR="006C28BE" w:rsidRPr="006C28BE" w:rsidRDefault="006C28BE" w:rsidP="006C28BE">
      <w:pPr>
        <w:widowControl/>
        <w:autoSpaceDE/>
        <w:autoSpaceDN/>
        <w:spacing w:after="160" w:line="259" w:lineRule="auto"/>
        <w:rPr>
          <w:sz w:val="18"/>
          <w:szCs w:val="18"/>
          <w:lang w:val="en-AU" w:eastAsia="en-GB"/>
        </w:rPr>
      </w:pPr>
    </w:p>
    <w:p w14:paraId="72D91F2A" w14:textId="77777777" w:rsidR="006C28BE" w:rsidRPr="006C28BE" w:rsidRDefault="006C28BE" w:rsidP="006C28BE">
      <w:pPr>
        <w:widowControl/>
        <w:autoSpaceDE/>
        <w:autoSpaceDN/>
        <w:spacing w:after="160" w:line="259" w:lineRule="auto"/>
        <w:rPr>
          <w:sz w:val="18"/>
          <w:szCs w:val="18"/>
          <w:lang w:val="en-AU" w:eastAsia="en-GB"/>
        </w:rPr>
      </w:pPr>
    </w:p>
    <w:p w14:paraId="0E8D83F9" w14:textId="77777777" w:rsidR="006C28BE" w:rsidRPr="006C28BE" w:rsidRDefault="006C28BE" w:rsidP="006C28BE">
      <w:pPr>
        <w:widowControl/>
        <w:autoSpaceDE/>
        <w:autoSpaceDN/>
        <w:spacing w:after="160" w:line="259" w:lineRule="auto"/>
        <w:rPr>
          <w:sz w:val="18"/>
          <w:szCs w:val="18"/>
          <w:lang w:val="en-AU" w:eastAsia="en-GB"/>
        </w:rPr>
      </w:pPr>
    </w:p>
    <w:p w14:paraId="660CA8B8" w14:textId="77777777" w:rsidR="006C28BE" w:rsidRPr="006C28BE" w:rsidRDefault="006C28BE" w:rsidP="006C28BE">
      <w:pPr>
        <w:widowControl/>
        <w:autoSpaceDE/>
        <w:autoSpaceDN/>
        <w:spacing w:after="160" w:line="259" w:lineRule="auto"/>
        <w:rPr>
          <w:sz w:val="18"/>
          <w:szCs w:val="18"/>
          <w:lang w:val="en-AU" w:eastAsia="en-GB"/>
        </w:rPr>
      </w:pPr>
      <w:r w:rsidRPr="006C28BE">
        <w:rPr>
          <w:rFonts w:ascii="Calibri" w:eastAsia="Calibri" w:hAnsi="Calibri" w:cs="Calibri"/>
          <w:noProof/>
          <w:lang w:val="en-AU" w:eastAsia="en-GB"/>
        </w:rPr>
        <mc:AlternateContent>
          <mc:Choice Requires="wps">
            <w:drawing>
              <wp:anchor distT="0" distB="0" distL="114300" distR="114300" simplePos="0" relativeHeight="251837440" behindDoc="0" locked="0" layoutInCell="1" allowOverlap="1" wp14:anchorId="3A5129C9" wp14:editId="56BCDDDC">
                <wp:simplePos x="0" y="0"/>
                <wp:positionH relativeFrom="column">
                  <wp:posOffset>-1492886</wp:posOffset>
                </wp:positionH>
                <wp:positionV relativeFrom="paragraph">
                  <wp:posOffset>231775</wp:posOffset>
                </wp:positionV>
                <wp:extent cx="3213737" cy="263525"/>
                <wp:effectExtent l="1905" t="0" r="1270" b="1270"/>
                <wp:wrapNone/>
                <wp:docPr id="928661478" name="Round Same-side Corner of Rectangle 1"/>
                <wp:cNvGraphicFramePr/>
                <a:graphic xmlns:a="http://schemas.openxmlformats.org/drawingml/2006/main">
                  <a:graphicData uri="http://schemas.microsoft.com/office/word/2010/wordprocessingShape">
                    <wps:wsp>
                      <wps:cNvSpPr/>
                      <wps:spPr>
                        <a:xfrm rot="16200000">
                          <a:off x="0" y="0"/>
                          <a:ext cx="3213737" cy="263525"/>
                        </a:xfrm>
                        <a:prstGeom prst="round2SameRect">
                          <a:avLst/>
                        </a:prstGeom>
                        <a:solidFill>
                          <a:srgbClr val="002060"/>
                        </a:solidFill>
                        <a:ln w="12700" cap="flat" cmpd="sng" algn="ctr">
                          <a:noFill/>
                          <a:prstDash val="solid"/>
                          <a:miter lim="800000"/>
                        </a:ln>
                        <a:effectLst/>
                      </wps:spPr>
                      <wps:txbx>
                        <w:txbxContent>
                          <w:p w14:paraId="2028B85C" w14:textId="77777777" w:rsidR="006C28BE" w:rsidRPr="006C28BE" w:rsidRDefault="006C28BE" w:rsidP="006C28BE">
                            <w:pPr>
                              <w:jc w:val="center"/>
                              <w:rPr>
                                <w:b/>
                                <w:bCs/>
                                <w:color w:val="FFFFFF"/>
                                <w:sz w:val="20"/>
                                <w:szCs w:val="20"/>
                              </w:rPr>
                            </w:pPr>
                            <w:r w:rsidRPr="006C28BE">
                              <w:rPr>
                                <w:b/>
                                <w:bCs/>
                                <w:color w:val="FFFFFF"/>
                                <w:sz w:val="20"/>
                                <w:szCs w:val="20"/>
                              </w:rPr>
                              <w:t>Screening</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5129C9" id="_x0000_s1113" style="position:absolute;margin-left:-117.55pt;margin-top:18.25pt;width:253.05pt;height:20.75pt;rotation:-90;z-index:251837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213737,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vP9+bQIAAM4EAAAOAAAAZHJzL2Uyb0RvYy54bWysVMFu2zAMvQ/YPwi6r06cNumCOEXQosOA&#10;oi2WDj0rshwLkESNUmJ3Xz9KTtqs22lYDgIpUo/k82MWV701bK8waHAVH5+NOFNOQq3dtuLfn24/&#10;XXIWonC1MOBUxV9U4FfLjx8WnZ+rElowtUJGIC7MO1/xNkY/L4ogW2VFOAOvHAUbQCsiubgtahQd&#10;oVtTlKPRtOgAa48gVQh0ezME+TLjN42S8aFpgorMVJx6i/nEfG7SWSwXYr5F4VstD22If+jCCu2o&#10;6CvUjYiC7VD/AWW1RAjQxDMJtoCm0VLlGWia8ejdNOtWeJVnIXKCf6Up/D9Yeb9f+0ckGjof5oHM&#10;NEXfoGUIxNZ4SizTLw9H7bI+c/fyyp3qI5N0OSnHk9lkxpmkWDmdXJQXidxiAEugHkP8osCyZFQc&#10;Yefqci2s+kZfKeOL/V2Iw6NjcnoYwOj6VhuTHdxurg2yvUhfdFSOpvkjUp3f0oxjHXVfzqh1JgUp&#10;qzEikml9XfHgtpwJsyXJyoi5toNUIcsh1b4RoR1qZNhBJ1ZHEqvRtuKXAytDs8alzlSW22GCNzaT&#10;FftNzzQVvpwlpHS1gfrlEQeSqcXg5a2muncixEeBpEG6pL2KD3Q0BmgYOFictYA//3af8kkaFOWs&#10;I03ToD92AhVn5qsj0Xwen5+nJcjO+cWsJAdPI5vTiNvZayCSx7m7bKb8aI5mg2Cfaf1WqSqFhJNU&#10;e6D04FzHYddogaVarXIaCd+LeOfWXibwozSe+meB/iCOSLK6h6P+xfydMobc9NLBaheh0Vk2b7yS&#10;8JJDS5MleFjwtJWnfs56+xta/gIAAP//AwBQSwMEFAAGAAgAAAAhANzlqSrdAAAACgEAAA8AAABk&#10;cnMvZG93bnJldi54bWxMj0FOwzAQRfdI3MEaJDaoddKK0KZxKtSKA5D2AG48xFHjcRS7acLpGVaw&#10;+jP6X3/eFPvJdWLEIbSeFKTLBARS7U1LjYLz6WOxARGiJqM7T6hgxgD78vGh0Lnxd/rEsYqN4BIK&#10;uVZgY+xzKUNt0emw9D0Se19+cDryOjTSDPrO5a6TqyTJpNMt8QWrezxYrK/VzSnot815zLLvw1jP&#10;9ngkOZsXqpR6fpredyAiTvEvDL/4jA4lM138jUwQnYLFiskja7p95YkT680biAtrmqxBloX8/0L5&#10;AwAA//8DAFBLAQItABQABgAIAAAAIQC2gziS/gAAAOEBAAATAAAAAAAAAAAAAAAAAAAAAABbQ29u&#10;dGVudF9UeXBlc10ueG1sUEsBAi0AFAAGAAgAAAAhADj9If/WAAAAlAEAAAsAAAAAAAAAAAAAAAAA&#10;LwEAAF9yZWxzLy5yZWxzUEsBAi0AFAAGAAgAAAAhALC8/35tAgAAzgQAAA4AAAAAAAAAAAAAAAAA&#10;LgIAAGRycy9lMm9Eb2MueG1sUEsBAi0AFAAGAAgAAAAhANzlqSrdAAAACgEAAA8AAAAAAAAAAAAA&#10;AAAAxwQAAGRycy9kb3ducmV2LnhtbFBLBQYAAAAABAAEAPMAAADRBQAAAAA=&#10;" adj="-11796480,,5400" path="m43922,l3169815,v24257,,43922,19665,43922,43922l3213737,263525r,l,263525r,l,43922c,19665,19665,,43922,xe" fillcolor="#002060" stroked="f" strokeweight="1pt">
                <v:stroke joinstyle="miter"/>
                <v:formulas/>
                <v:path arrowok="t" o:connecttype="custom" o:connectlocs="43922,0;3169815,0;3213737,43922;3213737,263525;3213737,263525;0,263525;0,263525;0,43922;43922,0" o:connectangles="0,0,0,0,0,0,0,0,0" textboxrect="0,0,3213737,263525"/>
                <v:textbox>
                  <w:txbxContent>
                    <w:p w14:paraId="2028B85C" w14:textId="77777777" w:rsidR="006C28BE" w:rsidRPr="006C28BE" w:rsidRDefault="006C28BE" w:rsidP="006C28BE">
                      <w:pPr>
                        <w:jc w:val="center"/>
                        <w:rPr>
                          <w:b/>
                          <w:bCs/>
                          <w:color w:val="FFFFFF"/>
                          <w:sz w:val="20"/>
                          <w:szCs w:val="20"/>
                        </w:rPr>
                      </w:pPr>
                      <w:r w:rsidRPr="006C28BE">
                        <w:rPr>
                          <w:b/>
                          <w:bCs/>
                          <w:color w:val="FFFFFF"/>
                          <w:sz w:val="20"/>
                          <w:szCs w:val="20"/>
                        </w:rPr>
                        <w:t>Screening</w:t>
                      </w:r>
                    </w:p>
                  </w:txbxContent>
                </v:textbox>
              </v:shape>
            </w:pict>
          </mc:Fallback>
        </mc:AlternateContent>
      </w:r>
    </w:p>
    <w:p w14:paraId="0EB17CB4" w14:textId="77777777" w:rsidR="006C28BE" w:rsidRPr="006C28BE" w:rsidRDefault="006C28BE" w:rsidP="006C28BE">
      <w:pPr>
        <w:widowControl/>
        <w:autoSpaceDE/>
        <w:autoSpaceDN/>
        <w:spacing w:after="160" w:line="259" w:lineRule="auto"/>
        <w:rPr>
          <w:sz w:val="18"/>
          <w:szCs w:val="18"/>
          <w:lang w:val="en-AU" w:eastAsia="en-GB"/>
        </w:rPr>
      </w:pPr>
      <w:r w:rsidRPr="006C28BE">
        <w:rPr>
          <w:rFonts w:ascii="Calibri" w:eastAsia="Calibri" w:hAnsi="Calibri" w:cs="Calibri"/>
          <w:noProof/>
          <w:lang w:val="en-AU" w:eastAsia="en-GB"/>
        </w:rPr>
        <mc:AlternateContent>
          <mc:Choice Requires="wps">
            <w:drawing>
              <wp:anchor distT="0" distB="0" distL="114300" distR="114300" simplePos="0" relativeHeight="251828224" behindDoc="0" locked="0" layoutInCell="1" allowOverlap="1" wp14:anchorId="26981298" wp14:editId="330E2A9C">
                <wp:simplePos x="0" y="0"/>
                <wp:positionH relativeFrom="column">
                  <wp:posOffset>3603625</wp:posOffset>
                </wp:positionH>
                <wp:positionV relativeFrom="paragraph">
                  <wp:posOffset>74929</wp:posOffset>
                </wp:positionV>
                <wp:extent cx="2762250" cy="1692275"/>
                <wp:effectExtent l="0" t="0" r="19050" b="22225"/>
                <wp:wrapNone/>
                <wp:docPr id="1170322433" name="Rounded Rectangle 17"/>
                <wp:cNvGraphicFramePr/>
                <a:graphic xmlns:a="http://schemas.openxmlformats.org/drawingml/2006/main">
                  <a:graphicData uri="http://schemas.microsoft.com/office/word/2010/wordprocessingShape">
                    <wps:wsp>
                      <wps:cNvSpPr/>
                      <wps:spPr>
                        <a:xfrm>
                          <a:off x="0" y="0"/>
                          <a:ext cx="2762250" cy="1692275"/>
                        </a:xfrm>
                        <a:prstGeom prst="roundRect">
                          <a:avLst>
                            <a:gd name="adj" fmla="val 1763"/>
                          </a:avLst>
                        </a:prstGeom>
                        <a:solidFill>
                          <a:sysClr val="window" lastClr="FFFFFF"/>
                        </a:solidFill>
                        <a:ln w="19050" cap="flat" cmpd="sng" algn="ctr">
                          <a:solidFill>
                            <a:srgbClr val="4C658A"/>
                          </a:solidFill>
                          <a:prstDash val="solid"/>
                          <a:miter lim="800000"/>
                        </a:ln>
                        <a:effectLst/>
                      </wps:spPr>
                      <wps:txbx>
                        <w:txbxContent>
                          <w:p w14:paraId="55355D97" w14:textId="77777777" w:rsidR="006C28BE" w:rsidRPr="00BE5C25" w:rsidRDefault="006C28BE" w:rsidP="006C28BE">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46</w:t>
                            </w:r>
                            <w:r w:rsidRPr="00BE5C25">
                              <w:rPr>
                                <w:b/>
                                <w:bCs/>
                                <w:color w:val="0040CF"/>
                                <w:sz w:val="20"/>
                                <w:szCs w:val="20"/>
                              </w:rPr>
                              <w:t xml:space="preserve">)  </w:t>
                            </w:r>
                          </w:p>
                          <w:p w14:paraId="7B543E39"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Case report</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9E3FEC6"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Synopsis book</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AB1EBB0"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6AB9F25"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Letter to editor</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10530F9"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F3494D3"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F3E50B9"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4AB9C9A"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6A3A027"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22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E43DAB3"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6981298" id="_x0000_s1114" style="position:absolute;margin-left:283.75pt;margin-top:5.9pt;width:217.5pt;height:133.25pt;z-index:251828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156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0oNSkAIAAB8FAAAOAAAAZHJzL2Uyb0RvYy54bWysVEtv2zAMvg/YfxB0X514edWoUwQpMgwo&#10;2mLt0DMjS7EHvSYpsbNfP0p2k3braZgPsig+RH78qKvrTkly4M43Rpd0fDGihGtmqkbvSvr9afNp&#10;QYkPoCuQRvOSHrmn18uPH65aW/Dc1EZW3BEMon3R2pLWIdgiyzyruQJ/YSzXqBTGKQgoul1WOWgx&#10;upJZPhrNsta4yjrDuPd4etMr6TLFF4KzcC+E54HIkmJuIa0urdu4ZssrKHYObN2wIQ34hywUNBov&#10;PYW6gQBk75q/QqmGOeONCBfMqMwI0TCeasBqxqM/qnmswfJUC4Lj7Qkm///CsrvDo31wCENrfeFx&#10;G6vohFPxj/mRLoF1PIHFu0AYHubzWZ5PEVOGuvHsMs/n0whndna3zocv3CgSNyV1Zq+rb9iShBQc&#10;bn1IkFVEg0JuQPWDEqEkNuAAkozns89DwMEWQ7+EjI7eyKbaNFIm4ejX0hF0LCnyozItJRJ8wMOS&#10;btI3BHvjJjVpMf3LUaoEkIFCQsCilK1K6vWOEpA7pDYLLqX9xtu73fZ062Q9my5W710Sk74BX/fZ&#10;pQjRDArVBGS/bFRJF6P4Dd5SRy1P/EWUIqrn9sRd6LYdaTDDxSK6xKOtqY4PjjjTc9xbtmnw3lvE&#10;4AEcYoqtwkEN97gIabBqM+woqY379d55tEeuoZaSFocEEfm5B8cR2q8aWXg5nkziVCVhMp3nKLjX&#10;mu1rjd6rtcH2jPFJsCxto32QL1vhjHrGeV7FW1EFmuHdPfaDsA798OKLwPhqlcxwkiyEW/1oWQwe&#10;oYuIP3XP4OzAvYC0vTMvAwVFYlTP1rNt9NRmtQ9GNCfQe1yHDuAUJoYPL0Yc89dysjq/a8vfAAAA&#10;//8DAFBLAwQUAAYACAAAACEA3dh9M+IAAAALAQAADwAAAGRycy9kb3ducmV2LnhtbEyPS0/DMBCE&#10;70j8B2uRuFG7ifpQiFMBEhJShdSWHji68TZJ60eI3Sbl17M9lePOfJqdyReDNeyMXWi8kzAeCWDo&#10;Sq8bV0nYfr0/zYGFqJxWxjuUcMEAi+L+LleZ9r1b43kTK0YhLmRKQh1jm3EeyhqtCiPfoiNv7zur&#10;Ip1dxXWnegq3hidCTLlVjaMPtWrxrcbyuDlZCeYzXV2wT5cfh+Xr90+6/V2t1UHKx4fh5RlYxCHe&#10;YLjWp+pQUKedPzkdmJEwmc4mhJIxpglXQIiElJ2EZDZPgRc5/7+h+AMAAP//AwBQSwECLQAUAAYA&#10;CAAAACEAtoM4kv4AAADhAQAAEwAAAAAAAAAAAAAAAAAAAAAAW0NvbnRlbnRfVHlwZXNdLnhtbFBL&#10;AQItABQABgAIAAAAIQA4/SH/1gAAAJQBAAALAAAAAAAAAAAAAAAAAC8BAABfcmVscy8ucmVsc1BL&#10;AQItABQABgAIAAAAIQDw0oNSkAIAAB8FAAAOAAAAAAAAAAAAAAAAAC4CAABkcnMvZTJvRG9jLnht&#10;bFBLAQItABQABgAIAAAAIQDd2H0z4gAAAAsBAAAPAAAAAAAAAAAAAAAAAOoEAABkcnMvZG93bnJl&#10;di54bWxQSwUGAAAAAAQABADzAAAA+QUAAAAA&#10;" fillcolor="window" strokecolor="#4c658a" strokeweight="1.5pt">
                <v:stroke joinstyle="miter"/>
                <v:textbox>
                  <w:txbxContent>
                    <w:p w14:paraId="55355D97" w14:textId="77777777" w:rsidR="006C28BE" w:rsidRPr="00BE5C25" w:rsidRDefault="006C28BE" w:rsidP="006C28BE">
                      <w:pPr>
                        <w:rPr>
                          <w:color w:val="002060"/>
                          <w:sz w:val="20"/>
                          <w:szCs w:val="20"/>
                        </w:rPr>
                      </w:pPr>
                      <w:r w:rsidRPr="00BE5C25">
                        <w:rPr>
                          <w:color w:val="002060"/>
                          <w:sz w:val="20"/>
                          <w:szCs w:val="20"/>
                        </w:rPr>
                        <w:t xml:space="preserve">Studies excluded </w:t>
                      </w:r>
                      <w:r w:rsidRPr="00BE5C25">
                        <w:rPr>
                          <w:b/>
                          <w:bCs/>
                          <w:color w:val="0040CF"/>
                          <w:sz w:val="20"/>
                          <w:szCs w:val="20"/>
                        </w:rPr>
                        <w:t>(n =</w:t>
                      </w:r>
                      <w:r>
                        <w:rPr>
                          <w:b/>
                          <w:bCs/>
                          <w:color w:val="0040CF"/>
                          <w:sz w:val="20"/>
                          <w:szCs w:val="20"/>
                        </w:rPr>
                        <w:t xml:space="preserve"> </w:t>
                      </w:r>
                      <w:r>
                        <w:rPr>
                          <w:b/>
                          <w:bCs/>
                          <w:noProof/>
                          <w:color w:val="0040CF"/>
                          <w:sz w:val="20"/>
                          <w:szCs w:val="20"/>
                        </w:rPr>
                        <w:t>46</w:t>
                      </w:r>
                      <w:r w:rsidRPr="00BE5C25">
                        <w:rPr>
                          <w:b/>
                          <w:bCs/>
                          <w:color w:val="0040CF"/>
                          <w:sz w:val="20"/>
                          <w:szCs w:val="20"/>
                        </w:rPr>
                        <w:t xml:space="preserve">)  </w:t>
                      </w:r>
                    </w:p>
                    <w:p w14:paraId="7B543E39"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Case report</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9E3FEC6"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Synopsis book</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6AB1EBB0"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outcomes</w:t>
                      </w:r>
                      <w:r>
                        <w:rPr>
                          <w:color w:val="002060"/>
                          <w:sz w:val="18"/>
                          <w:szCs w:val="18"/>
                        </w:rPr>
                        <w:fldChar w:fldCharType="end"/>
                      </w:r>
                      <w:r>
                        <w:rPr>
                          <w:color w:val="002060"/>
                          <w:sz w:val="18"/>
                          <w:szCs w:val="18"/>
                        </w:rPr>
                        <w:t xml:space="preserve"> (n = </w:t>
                      </w:r>
                      <w:r>
                        <w:rPr>
                          <w:noProof/>
                          <w:color w:val="002060"/>
                          <w:sz w:val="18"/>
                          <w:szCs w:val="18"/>
                        </w:rPr>
                        <w:t>6</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6AB9F25"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Letter to editor</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410530F9"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Narrative review</w:t>
                      </w:r>
                      <w:r>
                        <w:rPr>
                          <w:color w:val="002060"/>
                          <w:sz w:val="18"/>
                          <w:szCs w:val="18"/>
                        </w:rPr>
                        <w:fldChar w:fldCharType="end"/>
                      </w:r>
                      <w:r>
                        <w:rPr>
                          <w:color w:val="002060"/>
                          <w:sz w:val="18"/>
                          <w:szCs w:val="18"/>
                        </w:rPr>
                        <w:t xml:space="preserve"> (n = </w:t>
                      </w:r>
                      <w:r>
                        <w:rPr>
                          <w:noProof/>
                          <w:color w:val="002060"/>
                          <w:sz w:val="18"/>
                          <w:szCs w:val="18"/>
                        </w:rPr>
                        <w:t>3</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7F3494D3"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Systematic review</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1F3E50B9"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intervention</w:t>
                      </w:r>
                      <w:r>
                        <w:rPr>
                          <w:color w:val="002060"/>
                          <w:sz w:val="18"/>
                          <w:szCs w:val="18"/>
                        </w:rPr>
                        <w:fldChar w:fldCharType="end"/>
                      </w:r>
                      <w:r>
                        <w:rPr>
                          <w:color w:val="002060"/>
                          <w:sz w:val="18"/>
                          <w:szCs w:val="18"/>
                        </w:rPr>
                        <w:t xml:space="preserve"> (n = </w:t>
                      </w:r>
                      <w:r>
                        <w:rPr>
                          <w:noProof/>
                          <w:color w:val="002060"/>
                          <w:sz w:val="18"/>
                          <w:szCs w:val="18"/>
                        </w:rPr>
                        <w:t>1</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4AB9C9A"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study design</w:t>
                      </w:r>
                      <w:r>
                        <w:rPr>
                          <w:color w:val="002060"/>
                          <w:sz w:val="18"/>
                          <w:szCs w:val="18"/>
                        </w:rPr>
                        <w:fldChar w:fldCharType="end"/>
                      </w:r>
                      <w:r>
                        <w:rPr>
                          <w:color w:val="002060"/>
                          <w:sz w:val="18"/>
                          <w:szCs w:val="18"/>
                        </w:rPr>
                        <w:t xml:space="preserve"> (n = </w:t>
                      </w:r>
                      <w:r>
                        <w:rPr>
                          <w:noProof/>
                          <w:color w:val="002060"/>
                          <w:sz w:val="18"/>
                          <w:szCs w:val="18"/>
                        </w:rPr>
                        <w:t>7</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6A3A027"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Conference abstract</w:t>
                      </w:r>
                      <w:r>
                        <w:rPr>
                          <w:color w:val="002060"/>
                          <w:sz w:val="18"/>
                          <w:szCs w:val="18"/>
                        </w:rPr>
                        <w:fldChar w:fldCharType="end"/>
                      </w:r>
                      <w:r>
                        <w:rPr>
                          <w:color w:val="002060"/>
                          <w:sz w:val="18"/>
                          <w:szCs w:val="18"/>
                        </w:rPr>
                        <w:t xml:space="preserve"> (n = </w:t>
                      </w:r>
                      <w:r>
                        <w:rPr>
                          <w:noProof/>
                          <w:color w:val="002060"/>
                          <w:sz w:val="18"/>
                          <w:szCs w:val="18"/>
                        </w:rPr>
                        <w:t>22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p w14:paraId="3E43DAB3" w14:textId="77777777" w:rsidR="006C28BE" w:rsidRDefault="006C28BE" w:rsidP="006C28BE">
                      <w:pPr>
                        <w:ind w:left="80" w:firstLine="204"/>
                        <w:rPr>
                          <w:b/>
                          <w:bCs/>
                          <w:color w:val="0040CF"/>
                          <w:sz w:val="20"/>
                          <w:szCs w:val="20"/>
                        </w:rPr>
                      </w:pPr>
                      <w:r>
                        <w:rPr>
                          <w:color w:val="002060"/>
                          <w:sz w:val="18"/>
                          <w:szCs w:val="18"/>
                        </w:rPr>
                        <w:fldChar w:fldCharType="begin"/>
                      </w:r>
                      <w:r>
                        <w:rPr>
                          <w:color w:val="002060"/>
                          <w:sz w:val="18"/>
                          <w:szCs w:val="18"/>
                        </w:rPr>
                        <w:instrText xml:space="preserve"> MERGEFIELD =exclusion_reason.reason \* MERGEFORMAT </w:instrText>
                      </w:r>
                      <w:r>
                        <w:rPr>
                          <w:color w:val="002060"/>
                          <w:sz w:val="18"/>
                          <w:szCs w:val="18"/>
                        </w:rPr>
                        <w:fldChar w:fldCharType="separate"/>
                      </w:r>
                      <w:r>
                        <w:rPr>
                          <w:noProof/>
                          <w:color w:val="002060"/>
                          <w:sz w:val="18"/>
                          <w:szCs w:val="18"/>
                        </w:rPr>
                        <w:t>Wrong patient population</w:t>
                      </w:r>
                      <w:r>
                        <w:rPr>
                          <w:color w:val="002060"/>
                          <w:sz w:val="18"/>
                          <w:szCs w:val="18"/>
                        </w:rPr>
                        <w:fldChar w:fldCharType="end"/>
                      </w:r>
                      <w:r>
                        <w:rPr>
                          <w:color w:val="002060"/>
                          <w:sz w:val="18"/>
                          <w:szCs w:val="18"/>
                        </w:rPr>
                        <w:t xml:space="preserve"> (n = </w:t>
                      </w:r>
                      <w:r>
                        <w:rPr>
                          <w:noProof/>
                          <w:color w:val="002060"/>
                          <w:sz w:val="18"/>
                          <w:szCs w:val="18"/>
                        </w:rPr>
                        <w:t>2</w:t>
                      </w:r>
                      <w:r>
                        <w:rPr>
                          <w:color w:val="002060"/>
                          <w:sz w:val="18"/>
                          <w:szCs w:val="18"/>
                        </w:rPr>
                        <w:t>)</w:t>
                      </w:r>
                      <w:r>
                        <w:rPr>
                          <w:b/>
                          <w:bCs/>
                          <w:color w:val="0040CF"/>
                          <w:sz w:val="20"/>
                          <w:szCs w:val="20"/>
                        </w:rPr>
                        <w:fldChar w:fldCharType="begin"/>
                      </w:r>
                      <w:r>
                        <w:rPr>
                          <w:b/>
                          <w:bCs/>
                          <w:color w:val="0040CF"/>
                          <w:sz w:val="20"/>
                          <w:szCs w:val="20"/>
                        </w:rPr>
                        <w:instrText xml:space="preserve"> MERGEFIELD =reason.number_of_citations \* MERGEFORMAT </w:instrText>
                      </w:r>
                      <w:r>
                        <w:rPr>
                          <w:b/>
                          <w:bCs/>
                          <w:color w:val="0040CF"/>
                          <w:sz w:val="20"/>
                          <w:szCs w:val="20"/>
                        </w:rPr>
                        <w:fldChar w:fldCharType="separate"/>
                      </w:r>
                      <w:r>
                        <w:rPr>
                          <w:b/>
                          <w:bCs/>
                          <w:color w:val="0040CF"/>
                          <w:sz w:val="20"/>
                          <w:szCs w:val="20"/>
                        </w:rPr>
                        <w:fldChar w:fldCharType="end"/>
                      </w:r>
                    </w:p>
                  </w:txbxContent>
                </v:textbox>
              </v:roundrect>
            </w:pict>
          </mc:Fallback>
        </mc:AlternateContent>
      </w:r>
    </w:p>
    <w:p w14:paraId="4A09C168" w14:textId="77777777" w:rsidR="006C28BE" w:rsidRPr="006C28BE" w:rsidRDefault="006C28BE" w:rsidP="006C28BE">
      <w:pPr>
        <w:widowControl/>
        <w:autoSpaceDE/>
        <w:autoSpaceDN/>
        <w:spacing w:after="160" w:line="259" w:lineRule="auto"/>
        <w:rPr>
          <w:sz w:val="18"/>
          <w:szCs w:val="18"/>
          <w:lang w:val="en-AU" w:eastAsia="en-GB"/>
        </w:rPr>
      </w:pPr>
    </w:p>
    <w:p w14:paraId="734D9F93" w14:textId="77777777" w:rsidR="006C28BE" w:rsidRPr="006C28BE" w:rsidRDefault="006C28BE" w:rsidP="006C28BE">
      <w:pPr>
        <w:widowControl/>
        <w:autoSpaceDE/>
        <w:autoSpaceDN/>
        <w:spacing w:after="160" w:line="259" w:lineRule="auto"/>
        <w:rPr>
          <w:sz w:val="18"/>
          <w:szCs w:val="18"/>
          <w:lang w:val="en-AU" w:eastAsia="en-GB"/>
        </w:rPr>
      </w:pPr>
    </w:p>
    <w:p w14:paraId="03EFC0B8" w14:textId="77777777" w:rsidR="006C28BE" w:rsidRPr="006C28BE" w:rsidRDefault="006C28BE" w:rsidP="006C28BE">
      <w:pPr>
        <w:widowControl/>
        <w:autoSpaceDE/>
        <w:autoSpaceDN/>
        <w:spacing w:after="160" w:line="259" w:lineRule="auto"/>
        <w:rPr>
          <w:sz w:val="18"/>
          <w:szCs w:val="18"/>
          <w:lang w:val="en-AU" w:eastAsia="en-GB"/>
        </w:rPr>
      </w:pPr>
    </w:p>
    <w:p w14:paraId="1FC0FF21" w14:textId="77777777" w:rsidR="006C28BE" w:rsidRPr="006C28BE" w:rsidRDefault="006C28BE" w:rsidP="006C28BE">
      <w:pPr>
        <w:widowControl/>
        <w:autoSpaceDE/>
        <w:autoSpaceDN/>
        <w:spacing w:after="160" w:line="259" w:lineRule="auto"/>
        <w:rPr>
          <w:sz w:val="18"/>
          <w:szCs w:val="18"/>
          <w:lang w:val="en-AU" w:eastAsia="en-GB"/>
        </w:rPr>
      </w:pPr>
    </w:p>
    <w:p w14:paraId="4A0855E0" w14:textId="77777777" w:rsidR="006C28BE" w:rsidRPr="006C28BE" w:rsidRDefault="006C28BE" w:rsidP="006C28BE">
      <w:pPr>
        <w:widowControl/>
        <w:autoSpaceDE/>
        <w:autoSpaceDN/>
        <w:spacing w:after="160" w:line="259" w:lineRule="auto"/>
        <w:rPr>
          <w:sz w:val="18"/>
          <w:szCs w:val="18"/>
          <w:lang w:val="en-AU" w:eastAsia="en-GB"/>
        </w:rPr>
      </w:pPr>
    </w:p>
    <w:p w14:paraId="3CD357C1" w14:textId="77777777" w:rsidR="006C28BE" w:rsidRPr="006C28BE" w:rsidRDefault="006C28BE" w:rsidP="006C28BE">
      <w:pPr>
        <w:widowControl/>
        <w:autoSpaceDE/>
        <w:autoSpaceDN/>
        <w:spacing w:after="160" w:line="259" w:lineRule="auto"/>
        <w:rPr>
          <w:sz w:val="18"/>
          <w:szCs w:val="18"/>
          <w:lang w:val="en-AU" w:eastAsia="en-GB"/>
        </w:rPr>
      </w:pPr>
    </w:p>
    <w:p w14:paraId="12DA57BD" w14:textId="77777777" w:rsidR="006C28BE" w:rsidRPr="006C28BE" w:rsidRDefault="006C28BE" w:rsidP="006C28BE">
      <w:pPr>
        <w:widowControl/>
        <w:autoSpaceDE/>
        <w:autoSpaceDN/>
        <w:spacing w:after="160" w:line="259" w:lineRule="auto"/>
        <w:rPr>
          <w:sz w:val="18"/>
          <w:szCs w:val="18"/>
          <w:lang w:val="en-AU" w:eastAsia="en-GB"/>
        </w:rPr>
      </w:pPr>
    </w:p>
    <w:p w14:paraId="5D64B238" w14:textId="77777777" w:rsidR="006C28BE" w:rsidRPr="006C28BE" w:rsidRDefault="006C28BE" w:rsidP="006C28BE">
      <w:pPr>
        <w:widowControl/>
        <w:autoSpaceDE/>
        <w:autoSpaceDN/>
        <w:spacing w:after="160" w:line="259" w:lineRule="auto"/>
        <w:rPr>
          <w:sz w:val="18"/>
          <w:szCs w:val="18"/>
          <w:lang w:val="en-AU" w:eastAsia="en-GB"/>
        </w:rPr>
      </w:pPr>
      <w:r w:rsidRPr="006C28BE">
        <w:rPr>
          <w:rFonts w:ascii="Calibri" w:eastAsia="Calibri" w:hAnsi="Calibri" w:cs="Calibri"/>
          <w:noProof/>
          <w:lang w:val="en-AU" w:eastAsia="en-GB"/>
        </w:rPr>
        <mc:AlternateContent>
          <mc:Choice Requires="wps">
            <w:drawing>
              <wp:anchor distT="0" distB="0" distL="114300" distR="114300" simplePos="0" relativeHeight="251829248" behindDoc="0" locked="0" layoutInCell="1" allowOverlap="1" wp14:anchorId="418570E6" wp14:editId="3748F34F">
                <wp:simplePos x="0" y="0"/>
                <wp:positionH relativeFrom="column">
                  <wp:posOffset>-335913</wp:posOffset>
                </wp:positionH>
                <wp:positionV relativeFrom="paragraph">
                  <wp:posOffset>297497</wp:posOffset>
                </wp:positionV>
                <wp:extent cx="891540" cy="263525"/>
                <wp:effectExtent l="0" t="3493" r="0" b="0"/>
                <wp:wrapNone/>
                <wp:docPr id="862793646" name="Round Same-side Corner of Rectangle 19"/>
                <wp:cNvGraphicFramePr/>
                <a:graphic xmlns:a="http://schemas.openxmlformats.org/drawingml/2006/main">
                  <a:graphicData uri="http://schemas.microsoft.com/office/word/2010/wordprocessingShape">
                    <wps:wsp>
                      <wps:cNvSpPr/>
                      <wps:spPr>
                        <a:xfrm rot="16200000">
                          <a:off x="0" y="0"/>
                          <a:ext cx="891540" cy="263525"/>
                        </a:xfrm>
                        <a:prstGeom prst="round2SameRect">
                          <a:avLst/>
                        </a:prstGeom>
                        <a:solidFill>
                          <a:srgbClr val="002060"/>
                        </a:solidFill>
                        <a:ln w="12700" cap="flat" cmpd="sng" algn="ctr">
                          <a:noFill/>
                          <a:prstDash val="solid"/>
                          <a:miter lim="800000"/>
                        </a:ln>
                        <a:effectLst/>
                      </wps:spPr>
                      <wps:txbx>
                        <w:txbxContent>
                          <w:p w14:paraId="4C29D965" w14:textId="77777777" w:rsidR="006C28BE" w:rsidRPr="006C28BE" w:rsidRDefault="006C28BE" w:rsidP="006C28BE">
                            <w:pPr>
                              <w:jc w:val="center"/>
                              <w:rPr>
                                <w:b/>
                                <w:bCs/>
                                <w:color w:val="FFFFFF"/>
                                <w:sz w:val="20"/>
                                <w:szCs w:val="20"/>
                              </w:rPr>
                            </w:pPr>
                            <w:r w:rsidRPr="006C28BE">
                              <w:rPr>
                                <w:b/>
                                <w:bCs/>
                                <w:color w:val="FFFFFF"/>
                                <w:sz w:val="20"/>
                                <w:szCs w:val="20"/>
                              </w:rPr>
                              <w:t>Included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18570E6" id="_x0000_s1115" style="position:absolute;margin-left:-26.45pt;margin-top:23.4pt;width:70.2pt;height:20.75pt;rotation:-90;z-index:251829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91540,26352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oxyxawIAAM0EAAAOAAAAZHJzL2Uyb0RvYy54bWysVMFu2zAMvQ/YPwi6r068Jm2DOEXQosOA&#10;og2WDj0rshwLkESNUmJ3Xz9KTpqu22lYDgIp0o/k02Pm1701bK8waHAVH5+NOFNOQq3dtuLfn+4+&#10;XXIWonC1MOBUxV9U4NeLjx/mnZ+pElowtUJGIC7MOl/xNkY/K4ogW2VFOAOvHAUbQCsiubgtahQd&#10;oVtTlKPRtOgAa48gVQh0ezsE+SLjN42S8bFpgorMVJx6i/nEfG7SWSzmYrZF4VstD22If+jCCu2o&#10;6CvUrYiC7VD/AWW1RAjQxDMJtoCm0VLlGWia8ejdNOtWeJVnIXKCf6Up/D9Y+bBf+xUSDZ0Ps0Bm&#10;mqJv0DIEYms8JZbpl4ejdlmfuXt55U71kUm6vLwaT86JYUmhcvp5Uk4St8WAlTA9hvhFgWXJqDjC&#10;ztXlWlj1jR4pw4v9fYjDR8fk9GEAo+s7bUx2cLu5Mcj2Ij3oqBxN8xtSnd/SjGMdNV9eUOdMChJW&#10;Y0Qk0/q64sFtORNmS4qVEXNtB6lCVkOqfStCO9TIsINMrI6kVaMtTTuQMjRrXOpMZbUdJjiRmazY&#10;b3qmqfDlVUJKVxuoX1Y4cEwtBi/vNNW9FyGuBJIE6ZLWKj7S0RigYeBgcdYC/vzbfconZVCUs44k&#10;TYP+2AlUnJmvjjRzNT5PLxSzcz65KMnBt5HN24jb2Rsgkse5u2ym/GiOZoNgn2n7lqkqhYSTVHug&#10;9ODcxGHVaH+lWi5zGunei3jv1l4m8KM0nvpngf4gjkiqeoCj/MXsnTKG3PSlg+UuQqOzbE68kvCS&#10;QzuTJXjY77SUb/2cdfoXWvwCAAD//wMAUEsDBBQABgAIAAAAIQD9ddwv2wAAAAgBAAAPAAAAZHJz&#10;L2Rvd25yZXYueG1sTI/BTsMwEETvSPyDtUjcWodGhCjEqVCBExdo+ICNvSQWsR3FTpv+PcsJTqvR&#10;PM3O1PvVjeJEc7TBK7jbZiDI62Cs7xV8tq+bEkRM6A2OwZOCC0XYN9dXNVYmnP0HnY6pFxziY4UK&#10;hpSmSsqoB3IYt2Eiz95XmB0mlnMvzYxnDnej3GVZIR1azx8GnOgwkP4+Lk7B+wHji7ZdervI3BW9&#10;bZdWPyt1e7M+PYJItKY/GH7rc3VouFMXFm+iGBVs8nsm+e4KEOznJU/rmMsfSpBNLf8PaH4AAAD/&#10;/wMAUEsBAi0AFAAGAAgAAAAhALaDOJL+AAAA4QEAABMAAAAAAAAAAAAAAAAAAAAAAFtDb250ZW50&#10;X1R5cGVzXS54bWxQSwECLQAUAAYACAAAACEAOP0h/9YAAACUAQAACwAAAAAAAAAAAAAAAAAvAQAA&#10;X3JlbHMvLnJlbHNQSwECLQAUAAYACAAAACEAFKMcsWsCAADNBAAADgAAAAAAAAAAAAAAAAAuAgAA&#10;ZHJzL2Uyb0RvYy54bWxQSwECLQAUAAYACAAAACEA/XXcL9sAAAAIAQAADwAAAAAAAAAAAAAAAADF&#10;BAAAZHJzL2Rvd25yZXYueG1sUEsFBgAAAAAEAAQA8wAAAM0FAAAAAA==&#10;" adj="-11796480,,5400" path="m43922,l847618,v24257,,43922,19665,43922,43922l891540,263525r,l,263525r,l,43922c,19665,19665,,43922,xe" fillcolor="#002060" stroked="f" strokeweight="1pt">
                <v:stroke joinstyle="miter"/>
                <v:formulas/>
                <v:path arrowok="t" o:connecttype="custom" o:connectlocs="43922,0;847618,0;891540,43922;891540,263525;891540,263525;0,263525;0,263525;0,43922;43922,0" o:connectangles="0,0,0,0,0,0,0,0,0" textboxrect="0,0,891540,263525"/>
                <v:textbox>
                  <w:txbxContent>
                    <w:p w14:paraId="4C29D965" w14:textId="77777777" w:rsidR="006C28BE" w:rsidRPr="006C28BE" w:rsidRDefault="006C28BE" w:rsidP="006C28BE">
                      <w:pPr>
                        <w:jc w:val="center"/>
                        <w:rPr>
                          <w:b/>
                          <w:bCs/>
                          <w:color w:val="FFFFFF"/>
                          <w:sz w:val="20"/>
                          <w:szCs w:val="20"/>
                        </w:rPr>
                      </w:pPr>
                      <w:r w:rsidRPr="006C28BE">
                        <w:rPr>
                          <w:b/>
                          <w:bCs/>
                          <w:color w:val="FFFFFF"/>
                          <w:sz w:val="20"/>
                          <w:szCs w:val="20"/>
                        </w:rPr>
                        <w:t>Included</w:t>
                      </w:r>
                    </w:p>
                  </w:txbxContent>
                </v:textbox>
              </v:shape>
            </w:pict>
          </mc:Fallback>
        </mc:AlternateContent>
      </w:r>
    </w:p>
    <w:p w14:paraId="7B15EFE6" w14:textId="77777777" w:rsidR="006C28BE" w:rsidRPr="006C28BE" w:rsidRDefault="006C28BE" w:rsidP="006C28BE">
      <w:pPr>
        <w:widowControl/>
        <w:autoSpaceDE/>
        <w:autoSpaceDN/>
        <w:spacing w:after="160" w:line="259" w:lineRule="auto"/>
        <w:rPr>
          <w:sz w:val="18"/>
          <w:szCs w:val="18"/>
          <w:lang w:val="en-AU" w:eastAsia="en-GB"/>
        </w:rPr>
      </w:pPr>
    </w:p>
    <w:p w14:paraId="13A1376E" w14:textId="77777777" w:rsidR="006C28BE" w:rsidRPr="006C28BE" w:rsidRDefault="006C28BE" w:rsidP="006C28BE">
      <w:pPr>
        <w:widowControl/>
        <w:autoSpaceDE/>
        <w:autoSpaceDN/>
        <w:spacing w:after="160" w:line="259" w:lineRule="auto"/>
        <w:rPr>
          <w:sz w:val="18"/>
          <w:szCs w:val="18"/>
          <w:lang w:val="en-AU" w:eastAsia="en-GB"/>
        </w:rPr>
      </w:pPr>
    </w:p>
    <w:p w14:paraId="2AD82797" w14:textId="77777777" w:rsidR="006C28BE" w:rsidRPr="006C28BE" w:rsidRDefault="006C28BE" w:rsidP="006C28BE">
      <w:pPr>
        <w:widowControl/>
        <w:autoSpaceDE/>
        <w:autoSpaceDN/>
        <w:spacing w:after="160" w:line="259" w:lineRule="auto"/>
        <w:rPr>
          <w:sz w:val="18"/>
          <w:szCs w:val="18"/>
          <w:lang w:val="en-AU" w:eastAsia="en-GB"/>
        </w:rPr>
      </w:pPr>
    </w:p>
    <w:p w14:paraId="576E6A92" w14:textId="65C28CFE" w:rsidR="006C28BE" w:rsidRDefault="006C28BE" w:rsidP="00744DDF">
      <w:pPr>
        <w:widowControl/>
        <w:autoSpaceDE/>
        <w:autoSpaceDN/>
        <w:spacing w:line="259" w:lineRule="auto"/>
        <w:rPr>
          <w:rFonts w:ascii="Calibri" w:hAnsi="Calibri" w:cs="Calibri"/>
        </w:rPr>
        <w:sectPr w:rsidR="006C28BE" w:rsidSect="00663A67">
          <w:pgSz w:w="12240" w:h="15840"/>
          <w:pgMar w:top="720" w:right="720" w:bottom="720" w:left="720" w:header="720" w:footer="720" w:gutter="0"/>
          <w:cols w:space="720"/>
          <w:docGrid w:linePitch="299"/>
        </w:sectPr>
      </w:pPr>
    </w:p>
    <w:p w14:paraId="63189699" w14:textId="22BABD0B" w:rsidR="009025CD" w:rsidRPr="00116205" w:rsidRDefault="009025CD" w:rsidP="009025CD">
      <w:pPr>
        <w:spacing w:line="140" w:lineRule="atLeast"/>
        <w:rPr>
          <w:rFonts w:ascii="Calibri" w:hAnsi="Calibri" w:cs="Calibri"/>
          <w:b/>
          <w:bCs/>
          <w:iCs/>
          <w:color w:val="050505"/>
          <w:u w:color="050505"/>
        </w:rPr>
      </w:pPr>
      <w:r w:rsidRPr="00116205">
        <w:rPr>
          <w:rFonts w:ascii="Calibri" w:hAnsi="Calibri" w:cs="Calibri"/>
          <w:b/>
          <w:bCs/>
          <w:iCs/>
          <w:color w:val="050505"/>
          <w:u w:color="050505"/>
        </w:rPr>
        <w:lastRenderedPageBreak/>
        <w:t>Table S</w:t>
      </w:r>
      <w:r>
        <w:rPr>
          <w:rFonts w:ascii="Calibri" w:hAnsi="Calibri" w:cs="Calibri"/>
          <w:b/>
          <w:bCs/>
          <w:iCs/>
          <w:color w:val="050505"/>
          <w:u w:color="050505"/>
        </w:rPr>
        <w:t>8</w:t>
      </w:r>
      <w:r w:rsidRPr="00116205">
        <w:rPr>
          <w:rFonts w:ascii="Calibri" w:hAnsi="Calibri" w:cs="Calibri"/>
          <w:b/>
          <w:bCs/>
          <w:iCs/>
          <w:color w:val="050505"/>
          <w:u w:color="050505"/>
        </w:rPr>
        <w:t xml:space="preserve">.2: Evidence Table for </w:t>
      </w:r>
      <w:r>
        <w:rPr>
          <w:rFonts w:ascii="Calibri" w:hAnsi="Calibri" w:cs="Calibri"/>
          <w:b/>
          <w:bCs/>
          <w:iCs/>
          <w:color w:val="050505"/>
          <w:u w:color="050505"/>
        </w:rPr>
        <w:t>Protocol</w:t>
      </w:r>
      <w:r w:rsidRPr="00116205">
        <w:rPr>
          <w:rFonts w:ascii="Calibri" w:hAnsi="Calibri" w:cs="Calibri"/>
          <w:b/>
          <w:bCs/>
          <w:iCs/>
          <w:color w:val="050505"/>
          <w:u w:color="050505"/>
        </w:rPr>
        <w:t xml:space="preserve"> </w:t>
      </w:r>
    </w:p>
    <w:p w14:paraId="5A841D43" w14:textId="77777777" w:rsidR="00116205" w:rsidRDefault="00116205" w:rsidP="00744DDF">
      <w:pPr>
        <w:widowControl/>
        <w:autoSpaceDE/>
        <w:autoSpaceDN/>
        <w:spacing w:line="259" w:lineRule="auto"/>
        <w:rPr>
          <w:rFonts w:ascii="Calibri" w:hAnsi="Calibri" w:cs="Calibri"/>
        </w:rPr>
      </w:pPr>
    </w:p>
    <w:p w14:paraId="7A81FFA6" w14:textId="77777777" w:rsidR="00116205"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b/>
          <w:bCs/>
          <w:color w:val="000000"/>
          <w:lang w:val="en"/>
        </w:rPr>
        <w:t xml:space="preserve">Author(s): </w:t>
      </w:r>
      <w:r w:rsidRPr="008A2671">
        <w:rPr>
          <w:rFonts w:ascii="Calibri" w:eastAsia="Times New Roman" w:hAnsi="Calibri" w:cs="Calibri"/>
          <w:color w:val="000000"/>
          <w:lang w:val="en"/>
        </w:rPr>
        <w:t>Maue, Willis, Lenox</w:t>
      </w:r>
    </w:p>
    <w:p w14:paraId="473B0101" w14:textId="77777777" w:rsidR="00116205" w:rsidRDefault="00116205" w:rsidP="00116205">
      <w:pPr>
        <w:spacing w:line="140" w:lineRule="atLeast"/>
        <w:rPr>
          <w:rFonts w:ascii="Calibri" w:eastAsia="Times New Roman" w:hAnsi="Calibri" w:cs="Calibri"/>
          <w:color w:val="000000"/>
          <w:lang w:val="en"/>
        </w:rPr>
      </w:pPr>
    </w:p>
    <w:tbl>
      <w:tblPr>
        <w:tblW w:w="5041" w:type="pct"/>
        <w:tblCellMar>
          <w:top w:w="60" w:type="dxa"/>
          <w:left w:w="60" w:type="dxa"/>
          <w:bottom w:w="60" w:type="dxa"/>
          <w:right w:w="60" w:type="dxa"/>
        </w:tblCellMar>
        <w:tblLook w:val="04A0" w:firstRow="1" w:lastRow="0" w:firstColumn="1" w:lastColumn="0" w:noHBand="0" w:noVBand="1"/>
      </w:tblPr>
      <w:tblGrid>
        <w:gridCol w:w="1680"/>
        <w:gridCol w:w="892"/>
        <w:gridCol w:w="815"/>
        <w:gridCol w:w="1135"/>
        <w:gridCol w:w="1020"/>
        <w:gridCol w:w="979"/>
        <w:gridCol w:w="1200"/>
        <w:gridCol w:w="1065"/>
        <w:gridCol w:w="1147"/>
        <w:gridCol w:w="752"/>
        <w:gridCol w:w="782"/>
        <w:gridCol w:w="865"/>
        <w:gridCol w:w="990"/>
      </w:tblGrid>
      <w:tr w:rsidR="006F7A9F" w14:paraId="6531DBD8" w14:textId="77777777" w:rsidTr="006C28BE">
        <w:trPr>
          <w:cantSplit/>
          <w:tblHeader/>
        </w:trPr>
        <w:tc>
          <w:tcPr>
            <w:tcW w:w="2874" w:type="pct"/>
            <w:gridSpan w:val="7"/>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1E5B6F3"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Certainty assessment</w:t>
            </w:r>
          </w:p>
        </w:tc>
        <w:tc>
          <w:tcPr>
            <w:tcW w:w="823" w:type="pct"/>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4A847F7"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 of patients</w:t>
            </w:r>
          </w:p>
        </w:tc>
        <w:tc>
          <w:tcPr>
            <w:tcW w:w="572" w:type="pct"/>
            <w:gridSpan w:val="2"/>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26DDB7B6"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Effect</w:t>
            </w:r>
          </w:p>
        </w:tc>
        <w:tc>
          <w:tcPr>
            <w:tcW w:w="322"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22DD7798"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Certainty</w:t>
            </w:r>
          </w:p>
        </w:tc>
        <w:tc>
          <w:tcPr>
            <w:tcW w:w="409" w:type="pct"/>
            <w:vMerge w:val="restar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2541B7B8"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Importance</w:t>
            </w:r>
          </w:p>
        </w:tc>
      </w:tr>
      <w:tr w:rsidR="006F7A9F" w14:paraId="469614DC" w14:textId="77777777" w:rsidTr="006C28BE">
        <w:trPr>
          <w:cantSplit/>
          <w:tblHeader/>
        </w:trPr>
        <w:tc>
          <w:tcPr>
            <w:tcW w:w="62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44CBCAAE"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 of studies</w:t>
            </w:r>
          </w:p>
        </w:tc>
        <w:tc>
          <w:tcPr>
            <w:tcW w:w="333"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92B4D8D"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Study design</w:t>
            </w:r>
          </w:p>
        </w:tc>
        <w:tc>
          <w:tcPr>
            <w:tcW w:w="30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D4AF9FB"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Risk of bias</w:t>
            </w:r>
          </w:p>
        </w:tc>
        <w:tc>
          <w:tcPr>
            <w:tcW w:w="422"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064F144"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Inconsistency</w:t>
            </w:r>
          </w:p>
        </w:tc>
        <w:tc>
          <w:tcPr>
            <w:tcW w:w="38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6B88AADF"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Indirectness</w:t>
            </w:r>
          </w:p>
        </w:tc>
        <w:tc>
          <w:tcPr>
            <w:tcW w:w="364"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5101FE0"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Imprecision</w:t>
            </w:r>
          </w:p>
        </w:tc>
        <w:tc>
          <w:tcPr>
            <w:tcW w:w="446"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6A3BFC0"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Other considerations</w:t>
            </w:r>
          </w:p>
        </w:tc>
        <w:tc>
          <w:tcPr>
            <w:tcW w:w="396"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52FFE777"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 xml:space="preserve">a dedicated protocol or pathway </w:t>
            </w:r>
          </w:p>
        </w:tc>
        <w:tc>
          <w:tcPr>
            <w:tcW w:w="427"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3E5F9B58"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 xml:space="preserve">no protocol or pathway </w:t>
            </w:r>
          </w:p>
        </w:tc>
        <w:tc>
          <w:tcPr>
            <w:tcW w:w="280"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74D75402"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Relative</w:t>
            </w:r>
            <w:r w:rsidRPr="0068408C">
              <w:rPr>
                <w:rFonts w:ascii="Arial Narrow" w:eastAsia="Times New Roman" w:hAnsi="Arial Narrow"/>
                <w:b/>
                <w:bCs/>
                <w:color w:val="FFFFFF"/>
                <w:sz w:val="18"/>
                <w:szCs w:val="18"/>
              </w:rPr>
              <w:br/>
              <w:t>(95% CI)</w:t>
            </w:r>
          </w:p>
        </w:tc>
        <w:tc>
          <w:tcPr>
            <w:tcW w:w="292" w:type="pct"/>
            <w:tcBorders>
              <w:top w:val="single" w:sz="12" w:space="0" w:color="FFFFFF"/>
              <w:left w:val="single" w:sz="12" w:space="0" w:color="FFFFFF"/>
              <w:bottom w:val="single" w:sz="12" w:space="0" w:color="FFFFFF"/>
              <w:right w:val="single" w:sz="12" w:space="0" w:color="FFFFFF"/>
            </w:tcBorders>
            <w:shd w:val="clear" w:color="auto" w:fill="2F5496"/>
            <w:tcMar>
              <w:top w:w="75" w:type="dxa"/>
              <w:left w:w="75" w:type="dxa"/>
              <w:bottom w:w="75" w:type="dxa"/>
              <w:right w:w="75" w:type="dxa"/>
            </w:tcMar>
            <w:vAlign w:val="center"/>
            <w:hideMark/>
          </w:tcPr>
          <w:p w14:paraId="03BED727" w14:textId="77777777" w:rsidR="006F7A9F" w:rsidRPr="0068408C" w:rsidRDefault="006F7A9F" w:rsidP="002C3A5A">
            <w:pPr>
              <w:jc w:val="center"/>
              <w:rPr>
                <w:rFonts w:ascii="Arial Narrow" w:eastAsia="Times New Roman" w:hAnsi="Arial Narrow"/>
                <w:b/>
                <w:bCs/>
                <w:color w:val="FFFFFF"/>
                <w:sz w:val="18"/>
                <w:szCs w:val="18"/>
              </w:rPr>
            </w:pPr>
            <w:r w:rsidRPr="0068408C">
              <w:rPr>
                <w:rFonts w:ascii="Arial Narrow" w:eastAsia="Times New Roman" w:hAnsi="Arial Narrow"/>
                <w:b/>
                <w:bCs/>
                <w:color w:val="FFFFFF"/>
                <w:sz w:val="18"/>
                <w:szCs w:val="18"/>
              </w:rPr>
              <w:t>Absolute</w:t>
            </w:r>
            <w:r w:rsidRPr="0068408C">
              <w:rPr>
                <w:rFonts w:ascii="Arial Narrow" w:eastAsia="Times New Roman" w:hAnsi="Arial Narrow"/>
                <w:b/>
                <w:bCs/>
                <w:color w:val="FFFFFF"/>
                <w:sz w:val="18"/>
                <w:szCs w:val="18"/>
              </w:rPr>
              <w:br/>
              <w:t>(95% CI)</w:t>
            </w:r>
          </w:p>
        </w:tc>
        <w:tc>
          <w:tcPr>
            <w:tcW w:w="322" w:type="pct"/>
            <w:vMerge/>
            <w:tcBorders>
              <w:top w:val="single" w:sz="12" w:space="0" w:color="FFFFFF"/>
              <w:left w:val="single" w:sz="12" w:space="0" w:color="FFFFFF"/>
              <w:bottom w:val="single" w:sz="12" w:space="0" w:color="FFFFFF"/>
              <w:right w:val="single" w:sz="12" w:space="0" w:color="FFFFFF"/>
            </w:tcBorders>
            <w:vAlign w:val="center"/>
            <w:hideMark/>
          </w:tcPr>
          <w:p w14:paraId="4B50A18C" w14:textId="77777777" w:rsidR="006F7A9F" w:rsidRPr="0068408C" w:rsidRDefault="006F7A9F" w:rsidP="002C3A5A">
            <w:pPr>
              <w:rPr>
                <w:rFonts w:ascii="Arial Narrow" w:eastAsia="Times New Roman" w:hAnsi="Arial Narrow"/>
                <w:b/>
                <w:bCs/>
                <w:color w:val="FFFFFF"/>
                <w:sz w:val="18"/>
                <w:szCs w:val="18"/>
              </w:rPr>
            </w:pPr>
          </w:p>
        </w:tc>
        <w:tc>
          <w:tcPr>
            <w:tcW w:w="409" w:type="pct"/>
            <w:vMerge/>
            <w:tcBorders>
              <w:top w:val="single" w:sz="12" w:space="0" w:color="FFFFFF"/>
              <w:left w:val="single" w:sz="12" w:space="0" w:color="FFFFFF"/>
              <w:bottom w:val="single" w:sz="12" w:space="0" w:color="FFFFFF"/>
              <w:right w:val="single" w:sz="12" w:space="0" w:color="FFFFFF"/>
            </w:tcBorders>
            <w:vAlign w:val="center"/>
            <w:hideMark/>
          </w:tcPr>
          <w:p w14:paraId="6F526268" w14:textId="77777777" w:rsidR="006F7A9F" w:rsidRPr="0068408C" w:rsidRDefault="006F7A9F" w:rsidP="002C3A5A">
            <w:pPr>
              <w:rPr>
                <w:rFonts w:ascii="Arial Narrow" w:eastAsia="Times New Roman" w:hAnsi="Arial Narrow"/>
                <w:b/>
                <w:bCs/>
                <w:color w:val="FFFFFF"/>
                <w:sz w:val="18"/>
                <w:szCs w:val="18"/>
              </w:rPr>
            </w:pPr>
          </w:p>
        </w:tc>
      </w:tr>
      <w:tr w:rsidR="006F7A9F" w14:paraId="6CA2692E"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06AB171D"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Hospital LOS - MA Fixed Effects: Observed Outcome (assessed with: Days)</w:t>
            </w:r>
          </w:p>
        </w:tc>
      </w:tr>
      <w:tr w:rsidR="006F7A9F" w14:paraId="7E242A8C"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2DAA0C03"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5</w:t>
            </w:r>
            <w:r w:rsidRPr="0068408C">
              <w:rPr>
                <w:rFonts w:ascii="Arial Narrow" w:eastAsia="Times New Roman" w:hAnsi="Arial Narrow"/>
                <w:sz w:val="18"/>
                <w:szCs w:val="18"/>
                <w:vertAlign w:val="superscript"/>
              </w:rPr>
              <w:t>1</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2</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3</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4</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5</w:t>
            </w:r>
          </w:p>
        </w:tc>
        <w:tc>
          <w:tcPr>
            <w:tcW w:w="333" w:type="pct"/>
            <w:tcBorders>
              <w:top w:val="single" w:sz="6" w:space="0" w:color="000000"/>
              <w:left w:val="single" w:sz="6" w:space="0" w:color="000000"/>
              <w:bottom w:val="single" w:sz="6" w:space="0" w:color="000000"/>
              <w:right w:val="single" w:sz="6" w:space="0" w:color="000000"/>
            </w:tcBorders>
            <w:hideMark/>
          </w:tcPr>
          <w:p w14:paraId="6F9BA422"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40F48C6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a</w:t>
            </w:r>
          </w:p>
        </w:tc>
        <w:tc>
          <w:tcPr>
            <w:tcW w:w="422" w:type="pct"/>
            <w:tcBorders>
              <w:top w:val="single" w:sz="6" w:space="0" w:color="000000"/>
              <w:left w:val="single" w:sz="6" w:space="0" w:color="000000"/>
              <w:bottom w:val="single" w:sz="6" w:space="0" w:color="000000"/>
              <w:right w:val="single" w:sz="6" w:space="0" w:color="000000"/>
            </w:tcBorders>
            <w:hideMark/>
          </w:tcPr>
          <w:p w14:paraId="00BB6CE5"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80" w:type="pct"/>
            <w:tcBorders>
              <w:top w:val="single" w:sz="6" w:space="0" w:color="000000"/>
              <w:left w:val="single" w:sz="6" w:space="0" w:color="000000"/>
              <w:bottom w:val="single" w:sz="6" w:space="0" w:color="000000"/>
              <w:right w:val="single" w:sz="6" w:space="0" w:color="000000"/>
            </w:tcBorders>
            <w:hideMark/>
          </w:tcPr>
          <w:p w14:paraId="314D2B04"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b</w:t>
            </w:r>
          </w:p>
        </w:tc>
        <w:tc>
          <w:tcPr>
            <w:tcW w:w="364" w:type="pct"/>
            <w:tcBorders>
              <w:top w:val="single" w:sz="6" w:space="0" w:color="000000"/>
              <w:left w:val="single" w:sz="6" w:space="0" w:color="000000"/>
              <w:bottom w:val="single" w:sz="6" w:space="0" w:color="000000"/>
              <w:right w:val="single" w:sz="6" w:space="0" w:color="000000"/>
            </w:tcBorders>
            <w:hideMark/>
          </w:tcPr>
          <w:p w14:paraId="7877F72B"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2D52133D"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publication bias strongly suspected</w:t>
            </w:r>
            <w:r w:rsidRPr="0068408C">
              <w:rPr>
                <w:rFonts w:ascii="Arial Narrow" w:eastAsia="Times New Roman" w:hAnsi="Arial Narrow"/>
                <w:sz w:val="18"/>
                <w:szCs w:val="18"/>
              </w:rPr>
              <w:br/>
              <w:t>strong association</w:t>
            </w:r>
            <w:r w:rsidRPr="0068408C">
              <w:rPr>
                <w:rFonts w:ascii="Arial Narrow" w:eastAsia="Times New Roman" w:hAnsi="Arial Narrow"/>
                <w:sz w:val="18"/>
                <w:szCs w:val="18"/>
                <w:vertAlign w:val="superscript"/>
              </w:rPr>
              <w:t>c</w:t>
            </w:r>
          </w:p>
        </w:tc>
        <w:tc>
          <w:tcPr>
            <w:tcW w:w="396" w:type="pct"/>
            <w:tcBorders>
              <w:top w:val="single" w:sz="6" w:space="0" w:color="000000"/>
              <w:left w:val="single" w:sz="6" w:space="0" w:color="000000"/>
              <w:bottom w:val="single" w:sz="6" w:space="0" w:color="000000"/>
              <w:right w:val="single" w:sz="6" w:space="0" w:color="000000"/>
            </w:tcBorders>
            <w:hideMark/>
          </w:tcPr>
          <w:p w14:paraId="40B8C887"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 xml:space="preserve">2.2/4.9 (44.9%) </w:t>
            </w:r>
          </w:p>
        </w:tc>
        <w:tc>
          <w:tcPr>
            <w:tcW w:w="427" w:type="pct"/>
            <w:tcBorders>
              <w:top w:val="single" w:sz="6" w:space="0" w:color="000000"/>
              <w:left w:val="single" w:sz="6" w:space="0" w:color="000000"/>
              <w:bottom w:val="single" w:sz="6" w:space="0" w:color="000000"/>
              <w:right w:val="single" w:sz="6" w:space="0" w:color="000000"/>
            </w:tcBorders>
            <w:hideMark/>
          </w:tcPr>
          <w:p w14:paraId="0BF1B3D2"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 xml:space="preserve">2.7/4.9 (55.1%) </w:t>
            </w:r>
          </w:p>
        </w:tc>
        <w:tc>
          <w:tcPr>
            <w:tcW w:w="280" w:type="pct"/>
            <w:tcBorders>
              <w:top w:val="single" w:sz="6" w:space="0" w:color="000000"/>
              <w:left w:val="single" w:sz="6" w:space="0" w:color="000000"/>
              <w:bottom w:val="single" w:sz="6" w:space="0" w:color="000000"/>
              <w:right w:val="single" w:sz="6" w:space="0" w:color="000000"/>
            </w:tcBorders>
            <w:hideMark/>
          </w:tcPr>
          <w:p w14:paraId="528C2B6C" w14:textId="77777777" w:rsidR="006F7A9F" w:rsidRPr="0068408C" w:rsidRDefault="006F7A9F" w:rsidP="002C3A5A">
            <w:pPr>
              <w:jc w:val="center"/>
              <w:rPr>
                <w:rFonts w:ascii="Arial Narrow" w:eastAsia="Times New Roman" w:hAnsi="Arial Narrow"/>
                <w:sz w:val="18"/>
                <w:szCs w:val="18"/>
              </w:rPr>
            </w:pPr>
            <w:r w:rsidRPr="0068408C">
              <w:rPr>
                <w:rStyle w:val="block"/>
                <w:rFonts w:ascii="Arial Narrow" w:eastAsia="Times New Roman" w:hAnsi="Arial Narrow"/>
                <w:b/>
                <w:bCs/>
                <w:sz w:val="18"/>
                <w:szCs w:val="18"/>
              </w:rPr>
              <w:t>MD -0.77</w:t>
            </w:r>
            <w:r w:rsidRPr="0068408C">
              <w:rPr>
                <w:rFonts w:ascii="Arial Narrow" w:eastAsia="Times New Roman" w:hAnsi="Arial Narrow"/>
                <w:sz w:val="18"/>
                <w:szCs w:val="18"/>
              </w:rPr>
              <w:br/>
            </w:r>
            <w:r w:rsidRPr="0068408C">
              <w:rPr>
                <w:rStyle w:val="cell"/>
                <w:rFonts w:ascii="Arial Narrow" w:eastAsia="Times New Roman" w:hAnsi="Arial Narrow"/>
                <w:sz w:val="18"/>
                <w:szCs w:val="18"/>
              </w:rPr>
              <w:t>(-0.81 to -0.73)</w:t>
            </w:r>
          </w:p>
        </w:tc>
        <w:tc>
          <w:tcPr>
            <w:tcW w:w="292" w:type="pct"/>
            <w:tcBorders>
              <w:top w:val="single" w:sz="6" w:space="0" w:color="000000"/>
              <w:left w:val="single" w:sz="6" w:space="0" w:color="000000"/>
              <w:bottom w:val="single" w:sz="6" w:space="0" w:color="000000"/>
              <w:right w:val="single" w:sz="6" w:space="0" w:color="000000"/>
            </w:tcBorders>
            <w:hideMark/>
          </w:tcPr>
          <w:p w14:paraId="666AA78C"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b/>
                <w:bCs/>
                <w:sz w:val="18"/>
                <w:szCs w:val="18"/>
              </w:rPr>
              <w:t>-- per 1,000</w:t>
            </w:r>
            <w:r w:rsidRPr="0068408C">
              <w:rPr>
                <w:rFonts w:ascii="Arial Narrow" w:eastAsia="Times New Roman" w:hAnsi="Arial Narrow"/>
                <w:sz w:val="18"/>
                <w:szCs w:val="18"/>
              </w:rPr>
              <w:br/>
              <w:t>(from -- to --)</w:t>
            </w:r>
          </w:p>
        </w:tc>
        <w:tc>
          <w:tcPr>
            <w:tcW w:w="322" w:type="pct"/>
            <w:tcBorders>
              <w:top w:val="single" w:sz="6" w:space="0" w:color="000000"/>
              <w:left w:val="single" w:sz="6" w:space="0" w:color="000000"/>
              <w:bottom w:val="single" w:sz="6" w:space="0" w:color="000000"/>
              <w:right w:val="single" w:sz="6" w:space="0" w:color="000000"/>
            </w:tcBorders>
            <w:hideMark/>
          </w:tcPr>
          <w:p w14:paraId="24AA937B"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c</w:t>
            </w:r>
          </w:p>
        </w:tc>
        <w:tc>
          <w:tcPr>
            <w:tcW w:w="409" w:type="pct"/>
            <w:tcBorders>
              <w:top w:val="single" w:sz="6" w:space="0" w:color="000000"/>
              <w:left w:val="single" w:sz="6" w:space="0" w:color="000000"/>
              <w:bottom w:val="single" w:sz="6" w:space="0" w:color="000000"/>
              <w:right w:val="single" w:sz="6" w:space="0" w:color="000000"/>
            </w:tcBorders>
            <w:hideMark/>
          </w:tcPr>
          <w:p w14:paraId="3EE8A58F"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CRITICAL</w:t>
            </w:r>
          </w:p>
        </w:tc>
      </w:tr>
      <w:tr w:rsidR="006F7A9F" w14:paraId="16A5AE41"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4C8147A0"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Hospital LOS- MA Fixed Effects: QI (assessed with: Days)</w:t>
            </w:r>
          </w:p>
        </w:tc>
      </w:tr>
      <w:tr w:rsidR="006F7A9F" w14:paraId="30A7C865"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6D1AA104"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12</w:t>
            </w:r>
            <w:r w:rsidRPr="0068408C">
              <w:rPr>
                <w:rFonts w:ascii="Arial Narrow" w:eastAsia="Times New Roman" w:hAnsi="Arial Narrow"/>
                <w:sz w:val="18"/>
                <w:szCs w:val="18"/>
                <w:vertAlign w:val="superscript"/>
              </w:rPr>
              <w:t>6</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7</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8</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9</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10</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11</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12</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13</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14</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15</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18</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19</w:t>
            </w:r>
          </w:p>
        </w:tc>
        <w:tc>
          <w:tcPr>
            <w:tcW w:w="333" w:type="pct"/>
            <w:tcBorders>
              <w:top w:val="single" w:sz="6" w:space="0" w:color="000000"/>
              <w:left w:val="single" w:sz="6" w:space="0" w:color="000000"/>
              <w:bottom w:val="single" w:sz="6" w:space="0" w:color="000000"/>
              <w:right w:val="single" w:sz="6" w:space="0" w:color="000000"/>
            </w:tcBorders>
            <w:hideMark/>
          </w:tcPr>
          <w:p w14:paraId="31A01981"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65FF37DD"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very serious</w:t>
            </w:r>
            <w:r w:rsidRPr="0068408C">
              <w:rPr>
                <w:rFonts w:ascii="Arial Narrow" w:eastAsia="Times New Roman" w:hAnsi="Arial Narrow"/>
                <w:sz w:val="18"/>
                <w:szCs w:val="18"/>
                <w:vertAlign w:val="superscript"/>
              </w:rPr>
              <w:t>d</w:t>
            </w:r>
          </w:p>
        </w:tc>
        <w:tc>
          <w:tcPr>
            <w:tcW w:w="422" w:type="pct"/>
            <w:tcBorders>
              <w:top w:val="single" w:sz="6" w:space="0" w:color="000000"/>
              <w:left w:val="single" w:sz="6" w:space="0" w:color="000000"/>
              <w:bottom w:val="single" w:sz="6" w:space="0" w:color="000000"/>
              <w:right w:val="single" w:sz="6" w:space="0" w:color="000000"/>
            </w:tcBorders>
            <w:hideMark/>
          </w:tcPr>
          <w:p w14:paraId="0B0EF680"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e</w:t>
            </w:r>
          </w:p>
        </w:tc>
        <w:tc>
          <w:tcPr>
            <w:tcW w:w="380" w:type="pct"/>
            <w:tcBorders>
              <w:top w:val="single" w:sz="6" w:space="0" w:color="000000"/>
              <w:left w:val="single" w:sz="6" w:space="0" w:color="000000"/>
              <w:bottom w:val="single" w:sz="6" w:space="0" w:color="000000"/>
              <w:right w:val="single" w:sz="6" w:space="0" w:color="000000"/>
            </w:tcBorders>
            <w:hideMark/>
          </w:tcPr>
          <w:p w14:paraId="58133E7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b</w:t>
            </w:r>
          </w:p>
        </w:tc>
        <w:tc>
          <w:tcPr>
            <w:tcW w:w="364" w:type="pct"/>
            <w:tcBorders>
              <w:top w:val="single" w:sz="6" w:space="0" w:color="000000"/>
              <w:left w:val="single" w:sz="6" w:space="0" w:color="000000"/>
              <w:bottom w:val="single" w:sz="6" w:space="0" w:color="000000"/>
              <w:right w:val="single" w:sz="6" w:space="0" w:color="000000"/>
            </w:tcBorders>
            <w:hideMark/>
          </w:tcPr>
          <w:p w14:paraId="7550AE13"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3333145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publication bias strongly suspected</w:t>
            </w:r>
            <w:r w:rsidRPr="0068408C">
              <w:rPr>
                <w:rFonts w:ascii="Arial Narrow" w:eastAsia="Times New Roman" w:hAnsi="Arial Narrow"/>
                <w:sz w:val="18"/>
                <w:szCs w:val="18"/>
              </w:rPr>
              <w:br/>
              <w:t>strong association</w:t>
            </w:r>
            <w:r w:rsidRPr="0068408C">
              <w:rPr>
                <w:rFonts w:ascii="Arial Narrow" w:eastAsia="Times New Roman" w:hAnsi="Arial Narrow"/>
                <w:sz w:val="18"/>
                <w:szCs w:val="18"/>
                <w:vertAlign w:val="superscript"/>
              </w:rPr>
              <w:t>c</w:t>
            </w:r>
          </w:p>
        </w:tc>
        <w:tc>
          <w:tcPr>
            <w:tcW w:w="396" w:type="pct"/>
            <w:tcBorders>
              <w:top w:val="single" w:sz="6" w:space="0" w:color="000000"/>
              <w:left w:val="single" w:sz="6" w:space="0" w:color="000000"/>
              <w:bottom w:val="single" w:sz="6" w:space="0" w:color="000000"/>
              <w:right w:val="single" w:sz="6" w:space="0" w:color="000000"/>
            </w:tcBorders>
            <w:hideMark/>
          </w:tcPr>
          <w:p w14:paraId="49A08781"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 xml:space="preserve">485.1/1073.31 (45.2%) </w:t>
            </w:r>
          </w:p>
        </w:tc>
        <w:tc>
          <w:tcPr>
            <w:tcW w:w="427" w:type="pct"/>
            <w:tcBorders>
              <w:top w:val="single" w:sz="6" w:space="0" w:color="000000"/>
              <w:left w:val="single" w:sz="6" w:space="0" w:color="000000"/>
              <w:bottom w:val="single" w:sz="6" w:space="0" w:color="000000"/>
              <w:right w:val="single" w:sz="6" w:space="0" w:color="000000"/>
            </w:tcBorders>
            <w:hideMark/>
          </w:tcPr>
          <w:p w14:paraId="2E7B2C4B"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 xml:space="preserve">588.26/1073.31 (54.8%) </w:t>
            </w:r>
          </w:p>
        </w:tc>
        <w:tc>
          <w:tcPr>
            <w:tcW w:w="280" w:type="pct"/>
            <w:tcBorders>
              <w:top w:val="single" w:sz="6" w:space="0" w:color="000000"/>
              <w:left w:val="single" w:sz="6" w:space="0" w:color="000000"/>
              <w:bottom w:val="single" w:sz="6" w:space="0" w:color="000000"/>
              <w:right w:val="single" w:sz="6" w:space="0" w:color="000000"/>
            </w:tcBorders>
            <w:hideMark/>
          </w:tcPr>
          <w:p w14:paraId="465EF736" w14:textId="77777777" w:rsidR="006F7A9F" w:rsidRPr="0068408C" w:rsidRDefault="006F7A9F" w:rsidP="002C3A5A">
            <w:pPr>
              <w:jc w:val="center"/>
              <w:rPr>
                <w:rFonts w:ascii="Arial Narrow" w:eastAsia="Times New Roman" w:hAnsi="Arial Narrow"/>
                <w:sz w:val="18"/>
                <w:szCs w:val="18"/>
              </w:rPr>
            </w:pPr>
            <w:r w:rsidRPr="0068408C">
              <w:rPr>
                <w:rStyle w:val="block"/>
                <w:rFonts w:ascii="Arial Narrow" w:eastAsia="Times New Roman" w:hAnsi="Arial Narrow"/>
                <w:b/>
                <w:bCs/>
                <w:sz w:val="18"/>
                <w:szCs w:val="18"/>
              </w:rPr>
              <w:t>MD -0.36</w:t>
            </w:r>
            <w:r w:rsidRPr="0068408C">
              <w:rPr>
                <w:rFonts w:ascii="Arial Narrow" w:eastAsia="Times New Roman" w:hAnsi="Arial Narrow"/>
                <w:sz w:val="18"/>
                <w:szCs w:val="18"/>
              </w:rPr>
              <w:br/>
            </w:r>
            <w:r w:rsidRPr="0068408C">
              <w:rPr>
                <w:rStyle w:val="cell"/>
                <w:rFonts w:ascii="Arial Narrow" w:eastAsia="Times New Roman" w:hAnsi="Arial Narrow"/>
                <w:sz w:val="18"/>
                <w:szCs w:val="18"/>
              </w:rPr>
              <w:t>(-0.41 to -0.31)</w:t>
            </w:r>
          </w:p>
        </w:tc>
        <w:tc>
          <w:tcPr>
            <w:tcW w:w="292" w:type="pct"/>
            <w:tcBorders>
              <w:top w:val="single" w:sz="6" w:space="0" w:color="000000"/>
              <w:left w:val="single" w:sz="6" w:space="0" w:color="000000"/>
              <w:bottom w:val="single" w:sz="6" w:space="0" w:color="000000"/>
              <w:right w:val="single" w:sz="6" w:space="0" w:color="000000"/>
            </w:tcBorders>
            <w:hideMark/>
          </w:tcPr>
          <w:p w14:paraId="443EB4C6"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b/>
                <w:bCs/>
                <w:sz w:val="18"/>
                <w:szCs w:val="18"/>
              </w:rPr>
              <w:t>-- per 1,000</w:t>
            </w:r>
            <w:r w:rsidRPr="0068408C">
              <w:rPr>
                <w:rFonts w:ascii="Arial Narrow" w:eastAsia="Times New Roman" w:hAnsi="Arial Narrow"/>
                <w:sz w:val="18"/>
                <w:szCs w:val="18"/>
              </w:rPr>
              <w:br/>
              <w:t>(from -- to --)</w:t>
            </w:r>
          </w:p>
        </w:tc>
        <w:tc>
          <w:tcPr>
            <w:tcW w:w="322" w:type="pct"/>
            <w:tcBorders>
              <w:top w:val="single" w:sz="6" w:space="0" w:color="000000"/>
              <w:left w:val="single" w:sz="6" w:space="0" w:color="000000"/>
              <w:bottom w:val="single" w:sz="6" w:space="0" w:color="000000"/>
              <w:right w:val="single" w:sz="6" w:space="0" w:color="000000"/>
            </w:tcBorders>
            <w:hideMark/>
          </w:tcPr>
          <w:p w14:paraId="34A9E7D2"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b</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c</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d</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e</w:t>
            </w:r>
          </w:p>
        </w:tc>
        <w:tc>
          <w:tcPr>
            <w:tcW w:w="409" w:type="pct"/>
            <w:tcBorders>
              <w:top w:val="single" w:sz="6" w:space="0" w:color="000000"/>
              <w:left w:val="single" w:sz="6" w:space="0" w:color="000000"/>
              <w:bottom w:val="single" w:sz="6" w:space="0" w:color="000000"/>
              <w:right w:val="single" w:sz="6" w:space="0" w:color="000000"/>
            </w:tcBorders>
            <w:hideMark/>
          </w:tcPr>
          <w:p w14:paraId="752F3F9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CRITICAL</w:t>
            </w:r>
          </w:p>
        </w:tc>
      </w:tr>
      <w:tr w:rsidR="006F7A9F" w14:paraId="62E76BCE"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2FBF8F41"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PICU LOS- MA Fixed Effects: 1 Obs;3 QI (assessed with: Days)</w:t>
            </w:r>
          </w:p>
        </w:tc>
      </w:tr>
      <w:tr w:rsidR="006F7A9F" w14:paraId="71358112"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631FAAB4"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4</w:t>
            </w:r>
            <w:r w:rsidRPr="0068408C">
              <w:rPr>
                <w:rFonts w:ascii="Arial Narrow" w:eastAsia="Times New Roman" w:hAnsi="Arial Narrow"/>
                <w:sz w:val="18"/>
                <w:szCs w:val="18"/>
                <w:vertAlign w:val="superscript"/>
              </w:rPr>
              <w:t>2</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6</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8</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12</w:t>
            </w:r>
          </w:p>
        </w:tc>
        <w:tc>
          <w:tcPr>
            <w:tcW w:w="333" w:type="pct"/>
            <w:tcBorders>
              <w:top w:val="single" w:sz="6" w:space="0" w:color="000000"/>
              <w:left w:val="single" w:sz="6" w:space="0" w:color="000000"/>
              <w:bottom w:val="single" w:sz="6" w:space="0" w:color="000000"/>
              <w:right w:val="single" w:sz="6" w:space="0" w:color="000000"/>
            </w:tcBorders>
            <w:hideMark/>
          </w:tcPr>
          <w:p w14:paraId="50E4B8AC"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718D6CE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very serious</w:t>
            </w:r>
            <w:r w:rsidRPr="0068408C">
              <w:rPr>
                <w:rFonts w:ascii="Arial Narrow" w:eastAsia="Times New Roman" w:hAnsi="Arial Narrow"/>
                <w:sz w:val="18"/>
                <w:szCs w:val="18"/>
                <w:vertAlign w:val="superscript"/>
              </w:rPr>
              <w:t>a</w:t>
            </w:r>
          </w:p>
        </w:tc>
        <w:tc>
          <w:tcPr>
            <w:tcW w:w="422" w:type="pct"/>
            <w:tcBorders>
              <w:top w:val="single" w:sz="6" w:space="0" w:color="000000"/>
              <w:left w:val="single" w:sz="6" w:space="0" w:color="000000"/>
              <w:bottom w:val="single" w:sz="6" w:space="0" w:color="000000"/>
              <w:right w:val="single" w:sz="6" w:space="0" w:color="000000"/>
            </w:tcBorders>
            <w:hideMark/>
          </w:tcPr>
          <w:p w14:paraId="5998ED7B"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f</w:t>
            </w:r>
          </w:p>
        </w:tc>
        <w:tc>
          <w:tcPr>
            <w:tcW w:w="380" w:type="pct"/>
            <w:tcBorders>
              <w:top w:val="single" w:sz="6" w:space="0" w:color="000000"/>
              <w:left w:val="single" w:sz="6" w:space="0" w:color="000000"/>
              <w:bottom w:val="single" w:sz="6" w:space="0" w:color="000000"/>
              <w:right w:val="single" w:sz="6" w:space="0" w:color="000000"/>
            </w:tcBorders>
            <w:hideMark/>
          </w:tcPr>
          <w:p w14:paraId="5ADB6DCF"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b</w:t>
            </w:r>
          </w:p>
        </w:tc>
        <w:tc>
          <w:tcPr>
            <w:tcW w:w="364" w:type="pct"/>
            <w:tcBorders>
              <w:top w:val="single" w:sz="6" w:space="0" w:color="000000"/>
              <w:left w:val="single" w:sz="6" w:space="0" w:color="000000"/>
              <w:bottom w:val="single" w:sz="6" w:space="0" w:color="000000"/>
              <w:right w:val="single" w:sz="6" w:space="0" w:color="000000"/>
            </w:tcBorders>
            <w:hideMark/>
          </w:tcPr>
          <w:p w14:paraId="2F108E25"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2929E328"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publication bias strongly suspected</w:t>
            </w:r>
            <w:r w:rsidRPr="0068408C">
              <w:rPr>
                <w:rFonts w:ascii="Arial Narrow" w:eastAsia="Times New Roman" w:hAnsi="Arial Narrow"/>
                <w:sz w:val="18"/>
                <w:szCs w:val="18"/>
                <w:vertAlign w:val="superscript"/>
              </w:rPr>
              <w:t>c</w:t>
            </w:r>
          </w:p>
        </w:tc>
        <w:tc>
          <w:tcPr>
            <w:tcW w:w="396" w:type="pct"/>
            <w:tcBorders>
              <w:top w:val="single" w:sz="6" w:space="0" w:color="000000"/>
              <w:left w:val="single" w:sz="6" w:space="0" w:color="000000"/>
              <w:bottom w:val="single" w:sz="6" w:space="0" w:color="000000"/>
              <w:right w:val="single" w:sz="6" w:space="0" w:color="000000"/>
            </w:tcBorders>
            <w:hideMark/>
          </w:tcPr>
          <w:p w14:paraId="46FC347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 xml:space="preserve">69.8/173.4 (40.3%) </w:t>
            </w:r>
          </w:p>
        </w:tc>
        <w:tc>
          <w:tcPr>
            <w:tcW w:w="427" w:type="pct"/>
            <w:tcBorders>
              <w:top w:val="single" w:sz="6" w:space="0" w:color="000000"/>
              <w:left w:val="single" w:sz="6" w:space="0" w:color="000000"/>
              <w:bottom w:val="single" w:sz="6" w:space="0" w:color="000000"/>
              <w:right w:val="single" w:sz="6" w:space="0" w:color="000000"/>
            </w:tcBorders>
            <w:hideMark/>
          </w:tcPr>
          <w:p w14:paraId="5475CF9C"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 xml:space="preserve">103.6/173.4 (59.7%) </w:t>
            </w:r>
          </w:p>
        </w:tc>
        <w:tc>
          <w:tcPr>
            <w:tcW w:w="280" w:type="pct"/>
            <w:tcBorders>
              <w:top w:val="single" w:sz="6" w:space="0" w:color="000000"/>
              <w:left w:val="single" w:sz="6" w:space="0" w:color="000000"/>
              <w:bottom w:val="single" w:sz="6" w:space="0" w:color="000000"/>
              <w:right w:val="single" w:sz="6" w:space="0" w:color="000000"/>
            </w:tcBorders>
            <w:hideMark/>
          </w:tcPr>
          <w:p w14:paraId="46AA82B7" w14:textId="77777777" w:rsidR="006F7A9F" w:rsidRPr="0068408C" w:rsidRDefault="006F7A9F" w:rsidP="002C3A5A">
            <w:pPr>
              <w:jc w:val="center"/>
              <w:rPr>
                <w:rFonts w:ascii="Arial Narrow" w:eastAsia="Times New Roman" w:hAnsi="Arial Narrow"/>
                <w:sz w:val="18"/>
                <w:szCs w:val="18"/>
              </w:rPr>
            </w:pPr>
            <w:r w:rsidRPr="0068408C">
              <w:rPr>
                <w:rStyle w:val="block"/>
                <w:rFonts w:ascii="Arial Narrow" w:eastAsia="Times New Roman" w:hAnsi="Arial Narrow"/>
                <w:b/>
                <w:bCs/>
                <w:sz w:val="18"/>
                <w:szCs w:val="18"/>
              </w:rPr>
              <w:t>MD -0.31</w:t>
            </w:r>
            <w:r w:rsidRPr="0068408C">
              <w:rPr>
                <w:rFonts w:ascii="Arial Narrow" w:eastAsia="Times New Roman" w:hAnsi="Arial Narrow"/>
                <w:sz w:val="18"/>
                <w:szCs w:val="18"/>
              </w:rPr>
              <w:br/>
            </w:r>
            <w:r w:rsidRPr="0068408C">
              <w:rPr>
                <w:rStyle w:val="cell"/>
                <w:rFonts w:ascii="Arial Narrow" w:eastAsia="Times New Roman" w:hAnsi="Arial Narrow"/>
                <w:sz w:val="18"/>
                <w:szCs w:val="18"/>
              </w:rPr>
              <w:t>(-0.37 to -0.26)</w:t>
            </w:r>
          </w:p>
        </w:tc>
        <w:tc>
          <w:tcPr>
            <w:tcW w:w="292" w:type="pct"/>
            <w:tcBorders>
              <w:top w:val="single" w:sz="6" w:space="0" w:color="000000"/>
              <w:left w:val="single" w:sz="6" w:space="0" w:color="000000"/>
              <w:bottom w:val="single" w:sz="6" w:space="0" w:color="000000"/>
              <w:right w:val="single" w:sz="6" w:space="0" w:color="000000"/>
            </w:tcBorders>
            <w:hideMark/>
          </w:tcPr>
          <w:p w14:paraId="166587A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b/>
                <w:bCs/>
                <w:sz w:val="18"/>
                <w:szCs w:val="18"/>
              </w:rPr>
              <w:t>-- per 1,000</w:t>
            </w:r>
            <w:r w:rsidRPr="0068408C">
              <w:rPr>
                <w:rFonts w:ascii="Arial Narrow" w:eastAsia="Times New Roman" w:hAnsi="Arial Narrow"/>
                <w:sz w:val="18"/>
                <w:szCs w:val="18"/>
              </w:rPr>
              <w:br/>
              <w:t>(from -- to --)</w:t>
            </w:r>
          </w:p>
        </w:tc>
        <w:tc>
          <w:tcPr>
            <w:tcW w:w="322" w:type="pct"/>
            <w:tcBorders>
              <w:top w:val="single" w:sz="6" w:space="0" w:color="000000"/>
              <w:left w:val="single" w:sz="6" w:space="0" w:color="000000"/>
              <w:bottom w:val="single" w:sz="6" w:space="0" w:color="000000"/>
              <w:right w:val="single" w:sz="6" w:space="0" w:color="000000"/>
            </w:tcBorders>
            <w:hideMark/>
          </w:tcPr>
          <w:p w14:paraId="50124EC9"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c</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f</w:t>
            </w:r>
          </w:p>
        </w:tc>
        <w:tc>
          <w:tcPr>
            <w:tcW w:w="409" w:type="pct"/>
            <w:tcBorders>
              <w:top w:val="single" w:sz="6" w:space="0" w:color="000000"/>
              <w:left w:val="single" w:sz="6" w:space="0" w:color="000000"/>
              <w:bottom w:val="single" w:sz="6" w:space="0" w:color="000000"/>
              <w:right w:val="single" w:sz="6" w:space="0" w:color="000000"/>
            </w:tcBorders>
            <w:hideMark/>
          </w:tcPr>
          <w:p w14:paraId="6965608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CRITICAL</w:t>
            </w:r>
          </w:p>
        </w:tc>
      </w:tr>
      <w:tr w:rsidR="006F7A9F" w14:paraId="647195D3"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2CA581CE"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PICU LOS- MA Fixed Effects: QI studies (assessed with: Days)</w:t>
            </w:r>
          </w:p>
        </w:tc>
      </w:tr>
      <w:tr w:rsidR="006F7A9F" w14:paraId="5DB47B82"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748D9F42"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3</w:t>
            </w:r>
            <w:r w:rsidRPr="0068408C">
              <w:rPr>
                <w:rFonts w:ascii="Arial Narrow" w:eastAsia="Times New Roman" w:hAnsi="Arial Narrow"/>
                <w:sz w:val="18"/>
                <w:szCs w:val="18"/>
                <w:vertAlign w:val="superscript"/>
              </w:rPr>
              <w:t>6</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8</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12</w:t>
            </w:r>
          </w:p>
        </w:tc>
        <w:tc>
          <w:tcPr>
            <w:tcW w:w="333" w:type="pct"/>
            <w:tcBorders>
              <w:top w:val="single" w:sz="6" w:space="0" w:color="000000"/>
              <w:left w:val="single" w:sz="6" w:space="0" w:color="000000"/>
              <w:bottom w:val="single" w:sz="6" w:space="0" w:color="000000"/>
              <w:right w:val="single" w:sz="6" w:space="0" w:color="000000"/>
            </w:tcBorders>
            <w:hideMark/>
          </w:tcPr>
          <w:p w14:paraId="78239E7C"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0983F077"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g</w:t>
            </w:r>
          </w:p>
        </w:tc>
        <w:tc>
          <w:tcPr>
            <w:tcW w:w="422" w:type="pct"/>
            <w:tcBorders>
              <w:top w:val="single" w:sz="6" w:space="0" w:color="000000"/>
              <w:left w:val="single" w:sz="6" w:space="0" w:color="000000"/>
              <w:bottom w:val="single" w:sz="6" w:space="0" w:color="000000"/>
              <w:right w:val="single" w:sz="6" w:space="0" w:color="000000"/>
            </w:tcBorders>
            <w:hideMark/>
          </w:tcPr>
          <w:p w14:paraId="25ACAA9F"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h</w:t>
            </w:r>
          </w:p>
        </w:tc>
        <w:tc>
          <w:tcPr>
            <w:tcW w:w="380" w:type="pct"/>
            <w:tcBorders>
              <w:top w:val="single" w:sz="6" w:space="0" w:color="000000"/>
              <w:left w:val="single" w:sz="6" w:space="0" w:color="000000"/>
              <w:bottom w:val="single" w:sz="6" w:space="0" w:color="000000"/>
              <w:right w:val="single" w:sz="6" w:space="0" w:color="000000"/>
            </w:tcBorders>
            <w:hideMark/>
          </w:tcPr>
          <w:p w14:paraId="6C1A61BD"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64" w:type="pct"/>
            <w:tcBorders>
              <w:top w:val="single" w:sz="6" w:space="0" w:color="000000"/>
              <w:left w:val="single" w:sz="6" w:space="0" w:color="000000"/>
              <w:bottom w:val="single" w:sz="6" w:space="0" w:color="000000"/>
              <w:right w:val="single" w:sz="6" w:space="0" w:color="000000"/>
            </w:tcBorders>
            <w:hideMark/>
          </w:tcPr>
          <w:p w14:paraId="4B24708B"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4FFE5917"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publication bias strongly suspected</w:t>
            </w:r>
            <w:r w:rsidRPr="0068408C">
              <w:rPr>
                <w:rFonts w:ascii="Arial Narrow" w:eastAsia="Times New Roman" w:hAnsi="Arial Narrow"/>
                <w:sz w:val="18"/>
                <w:szCs w:val="18"/>
                <w:vertAlign w:val="superscript"/>
              </w:rPr>
              <w:t>c</w:t>
            </w:r>
          </w:p>
        </w:tc>
        <w:tc>
          <w:tcPr>
            <w:tcW w:w="396" w:type="pct"/>
            <w:tcBorders>
              <w:top w:val="single" w:sz="6" w:space="0" w:color="000000"/>
              <w:left w:val="single" w:sz="6" w:space="0" w:color="000000"/>
              <w:bottom w:val="single" w:sz="6" w:space="0" w:color="000000"/>
              <w:right w:val="single" w:sz="6" w:space="0" w:color="000000"/>
            </w:tcBorders>
            <w:hideMark/>
          </w:tcPr>
          <w:p w14:paraId="6BACA3F7"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 xml:space="preserve">65/165.1 (39.4%) </w:t>
            </w:r>
          </w:p>
        </w:tc>
        <w:tc>
          <w:tcPr>
            <w:tcW w:w="427" w:type="pct"/>
            <w:tcBorders>
              <w:top w:val="single" w:sz="6" w:space="0" w:color="000000"/>
              <w:left w:val="single" w:sz="6" w:space="0" w:color="000000"/>
              <w:bottom w:val="single" w:sz="6" w:space="0" w:color="000000"/>
              <w:right w:val="single" w:sz="6" w:space="0" w:color="000000"/>
            </w:tcBorders>
            <w:hideMark/>
          </w:tcPr>
          <w:p w14:paraId="591B280D"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 xml:space="preserve">100.1/165.1 (60.6%) </w:t>
            </w:r>
          </w:p>
        </w:tc>
        <w:tc>
          <w:tcPr>
            <w:tcW w:w="280" w:type="pct"/>
            <w:tcBorders>
              <w:top w:val="single" w:sz="6" w:space="0" w:color="000000"/>
              <w:left w:val="single" w:sz="6" w:space="0" w:color="000000"/>
              <w:bottom w:val="single" w:sz="6" w:space="0" w:color="000000"/>
              <w:right w:val="single" w:sz="6" w:space="0" w:color="000000"/>
            </w:tcBorders>
            <w:hideMark/>
          </w:tcPr>
          <w:p w14:paraId="01DC552A" w14:textId="77777777" w:rsidR="006F7A9F" w:rsidRPr="0068408C" w:rsidRDefault="006F7A9F" w:rsidP="002C3A5A">
            <w:pPr>
              <w:jc w:val="center"/>
              <w:rPr>
                <w:rFonts w:ascii="Arial Narrow" w:eastAsia="Times New Roman" w:hAnsi="Arial Narrow"/>
                <w:sz w:val="18"/>
                <w:szCs w:val="18"/>
              </w:rPr>
            </w:pPr>
            <w:r w:rsidRPr="0068408C">
              <w:rPr>
                <w:rStyle w:val="cell"/>
                <w:rFonts w:ascii="Arial Narrow" w:eastAsia="Times New Roman" w:hAnsi="Arial Narrow"/>
                <w:sz w:val="18"/>
                <w:szCs w:val="18"/>
              </w:rPr>
              <w:t>not estimable</w:t>
            </w:r>
          </w:p>
        </w:tc>
        <w:tc>
          <w:tcPr>
            <w:tcW w:w="292" w:type="pct"/>
            <w:tcBorders>
              <w:top w:val="single" w:sz="6" w:space="0" w:color="000000"/>
              <w:left w:val="single" w:sz="6" w:space="0" w:color="000000"/>
              <w:bottom w:val="single" w:sz="6" w:space="0" w:color="000000"/>
              <w:right w:val="single" w:sz="6" w:space="0" w:color="000000"/>
            </w:tcBorders>
            <w:hideMark/>
          </w:tcPr>
          <w:p w14:paraId="7CBBE8F2" w14:textId="77777777" w:rsidR="006F7A9F" w:rsidRPr="0068408C" w:rsidRDefault="006F7A9F" w:rsidP="002C3A5A">
            <w:pPr>
              <w:jc w:val="center"/>
              <w:rPr>
                <w:rFonts w:ascii="Arial Narrow" w:eastAsia="Times New Roman" w:hAnsi="Arial Narrow"/>
                <w:sz w:val="18"/>
                <w:szCs w:val="18"/>
              </w:rPr>
            </w:pPr>
          </w:p>
        </w:tc>
        <w:tc>
          <w:tcPr>
            <w:tcW w:w="322" w:type="pct"/>
            <w:tcBorders>
              <w:top w:val="single" w:sz="6" w:space="0" w:color="000000"/>
              <w:left w:val="single" w:sz="6" w:space="0" w:color="000000"/>
              <w:bottom w:val="single" w:sz="6" w:space="0" w:color="000000"/>
              <w:right w:val="single" w:sz="6" w:space="0" w:color="000000"/>
            </w:tcBorders>
            <w:hideMark/>
          </w:tcPr>
          <w:p w14:paraId="4FE49110"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c</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g</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h</w:t>
            </w:r>
          </w:p>
        </w:tc>
        <w:tc>
          <w:tcPr>
            <w:tcW w:w="409" w:type="pct"/>
            <w:tcBorders>
              <w:top w:val="single" w:sz="6" w:space="0" w:color="000000"/>
              <w:left w:val="single" w:sz="6" w:space="0" w:color="000000"/>
              <w:bottom w:val="single" w:sz="6" w:space="0" w:color="000000"/>
              <w:right w:val="single" w:sz="6" w:space="0" w:color="000000"/>
            </w:tcBorders>
            <w:hideMark/>
          </w:tcPr>
          <w:p w14:paraId="0E9DFB0B"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CRITICAL</w:t>
            </w:r>
          </w:p>
        </w:tc>
      </w:tr>
      <w:tr w:rsidR="006F7A9F" w14:paraId="5B0679CB"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6FF31200"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Escalation in Respiratory Support - MA Fixed Effects: QI studies</w:t>
            </w:r>
          </w:p>
        </w:tc>
      </w:tr>
      <w:tr w:rsidR="006F7A9F" w14:paraId="6159C600"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227B3AE3"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lastRenderedPageBreak/>
              <w:t>3</w:t>
            </w:r>
            <w:r w:rsidRPr="0068408C">
              <w:rPr>
                <w:rFonts w:ascii="Arial Narrow" w:eastAsia="Times New Roman" w:hAnsi="Arial Narrow"/>
                <w:sz w:val="18"/>
                <w:szCs w:val="18"/>
                <w:vertAlign w:val="superscript"/>
              </w:rPr>
              <w:t>7</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9</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20</w:t>
            </w:r>
          </w:p>
        </w:tc>
        <w:tc>
          <w:tcPr>
            <w:tcW w:w="333" w:type="pct"/>
            <w:tcBorders>
              <w:top w:val="single" w:sz="6" w:space="0" w:color="000000"/>
              <w:left w:val="single" w:sz="6" w:space="0" w:color="000000"/>
              <w:bottom w:val="single" w:sz="6" w:space="0" w:color="000000"/>
              <w:right w:val="single" w:sz="6" w:space="0" w:color="000000"/>
            </w:tcBorders>
            <w:hideMark/>
          </w:tcPr>
          <w:p w14:paraId="6C8EDDA5"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3FD9F236"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g</w:t>
            </w:r>
          </w:p>
        </w:tc>
        <w:tc>
          <w:tcPr>
            <w:tcW w:w="422" w:type="pct"/>
            <w:tcBorders>
              <w:top w:val="single" w:sz="6" w:space="0" w:color="000000"/>
              <w:left w:val="single" w:sz="6" w:space="0" w:color="000000"/>
              <w:bottom w:val="single" w:sz="6" w:space="0" w:color="000000"/>
              <w:right w:val="single" w:sz="6" w:space="0" w:color="000000"/>
            </w:tcBorders>
            <w:hideMark/>
          </w:tcPr>
          <w:p w14:paraId="272DD16B"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80" w:type="pct"/>
            <w:tcBorders>
              <w:top w:val="single" w:sz="6" w:space="0" w:color="000000"/>
              <w:left w:val="single" w:sz="6" w:space="0" w:color="000000"/>
              <w:bottom w:val="single" w:sz="6" w:space="0" w:color="000000"/>
              <w:right w:val="single" w:sz="6" w:space="0" w:color="000000"/>
            </w:tcBorders>
            <w:hideMark/>
          </w:tcPr>
          <w:p w14:paraId="23C7BA82"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64" w:type="pct"/>
            <w:tcBorders>
              <w:top w:val="single" w:sz="6" w:space="0" w:color="000000"/>
              <w:left w:val="single" w:sz="6" w:space="0" w:color="000000"/>
              <w:bottom w:val="single" w:sz="6" w:space="0" w:color="000000"/>
              <w:right w:val="single" w:sz="6" w:space="0" w:color="000000"/>
            </w:tcBorders>
            <w:hideMark/>
          </w:tcPr>
          <w:p w14:paraId="404ACF63"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1102F1B8"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all plausible residual confounding would reduce the demonstrated effect</w:t>
            </w:r>
          </w:p>
        </w:tc>
        <w:tc>
          <w:tcPr>
            <w:tcW w:w="396" w:type="pct"/>
            <w:tcBorders>
              <w:top w:val="single" w:sz="6" w:space="0" w:color="000000"/>
              <w:left w:val="single" w:sz="6" w:space="0" w:color="000000"/>
              <w:bottom w:val="single" w:sz="6" w:space="0" w:color="000000"/>
              <w:right w:val="single" w:sz="6" w:space="0" w:color="000000"/>
            </w:tcBorders>
            <w:hideMark/>
          </w:tcPr>
          <w:p w14:paraId="38FFD0C6"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 xml:space="preserve">43.7/112.4 (38.9%) </w:t>
            </w:r>
          </w:p>
        </w:tc>
        <w:tc>
          <w:tcPr>
            <w:tcW w:w="427" w:type="pct"/>
            <w:tcBorders>
              <w:top w:val="single" w:sz="6" w:space="0" w:color="000000"/>
              <w:left w:val="single" w:sz="6" w:space="0" w:color="000000"/>
              <w:bottom w:val="single" w:sz="6" w:space="0" w:color="000000"/>
              <w:right w:val="single" w:sz="6" w:space="0" w:color="000000"/>
            </w:tcBorders>
            <w:hideMark/>
          </w:tcPr>
          <w:p w14:paraId="48F906DC"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 xml:space="preserve">68.7/112.4 (61.1%) </w:t>
            </w:r>
          </w:p>
        </w:tc>
        <w:tc>
          <w:tcPr>
            <w:tcW w:w="280" w:type="pct"/>
            <w:tcBorders>
              <w:top w:val="single" w:sz="6" w:space="0" w:color="000000"/>
              <w:left w:val="single" w:sz="6" w:space="0" w:color="000000"/>
              <w:bottom w:val="single" w:sz="6" w:space="0" w:color="000000"/>
              <w:right w:val="single" w:sz="6" w:space="0" w:color="000000"/>
            </w:tcBorders>
            <w:hideMark/>
          </w:tcPr>
          <w:p w14:paraId="1488F1FA" w14:textId="77777777" w:rsidR="006F7A9F" w:rsidRPr="0068408C" w:rsidRDefault="006F7A9F" w:rsidP="002C3A5A">
            <w:pPr>
              <w:jc w:val="center"/>
              <w:rPr>
                <w:rFonts w:ascii="Arial Narrow" w:eastAsia="Times New Roman" w:hAnsi="Arial Narrow"/>
                <w:sz w:val="18"/>
                <w:szCs w:val="18"/>
              </w:rPr>
            </w:pPr>
            <w:r w:rsidRPr="0068408C">
              <w:rPr>
                <w:rStyle w:val="block"/>
                <w:rFonts w:ascii="Arial Narrow" w:eastAsia="Times New Roman" w:hAnsi="Arial Narrow"/>
                <w:b/>
                <w:bCs/>
                <w:sz w:val="18"/>
                <w:szCs w:val="18"/>
              </w:rPr>
              <w:t>OR 0.59</w:t>
            </w:r>
            <w:r w:rsidRPr="0068408C">
              <w:rPr>
                <w:rFonts w:ascii="Arial Narrow" w:eastAsia="Times New Roman" w:hAnsi="Arial Narrow"/>
                <w:sz w:val="18"/>
                <w:szCs w:val="18"/>
              </w:rPr>
              <w:br/>
            </w:r>
            <w:r w:rsidRPr="0068408C">
              <w:rPr>
                <w:rStyle w:val="cell"/>
                <w:rFonts w:ascii="Arial Narrow" w:eastAsia="Times New Roman" w:hAnsi="Arial Narrow"/>
                <w:sz w:val="18"/>
                <w:szCs w:val="18"/>
              </w:rPr>
              <w:t>(0.39 to 0.89)</w:t>
            </w:r>
          </w:p>
        </w:tc>
        <w:tc>
          <w:tcPr>
            <w:tcW w:w="292" w:type="pct"/>
            <w:tcBorders>
              <w:top w:val="single" w:sz="6" w:space="0" w:color="000000"/>
              <w:left w:val="single" w:sz="6" w:space="0" w:color="000000"/>
              <w:bottom w:val="single" w:sz="6" w:space="0" w:color="000000"/>
              <w:right w:val="single" w:sz="6" w:space="0" w:color="000000"/>
            </w:tcBorders>
            <w:hideMark/>
          </w:tcPr>
          <w:p w14:paraId="64B7C54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b/>
                <w:bCs/>
                <w:sz w:val="18"/>
                <w:szCs w:val="18"/>
              </w:rPr>
              <w:t>130 fewer per 1,000</w:t>
            </w:r>
            <w:r w:rsidRPr="0068408C">
              <w:rPr>
                <w:rFonts w:ascii="Arial Narrow" w:eastAsia="Times New Roman" w:hAnsi="Arial Narrow"/>
                <w:sz w:val="18"/>
                <w:szCs w:val="18"/>
              </w:rPr>
              <w:br/>
              <w:t>(from 231 fewer to 28 fewer)</w:t>
            </w:r>
          </w:p>
        </w:tc>
        <w:tc>
          <w:tcPr>
            <w:tcW w:w="322" w:type="pct"/>
            <w:tcBorders>
              <w:top w:val="single" w:sz="6" w:space="0" w:color="000000"/>
              <w:left w:val="single" w:sz="6" w:space="0" w:color="000000"/>
              <w:bottom w:val="single" w:sz="6" w:space="0" w:color="000000"/>
              <w:right w:val="single" w:sz="6" w:space="0" w:color="000000"/>
            </w:tcBorders>
            <w:hideMark/>
          </w:tcPr>
          <w:p w14:paraId="79193818"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Low</w:t>
            </w:r>
            <w:r w:rsidRPr="0068408C">
              <w:rPr>
                <w:rFonts w:ascii="Arial Narrow" w:eastAsia="Times New Roman" w:hAnsi="Arial Narrow"/>
                <w:sz w:val="18"/>
                <w:szCs w:val="18"/>
                <w:vertAlign w:val="superscript"/>
              </w:rPr>
              <w:t>g</w:t>
            </w:r>
          </w:p>
        </w:tc>
        <w:tc>
          <w:tcPr>
            <w:tcW w:w="409" w:type="pct"/>
            <w:tcBorders>
              <w:top w:val="single" w:sz="6" w:space="0" w:color="000000"/>
              <w:left w:val="single" w:sz="6" w:space="0" w:color="000000"/>
              <w:bottom w:val="single" w:sz="6" w:space="0" w:color="000000"/>
              <w:right w:val="single" w:sz="6" w:space="0" w:color="000000"/>
            </w:tcBorders>
            <w:hideMark/>
          </w:tcPr>
          <w:p w14:paraId="5789ED1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CRITICAL</w:t>
            </w:r>
          </w:p>
        </w:tc>
      </w:tr>
      <w:tr w:rsidR="006F7A9F" w14:paraId="4A6755DE"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4C0DD9BF"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Intubation Rate - MA Fixed Effects: QI (assessed with: Mean Effect)</w:t>
            </w:r>
          </w:p>
        </w:tc>
      </w:tr>
      <w:tr w:rsidR="006F7A9F" w14:paraId="10A04595"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79560B8C"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3</w:t>
            </w:r>
            <w:r w:rsidRPr="0068408C">
              <w:rPr>
                <w:rFonts w:ascii="Arial Narrow" w:eastAsia="Times New Roman" w:hAnsi="Arial Narrow"/>
                <w:sz w:val="18"/>
                <w:szCs w:val="18"/>
                <w:vertAlign w:val="superscript"/>
              </w:rPr>
              <w:t>7</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11</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21</w:t>
            </w:r>
          </w:p>
        </w:tc>
        <w:tc>
          <w:tcPr>
            <w:tcW w:w="333" w:type="pct"/>
            <w:tcBorders>
              <w:top w:val="single" w:sz="6" w:space="0" w:color="000000"/>
              <w:left w:val="single" w:sz="6" w:space="0" w:color="000000"/>
              <w:bottom w:val="single" w:sz="6" w:space="0" w:color="000000"/>
              <w:right w:val="single" w:sz="6" w:space="0" w:color="000000"/>
            </w:tcBorders>
            <w:hideMark/>
          </w:tcPr>
          <w:p w14:paraId="7505FB42"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0185077F"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g</w:t>
            </w:r>
          </w:p>
        </w:tc>
        <w:tc>
          <w:tcPr>
            <w:tcW w:w="422" w:type="pct"/>
            <w:tcBorders>
              <w:top w:val="single" w:sz="6" w:space="0" w:color="000000"/>
              <w:left w:val="single" w:sz="6" w:space="0" w:color="000000"/>
              <w:bottom w:val="single" w:sz="6" w:space="0" w:color="000000"/>
              <w:right w:val="single" w:sz="6" w:space="0" w:color="000000"/>
            </w:tcBorders>
            <w:hideMark/>
          </w:tcPr>
          <w:p w14:paraId="677D31A1"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i</w:t>
            </w:r>
          </w:p>
        </w:tc>
        <w:tc>
          <w:tcPr>
            <w:tcW w:w="380" w:type="pct"/>
            <w:tcBorders>
              <w:top w:val="single" w:sz="6" w:space="0" w:color="000000"/>
              <w:left w:val="single" w:sz="6" w:space="0" w:color="000000"/>
              <w:bottom w:val="single" w:sz="6" w:space="0" w:color="000000"/>
              <w:right w:val="single" w:sz="6" w:space="0" w:color="000000"/>
            </w:tcBorders>
            <w:hideMark/>
          </w:tcPr>
          <w:p w14:paraId="48E5EAEB"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b</w:t>
            </w:r>
          </w:p>
        </w:tc>
        <w:tc>
          <w:tcPr>
            <w:tcW w:w="364" w:type="pct"/>
            <w:tcBorders>
              <w:top w:val="single" w:sz="6" w:space="0" w:color="000000"/>
              <w:left w:val="single" w:sz="6" w:space="0" w:color="000000"/>
              <w:bottom w:val="single" w:sz="6" w:space="0" w:color="000000"/>
              <w:right w:val="single" w:sz="6" w:space="0" w:color="000000"/>
            </w:tcBorders>
            <w:hideMark/>
          </w:tcPr>
          <w:p w14:paraId="3772213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3071581B"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all plausible residual confounding would reduce the demonstrated effect</w:t>
            </w:r>
          </w:p>
        </w:tc>
        <w:tc>
          <w:tcPr>
            <w:tcW w:w="396" w:type="pct"/>
            <w:tcBorders>
              <w:top w:val="single" w:sz="6" w:space="0" w:color="000000"/>
              <w:left w:val="single" w:sz="6" w:space="0" w:color="000000"/>
              <w:bottom w:val="single" w:sz="6" w:space="0" w:color="000000"/>
              <w:right w:val="single" w:sz="6" w:space="0" w:color="000000"/>
            </w:tcBorders>
            <w:hideMark/>
          </w:tcPr>
          <w:p w14:paraId="074DD9D4"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 xml:space="preserve">10.2/14.7 (69.4%) </w:t>
            </w:r>
          </w:p>
        </w:tc>
        <w:tc>
          <w:tcPr>
            <w:tcW w:w="427" w:type="pct"/>
            <w:tcBorders>
              <w:top w:val="single" w:sz="6" w:space="0" w:color="000000"/>
              <w:left w:val="single" w:sz="6" w:space="0" w:color="000000"/>
              <w:bottom w:val="single" w:sz="6" w:space="0" w:color="000000"/>
              <w:right w:val="single" w:sz="6" w:space="0" w:color="000000"/>
            </w:tcBorders>
            <w:hideMark/>
          </w:tcPr>
          <w:p w14:paraId="50AA6192"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 xml:space="preserve">4.5/14.7 (30.6%) </w:t>
            </w:r>
          </w:p>
        </w:tc>
        <w:tc>
          <w:tcPr>
            <w:tcW w:w="280" w:type="pct"/>
            <w:tcBorders>
              <w:top w:val="single" w:sz="6" w:space="0" w:color="000000"/>
              <w:left w:val="single" w:sz="6" w:space="0" w:color="000000"/>
              <w:bottom w:val="single" w:sz="6" w:space="0" w:color="000000"/>
              <w:right w:val="single" w:sz="6" w:space="0" w:color="000000"/>
            </w:tcBorders>
            <w:hideMark/>
          </w:tcPr>
          <w:p w14:paraId="336E09C9" w14:textId="77777777" w:rsidR="006F7A9F" w:rsidRPr="0068408C" w:rsidRDefault="006F7A9F" w:rsidP="002C3A5A">
            <w:pPr>
              <w:jc w:val="center"/>
              <w:rPr>
                <w:rFonts w:ascii="Arial Narrow" w:eastAsia="Times New Roman" w:hAnsi="Arial Narrow"/>
                <w:sz w:val="18"/>
                <w:szCs w:val="18"/>
              </w:rPr>
            </w:pPr>
            <w:r w:rsidRPr="0068408C">
              <w:rPr>
                <w:rStyle w:val="block"/>
                <w:rFonts w:ascii="Arial Narrow" w:eastAsia="Times New Roman" w:hAnsi="Arial Narrow"/>
                <w:b/>
                <w:bCs/>
                <w:sz w:val="18"/>
                <w:szCs w:val="18"/>
              </w:rPr>
              <w:t>OR 0.40</w:t>
            </w:r>
            <w:r w:rsidRPr="0068408C">
              <w:rPr>
                <w:rFonts w:ascii="Arial Narrow" w:eastAsia="Times New Roman" w:hAnsi="Arial Narrow"/>
                <w:sz w:val="18"/>
                <w:szCs w:val="18"/>
              </w:rPr>
              <w:br/>
            </w:r>
            <w:r w:rsidRPr="0068408C">
              <w:rPr>
                <w:rStyle w:val="cell"/>
                <w:rFonts w:ascii="Arial Narrow" w:eastAsia="Times New Roman" w:hAnsi="Arial Narrow"/>
                <w:sz w:val="18"/>
                <w:szCs w:val="18"/>
              </w:rPr>
              <w:t>(0.12 to 1.34)</w:t>
            </w:r>
          </w:p>
        </w:tc>
        <w:tc>
          <w:tcPr>
            <w:tcW w:w="292" w:type="pct"/>
            <w:tcBorders>
              <w:top w:val="single" w:sz="6" w:space="0" w:color="000000"/>
              <w:left w:val="single" w:sz="6" w:space="0" w:color="000000"/>
              <w:bottom w:val="single" w:sz="6" w:space="0" w:color="000000"/>
              <w:right w:val="single" w:sz="6" w:space="0" w:color="000000"/>
            </w:tcBorders>
            <w:hideMark/>
          </w:tcPr>
          <w:p w14:paraId="1F7A4581"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b/>
                <w:bCs/>
                <w:sz w:val="18"/>
                <w:szCs w:val="18"/>
              </w:rPr>
              <w:t>156 fewer per 1,000</w:t>
            </w:r>
            <w:r w:rsidRPr="0068408C">
              <w:rPr>
                <w:rFonts w:ascii="Arial Narrow" w:eastAsia="Times New Roman" w:hAnsi="Arial Narrow"/>
                <w:sz w:val="18"/>
                <w:szCs w:val="18"/>
              </w:rPr>
              <w:br/>
              <w:t>(from 256 fewer to 65 more)</w:t>
            </w:r>
          </w:p>
        </w:tc>
        <w:tc>
          <w:tcPr>
            <w:tcW w:w="322" w:type="pct"/>
            <w:tcBorders>
              <w:top w:val="single" w:sz="6" w:space="0" w:color="000000"/>
              <w:left w:val="single" w:sz="6" w:space="0" w:color="000000"/>
              <w:bottom w:val="single" w:sz="6" w:space="0" w:color="000000"/>
              <w:right w:val="single" w:sz="6" w:space="0" w:color="000000"/>
            </w:tcBorders>
            <w:hideMark/>
          </w:tcPr>
          <w:p w14:paraId="30C92567"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b</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g</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i</w:t>
            </w:r>
          </w:p>
        </w:tc>
        <w:tc>
          <w:tcPr>
            <w:tcW w:w="409" w:type="pct"/>
            <w:tcBorders>
              <w:top w:val="single" w:sz="6" w:space="0" w:color="000000"/>
              <w:left w:val="single" w:sz="6" w:space="0" w:color="000000"/>
              <w:bottom w:val="single" w:sz="6" w:space="0" w:color="000000"/>
              <w:right w:val="single" w:sz="6" w:space="0" w:color="000000"/>
            </w:tcBorders>
            <w:hideMark/>
          </w:tcPr>
          <w:p w14:paraId="2FACBB75"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CRITICAL</w:t>
            </w:r>
          </w:p>
        </w:tc>
      </w:tr>
      <w:tr w:rsidR="006F7A9F" w14:paraId="073B7223"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6F9A22F1"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Non-Invasive Support Rate - MA Fixed Effects: QI studies</w:t>
            </w:r>
          </w:p>
        </w:tc>
      </w:tr>
      <w:tr w:rsidR="006F7A9F" w14:paraId="6C4B84AA"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0E96627D"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5</w:t>
            </w:r>
            <w:r w:rsidRPr="0068408C">
              <w:rPr>
                <w:rFonts w:ascii="Arial Narrow" w:eastAsia="Times New Roman" w:hAnsi="Arial Narrow"/>
                <w:sz w:val="18"/>
                <w:szCs w:val="18"/>
                <w:vertAlign w:val="superscript"/>
              </w:rPr>
              <w:t>8</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9</w:t>
            </w:r>
            <w:r w:rsidRPr="0068408C">
              <w:rPr>
                <w:rStyle w:val="comma"/>
                <w:rFonts w:ascii="Arial Narrow" w:eastAsia="Times New Roman" w:hAnsi="Arial Narrow"/>
                <w:sz w:val="18"/>
                <w:szCs w:val="18"/>
                <w:vertAlign w:val="superscript"/>
              </w:rPr>
              <w:t>,11,</w:t>
            </w:r>
            <w:r w:rsidRPr="0068408C">
              <w:rPr>
                <w:rFonts w:ascii="Arial Narrow" w:eastAsia="Times New Roman" w:hAnsi="Arial Narrow"/>
                <w:sz w:val="18"/>
                <w:szCs w:val="18"/>
                <w:vertAlign w:val="superscript"/>
              </w:rPr>
              <w:t>21</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22</w:t>
            </w:r>
          </w:p>
        </w:tc>
        <w:tc>
          <w:tcPr>
            <w:tcW w:w="333" w:type="pct"/>
            <w:tcBorders>
              <w:top w:val="single" w:sz="6" w:space="0" w:color="000000"/>
              <w:left w:val="single" w:sz="6" w:space="0" w:color="000000"/>
              <w:bottom w:val="single" w:sz="6" w:space="0" w:color="000000"/>
              <w:right w:val="single" w:sz="6" w:space="0" w:color="000000"/>
            </w:tcBorders>
            <w:hideMark/>
          </w:tcPr>
          <w:p w14:paraId="3A4D0A9C"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389CDB2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j</w:t>
            </w:r>
          </w:p>
        </w:tc>
        <w:tc>
          <w:tcPr>
            <w:tcW w:w="422" w:type="pct"/>
            <w:tcBorders>
              <w:top w:val="single" w:sz="6" w:space="0" w:color="000000"/>
              <w:left w:val="single" w:sz="6" w:space="0" w:color="000000"/>
              <w:bottom w:val="single" w:sz="6" w:space="0" w:color="000000"/>
              <w:right w:val="single" w:sz="6" w:space="0" w:color="000000"/>
            </w:tcBorders>
            <w:hideMark/>
          </w:tcPr>
          <w:p w14:paraId="7490A196"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i</w:t>
            </w:r>
          </w:p>
        </w:tc>
        <w:tc>
          <w:tcPr>
            <w:tcW w:w="380" w:type="pct"/>
            <w:tcBorders>
              <w:top w:val="single" w:sz="6" w:space="0" w:color="000000"/>
              <w:left w:val="single" w:sz="6" w:space="0" w:color="000000"/>
              <w:bottom w:val="single" w:sz="6" w:space="0" w:color="000000"/>
              <w:right w:val="single" w:sz="6" w:space="0" w:color="000000"/>
            </w:tcBorders>
            <w:hideMark/>
          </w:tcPr>
          <w:p w14:paraId="6B93F4B2"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k</w:t>
            </w:r>
          </w:p>
        </w:tc>
        <w:tc>
          <w:tcPr>
            <w:tcW w:w="364" w:type="pct"/>
            <w:tcBorders>
              <w:top w:val="single" w:sz="6" w:space="0" w:color="000000"/>
              <w:left w:val="single" w:sz="6" w:space="0" w:color="000000"/>
              <w:bottom w:val="single" w:sz="6" w:space="0" w:color="000000"/>
              <w:right w:val="single" w:sz="6" w:space="0" w:color="000000"/>
            </w:tcBorders>
            <w:hideMark/>
          </w:tcPr>
          <w:p w14:paraId="261F3E96"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17B0C5F4"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all plausible residual confounding would reduce the demonstrated effect</w:t>
            </w:r>
          </w:p>
        </w:tc>
        <w:tc>
          <w:tcPr>
            <w:tcW w:w="396" w:type="pct"/>
            <w:tcBorders>
              <w:top w:val="single" w:sz="6" w:space="0" w:color="000000"/>
              <w:left w:val="single" w:sz="6" w:space="0" w:color="000000"/>
              <w:bottom w:val="single" w:sz="6" w:space="0" w:color="000000"/>
              <w:right w:val="single" w:sz="6" w:space="0" w:color="000000"/>
            </w:tcBorders>
            <w:hideMark/>
          </w:tcPr>
          <w:p w14:paraId="73A6E3B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 xml:space="preserve">95.9/191.5 (50.1%) </w:t>
            </w:r>
          </w:p>
        </w:tc>
        <w:tc>
          <w:tcPr>
            <w:tcW w:w="427" w:type="pct"/>
            <w:tcBorders>
              <w:top w:val="single" w:sz="6" w:space="0" w:color="000000"/>
              <w:left w:val="single" w:sz="6" w:space="0" w:color="000000"/>
              <w:bottom w:val="single" w:sz="6" w:space="0" w:color="000000"/>
              <w:right w:val="single" w:sz="6" w:space="0" w:color="000000"/>
            </w:tcBorders>
            <w:hideMark/>
          </w:tcPr>
          <w:p w14:paraId="647B385A"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 xml:space="preserve">95.6/191.5 (49.9%) </w:t>
            </w:r>
          </w:p>
        </w:tc>
        <w:tc>
          <w:tcPr>
            <w:tcW w:w="280" w:type="pct"/>
            <w:tcBorders>
              <w:top w:val="single" w:sz="6" w:space="0" w:color="000000"/>
              <w:left w:val="single" w:sz="6" w:space="0" w:color="000000"/>
              <w:bottom w:val="single" w:sz="6" w:space="0" w:color="000000"/>
              <w:right w:val="single" w:sz="6" w:space="0" w:color="000000"/>
            </w:tcBorders>
            <w:hideMark/>
          </w:tcPr>
          <w:p w14:paraId="662DB02E" w14:textId="77777777" w:rsidR="006F7A9F" w:rsidRPr="0068408C" w:rsidRDefault="006F7A9F" w:rsidP="002C3A5A">
            <w:pPr>
              <w:jc w:val="center"/>
              <w:rPr>
                <w:rFonts w:ascii="Arial Narrow" w:eastAsia="Times New Roman" w:hAnsi="Arial Narrow"/>
                <w:sz w:val="18"/>
                <w:szCs w:val="18"/>
              </w:rPr>
            </w:pPr>
            <w:r w:rsidRPr="0068408C">
              <w:rPr>
                <w:rStyle w:val="block"/>
                <w:rFonts w:ascii="Arial Narrow" w:eastAsia="Times New Roman" w:hAnsi="Arial Narrow"/>
                <w:b/>
                <w:bCs/>
                <w:sz w:val="18"/>
                <w:szCs w:val="18"/>
              </w:rPr>
              <w:t>OR 1.12</w:t>
            </w:r>
            <w:r w:rsidRPr="0068408C">
              <w:rPr>
                <w:rFonts w:ascii="Arial Narrow" w:eastAsia="Times New Roman" w:hAnsi="Arial Narrow"/>
                <w:sz w:val="18"/>
                <w:szCs w:val="18"/>
              </w:rPr>
              <w:br/>
            </w:r>
            <w:r w:rsidRPr="0068408C">
              <w:rPr>
                <w:rStyle w:val="cell"/>
                <w:rFonts w:ascii="Arial Narrow" w:eastAsia="Times New Roman" w:hAnsi="Arial Narrow"/>
                <w:sz w:val="18"/>
                <w:szCs w:val="18"/>
              </w:rPr>
              <w:t>(0.76 to 1.63)</w:t>
            </w:r>
          </w:p>
        </w:tc>
        <w:tc>
          <w:tcPr>
            <w:tcW w:w="292" w:type="pct"/>
            <w:tcBorders>
              <w:top w:val="single" w:sz="6" w:space="0" w:color="000000"/>
              <w:left w:val="single" w:sz="6" w:space="0" w:color="000000"/>
              <w:bottom w:val="single" w:sz="6" w:space="0" w:color="000000"/>
              <w:right w:val="single" w:sz="6" w:space="0" w:color="000000"/>
            </w:tcBorders>
            <w:hideMark/>
          </w:tcPr>
          <w:p w14:paraId="01CCCC9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b/>
                <w:bCs/>
                <w:sz w:val="18"/>
                <w:szCs w:val="18"/>
              </w:rPr>
              <w:t>28 more per 1,000</w:t>
            </w:r>
            <w:r w:rsidRPr="0068408C">
              <w:rPr>
                <w:rFonts w:ascii="Arial Narrow" w:eastAsia="Times New Roman" w:hAnsi="Arial Narrow"/>
                <w:sz w:val="18"/>
                <w:szCs w:val="18"/>
              </w:rPr>
              <w:br/>
              <w:t>(from 68 fewer to 120 more)</w:t>
            </w:r>
          </w:p>
        </w:tc>
        <w:tc>
          <w:tcPr>
            <w:tcW w:w="322" w:type="pct"/>
            <w:tcBorders>
              <w:top w:val="single" w:sz="6" w:space="0" w:color="000000"/>
              <w:left w:val="single" w:sz="6" w:space="0" w:color="000000"/>
              <w:bottom w:val="single" w:sz="6" w:space="0" w:color="000000"/>
              <w:right w:val="single" w:sz="6" w:space="0" w:color="000000"/>
            </w:tcBorders>
            <w:hideMark/>
          </w:tcPr>
          <w:p w14:paraId="28D1D509"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i</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j</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k</w:t>
            </w:r>
          </w:p>
        </w:tc>
        <w:tc>
          <w:tcPr>
            <w:tcW w:w="409" w:type="pct"/>
            <w:tcBorders>
              <w:top w:val="single" w:sz="6" w:space="0" w:color="000000"/>
              <w:left w:val="single" w:sz="6" w:space="0" w:color="000000"/>
              <w:bottom w:val="single" w:sz="6" w:space="0" w:color="000000"/>
              <w:right w:val="single" w:sz="6" w:space="0" w:color="000000"/>
            </w:tcBorders>
            <w:hideMark/>
          </w:tcPr>
          <w:p w14:paraId="14E690B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IMPORTANT</w:t>
            </w:r>
          </w:p>
        </w:tc>
      </w:tr>
      <w:tr w:rsidR="006F7A9F" w14:paraId="6F7EE387"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282D5E14"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Mortality</w:t>
            </w:r>
          </w:p>
        </w:tc>
      </w:tr>
      <w:tr w:rsidR="006F7A9F" w14:paraId="547EE424"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71EBB012"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1</w:t>
            </w:r>
            <w:r w:rsidRPr="0068408C">
              <w:rPr>
                <w:rFonts w:ascii="Arial Narrow" w:eastAsia="Times New Roman" w:hAnsi="Arial Narrow"/>
                <w:sz w:val="18"/>
                <w:szCs w:val="18"/>
                <w:vertAlign w:val="superscript"/>
              </w:rPr>
              <w:t>12</w:t>
            </w:r>
          </w:p>
        </w:tc>
        <w:tc>
          <w:tcPr>
            <w:tcW w:w="333" w:type="pct"/>
            <w:tcBorders>
              <w:top w:val="single" w:sz="6" w:space="0" w:color="000000"/>
              <w:left w:val="single" w:sz="6" w:space="0" w:color="000000"/>
              <w:bottom w:val="single" w:sz="6" w:space="0" w:color="000000"/>
              <w:right w:val="single" w:sz="6" w:space="0" w:color="000000"/>
            </w:tcBorders>
            <w:hideMark/>
          </w:tcPr>
          <w:p w14:paraId="79CE9075"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0488C454"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very serious</w:t>
            </w:r>
            <w:r w:rsidRPr="0068408C">
              <w:rPr>
                <w:rFonts w:ascii="Arial Narrow" w:eastAsia="Times New Roman" w:hAnsi="Arial Narrow"/>
                <w:sz w:val="18"/>
                <w:szCs w:val="18"/>
                <w:vertAlign w:val="superscript"/>
              </w:rPr>
              <w:t>a</w:t>
            </w:r>
          </w:p>
        </w:tc>
        <w:tc>
          <w:tcPr>
            <w:tcW w:w="422" w:type="pct"/>
            <w:tcBorders>
              <w:top w:val="single" w:sz="6" w:space="0" w:color="000000"/>
              <w:left w:val="single" w:sz="6" w:space="0" w:color="000000"/>
              <w:bottom w:val="single" w:sz="6" w:space="0" w:color="000000"/>
              <w:right w:val="single" w:sz="6" w:space="0" w:color="000000"/>
            </w:tcBorders>
            <w:hideMark/>
          </w:tcPr>
          <w:p w14:paraId="0DE08CA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80" w:type="pct"/>
            <w:tcBorders>
              <w:top w:val="single" w:sz="6" w:space="0" w:color="000000"/>
              <w:left w:val="single" w:sz="6" w:space="0" w:color="000000"/>
              <w:bottom w:val="single" w:sz="6" w:space="0" w:color="000000"/>
              <w:right w:val="single" w:sz="6" w:space="0" w:color="000000"/>
            </w:tcBorders>
            <w:hideMark/>
          </w:tcPr>
          <w:p w14:paraId="7A81B198"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64" w:type="pct"/>
            <w:tcBorders>
              <w:top w:val="single" w:sz="6" w:space="0" w:color="000000"/>
              <w:left w:val="single" w:sz="6" w:space="0" w:color="000000"/>
              <w:bottom w:val="single" w:sz="6" w:space="0" w:color="000000"/>
              <w:right w:val="single" w:sz="6" w:space="0" w:color="000000"/>
            </w:tcBorders>
            <w:hideMark/>
          </w:tcPr>
          <w:p w14:paraId="5C8711DF"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44C58961"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all plausible residual confounding would reduce the demonstrated effect</w:t>
            </w:r>
          </w:p>
        </w:tc>
        <w:tc>
          <w:tcPr>
            <w:tcW w:w="396" w:type="pct"/>
            <w:tcBorders>
              <w:top w:val="single" w:sz="6" w:space="0" w:color="000000"/>
              <w:left w:val="single" w:sz="6" w:space="0" w:color="000000"/>
              <w:bottom w:val="single" w:sz="6" w:space="0" w:color="000000"/>
              <w:right w:val="single" w:sz="6" w:space="0" w:color="000000"/>
            </w:tcBorders>
            <w:hideMark/>
          </w:tcPr>
          <w:p w14:paraId="69342142"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 xml:space="preserve">1/304 (0.3%) </w:t>
            </w:r>
          </w:p>
        </w:tc>
        <w:tc>
          <w:tcPr>
            <w:tcW w:w="427" w:type="pct"/>
            <w:tcBorders>
              <w:top w:val="single" w:sz="6" w:space="0" w:color="000000"/>
              <w:left w:val="single" w:sz="6" w:space="0" w:color="000000"/>
              <w:bottom w:val="single" w:sz="6" w:space="0" w:color="000000"/>
              <w:right w:val="single" w:sz="6" w:space="0" w:color="000000"/>
            </w:tcBorders>
            <w:hideMark/>
          </w:tcPr>
          <w:p w14:paraId="0FECC4B6"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 xml:space="preserve">0/598 (0.0%) </w:t>
            </w:r>
          </w:p>
        </w:tc>
        <w:tc>
          <w:tcPr>
            <w:tcW w:w="280" w:type="pct"/>
            <w:tcBorders>
              <w:top w:val="single" w:sz="6" w:space="0" w:color="000000"/>
              <w:left w:val="single" w:sz="6" w:space="0" w:color="000000"/>
              <w:bottom w:val="single" w:sz="6" w:space="0" w:color="000000"/>
              <w:right w:val="single" w:sz="6" w:space="0" w:color="000000"/>
            </w:tcBorders>
            <w:hideMark/>
          </w:tcPr>
          <w:p w14:paraId="09432488" w14:textId="77777777" w:rsidR="006F7A9F" w:rsidRPr="0068408C" w:rsidRDefault="006F7A9F" w:rsidP="002C3A5A">
            <w:pPr>
              <w:jc w:val="center"/>
              <w:rPr>
                <w:rFonts w:ascii="Arial Narrow" w:eastAsia="Times New Roman" w:hAnsi="Arial Narrow"/>
                <w:sz w:val="18"/>
                <w:szCs w:val="18"/>
              </w:rPr>
            </w:pPr>
            <w:r w:rsidRPr="0068408C">
              <w:rPr>
                <w:rStyle w:val="cell"/>
                <w:rFonts w:ascii="Arial Narrow" w:eastAsia="Times New Roman" w:hAnsi="Arial Narrow"/>
                <w:sz w:val="18"/>
                <w:szCs w:val="18"/>
              </w:rPr>
              <w:t>not estimable</w:t>
            </w:r>
          </w:p>
        </w:tc>
        <w:tc>
          <w:tcPr>
            <w:tcW w:w="292" w:type="pct"/>
            <w:tcBorders>
              <w:top w:val="single" w:sz="6" w:space="0" w:color="000000"/>
              <w:left w:val="single" w:sz="6" w:space="0" w:color="000000"/>
              <w:bottom w:val="single" w:sz="6" w:space="0" w:color="000000"/>
              <w:right w:val="single" w:sz="6" w:space="0" w:color="000000"/>
            </w:tcBorders>
            <w:hideMark/>
          </w:tcPr>
          <w:p w14:paraId="6FDD2189" w14:textId="77777777" w:rsidR="006F7A9F" w:rsidRPr="0068408C" w:rsidRDefault="006F7A9F" w:rsidP="002C3A5A">
            <w:pPr>
              <w:jc w:val="center"/>
              <w:rPr>
                <w:rFonts w:ascii="Arial Narrow" w:eastAsia="Times New Roman" w:hAnsi="Arial Narrow"/>
                <w:sz w:val="18"/>
                <w:szCs w:val="18"/>
              </w:rPr>
            </w:pPr>
          </w:p>
        </w:tc>
        <w:tc>
          <w:tcPr>
            <w:tcW w:w="322" w:type="pct"/>
            <w:tcBorders>
              <w:top w:val="single" w:sz="6" w:space="0" w:color="000000"/>
              <w:left w:val="single" w:sz="6" w:space="0" w:color="000000"/>
              <w:bottom w:val="single" w:sz="6" w:space="0" w:color="000000"/>
              <w:right w:val="single" w:sz="6" w:space="0" w:color="000000"/>
            </w:tcBorders>
            <w:hideMark/>
          </w:tcPr>
          <w:p w14:paraId="115C8473"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a</w:t>
            </w:r>
          </w:p>
        </w:tc>
        <w:tc>
          <w:tcPr>
            <w:tcW w:w="409" w:type="pct"/>
            <w:tcBorders>
              <w:top w:val="single" w:sz="6" w:space="0" w:color="000000"/>
              <w:left w:val="single" w:sz="6" w:space="0" w:color="000000"/>
              <w:bottom w:val="single" w:sz="6" w:space="0" w:color="000000"/>
              <w:right w:val="single" w:sz="6" w:space="0" w:color="000000"/>
            </w:tcBorders>
            <w:hideMark/>
          </w:tcPr>
          <w:p w14:paraId="2551F70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CRITICAL</w:t>
            </w:r>
          </w:p>
        </w:tc>
      </w:tr>
      <w:tr w:rsidR="006F7A9F" w14:paraId="4B972966"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23032B0C"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Change in respiratory score</w:t>
            </w:r>
          </w:p>
        </w:tc>
      </w:tr>
      <w:tr w:rsidR="006F7A9F" w14:paraId="7FEE4A88"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011C172F"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lastRenderedPageBreak/>
              <w:t>2</w:t>
            </w:r>
            <w:r w:rsidRPr="0068408C">
              <w:rPr>
                <w:rFonts w:ascii="Arial Narrow" w:eastAsia="Times New Roman" w:hAnsi="Arial Narrow"/>
                <w:sz w:val="18"/>
                <w:szCs w:val="18"/>
                <w:vertAlign w:val="superscript"/>
              </w:rPr>
              <w:t>2</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13</w:t>
            </w:r>
          </w:p>
        </w:tc>
        <w:tc>
          <w:tcPr>
            <w:tcW w:w="333" w:type="pct"/>
            <w:tcBorders>
              <w:top w:val="single" w:sz="6" w:space="0" w:color="000000"/>
              <w:left w:val="single" w:sz="6" w:space="0" w:color="000000"/>
              <w:bottom w:val="single" w:sz="6" w:space="0" w:color="000000"/>
              <w:right w:val="single" w:sz="6" w:space="0" w:color="000000"/>
            </w:tcBorders>
            <w:hideMark/>
          </w:tcPr>
          <w:p w14:paraId="2DB2137B"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23A23260"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very serious</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k</w:t>
            </w:r>
          </w:p>
        </w:tc>
        <w:tc>
          <w:tcPr>
            <w:tcW w:w="422" w:type="pct"/>
            <w:tcBorders>
              <w:top w:val="single" w:sz="6" w:space="0" w:color="000000"/>
              <w:left w:val="single" w:sz="6" w:space="0" w:color="000000"/>
              <w:bottom w:val="single" w:sz="6" w:space="0" w:color="000000"/>
              <w:right w:val="single" w:sz="6" w:space="0" w:color="000000"/>
            </w:tcBorders>
            <w:hideMark/>
          </w:tcPr>
          <w:p w14:paraId="20733FF1"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80" w:type="pct"/>
            <w:tcBorders>
              <w:top w:val="single" w:sz="6" w:space="0" w:color="000000"/>
              <w:left w:val="single" w:sz="6" w:space="0" w:color="000000"/>
              <w:bottom w:val="single" w:sz="6" w:space="0" w:color="000000"/>
              <w:right w:val="single" w:sz="6" w:space="0" w:color="000000"/>
            </w:tcBorders>
            <w:hideMark/>
          </w:tcPr>
          <w:p w14:paraId="0068BF15"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64" w:type="pct"/>
            <w:tcBorders>
              <w:top w:val="single" w:sz="6" w:space="0" w:color="000000"/>
              <w:left w:val="single" w:sz="6" w:space="0" w:color="000000"/>
              <w:bottom w:val="single" w:sz="6" w:space="0" w:color="000000"/>
              <w:right w:val="single" w:sz="6" w:space="0" w:color="000000"/>
            </w:tcBorders>
            <w:hideMark/>
          </w:tcPr>
          <w:p w14:paraId="4D773F24"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b</w:t>
            </w:r>
          </w:p>
        </w:tc>
        <w:tc>
          <w:tcPr>
            <w:tcW w:w="446" w:type="pct"/>
            <w:tcBorders>
              <w:top w:val="single" w:sz="6" w:space="0" w:color="000000"/>
              <w:left w:val="single" w:sz="6" w:space="0" w:color="000000"/>
              <w:bottom w:val="single" w:sz="6" w:space="0" w:color="000000"/>
              <w:right w:val="single" w:sz="6" w:space="0" w:color="000000"/>
            </w:tcBorders>
            <w:hideMark/>
          </w:tcPr>
          <w:p w14:paraId="72BE143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all plausible residual confounding would reduce the demonstrated effect</w:t>
            </w:r>
          </w:p>
        </w:tc>
        <w:tc>
          <w:tcPr>
            <w:tcW w:w="396" w:type="pct"/>
            <w:tcBorders>
              <w:top w:val="single" w:sz="6" w:space="0" w:color="000000"/>
              <w:left w:val="single" w:sz="6" w:space="0" w:color="000000"/>
              <w:bottom w:val="single" w:sz="6" w:space="0" w:color="000000"/>
              <w:right w:val="single" w:sz="6" w:space="0" w:color="000000"/>
            </w:tcBorders>
            <w:hideMark/>
          </w:tcPr>
          <w:p w14:paraId="011B7BFF"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9.8/-</w:t>
            </w:r>
          </w:p>
        </w:tc>
        <w:tc>
          <w:tcPr>
            <w:tcW w:w="427" w:type="pct"/>
            <w:tcBorders>
              <w:top w:val="single" w:sz="6" w:space="0" w:color="000000"/>
              <w:left w:val="single" w:sz="6" w:space="0" w:color="000000"/>
              <w:bottom w:val="single" w:sz="6" w:space="0" w:color="000000"/>
              <w:right w:val="single" w:sz="6" w:space="0" w:color="000000"/>
            </w:tcBorders>
            <w:hideMark/>
          </w:tcPr>
          <w:p w14:paraId="1670A7A7" w14:textId="77777777" w:rsidR="006F7A9F" w:rsidRPr="0068408C" w:rsidRDefault="006F7A9F" w:rsidP="002C3A5A">
            <w:pPr>
              <w:jc w:val="center"/>
              <w:rPr>
                <w:rFonts w:ascii="Arial Narrow" w:eastAsia="Times New Roman" w:hAnsi="Arial Narrow"/>
                <w:sz w:val="18"/>
                <w:szCs w:val="18"/>
              </w:rPr>
            </w:pPr>
            <w:r w:rsidRPr="0068408C">
              <w:rPr>
                <w:rStyle w:val="cell-value"/>
                <w:rFonts w:ascii="Arial Narrow" w:eastAsia="Times New Roman" w:hAnsi="Arial Narrow"/>
                <w:sz w:val="18"/>
                <w:szCs w:val="18"/>
              </w:rPr>
              <w:t>10.3/-</w:t>
            </w:r>
          </w:p>
        </w:tc>
        <w:tc>
          <w:tcPr>
            <w:tcW w:w="280" w:type="pct"/>
            <w:tcBorders>
              <w:top w:val="single" w:sz="6" w:space="0" w:color="000000"/>
              <w:left w:val="single" w:sz="6" w:space="0" w:color="000000"/>
              <w:bottom w:val="single" w:sz="6" w:space="0" w:color="000000"/>
              <w:right w:val="single" w:sz="6" w:space="0" w:color="000000"/>
            </w:tcBorders>
            <w:hideMark/>
          </w:tcPr>
          <w:p w14:paraId="7ADC661E" w14:textId="77777777" w:rsidR="006F7A9F" w:rsidRPr="0068408C" w:rsidRDefault="006F7A9F" w:rsidP="002C3A5A">
            <w:pPr>
              <w:jc w:val="center"/>
              <w:rPr>
                <w:rFonts w:ascii="Arial Narrow" w:eastAsia="Times New Roman" w:hAnsi="Arial Narrow"/>
                <w:sz w:val="18"/>
                <w:szCs w:val="18"/>
              </w:rPr>
            </w:pPr>
            <w:r w:rsidRPr="0068408C">
              <w:rPr>
                <w:rStyle w:val="cell"/>
                <w:rFonts w:ascii="Arial Narrow" w:eastAsia="Times New Roman" w:hAnsi="Arial Narrow"/>
                <w:sz w:val="18"/>
                <w:szCs w:val="18"/>
              </w:rPr>
              <w:t>not estimable</w:t>
            </w:r>
          </w:p>
        </w:tc>
        <w:tc>
          <w:tcPr>
            <w:tcW w:w="292" w:type="pct"/>
            <w:tcBorders>
              <w:top w:val="single" w:sz="6" w:space="0" w:color="000000"/>
              <w:left w:val="single" w:sz="6" w:space="0" w:color="000000"/>
              <w:bottom w:val="single" w:sz="6" w:space="0" w:color="000000"/>
              <w:right w:val="single" w:sz="6" w:space="0" w:color="000000"/>
            </w:tcBorders>
            <w:hideMark/>
          </w:tcPr>
          <w:p w14:paraId="744677EE" w14:textId="77777777" w:rsidR="006F7A9F" w:rsidRPr="0068408C" w:rsidRDefault="006F7A9F" w:rsidP="002C3A5A">
            <w:pPr>
              <w:jc w:val="center"/>
              <w:rPr>
                <w:rFonts w:ascii="Arial Narrow" w:eastAsia="Times New Roman" w:hAnsi="Arial Narrow"/>
                <w:sz w:val="18"/>
                <w:szCs w:val="18"/>
              </w:rPr>
            </w:pPr>
          </w:p>
        </w:tc>
        <w:tc>
          <w:tcPr>
            <w:tcW w:w="322" w:type="pct"/>
            <w:tcBorders>
              <w:top w:val="single" w:sz="6" w:space="0" w:color="000000"/>
              <w:left w:val="single" w:sz="6" w:space="0" w:color="000000"/>
              <w:bottom w:val="single" w:sz="6" w:space="0" w:color="000000"/>
              <w:right w:val="single" w:sz="6" w:space="0" w:color="000000"/>
            </w:tcBorders>
            <w:hideMark/>
          </w:tcPr>
          <w:p w14:paraId="4E73E4C3"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k</w:t>
            </w:r>
          </w:p>
        </w:tc>
        <w:tc>
          <w:tcPr>
            <w:tcW w:w="409" w:type="pct"/>
            <w:tcBorders>
              <w:top w:val="single" w:sz="6" w:space="0" w:color="000000"/>
              <w:left w:val="single" w:sz="6" w:space="0" w:color="000000"/>
              <w:bottom w:val="single" w:sz="6" w:space="0" w:color="000000"/>
              <w:right w:val="single" w:sz="6" w:space="0" w:color="000000"/>
            </w:tcBorders>
            <w:hideMark/>
          </w:tcPr>
          <w:p w14:paraId="4F1BFE0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IMPORTANT</w:t>
            </w:r>
          </w:p>
        </w:tc>
      </w:tr>
      <w:tr w:rsidR="006F7A9F" w14:paraId="7C5C6C55"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73AE2F60"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Cost</w:t>
            </w:r>
          </w:p>
        </w:tc>
      </w:tr>
      <w:tr w:rsidR="006F7A9F" w14:paraId="62FEF493"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00B4FFD4"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8</w:t>
            </w:r>
            <w:r w:rsidRPr="0068408C">
              <w:rPr>
                <w:rFonts w:ascii="Arial Narrow" w:eastAsia="Times New Roman" w:hAnsi="Arial Narrow"/>
                <w:sz w:val="18"/>
                <w:szCs w:val="18"/>
                <w:vertAlign w:val="superscript"/>
              </w:rPr>
              <w:t>1</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2</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3</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10</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12</w:t>
            </w:r>
            <w:r w:rsidRPr="0068408C">
              <w:rPr>
                <w:rStyle w:val="comma"/>
                <w:rFonts w:ascii="Arial Narrow" w:eastAsia="Times New Roman" w:hAnsi="Arial Narrow"/>
                <w:sz w:val="18"/>
                <w:szCs w:val="18"/>
                <w:vertAlign w:val="superscript"/>
              </w:rPr>
              <w:t>,14,</w:t>
            </w:r>
            <w:r w:rsidRPr="0068408C">
              <w:rPr>
                <w:rFonts w:ascii="Arial Narrow" w:eastAsia="Times New Roman" w:hAnsi="Arial Narrow"/>
                <w:sz w:val="18"/>
                <w:szCs w:val="18"/>
                <w:vertAlign w:val="superscript"/>
              </w:rPr>
              <w:t>18</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23</w:t>
            </w:r>
          </w:p>
        </w:tc>
        <w:tc>
          <w:tcPr>
            <w:tcW w:w="333" w:type="pct"/>
            <w:tcBorders>
              <w:top w:val="single" w:sz="6" w:space="0" w:color="000000"/>
              <w:left w:val="single" w:sz="6" w:space="0" w:color="000000"/>
              <w:bottom w:val="single" w:sz="6" w:space="0" w:color="000000"/>
              <w:right w:val="single" w:sz="6" w:space="0" w:color="000000"/>
            </w:tcBorders>
            <w:hideMark/>
          </w:tcPr>
          <w:p w14:paraId="3AC720BD"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043FB966"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very serious</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p>
        </w:tc>
        <w:tc>
          <w:tcPr>
            <w:tcW w:w="422" w:type="pct"/>
            <w:tcBorders>
              <w:top w:val="single" w:sz="6" w:space="0" w:color="000000"/>
              <w:left w:val="single" w:sz="6" w:space="0" w:color="000000"/>
              <w:bottom w:val="single" w:sz="6" w:space="0" w:color="000000"/>
              <w:right w:val="single" w:sz="6" w:space="0" w:color="000000"/>
            </w:tcBorders>
            <w:hideMark/>
          </w:tcPr>
          <w:p w14:paraId="1BB8289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80" w:type="pct"/>
            <w:tcBorders>
              <w:top w:val="single" w:sz="6" w:space="0" w:color="000000"/>
              <w:left w:val="single" w:sz="6" w:space="0" w:color="000000"/>
              <w:bottom w:val="single" w:sz="6" w:space="0" w:color="000000"/>
              <w:right w:val="single" w:sz="6" w:space="0" w:color="000000"/>
            </w:tcBorders>
            <w:hideMark/>
          </w:tcPr>
          <w:p w14:paraId="02FAEF7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64" w:type="pct"/>
            <w:tcBorders>
              <w:top w:val="single" w:sz="6" w:space="0" w:color="000000"/>
              <w:left w:val="single" w:sz="6" w:space="0" w:color="000000"/>
              <w:bottom w:val="single" w:sz="6" w:space="0" w:color="000000"/>
              <w:right w:val="single" w:sz="6" w:space="0" w:color="000000"/>
            </w:tcBorders>
            <w:hideMark/>
          </w:tcPr>
          <w:p w14:paraId="6FC19FA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p>
        </w:tc>
        <w:tc>
          <w:tcPr>
            <w:tcW w:w="446" w:type="pct"/>
            <w:tcBorders>
              <w:top w:val="single" w:sz="6" w:space="0" w:color="000000"/>
              <w:left w:val="single" w:sz="6" w:space="0" w:color="000000"/>
              <w:bottom w:val="single" w:sz="6" w:space="0" w:color="000000"/>
              <w:right w:val="single" w:sz="6" w:space="0" w:color="000000"/>
            </w:tcBorders>
            <w:hideMark/>
          </w:tcPr>
          <w:p w14:paraId="72172B20"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all plausible residual confounding would reduce the demonstrated effect</w:t>
            </w:r>
          </w:p>
        </w:tc>
        <w:tc>
          <w:tcPr>
            <w:tcW w:w="396" w:type="pct"/>
            <w:tcBorders>
              <w:top w:val="single" w:sz="6" w:space="0" w:color="000000"/>
              <w:left w:val="single" w:sz="6" w:space="0" w:color="000000"/>
              <w:bottom w:val="single" w:sz="6" w:space="0" w:color="000000"/>
              <w:right w:val="single" w:sz="6" w:space="0" w:color="000000"/>
            </w:tcBorders>
            <w:hideMark/>
          </w:tcPr>
          <w:p w14:paraId="7DDE70D1" w14:textId="77777777" w:rsidR="006F7A9F" w:rsidRPr="0068408C" w:rsidRDefault="006F7A9F" w:rsidP="002C3A5A">
            <w:pPr>
              <w:jc w:val="center"/>
              <w:rPr>
                <w:rFonts w:ascii="Arial Narrow" w:eastAsia="Times New Roman" w:hAnsi="Arial Narrow"/>
                <w:sz w:val="18"/>
                <w:szCs w:val="18"/>
              </w:rPr>
            </w:pPr>
          </w:p>
        </w:tc>
        <w:tc>
          <w:tcPr>
            <w:tcW w:w="427" w:type="pct"/>
            <w:tcBorders>
              <w:top w:val="single" w:sz="6" w:space="0" w:color="000000"/>
              <w:left w:val="single" w:sz="6" w:space="0" w:color="000000"/>
              <w:bottom w:val="single" w:sz="6" w:space="0" w:color="000000"/>
              <w:right w:val="single" w:sz="6" w:space="0" w:color="000000"/>
            </w:tcBorders>
            <w:hideMark/>
          </w:tcPr>
          <w:p w14:paraId="599B0E6A" w14:textId="77777777" w:rsidR="006F7A9F" w:rsidRPr="0068408C" w:rsidRDefault="006F7A9F" w:rsidP="002C3A5A">
            <w:pPr>
              <w:jc w:val="center"/>
              <w:rPr>
                <w:rFonts w:eastAsia="Times New Roman"/>
                <w:sz w:val="18"/>
                <w:szCs w:val="18"/>
              </w:rPr>
            </w:pPr>
          </w:p>
        </w:tc>
        <w:tc>
          <w:tcPr>
            <w:tcW w:w="280" w:type="pct"/>
            <w:tcBorders>
              <w:top w:val="single" w:sz="6" w:space="0" w:color="000000"/>
              <w:left w:val="single" w:sz="6" w:space="0" w:color="000000"/>
              <w:bottom w:val="single" w:sz="6" w:space="0" w:color="000000"/>
              <w:right w:val="single" w:sz="6" w:space="0" w:color="000000"/>
            </w:tcBorders>
            <w:hideMark/>
          </w:tcPr>
          <w:p w14:paraId="2C84E887" w14:textId="77777777" w:rsidR="006F7A9F" w:rsidRPr="0068408C" w:rsidRDefault="006F7A9F" w:rsidP="002C3A5A">
            <w:pPr>
              <w:jc w:val="center"/>
              <w:rPr>
                <w:rFonts w:ascii="Arial Narrow" w:eastAsia="Times New Roman" w:hAnsi="Arial Narrow"/>
                <w:sz w:val="18"/>
                <w:szCs w:val="18"/>
              </w:rPr>
            </w:pPr>
            <w:r w:rsidRPr="0068408C">
              <w:rPr>
                <w:rStyle w:val="cell"/>
                <w:rFonts w:ascii="Arial Narrow" w:eastAsia="Times New Roman" w:hAnsi="Arial Narrow"/>
                <w:sz w:val="18"/>
                <w:szCs w:val="18"/>
              </w:rPr>
              <w:t>not estimable</w:t>
            </w:r>
          </w:p>
        </w:tc>
        <w:tc>
          <w:tcPr>
            <w:tcW w:w="292" w:type="pct"/>
            <w:tcBorders>
              <w:top w:val="single" w:sz="6" w:space="0" w:color="000000"/>
              <w:left w:val="single" w:sz="6" w:space="0" w:color="000000"/>
              <w:bottom w:val="single" w:sz="6" w:space="0" w:color="000000"/>
              <w:right w:val="single" w:sz="6" w:space="0" w:color="000000"/>
            </w:tcBorders>
            <w:hideMark/>
          </w:tcPr>
          <w:p w14:paraId="01D94BBA" w14:textId="77777777" w:rsidR="006F7A9F" w:rsidRPr="0068408C" w:rsidRDefault="006F7A9F" w:rsidP="002C3A5A">
            <w:pPr>
              <w:jc w:val="center"/>
              <w:rPr>
                <w:rFonts w:ascii="Arial Narrow" w:eastAsia="Times New Roman" w:hAnsi="Arial Narrow"/>
                <w:sz w:val="18"/>
                <w:szCs w:val="18"/>
              </w:rPr>
            </w:pPr>
          </w:p>
        </w:tc>
        <w:tc>
          <w:tcPr>
            <w:tcW w:w="322" w:type="pct"/>
            <w:tcBorders>
              <w:top w:val="single" w:sz="6" w:space="0" w:color="000000"/>
              <w:left w:val="single" w:sz="6" w:space="0" w:color="000000"/>
              <w:bottom w:val="single" w:sz="6" w:space="0" w:color="000000"/>
              <w:right w:val="single" w:sz="6" w:space="0" w:color="000000"/>
            </w:tcBorders>
            <w:hideMark/>
          </w:tcPr>
          <w:p w14:paraId="083AD965"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p>
        </w:tc>
        <w:tc>
          <w:tcPr>
            <w:tcW w:w="409" w:type="pct"/>
            <w:tcBorders>
              <w:top w:val="single" w:sz="6" w:space="0" w:color="000000"/>
              <w:left w:val="single" w:sz="6" w:space="0" w:color="000000"/>
              <w:bottom w:val="single" w:sz="6" w:space="0" w:color="000000"/>
              <w:right w:val="single" w:sz="6" w:space="0" w:color="000000"/>
            </w:tcBorders>
            <w:hideMark/>
          </w:tcPr>
          <w:p w14:paraId="54B29B5C"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IMPORTANT</w:t>
            </w:r>
          </w:p>
        </w:tc>
      </w:tr>
      <w:tr w:rsidR="006F7A9F" w14:paraId="24962BE7"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69F985FD"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Adverse events</w:t>
            </w:r>
          </w:p>
        </w:tc>
      </w:tr>
      <w:tr w:rsidR="006F7A9F" w14:paraId="2AB1AF60"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301F1376"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5</w:t>
            </w:r>
            <w:r w:rsidRPr="0068408C">
              <w:rPr>
                <w:rFonts w:ascii="Arial Narrow" w:eastAsia="Times New Roman" w:hAnsi="Arial Narrow"/>
                <w:sz w:val="18"/>
                <w:szCs w:val="18"/>
                <w:vertAlign w:val="superscript"/>
              </w:rPr>
              <w:t>9</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13</w:t>
            </w:r>
            <w:r w:rsidRPr="0068408C">
              <w:rPr>
                <w:rStyle w:val="comma"/>
                <w:rFonts w:ascii="Arial Narrow" w:eastAsia="Times New Roman" w:hAnsi="Arial Narrow"/>
                <w:sz w:val="18"/>
                <w:szCs w:val="18"/>
                <w:vertAlign w:val="superscript"/>
              </w:rPr>
              <w:t>,17,</w:t>
            </w:r>
            <w:r w:rsidRPr="0068408C">
              <w:rPr>
                <w:rFonts w:ascii="Arial Narrow" w:eastAsia="Times New Roman" w:hAnsi="Arial Narrow"/>
                <w:sz w:val="18"/>
                <w:szCs w:val="18"/>
                <w:vertAlign w:val="superscript"/>
              </w:rPr>
              <w:t>20</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21</w:t>
            </w:r>
          </w:p>
        </w:tc>
        <w:tc>
          <w:tcPr>
            <w:tcW w:w="333" w:type="pct"/>
            <w:tcBorders>
              <w:top w:val="single" w:sz="6" w:space="0" w:color="000000"/>
              <w:left w:val="single" w:sz="6" w:space="0" w:color="000000"/>
              <w:bottom w:val="single" w:sz="6" w:space="0" w:color="000000"/>
              <w:right w:val="single" w:sz="6" w:space="0" w:color="000000"/>
            </w:tcBorders>
            <w:hideMark/>
          </w:tcPr>
          <w:p w14:paraId="333A67D7"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62AE7201"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very serious</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p>
        </w:tc>
        <w:tc>
          <w:tcPr>
            <w:tcW w:w="422" w:type="pct"/>
            <w:tcBorders>
              <w:top w:val="single" w:sz="6" w:space="0" w:color="000000"/>
              <w:left w:val="single" w:sz="6" w:space="0" w:color="000000"/>
              <w:bottom w:val="single" w:sz="6" w:space="0" w:color="000000"/>
              <w:right w:val="single" w:sz="6" w:space="0" w:color="000000"/>
            </w:tcBorders>
            <w:hideMark/>
          </w:tcPr>
          <w:p w14:paraId="59587477"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80" w:type="pct"/>
            <w:tcBorders>
              <w:top w:val="single" w:sz="6" w:space="0" w:color="000000"/>
              <w:left w:val="single" w:sz="6" w:space="0" w:color="000000"/>
              <w:bottom w:val="single" w:sz="6" w:space="0" w:color="000000"/>
              <w:right w:val="single" w:sz="6" w:space="0" w:color="000000"/>
            </w:tcBorders>
            <w:hideMark/>
          </w:tcPr>
          <w:p w14:paraId="3178ECD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a</w:t>
            </w:r>
          </w:p>
        </w:tc>
        <w:tc>
          <w:tcPr>
            <w:tcW w:w="364" w:type="pct"/>
            <w:tcBorders>
              <w:top w:val="single" w:sz="6" w:space="0" w:color="000000"/>
              <w:left w:val="single" w:sz="6" w:space="0" w:color="000000"/>
              <w:bottom w:val="single" w:sz="6" w:space="0" w:color="000000"/>
              <w:right w:val="single" w:sz="6" w:space="0" w:color="000000"/>
            </w:tcBorders>
            <w:hideMark/>
          </w:tcPr>
          <w:p w14:paraId="0722FEB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a</w:t>
            </w:r>
          </w:p>
        </w:tc>
        <w:tc>
          <w:tcPr>
            <w:tcW w:w="446" w:type="pct"/>
            <w:tcBorders>
              <w:top w:val="single" w:sz="6" w:space="0" w:color="000000"/>
              <w:left w:val="single" w:sz="6" w:space="0" w:color="000000"/>
              <w:bottom w:val="single" w:sz="6" w:space="0" w:color="000000"/>
              <w:right w:val="single" w:sz="6" w:space="0" w:color="000000"/>
            </w:tcBorders>
            <w:hideMark/>
          </w:tcPr>
          <w:p w14:paraId="6492DA65"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none</w:t>
            </w:r>
          </w:p>
        </w:tc>
        <w:tc>
          <w:tcPr>
            <w:tcW w:w="396" w:type="pct"/>
            <w:tcBorders>
              <w:top w:val="single" w:sz="6" w:space="0" w:color="000000"/>
              <w:left w:val="single" w:sz="6" w:space="0" w:color="000000"/>
              <w:bottom w:val="single" w:sz="6" w:space="0" w:color="000000"/>
              <w:right w:val="single" w:sz="6" w:space="0" w:color="000000"/>
            </w:tcBorders>
            <w:hideMark/>
          </w:tcPr>
          <w:p w14:paraId="70D130B3" w14:textId="77777777" w:rsidR="006F7A9F" w:rsidRPr="0068408C" w:rsidRDefault="006F7A9F" w:rsidP="002C3A5A">
            <w:pPr>
              <w:jc w:val="center"/>
              <w:rPr>
                <w:rFonts w:ascii="Arial Narrow" w:eastAsia="Times New Roman" w:hAnsi="Arial Narrow"/>
                <w:sz w:val="18"/>
                <w:szCs w:val="18"/>
              </w:rPr>
            </w:pPr>
          </w:p>
        </w:tc>
        <w:tc>
          <w:tcPr>
            <w:tcW w:w="427" w:type="pct"/>
            <w:tcBorders>
              <w:top w:val="single" w:sz="6" w:space="0" w:color="000000"/>
              <w:left w:val="single" w:sz="6" w:space="0" w:color="000000"/>
              <w:bottom w:val="single" w:sz="6" w:space="0" w:color="000000"/>
              <w:right w:val="single" w:sz="6" w:space="0" w:color="000000"/>
            </w:tcBorders>
            <w:hideMark/>
          </w:tcPr>
          <w:p w14:paraId="24464554" w14:textId="77777777" w:rsidR="006F7A9F" w:rsidRPr="0068408C" w:rsidRDefault="006F7A9F" w:rsidP="002C3A5A">
            <w:pPr>
              <w:jc w:val="center"/>
              <w:rPr>
                <w:rFonts w:eastAsia="Times New Roman"/>
                <w:sz w:val="18"/>
                <w:szCs w:val="18"/>
              </w:rPr>
            </w:pPr>
          </w:p>
        </w:tc>
        <w:tc>
          <w:tcPr>
            <w:tcW w:w="280" w:type="pct"/>
            <w:tcBorders>
              <w:top w:val="single" w:sz="6" w:space="0" w:color="000000"/>
              <w:left w:val="single" w:sz="6" w:space="0" w:color="000000"/>
              <w:bottom w:val="single" w:sz="6" w:space="0" w:color="000000"/>
              <w:right w:val="single" w:sz="6" w:space="0" w:color="000000"/>
            </w:tcBorders>
            <w:hideMark/>
          </w:tcPr>
          <w:p w14:paraId="36DE7C8F" w14:textId="77777777" w:rsidR="006F7A9F" w:rsidRPr="0068408C" w:rsidRDefault="006F7A9F" w:rsidP="002C3A5A">
            <w:pPr>
              <w:jc w:val="center"/>
              <w:rPr>
                <w:rFonts w:ascii="Arial Narrow" w:eastAsia="Times New Roman" w:hAnsi="Arial Narrow"/>
                <w:sz w:val="18"/>
                <w:szCs w:val="18"/>
              </w:rPr>
            </w:pPr>
            <w:r w:rsidRPr="0068408C">
              <w:rPr>
                <w:rStyle w:val="cell"/>
                <w:rFonts w:ascii="Arial Narrow" w:eastAsia="Times New Roman" w:hAnsi="Arial Narrow"/>
                <w:sz w:val="18"/>
                <w:szCs w:val="18"/>
              </w:rPr>
              <w:t>not estimable</w:t>
            </w:r>
          </w:p>
        </w:tc>
        <w:tc>
          <w:tcPr>
            <w:tcW w:w="292" w:type="pct"/>
            <w:tcBorders>
              <w:top w:val="single" w:sz="6" w:space="0" w:color="000000"/>
              <w:left w:val="single" w:sz="6" w:space="0" w:color="000000"/>
              <w:bottom w:val="single" w:sz="6" w:space="0" w:color="000000"/>
              <w:right w:val="single" w:sz="6" w:space="0" w:color="000000"/>
            </w:tcBorders>
            <w:hideMark/>
          </w:tcPr>
          <w:p w14:paraId="105D5A03" w14:textId="77777777" w:rsidR="006F7A9F" w:rsidRPr="0068408C" w:rsidRDefault="006F7A9F" w:rsidP="002C3A5A">
            <w:pPr>
              <w:jc w:val="center"/>
              <w:rPr>
                <w:rFonts w:ascii="Arial Narrow" w:eastAsia="Times New Roman" w:hAnsi="Arial Narrow"/>
                <w:sz w:val="18"/>
                <w:szCs w:val="18"/>
              </w:rPr>
            </w:pPr>
          </w:p>
        </w:tc>
        <w:tc>
          <w:tcPr>
            <w:tcW w:w="322" w:type="pct"/>
            <w:tcBorders>
              <w:top w:val="single" w:sz="6" w:space="0" w:color="000000"/>
              <w:left w:val="single" w:sz="6" w:space="0" w:color="000000"/>
              <w:bottom w:val="single" w:sz="6" w:space="0" w:color="000000"/>
              <w:right w:val="single" w:sz="6" w:space="0" w:color="000000"/>
            </w:tcBorders>
            <w:hideMark/>
          </w:tcPr>
          <w:p w14:paraId="6852D352"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p>
        </w:tc>
        <w:tc>
          <w:tcPr>
            <w:tcW w:w="409" w:type="pct"/>
            <w:tcBorders>
              <w:top w:val="single" w:sz="6" w:space="0" w:color="000000"/>
              <w:left w:val="single" w:sz="6" w:space="0" w:color="000000"/>
              <w:bottom w:val="single" w:sz="6" w:space="0" w:color="000000"/>
              <w:right w:val="single" w:sz="6" w:space="0" w:color="000000"/>
            </w:tcBorders>
            <w:hideMark/>
          </w:tcPr>
          <w:p w14:paraId="4C81CD66"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IMPORTANT</w:t>
            </w:r>
          </w:p>
        </w:tc>
      </w:tr>
      <w:tr w:rsidR="006F7A9F" w14:paraId="43BE903F"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7DA1D03C" w14:textId="77777777"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Duration of continuous albuterol</w:t>
            </w:r>
          </w:p>
        </w:tc>
      </w:tr>
      <w:tr w:rsidR="006F7A9F" w14:paraId="2C3CD165"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00B0A3DF"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7</w:t>
            </w:r>
            <w:r w:rsidRPr="0068408C">
              <w:rPr>
                <w:rFonts w:ascii="Arial Narrow" w:eastAsia="Times New Roman" w:hAnsi="Arial Narrow"/>
                <w:sz w:val="18"/>
                <w:szCs w:val="18"/>
                <w:vertAlign w:val="superscript"/>
              </w:rPr>
              <w:t>2</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5</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6</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8</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11</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16</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21</w:t>
            </w:r>
          </w:p>
        </w:tc>
        <w:tc>
          <w:tcPr>
            <w:tcW w:w="333" w:type="pct"/>
            <w:tcBorders>
              <w:top w:val="single" w:sz="6" w:space="0" w:color="000000"/>
              <w:left w:val="single" w:sz="6" w:space="0" w:color="000000"/>
              <w:bottom w:val="single" w:sz="6" w:space="0" w:color="000000"/>
              <w:right w:val="single" w:sz="6" w:space="0" w:color="000000"/>
            </w:tcBorders>
            <w:hideMark/>
          </w:tcPr>
          <w:p w14:paraId="138B5378"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630DD193"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very serious</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d</w:t>
            </w:r>
          </w:p>
        </w:tc>
        <w:tc>
          <w:tcPr>
            <w:tcW w:w="422" w:type="pct"/>
            <w:tcBorders>
              <w:top w:val="single" w:sz="6" w:space="0" w:color="000000"/>
              <w:left w:val="single" w:sz="6" w:space="0" w:color="000000"/>
              <w:bottom w:val="single" w:sz="6" w:space="0" w:color="000000"/>
              <w:right w:val="single" w:sz="6" w:space="0" w:color="000000"/>
            </w:tcBorders>
            <w:hideMark/>
          </w:tcPr>
          <w:p w14:paraId="242DD57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p>
        </w:tc>
        <w:tc>
          <w:tcPr>
            <w:tcW w:w="380" w:type="pct"/>
            <w:tcBorders>
              <w:top w:val="single" w:sz="6" w:space="0" w:color="000000"/>
              <w:left w:val="single" w:sz="6" w:space="0" w:color="000000"/>
              <w:bottom w:val="single" w:sz="6" w:space="0" w:color="000000"/>
              <w:right w:val="single" w:sz="6" w:space="0" w:color="000000"/>
            </w:tcBorders>
            <w:hideMark/>
          </w:tcPr>
          <w:p w14:paraId="0D6355A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64" w:type="pct"/>
            <w:tcBorders>
              <w:top w:val="single" w:sz="6" w:space="0" w:color="000000"/>
              <w:left w:val="single" w:sz="6" w:space="0" w:color="000000"/>
              <w:bottom w:val="single" w:sz="6" w:space="0" w:color="000000"/>
              <w:right w:val="single" w:sz="6" w:space="0" w:color="000000"/>
            </w:tcBorders>
            <w:hideMark/>
          </w:tcPr>
          <w:p w14:paraId="36DABC11"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serious</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d</w:t>
            </w:r>
          </w:p>
        </w:tc>
        <w:tc>
          <w:tcPr>
            <w:tcW w:w="446" w:type="pct"/>
            <w:tcBorders>
              <w:top w:val="single" w:sz="6" w:space="0" w:color="000000"/>
              <w:left w:val="single" w:sz="6" w:space="0" w:color="000000"/>
              <w:bottom w:val="single" w:sz="6" w:space="0" w:color="000000"/>
              <w:right w:val="single" w:sz="6" w:space="0" w:color="000000"/>
            </w:tcBorders>
            <w:hideMark/>
          </w:tcPr>
          <w:p w14:paraId="006DB970"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none</w:t>
            </w:r>
          </w:p>
        </w:tc>
        <w:tc>
          <w:tcPr>
            <w:tcW w:w="396" w:type="pct"/>
            <w:tcBorders>
              <w:top w:val="single" w:sz="6" w:space="0" w:color="000000"/>
              <w:left w:val="single" w:sz="6" w:space="0" w:color="000000"/>
              <w:bottom w:val="single" w:sz="6" w:space="0" w:color="000000"/>
              <w:right w:val="single" w:sz="6" w:space="0" w:color="000000"/>
            </w:tcBorders>
            <w:hideMark/>
          </w:tcPr>
          <w:p w14:paraId="0C6FA853" w14:textId="77777777" w:rsidR="006F7A9F" w:rsidRPr="0068408C" w:rsidRDefault="006F7A9F" w:rsidP="002C3A5A">
            <w:pPr>
              <w:jc w:val="center"/>
              <w:rPr>
                <w:rFonts w:ascii="Arial Narrow" w:eastAsia="Times New Roman" w:hAnsi="Arial Narrow"/>
                <w:sz w:val="18"/>
                <w:szCs w:val="18"/>
              </w:rPr>
            </w:pPr>
          </w:p>
        </w:tc>
        <w:tc>
          <w:tcPr>
            <w:tcW w:w="427" w:type="pct"/>
            <w:tcBorders>
              <w:top w:val="single" w:sz="6" w:space="0" w:color="000000"/>
              <w:left w:val="single" w:sz="6" w:space="0" w:color="000000"/>
              <w:bottom w:val="single" w:sz="6" w:space="0" w:color="000000"/>
              <w:right w:val="single" w:sz="6" w:space="0" w:color="000000"/>
            </w:tcBorders>
            <w:hideMark/>
          </w:tcPr>
          <w:p w14:paraId="32993931" w14:textId="77777777" w:rsidR="006F7A9F" w:rsidRPr="0068408C" w:rsidRDefault="006F7A9F" w:rsidP="002C3A5A">
            <w:pPr>
              <w:jc w:val="center"/>
              <w:rPr>
                <w:rFonts w:eastAsia="Times New Roman"/>
                <w:sz w:val="18"/>
                <w:szCs w:val="18"/>
              </w:rPr>
            </w:pPr>
          </w:p>
        </w:tc>
        <w:tc>
          <w:tcPr>
            <w:tcW w:w="280" w:type="pct"/>
            <w:tcBorders>
              <w:top w:val="single" w:sz="6" w:space="0" w:color="000000"/>
              <w:left w:val="single" w:sz="6" w:space="0" w:color="000000"/>
              <w:bottom w:val="single" w:sz="6" w:space="0" w:color="000000"/>
              <w:right w:val="single" w:sz="6" w:space="0" w:color="000000"/>
            </w:tcBorders>
            <w:hideMark/>
          </w:tcPr>
          <w:p w14:paraId="3B33E541" w14:textId="77777777" w:rsidR="006F7A9F" w:rsidRPr="0068408C" w:rsidRDefault="006F7A9F" w:rsidP="002C3A5A">
            <w:pPr>
              <w:jc w:val="center"/>
              <w:rPr>
                <w:rFonts w:ascii="Arial Narrow" w:eastAsia="Times New Roman" w:hAnsi="Arial Narrow"/>
                <w:sz w:val="18"/>
                <w:szCs w:val="18"/>
              </w:rPr>
            </w:pPr>
            <w:r w:rsidRPr="0068408C">
              <w:rPr>
                <w:rStyle w:val="cell"/>
                <w:rFonts w:ascii="Arial Narrow" w:eastAsia="Times New Roman" w:hAnsi="Arial Narrow"/>
                <w:sz w:val="18"/>
                <w:szCs w:val="18"/>
              </w:rPr>
              <w:t>not estimable</w:t>
            </w:r>
          </w:p>
        </w:tc>
        <w:tc>
          <w:tcPr>
            <w:tcW w:w="292" w:type="pct"/>
            <w:tcBorders>
              <w:top w:val="single" w:sz="6" w:space="0" w:color="000000"/>
              <w:left w:val="single" w:sz="6" w:space="0" w:color="000000"/>
              <w:bottom w:val="single" w:sz="6" w:space="0" w:color="000000"/>
              <w:right w:val="single" w:sz="6" w:space="0" w:color="000000"/>
            </w:tcBorders>
            <w:hideMark/>
          </w:tcPr>
          <w:p w14:paraId="50EEC5A4" w14:textId="77777777" w:rsidR="006F7A9F" w:rsidRPr="0068408C" w:rsidRDefault="006F7A9F" w:rsidP="002C3A5A">
            <w:pPr>
              <w:jc w:val="center"/>
              <w:rPr>
                <w:rFonts w:ascii="Arial Narrow" w:eastAsia="Times New Roman" w:hAnsi="Arial Narrow"/>
                <w:sz w:val="18"/>
                <w:szCs w:val="18"/>
              </w:rPr>
            </w:pPr>
          </w:p>
        </w:tc>
        <w:tc>
          <w:tcPr>
            <w:tcW w:w="322" w:type="pct"/>
            <w:tcBorders>
              <w:top w:val="single" w:sz="6" w:space="0" w:color="000000"/>
              <w:left w:val="single" w:sz="6" w:space="0" w:color="000000"/>
              <w:bottom w:val="single" w:sz="6" w:space="0" w:color="000000"/>
              <w:right w:val="single" w:sz="6" w:space="0" w:color="000000"/>
            </w:tcBorders>
            <w:hideMark/>
          </w:tcPr>
          <w:p w14:paraId="7321109F"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d</w:t>
            </w:r>
          </w:p>
        </w:tc>
        <w:tc>
          <w:tcPr>
            <w:tcW w:w="409" w:type="pct"/>
            <w:tcBorders>
              <w:top w:val="single" w:sz="6" w:space="0" w:color="000000"/>
              <w:left w:val="single" w:sz="6" w:space="0" w:color="000000"/>
              <w:bottom w:val="single" w:sz="6" w:space="0" w:color="000000"/>
              <w:right w:val="single" w:sz="6" w:space="0" w:color="000000"/>
            </w:tcBorders>
            <w:hideMark/>
          </w:tcPr>
          <w:p w14:paraId="5687A11E"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IMPORTANT</w:t>
            </w:r>
          </w:p>
        </w:tc>
      </w:tr>
      <w:tr w:rsidR="006F7A9F" w14:paraId="2873E99D" w14:textId="77777777" w:rsidTr="006C28BE">
        <w:trPr>
          <w:cantSplit/>
        </w:trPr>
        <w:tc>
          <w:tcPr>
            <w:tcW w:w="5000" w:type="pct"/>
            <w:gridSpan w:val="13"/>
            <w:shd w:val="clear" w:color="auto" w:fill="FFFFFF"/>
            <w:tcMar>
              <w:top w:w="75" w:type="dxa"/>
              <w:left w:w="60" w:type="dxa"/>
              <w:bottom w:w="60" w:type="dxa"/>
              <w:right w:w="60" w:type="dxa"/>
            </w:tcMar>
            <w:vAlign w:val="center"/>
            <w:hideMark/>
          </w:tcPr>
          <w:p w14:paraId="2C2CA316" w14:textId="77777777" w:rsidR="00032AE4" w:rsidRDefault="00032AE4" w:rsidP="002C3A5A">
            <w:pPr>
              <w:rPr>
                <w:rStyle w:val="label"/>
                <w:rFonts w:ascii="Arial Narrow" w:eastAsia="Times New Roman" w:hAnsi="Arial Narrow"/>
                <w:b/>
                <w:bCs/>
                <w:color w:val="000000"/>
                <w:sz w:val="18"/>
                <w:szCs w:val="18"/>
              </w:rPr>
            </w:pPr>
          </w:p>
          <w:p w14:paraId="13C341E2" w14:textId="77777777" w:rsidR="00032AE4" w:rsidRDefault="00032AE4" w:rsidP="002C3A5A">
            <w:pPr>
              <w:rPr>
                <w:rStyle w:val="label"/>
                <w:rFonts w:ascii="Arial Narrow" w:eastAsia="Times New Roman" w:hAnsi="Arial Narrow"/>
                <w:b/>
                <w:bCs/>
                <w:color w:val="000000"/>
                <w:sz w:val="18"/>
                <w:szCs w:val="18"/>
              </w:rPr>
            </w:pPr>
          </w:p>
          <w:p w14:paraId="12654CD5" w14:textId="77777777" w:rsidR="00032AE4" w:rsidRDefault="00032AE4" w:rsidP="002C3A5A">
            <w:pPr>
              <w:rPr>
                <w:rStyle w:val="label"/>
                <w:rFonts w:ascii="Arial Narrow" w:eastAsia="Times New Roman" w:hAnsi="Arial Narrow"/>
                <w:b/>
                <w:bCs/>
                <w:color w:val="000000"/>
                <w:sz w:val="18"/>
                <w:szCs w:val="18"/>
              </w:rPr>
            </w:pPr>
          </w:p>
          <w:p w14:paraId="09F7242A" w14:textId="77777777" w:rsidR="00032AE4" w:rsidRDefault="00032AE4" w:rsidP="002C3A5A">
            <w:pPr>
              <w:rPr>
                <w:rStyle w:val="label"/>
                <w:rFonts w:ascii="Arial Narrow" w:eastAsia="Times New Roman" w:hAnsi="Arial Narrow"/>
                <w:b/>
                <w:bCs/>
                <w:color w:val="000000"/>
                <w:sz w:val="18"/>
                <w:szCs w:val="18"/>
              </w:rPr>
            </w:pPr>
          </w:p>
          <w:p w14:paraId="6648D4A4" w14:textId="77777777" w:rsidR="00032AE4" w:rsidRDefault="00032AE4" w:rsidP="002C3A5A">
            <w:pPr>
              <w:rPr>
                <w:rStyle w:val="label"/>
                <w:rFonts w:ascii="Arial Narrow" w:eastAsia="Times New Roman" w:hAnsi="Arial Narrow"/>
                <w:b/>
                <w:bCs/>
                <w:color w:val="000000"/>
                <w:sz w:val="18"/>
                <w:szCs w:val="18"/>
              </w:rPr>
            </w:pPr>
          </w:p>
          <w:p w14:paraId="3439CCD5" w14:textId="69330B63" w:rsidR="006F7A9F" w:rsidRPr="0068408C" w:rsidRDefault="006F7A9F" w:rsidP="002C3A5A">
            <w:pPr>
              <w:rPr>
                <w:rFonts w:ascii="Arial Narrow" w:eastAsia="Times New Roman" w:hAnsi="Arial Narrow"/>
                <w:b/>
                <w:bCs/>
                <w:color w:val="000000"/>
                <w:sz w:val="18"/>
                <w:szCs w:val="18"/>
              </w:rPr>
            </w:pPr>
            <w:r w:rsidRPr="0068408C">
              <w:rPr>
                <w:rStyle w:val="label"/>
                <w:rFonts w:ascii="Arial Narrow" w:eastAsia="Times New Roman" w:hAnsi="Arial Narrow"/>
                <w:b/>
                <w:bCs/>
                <w:color w:val="000000"/>
                <w:sz w:val="18"/>
                <w:szCs w:val="18"/>
              </w:rPr>
              <w:t>Hospital readmission</w:t>
            </w:r>
          </w:p>
        </w:tc>
      </w:tr>
      <w:tr w:rsidR="006F7A9F" w14:paraId="0398A724" w14:textId="77777777" w:rsidTr="006C28BE">
        <w:trPr>
          <w:cantSplit/>
        </w:trPr>
        <w:tc>
          <w:tcPr>
            <w:tcW w:w="624" w:type="pct"/>
            <w:tcBorders>
              <w:top w:val="single" w:sz="6" w:space="0" w:color="000000"/>
              <w:left w:val="single" w:sz="6" w:space="0" w:color="000000"/>
              <w:bottom w:val="single" w:sz="6" w:space="0" w:color="000000"/>
              <w:right w:val="single" w:sz="6" w:space="0" w:color="000000"/>
            </w:tcBorders>
            <w:hideMark/>
          </w:tcPr>
          <w:p w14:paraId="01D5E489"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lastRenderedPageBreak/>
              <w:t>4</w:t>
            </w:r>
            <w:r w:rsidRPr="0068408C">
              <w:rPr>
                <w:rFonts w:ascii="Arial Narrow" w:eastAsia="Times New Roman" w:hAnsi="Arial Narrow"/>
                <w:sz w:val="18"/>
                <w:szCs w:val="18"/>
                <w:vertAlign w:val="superscript"/>
              </w:rPr>
              <w:t>7</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10</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12</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13</w:t>
            </w:r>
          </w:p>
        </w:tc>
        <w:tc>
          <w:tcPr>
            <w:tcW w:w="333" w:type="pct"/>
            <w:tcBorders>
              <w:top w:val="single" w:sz="6" w:space="0" w:color="000000"/>
              <w:left w:val="single" w:sz="6" w:space="0" w:color="000000"/>
              <w:bottom w:val="single" w:sz="6" w:space="0" w:color="000000"/>
              <w:right w:val="single" w:sz="6" w:space="0" w:color="000000"/>
            </w:tcBorders>
            <w:hideMark/>
          </w:tcPr>
          <w:p w14:paraId="05AD0D9A"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non-randomised studies</w:t>
            </w:r>
          </w:p>
        </w:tc>
        <w:tc>
          <w:tcPr>
            <w:tcW w:w="304" w:type="pct"/>
            <w:tcBorders>
              <w:top w:val="single" w:sz="6" w:space="0" w:color="000000"/>
              <w:left w:val="single" w:sz="6" w:space="0" w:color="000000"/>
              <w:bottom w:val="single" w:sz="6" w:space="0" w:color="000000"/>
              <w:right w:val="single" w:sz="6" w:space="0" w:color="000000"/>
            </w:tcBorders>
            <w:hideMark/>
          </w:tcPr>
          <w:p w14:paraId="5AEF7868"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very serious</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p>
        </w:tc>
        <w:tc>
          <w:tcPr>
            <w:tcW w:w="422" w:type="pct"/>
            <w:tcBorders>
              <w:top w:val="single" w:sz="6" w:space="0" w:color="000000"/>
              <w:left w:val="single" w:sz="6" w:space="0" w:color="000000"/>
              <w:bottom w:val="single" w:sz="6" w:space="0" w:color="000000"/>
              <w:right w:val="single" w:sz="6" w:space="0" w:color="000000"/>
            </w:tcBorders>
            <w:hideMark/>
          </w:tcPr>
          <w:p w14:paraId="2FEB05BD"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80" w:type="pct"/>
            <w:tcBorders>
              <w:top w:val="single" w:sz="6" w:space="0" w:color="000000"/>
              <w:left w:val="single" w:sz="6" w:space="0" w:color="000000"/>
              <w:bottom w:val="single" w:sz="6" w:space="0" w:color="000000"/>
              <w:right w:val="single" w:sz="6" w:space="0" w:color="000000"/>
            </w:tcBorders>
            <w:hideMark/>
          </w:tcPr>
          <w:p w14:paraId="6647F7A7"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364" w:type="pct"/>
            <w:tcBorders>
              <w:top w:val="single" w:sz="6" w:space="0" w:color="000000"/>
              <w:left w:val="single" w:sz="6" w:space="0" w:color="000000"/>
              <w:bottom w:val="single" w:sz="6" w:space="0" w:color="000000"/>
              <w:right w:val="single" w:sz="6" w:space="0" w:color="000000"/>
            </w:tcBorders>
            <w:hideMark/>
          </w:tcPr>
          <w:p w14:paraId="71F4B342"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not serious</w:t>
            </w:r>
          </w:p>
        </w:tc>
        <w:tc>
          <w:tcPr>
            <w:tcW w:w="446" w:type="pct"/>
            <w:tcBorders>
              <w:top w:val="single" w:sz="6" w:space="0" w:color="000000"/>
              <w:left w:val="single" w:sz="6" w:space="0" w:color="000000"/>
              <w:bottom w:val="single" w:sz="6" w:space="0" w:color="000000"/>
              <w:right w:val="single" w:sz="6" w:space="0" w:color="000000"/>
            </w:tcBorders>
            <w:hideMark/>
          </w:tcPr>
          <w:p w14:paraId="538DD2E7" w14:textId="77777777" w:rsidR="006F7A9F" w:rsidRPr="0068408C" w:rsidRDefault="006F7A9F" w:rsidP="002C3A5A">
            <w:pPr>
              <w:jc w:val="center"/>
              <w:rPr>
                <w:rFonts w:ascii="Arial Narrow" w:eastAsia="Times New Roman" w:hAnsi="Arial Narrow"/>
                <w:sz w:val="18"/>
                <w:szCs w:val="18"/>
              </w:rPr>
            </w:pPr>
            <w:r w:rsidRPr="0068408C">
              <w:rPr>
                <w:rFonts w:ascii="Arial Narrow" w:eastAsia="Times New Roman" w:hAnsi="Arial Narrow"/>
                <w:sz w:val="18"/>
                <w:szCs w:val="18"/>
              </w:rPr>
              <w:t>all plausible residual confounding would reduce the demonstrated effect</w:t>
            </w:r>
          </w:p>
        </w:tc>
        <w:tc>
          <w:tcPr>
            <w:tcW w:w="396" w:type="pct"/>
            <w:tcBorders>
              <w:top w:val="single" w:sz="6" w:space="0" w:color="000000"/>
              <w:left w:val="single" w:sz="6" w:space="0" w:color="000000"/>
              <w:bottom w:val="single" w:sz="6" w:space="0" w:color="000000"/>
              <w:right w:val="single" w:sz="6" w:space="0" w:color="000000"/>
            </w:tcBorders>
            <w:hideMark/>
          </w:tcPr>
          <w:p w14:paraId="02E0BF5D" w14:textId="77777777" w:rsidR="006F7A9F" w:rsidRPr="0068408C" w:rsidRDefault="006F7A9F" w:rsidP="002C3A5A">
            <w:pPr>
              <w:jc w:val="center"/>
              <w:rPr>
                <w:rFonts w:ascii="Arial Narrow" w:eastAsia="Times New Roman" w:hAnsi="Arial Narrow"/>
                <w:sz w:val="18"/>
                <w:szCs w:val="18"/>
              </w:rPr>
            </w:pPr>
          </w:p>
        </w:tc>
        <w:tc>
          <w:tcPr>
            <w:tcW w:w="427" w:type="pct"/>
            <w:tcBorders>
              <w:top w:val="single" w:sz="6" w:space="0" w:color="000000"/>
              <w:left w:val="single" w:sz="6" w:space="0" w:color="000000"/>
              <w:bottom w:val="single" w:sz="6" w:space="0" w:color="000000"/>
              <w:right w:val="single" w:sz="6" w:space="0" w:color="000000"/>
            </w:tcBorders>
            <w:hideMark/>
          </w:tcPr>
          <w:p w14:paraId="031A054A" w14:textId="77777777" w:rsidR="006F7A9F" w:rsidRPr="0068408C" w:rsidRDefault="006F7A9F" w:rsidP="002C3A5A">
            <w:pPr>
              <w:jc w:val="center"/>
              <w:rPr>
                <w:rFonts w:eastAsia="Times New Roman"/>
                <w:sz w:val="18"/>
                <w:szCs w:val="18"/>
              </w:rPr>
            </w:pPr>
          </w:p>
        </w:tc>
        <w:tc>
          <w:tcPr>
            <w:tcW w:w="280" w:type="pct"/>
            <w:tcBorders>
              <w:top w:val="single" w:sz="6" w:space="0" w:color="000000"/>
              <w:left w:val="single" w:sz="6" w:space="0" w:color="000000"/>
              <w:bottom w:val="single" w:sz="6" w:space="0" w:color="000000"/>
              <w:right w:val="single" w:sz="6" w:space="0" w:color="000000"/>
            </w:tcBorders>
            <w:hideMark/>
          </w:tcPr>
          <w:p w14:paraId="1849ABB3" w14:textId="77777777" w:rsidR="006F7A9F" w:rsidRPr="0068408C" w:rsidRDefault="006F7A9F" w:rsidP="002C3A5A">
            <w:pPr>
              <w:jc w:val="center"/>
              <w:rPr>
                <w:rFonts w:ascii="Arial Narrow" w:eastAsia="Times New Roman" w:hAnsi="Arial Narrow"/>
                <w:sz w:val="18"/>
                <w:szCs w:val="18"/>
              </w:rPr>
            </w:pPr>
            <w:r w:rsidRPr="0068408C">
              <w:rPr>
                <w:rStyle w:val="cell"/>
                <w:rFonts w:ascii="Arial Narrow" w:eastAsia="Times New Roman" w:hAnsi="Arial Narrow"/>
                <w:sz w:val="18"/>
                <w:szCs w:val="18"/>
              </w:rPr>
              <w:t>not estimable</w:t>
            </w:r>
          </w:p>
        </w:tc>
        <w:tc>
          <w:tcPr>
            <w:tcW w:w="292" w:type="pct"/>
            <w:tcBorders>
              <w:top w:val="single" w:sz="6" w:space="0" w:color="000000"/>
              <w:left w:val="single" w:sz="6" w:space="0" w:color="000000"/>
              <w:bottom w:val="single" w:sz="6" w:space="0" w:color="000000"/>
              <w:right w:val="single" w:sz="6" w:space="0" w:color="000000"/>
            </w:tcBorders>
            <w:hideMark/>
          </w:tcPr>
          <w:p w14:paraId="5D4CA4E6" w14:textId="77777777" w:rsidR="006F7A9F" w:rsidRPr="0068408C" w:rsidRDefault="006F7A9F" w:rsidP="002C3A5A">
            <w:pPr>
              <w:jc w:val="center"/>
              <w:rPr>
                <w:rFonts w:ascii="Arial Narrow" w:eastAsia="Times New Roman" w:hAnsi="Arial Narrow"/>
                <w:sz w:val="18"/>
                <w:szCs w:val="18"/>
              </w:rPr>
            </w:pPr>
          </w:p>
        </w:tc>
        <w:tc>
          <w:tcPr>
            <w:tcW w:w="322" w:type="pct"/>
            <w:tcBorders>
              <w:top w:val="single" w:sz="6" w:space="0" w:color="000000"/>
              <w:left w:val="single" w:sz="6" w:space="0" w:color="000000"/>
              <w:bottom w:val="single" w:sz="6" w:space="0" w:color="000000"/>
              <w:right w:val="single" w:sz="6" w:space="0" w:color="000000"/>
            </w:tcBorders>
            <w:hideMark/>
          </w:tcPr>
          <w:p w14:paraId="605EEA95" w14:textId="77777777" w:rsidR="006F7A9F" w:rsidRPr="0068408C" w:rsidRDefault="006F7A9F" w:rsidP="002C3A5A">
            <w:pPr>
              <w:jc w:val="center"/>
              <w:rPr>
                <w:rFonts w:ascii="Arial Narrow" w:eastAsia="Times New Roman" w:hAnsi="Arial Narrow"/>
                <w:sz w:val="18"/>
                <w:szCs w:val="18"/>
              </w:rPr>
            </w:pPr>
            <w:r w:rsidRPr="0068408C">
              <w:rPr>
                <w:rStyle w:val="quality-sign"/>
                <w:rFonts w:ascii="Cambria Math" w:eastAsia="Times New Roman" w:hAnsi="Cambria Math" w:cs="Cambria Math"/>
                <w:sz w:val="18"/>
                <w:szCs w:val="18"/>
              </w:rPr>
              <w:t>⨁◯◯◯</w:t>
            </w:r>
            <w:r w:rsidRPr="0068408C">
              <w:rPr>
                <w:rFonts w:ascii="Arial Narrow" w:eastAsia="Times New Roman" w:hAnsi="Arial Narrow"/>
                <w:sz w:val="18"/>
                <w:szCs w:val="18"/>
              </w:rPr>
              <w:br/>
            </w:r>
            <w:r w:rsidRPr="0068408C">
              <w:rPr>
                <w:rStyle w:val="quality-text"/>
                <w:rFonts w:ascii="Arial Narrow" w:eastAsia="Times New Roman" w:hAnsi="Arial Narrow"/>
                <w:sz w:val="18"/>
                <w:szCs w:val="18"/>
              </w:rPr>
              <w:t>Very low</w:t>
            </w:r>
            <w:r w:rsidRPr="0068408C">
              <w:rPr>
                <w:rFonts w:ascii="Arial Narrow" w:eastAsia="Times New Roman" w:hAnsi="Arial Narrow"/>
                <w:sz w:val="18"/>
                <w:szCs w:val="18"/>
                <w:vertAlign w:val="superscript"/>
              </w:rPr>
              <w:t>a</w:t>
            </w:r>
            <w:r w:rsidRPr="0068408C">
              <w:rPr>
                <w:rStyle w:val="comma"/>
                <w:rFonts w:ascii="Arial Narrow" w:eastAsia="Times New Roman" w:hAnsi="Arial Narrow"/>
                <w:sz w:val="18"/>
                <w:szCs w:val="18"/>
                <w:vertAlign w:val="superscript"/>
              </w:rPr>
              <w:t>,</w:t>
            </w:r>
            <w:r w:rsidRPr="0068408C">
              <w:rPr>
                <w:rFonts w:ascii="Arial Narrow" w:eastAsia="Times New Roman" w:hAnsi="Arial Narrow"/>
                <w:sz w:val="18"/>
                <w:szCs w:val="18"/>
                <w:vertAlign w:val="superscript"/>
              </w:rPr>
              <w:t>b</w:t>
            </w:r>
          </w:p>
        </w:tc>
        <w:tc>
          <w:tcPr>
            <w:tcW w:w="409" w:type="pct"/>
            <w:tcBorders>
              <w:top w:val="single" w:sz="6" w:space="0" w:color="000000"/>
              <w:left w:val="single" w:sz="6" w:space="0" w:color="000000"/>
              <w:bottom w:val="single" w:sz="6" w:space="0" w:color="000000"/>
              <w:right w:val="single" w:sz="6" w:space="0" w:color="000000"/>
            </w:tcBorders>
            <w:hideMark/>
          </w:tcPr>
          <w:p w14:paraId="345A3464" w14:textId="77777777" w:rsidR="006F7A9F" w:rsidRPr="0068408C" w:rsidRDefault="006F7A9F" w:rsidP="002C3A5A">
            <w:pPr>
              <w:jc w:val="center"/>
              <w:rPr>
                <w:rFonts w:ascii="Arial Narrow" w:eastAsia="Times New Roman" w:hAnsi="Arial Narrow"/>
                <w:sz w:val="18"/>
                <w:szCs w:val="18"/>
              </w:rPr>
            </w:pPr>
          </w:p>
        </w:tc>
      </w:tr>
    </w:tbl>
    <w:p w14:paraId="7B294782" w14:textId="77777777" w:rsidR="006F7A9F" w:rsidRPr="008A2671" w:rsidRDefault="006F7A9F" w:rsidP="00116205">
      <w:pPr>
        <w:spacing w:line="140" w:lineRule="atLeast"/>
        <w:rPr>
          <w:rFonts w:ascii="Calibri" w:eastAsia="Times New Roman" w:hAnsi="Calibri" w:cs="Calibri"/>
          <w:color w:val="000000"/>
          <w:lang w:val="en"/>
        </w:rPr>
      </w:pPr>
    </w:p>
    <w:p w14:paraId="71DFAECB" w14:textId="77777777" w:rsidR="00116205" w:rsidRDefault="00116205" w:rsidP="00116205">
      <w:pPr>
        <w:pStyle w:val="NormalWeb"/>
        <w:spacing w:line="140" w:lineRule="atLeast"/>
        <w:rPr>
          <w:rFonts w:ascii="Arial Narrow" w:hAnsi="Arial Narrow"/>
          <w:color w:val="000000"/>
          <w:sz w:val="14"/>
          <w:szCs w:val="14"/>
          <w:lang w:val="en"/>
        </w:rPr>
      </w:pPr>
      <w:r>
        <w:rPr>
          <w:rFonts w:ascii="Arial Narrow" w:hAnsi="Arial Narrow"/>
          <w:b/>
          <w:bCs/>
          <w:color w:val="000000"/>
          <w:sz w:val="14"/>
          <w:szCs w:val="14"/>
          <w:lang w:val="en"/>
        </w:rPr>
        <w:t>CI:</w:t>
      </w:r>
      <w:r>
        <w:rPr>
          <w:rFonts w:ascii="Arial Narrow" w:hAnsi="Arial Narrow"/>
          <w:color w:val="000000"/>
          <w:sz w:val="14"/>
          <w:szCs w:val="14"/>
          <w:lang w:val="en"/>
        </w:rPr>
        <w:t xml:space="preserve"> confidence interval; </w:t>
      </w:r>
      <w:r>
        <w:rPr>
          <w:rFonts w:ascii="Arial Narrow" w:hAnsi="Arial Narrow"/>
          <w:b/>
          <w:bCs/>
          <w:color w:val="000000"/>
          <w:sz w:val="14"/>
          <w:szCs w:val="14"/>
          <w:lang w:val="en"/>
        </w:rPr>
        <w:t>OR:</w:t>
      </w:r>
      <w:r>
        <w:rPr>
          <w:rFonts w:ascii="Arial Narrow" w:hAnsi="Arial Narrow"/>
          <w:color w:val="000000"/>
          <w:sz w:val="14"/>
          <w:szCs w:val="14"/>
          <w:lang w:val="en"/>
        </w:rPr>
        <w:t xml:space="preserve"> odds ratio</w:t>
      </w:r>
    </w:p>
    <w:p w14:paraId="2D418494" w14:textId="77777777" w:rsidR="00116205" w:rsidRPr="00116205" w:rsidRDefault="00116205" w:rsidP="00116205">
      <w:pPr>
        <w:pStyle w:val="Heading4"/>
        <w:spacing w:line="140" w:lineRule="atLeast"/>
        <w:rPr>
          <w:rFonts w:ascii="Calibri" w:eastAsia="Times New Roman" w:hAnsi="Calibri" w:cs="Calibri"/>
          <w:i w:val="0"/>
          <w:iCs w:val="0"/>
          <w:color w:val="000000"/>
          <w:lang w:val="en"/>
        </w:rPr>
      </w:pPr>
      <w:r w:rsidRPr="00116205">
        <w:rPr>
          <w:rFonts w:ascii="Calibri" w:eastAsia="Times New Roman" w:hAnsi="Calibri" w:cs="Calibri"/>
          <w:i w:val="0"/>
          <w:iCs w:val="0"/>
          <w:color w:val="000000"/>
          <w:lang w:val="en"/>
        </w:rPr>
        <w:t>Explanations</w:t>
      </w:r>
    </w:p>
    <w:p w14:paraId="4587EBB8"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a. Most studies are observational which in itself leads to a serious risk of bias. No RCTs.</w:t>
      </w:r>
    </w:p>
    <w:p w14:paraId="0A6AD667"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b. Differences in the interventions</w:t>
      </w:r>
    </w:p>
    <w:p w14:paraId="3FAFD7C1" w14:textId="3D729C7F"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c. </w:t>
      </w:r>
      <w:bookmarkStart w:id="16" w:name="_Hlk192058963"/>
      <w:r w:rsidR="00220B63">
        <w:rPr>
          <w:rFonts w:ascii="Calibri" w:eastAsia="Times New Roman" w:hAnsi="Calibri" w:cs="Calibri"/>
          <w:color w:val="000000"/>
          <w:lang w:val="en"/>
        </w:rPr>
        <w:t>N</w:t>
      </w:r>
      <w:r w:rsidRPr="008A2671">
        <w:rPr>
          <w:rFonts w:ascii="Calibri" w:eastAsia="Times New Roman" w:hAnsi="Calibri" w:cs="Calibri"/>
          <w:color w:val="000000"/>
          <w:lang w:val="en"/>
        </w:rPr>
        <w:t>egative results</w:t>
      </w:r>
      <w:r w:rsidR="00220B63">
        <w:rPr>
          <w:rFonts w:ascii="Calibri" w:eastAsia="Times New Roman" w:hAnsi="Calibri" w:cs="Calibri"/>
          <w:color w:val="000000"/>
          <w:lang w:val="en"/>
        </w:rPr>
        <w:t xml:space="preserve"> are historically underreported</w:t>
      </w:r>
      <w:bookmarkEnd w:id="16"/>
      <w:r w:rsidRPr="008A2671">
        <w:rPr>
          <w:rFonts w:ascii="Calibri" w:eastAsia="Times New Roman" w:hAnsi="Calibri" w:cs="Calibri"/>
          <w:color w:val="000000"/>
          <w:lang w:val="en"/>
        </w:rPr>
        <w:t>. Also due to the small number of studies in this area.</w:t>
      </w:r>
    </w:p>
    <w:p w14:paraId="57F4D2A4"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d. selection bias and quality of the QI studies.</w:t>
      </w:r>
    </w:p>
    <w:p w14:paraId="6641BB03"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e. Some inconsistency across the studies (a couple with no significant LOS change). </w:t>
      </w:r>
    </w:p>
    <w:p w14:paraId="02B04F57"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f. Fewer studies; Kucher and Flaherty did not show a significant change. </w:t>
      </w:r>
    </w:p>
    <w:p w14:paraId="40E069A3"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g. QI studies overall high risk of bias</w:t>
      </w:r>
    </w:p>
    <w:p w14:paraId="7C41726C"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h. 3 studies, 1 showed significant change, one did not</w:t>
      </w:r>
    </w:p>
    <w:p w14:paraId="75CF92C4"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i. One study (Maue) showed a decreased intubation rate while others showed no change. However, low numbers overall so difficult to say if this was truly clinically significant.</w:t>
      </w:r>
    </w:p>
    <w:p w14:paraId="373E5B05"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j. QI study with high inherent risk of bias. </w:t>
      </w:r>
    </w:p>
    <w:p w14:paraId="6E36A55B" w14:textId="77777777" w:rsidR="00116205"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k. Variations in results.</w:t>
      </w:r>
    </w:p>
    <w:p w14:paraId="1D7AA8CC" w14:textId="77777777" w:rsidR="00085B0B" w:rsidRPr="008A2671" w:rsidRDefault="00085B0B" w:rsidP="00116205">
      <w:pPr>
        <w:spacing w:line="140" w:lineRule="atLeast"/>
        <w:rPr>
          <w:rFonts w:ascii="Calibri" w:eastAsia="Times New Roman" w:hAnsi="Calibri" w:cs="Calibri"/>
          <w:color w:val="000000"/>
          <w:lang w:val="en"/>
        </w:rPr>
      </w:pPr>
    </w:p>
    <w:p w14:paraId="41728C65" w14:textId="77777777" w:rsidR="00116205" w:rsidRPr="00085B0B" w:rsidRDefault="00116205" w:rsidP="00116205">
      <w:pPr>
        <w:pStyle w:val="Heading4"/>
        <w:spacing w:line="140" w:lineRule="atLeast"/>
        <w:rPr>
          <w:rFonts w:ascii="Calibri" w:eastAsia="Times New Roman" w:hAnsi="Calibri" w:cs="Calibri"/>
          <w:b/>
          <w:bCs/>
          <w:i w:val="0"/>
          <w:iCs w:val="0"/>
          <w:color w:val="000000"/>
          <w:lang w:val="en"/>
        </w:rPr>
      </w:pPr>
      <w:r w:rsidRPr="00085B0B">
        <w:rPr>
          <w:rFonts w:ascii="Calibri" w:eastAsia="Times New Roman" w:hAnsi="Calibri" w:cs="Calibri"/>
          <w:b/>
          <w:bCs/>
          <w:i w:val="0"/>
          <w:iCs w:val="0"/>
          <w:color w:val="000000"/>
          <w:lang w:val="en"/>
        </w:rPr>
        <w:t>References</w:t>
      </w:r>
    </w:p>
    <w:p w14:paraId="6280CDBD"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1.McDowell KM, Chatburn RL,Myers TR,O'Riordan MA,Kercsmar CM.. A cost-saving algorithm for children hospitalized for status asthmaticus.Arch Pediatr Med; 1998. </w:t>
      </w:r>
    </w:p>
    <w:p w14:paraId="0261BDB5"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2.Carroll C, Schramm CM.. Protocol-Based Titration of Intravenous Terbutaline Decreases Length of Stay in Pediatric Status Asthmaticus.Pediatr Pulmonol; 2006. </w:t>
      </w:r>
    </w:p>
    <w:p w14:paraId="7AB76765"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3.Kelly CS, Littelman-Andersen C,Pestian JP,Wenger AD,Finch AB,Strope GL,Luckstead,EF.. Improved outcomes for hospitalized asthmatic </w:t>
      </w:r>
      <w:r w:rsidRPr="008A2671">
        <w:rPr>
          <w:rFonts w:ascii="Calibri" w:eastAsia="Times New Roman" w:hAnsi="Calibri" w:cs="Calibri"/>
          <w:color w:val="000000"/>
          <w:lang w:val="en"/>
        </w:rPr>
        <w:lastRenderedPageBreak/>
        <w:t xml:space="preserve">children using a clinical pathway.Ann Allergy Asthma Immunol; 2000. </w:t>
      </w:r>
    </w:p>
    <w:p w14:paraId="6906990F"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4.Sjoerdsma MH, Bongaerts THG,van Lente L,Kamps AWA.. Nurse-driven Clinical Pathway Based on an Innovative Asthma Score Reduces Admission Time for Children .Pediatr Qual Saf ; 2020. </w:t>
      </w:r>
    </w:p>
    <w:p w14:paraId="3D2ABFAC"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5.Okada Y, Nakamura T,Maeda M,Ishikawa R,Kamiya T,Imai T.. Utility of therapeutic strategy based on the modified Pulmonary Index Score for childhood asthma exacerbation.Allergy Asthma Proc; 2019. </w:t>
      </w:r>
    </w:p>
    <w:p w14:paraId="2C08008D"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6.Flaherty MR, Whalen K,Lee J,Duran C,Alshareef O,Yager P,Cummings B.. Implementation of a Nurse-Driven Asthma Pathway in the Pediatric Intensive Care Unit.Pediatr Qual Saf; 2021. </w:t>
      </w:r>
    </w:p>
    <w:p w14:paraId="4A09FD9C"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7.Melendez E, Dwyer D,Donelly D,Currier D,Nachreiner D,Miller DM,Hurlbut J,Pepin MJ,Agus MDS,Wong J.. Standardized Protocol Is Associated With a Decrease in Continuous Albuterol Use and Length of Stay in Critical Status Asthmaticus.Pediatric Critical Care Medicine; 2020 . </w:t>
      </w:r>
    </w:p>
    <w:p w14:paraId="7C532215"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8.Kucher NM, Dhaliwal DS,Fischer GA,Davey CS,Gupta S.. Implementation of a Critical Asthma Protocol in a Pediatric ICU.Respir Care; 2021. </w:t>
      </w:r>
    </w:p>
    <w:p w14:paraId="1C4F8CB9" w14:textId="77777777" w:rsidR="00116205" w:rsidRPr="008A2671" w:rsidRDefault="00116205" w:rsidP="00116205">
      <w:pPr>
        <w:spacing w:line="140" w:lineRule="atLeast"/>
        <w:rPr>
          <w:rFonts w:ascii="Calibri" w:eastAsia="Times New Roman" w:hAnsi="Calibri" w:cs="Calibri"/>
          <w:color w:val="000000"/>
          <w:lang w:val="en"/>
        </w:rPr>
      </w:pPr>
      <w:r w:rsidRPr="00755A92">
        <w:rPr>
          <w:rFonts w:ascii="Calibri" w:eastAsia="Times New Roman" w:hAnsi="Calibri" w:cs="Calibri"/>
          <w:color w:val="000000"/>
          <w:lang w:val="pt-BR"/>
        </w:rPr>
        <w:t xml:space="preserve">9.Wong J, Agus MSD,Graham DA,Melendez E.. </w:t>
      </w:r>
      <w:r w:rsidRPr="008A2671">
        <w:rPr>
          <w:rFonts w:ascii="Calibri" w:eastAsia="Times New Roman" w:hAnsi="Calibri" w:cs="Calibri"/>
          <w:color w:val="000000"/>
          <w:lang w:val="en"/>
        </w:rPr>
        <w:t xml:space="preserve">A Critical Asthma Standardized Clinical and Management Plan Reduces Duration of Critical Asthma Therapy.HOSPITAL PEDIATRICS; 2017. </w:t>
      </w:r>
    </w:p>
    <w:p w14:paraId="32D649E2"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10.Bartlett KW, Parente VM,Morales V,Hauser J,McLean HS.. Improving the Efficiency of Care for Pediatric Patients Hospitalized With Asthma.HOSPITAL PEDIATRICS; 2017. </w:t>
      </w:r>
    </w:p>
    <w:p w14:paraId="61DD312D"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11.Miller AG, Haynes KE,Gates RM,Zimmerman KO,Heath TS,Bartlett KW,McLean HS,Rehder KJ.. A Respiratory Therapist-Driven Asthma Pathway Reduced Hospital Length of Stay in the Pediatric Intensive Care Unit.Resp Care; 2019. </w:t>
      </w:r>
    </w:p>
    <w:p w14:paraId="7DB46F86"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12.Lopez M, Wilson M,Cobbina E,Kaufman D,Fluitt J,Grainger M,Ruiz R,Abudukadier G,Tiras M,Carlson B,Spaid J,Falsone K,Cocjin I,Moretti A,Vercio C,Tinsley C,Chandnani HK,Samayoa C,Cianci C,Pappas J,Chang NY.. Decreasing ICU and Hospital Length of Stay through a Standardized Respiratory Therapist-driven Electronic Clinical Care Pathway for Status Asthmaticus.Pediatr Qual Saf ; 2023. </w:t>
      </w:r>
    </w:p>
    <w:p w14:paraId="0E276244"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13.Smith A, Banville D,Gruver EJ,Lenox J,Melvin P,Waltzman M.. A Clinical Pathway for the Care of Critically Ill Patients With Asthma in the Community Hospital Setting.HOSPITAL PEDIATRICS; 2019. </w:t>
      </w:r>
    </w:p>
    <w:p w14:paraId="17F1847A"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14.Magruder TG, Narayanan S,Walley S,Powers T,Whitlock H,Harrington K,Wall TC.. Improving Inpatient Asthma Management: The Implementation and Evaluation of a Pediatric Asthma Clinical Pathway.Pediatric Quality and Safety; 2017. </w:t>
      </w:r>
    </w:p>
    <w:p w14:paraId="2773F185"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15.Lierl MB, Pettinchi S,Sebastian KD,Kotagal U. Trial of a Therapist-Directed Protocol for Weaning Bronchodilator Therapy in Children with Status Asthmaticus.Respir Care; 1999. </w:t>
      </w:r>
    </w:p>
    <w:p w14:paraId="260553CF"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16.Brennan S, Lowrie L,Wooldridge J.. Effects of a PICU Status Asthmaticus De-Escalation Pathway on Length of Stay and Albuterol Use.Pediatric Critical Care Medicine; 2018. </w:t>
      </w:r>
    </w:p>
    <w:p w14:paraId="356CF388"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17.</w:t>
      </w:r>
      <w:r w:rsidRPr="008A2671">
        <w:t xml:space="preserve"> </w:t>
      </w:r>
      <w:r w:rsidRPr="008A2671">
        <w:rPr>
          <w:rFonts w:ascii="Calibri" w:eastAsia="Times New Roman" w:hAnsi="Calibri" w:cs="Calibri"/>
          <w:color w:val="000000"/>
          <w:lang w:val="en"/>
        </w:rPr>
        <w:t>Maue DK, Tori AJ, Beardsley AL, Krupp NL, Hole AJ, Moser EA, et al. Implementing a Respiratory Therapist-Driven Continuous Albuterol Weaning Protocol in the Pediatric ICU. Respir Care 2019;64(11):1358–1365.</w:t>
      </w:r>
    </w:p>
    <w:p w14:paraId="2FC77F40"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18.Shakirah MS, Jamalludin AR,Hasniah AL,Rus Anida A,Mariana D,Ahmad Fadzil A,et al.. Paediatric asthma clinical pathway: Impact on cost and quality of care.. Med J Malaysia ; 2019. </w:t>
      </w:r>
    </w:p>
    <w:p w14:paraId="136981BC"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19.Cunningham S, Logan C,Lockerbie L,Dunn MJG,McMurray A,Prescott RJ.. Effect of an Integrated Care Pathway on Acute Asthma/Wheeze in Children Attending Hospital: Cluster Randomized Trial.J Pediatr ; 2008. </w:t>
      </w:r>
    </w:p>
    <w:p w14:paraId="51A2C7B6"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20.Phillips M, Fahrenbach J,Khanolkar M,Kane JM.. The Effect of a Pediatric Intensive Care Severity-Tiered Pathway for Status Asthmaticus on </w:t>
      </w:r>
      <w:r w:rsidRPr="008A2671">
        <w:rPr>
          <w:rFonts w:ascii="Calibri" w:eastAsia="Times New Roman" w:hAnsi="Calibri" w:cs="Calibri"/>
          <w:color w:val="000000"/>
          <w:lang w:val="en"/>
        </w:rPr>
        <w:lastRenderedPageBreak/>
        <w:t xml:space="preserve">Quality Measures and Outcomes.PEDIATRIC ALLERGY, IMMUNOLOGY, AND PULMONOLOGY; 2017. </w:t>
      </w:r>
    </w:p>
    <w:p w14:paraId="6CD476B8"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21.Maue DK, Cater DT,Rogerson CM,Ealy A,Tori AJ,Abu‐Sultaneh S.. Outcomes of a respiratory therapist driven high flow nasal cannula management protocol for pediatric critical asthma patients.Pediatric Pulmonology; 2023. </w:t>
      </w:r>
    </w:p>
    <w:p w14:paraId="2DDB565F" w14:textId="77777777" w:rsidR="00116205" w:rsidRPr="008A2671"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 xml:space="preserve">22.Miksa M, Kaushik S,Antovert G,Brown S,Ushay HM,Katyal C.. Implementation of a Critical Care Asthma Pathway in the PICU.Critical Care Explorations; 2021. </w:t>
      </w:r>
    </w:p>
    <w:p w14:paraId="528D5925" w14:textId="77777777" w:rsidR="00116205" w:rsidRDefault="00116205" w:rsidP="00116205">
      <w:pPr>
        <w:spacing w:line="140" w:lineRule="atLeast"/>
        <w:rPr>
          <w:rFonts w:ascii="Calibri" w:eastAsia="Times New Roman" w:hAnsi="Calibri" w:cs="Calibri"/>
          <w:color w:val="000000"/>
          <w:lang w:val="en"/>
        </w:rPr>
      </w:pPr>
      <w:r w:rsidRPr="008A2671">
        <w:rPr>
          <w:rFonts w:ascii="Calibri" w:eastAsia="Times New Roman" w:hAnsi="Calibri" w:cs="Calibri"/>
          <w:color w:val="000000"/>
          <w:lang w:val="en"/>
        </w:rPr>
        <w:t>23.Johnson KB, Blaisdell CJ, Walker A, Eggleston P. Effectiveness of a Clinical Pathway for Inpatient Asthma Management. Pediatrics 2000;106(5):1006–1012.</w:t>
      </w:r>
    </w:p>
    <w:p w14:paraId="12FA1740" w14:textId="77777777" w:rsidR="00696BF2" w:rsidRDefault="00696BF2" w:rsidP="00116205">
      <w:pPr>
        <w:spacing w:line="140" w:lineRule="atLeast"/>
        <w:rPr>
          <w:rFonts w:ascii="Calibri" w:eastAsia="Times New Roman" w:hAnsi="Calibri" w:cs="Calibri"/>
          <w:color w:val="000000"/>
          <w:lang w:val="en"/>
        </w:rPr>
      </w:pPr>
    </w:p>
    <w:p w14:paraId="24891C24" w14:textId="77777777" w:rsidR="00731C99" w:rsidRDefault="00731C99" w:rsidP="00116205">
      <w:pPr>
        <w:spacing w:line="140" w:lineRule="atLeast"/>
        <w:rPr>
          <w:rFonts w:ascii="Calibri" w:eastAsia="Times New Roman" w:hAnsi="Calibri" w:cs="Calibri"/>
          <w:color w:val="000000"/>
          <w:lang w:val="en"/>
        </w:rPr>
      </w:pPr>
    </w:p>
    <w:p w14:paraId="71B99DAA" w14:textId="77777777" w:rsidR="00731C99" w:rsidRDefault="00731C99" w:rsidP="00116205">
      <w:pPr>
        <w:spacing w:line="140" w:lineRule="atLeast"/>
        <w:rPr>
          <w:rFonts w:ascii="Calibri" w:eastAsia="Times New Roman" w:hAnsi="Calibri" w:cs="Calibri"/>
          <w:color w:val="000000"/>
          <w:lang w:val="en"/>
        </w:rPr>
      </w:pPr>
    </w:p>
    <w:p w14:paraId="7615A566" w14:textId="71508D31" w:rsidR="00696BF2" w:rsidRPr="00696BF2" w:rsidRDefault="00696BF2" w:rsidP="00116205">
      <w:pPr>
        <w:spacing w:line="140" w:lineRule="atLeast"/>
        <w:rPr>
          <w:rFonts w:ascii="Calibri" w:eastAsia="Times New Roman" w:hAnsi="Calibri" w:cs="Calibri"/>
          <w:b/>
          <w:bCs/>
          <w:color w:val="000000"/>
          <w:lang w:val="en"/>
        </w:rPr>
      </w:pPr>
      <w:r w:rsidRPr="00696BF2">
        <w:rPr>
          <w:rFonts w:ascii="Calibri" w:eastAsia="Times New Roman" w:hAnsi="Calibri" w:cs="Calibri"/>
          <w:b/>
          <w:bCs/>
          <w:color w:val="000000"/>
          <w:lang w:val="en"/>
        </w:rPr>
        <w:t>Articles</w:t>
      </w:r>
    </w:p>
    <w:p w14:paraId="6990AF87" w14:textId="65DF28EB" w:rsidR="00004C6F" w:rsidRDefault="00004C6F" w:rsidP="00116205">
      <w:pPr>
        <w:spacing w:line="140" w:lineRule="atLeast"/>
        <w:rPr>
          <w:rFonts w:ascii="Calibri" w:eastAsia="Times New Roman" w:hAnsi="Calibri" w:cs="Calibri"/>
          <w:color w:val="000000"/>
          <w:lang w:val="en"/>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0"/>
        <w:gridCol w:w="1965"/>
        <w:gridCol w:w="1552"/>
        <w:gridCol w:w="1091"/>
        <w:gridCol w:w="2600"/>
        <w:gridCol w:w="1773"/>
        <w:gridCol w:w="3529"/>
      </w:tblGrid>
      <w:tr w:rsidR="00B23502" w:rsidRPr="00385A61" w14:paraId="6138CEA4" w14:textId="77777777" w:rsidTr="00B23502">
        <w:trPr>
          <w:trHeight w:val="360"/>
        </w:trPr>
        <w:tc>
          <w:tcPr>
            <w:tcW w:w="155" w:type="pct"/>
          </w:tcPr>
          <w:p w14:paraId="25B39185" w14:textId="671D4B90" w:rsidR="00004C6F" w:rsidRPr="00385A61" w:rsidRDefault="00004C6F" w:rsidP="00385A61">
            <w:pPr>
              <w:pStyle w:val="NoSpacing"/>
              <w:rPr>
                <w:rFonts w:ascii="Calibri" w:hAnsi="Calibri" w:cs="Calibri"/>
                <w:b/>
                <w:bCs/>
              </w:rPr>
            </w:pPr>
            <w:r w:rsidRPr="00385A61">
              <w:rPr>
                <w:rFonts w:ascii="Calibri" w:hAnsi="Calibri" w:cs="Calibri"/>
                <w:b/>
                <w:bCs/>
              </w:rPr>
              <w:t>#</w:t>
            </w:r>
          </w:p>
        </w:tc>
        <w:tc>
          <w:tcPr>
            <w:tcW w:w="761" w:type="pct"/>
          </w:tcPr>
          <w:p w14:paraId="356FC877" w14:textId="48B5F977" w:rsidR="00004C6F" w:rsidRPr="00385A61" w:rsidRDefault="00004C6F" w:rsidP="00385A61">
            <w:pPr>
              <w:pStyle w:val="NoSpacing"/>
              <w:rPr>
                <w:rFonts w:ascii="Calibri" w:hAnsi="Calibri" w:cs="Calibri"/>
                <w:b/>
                <w:bCs/>
              </w:rPr>
            </w:pPr>
            <w:r w:rsidRPr="00385A61">
              <w:rPr>
                <w:rFonts w:ascii="Calibri" w:eastAsia="Times New Roman" w:hAnsi="Calibri" w:cs="Calibri"/>
                <w:b/>
                <w:bCs/>
                <w:color w:val="000000"/>
                <w:lang w:val="en"/>
              </w:rPr>
              <w:t>Article</w:t>
            </w:r>
          </w:p>
        </w:tc>
        <w:tc>
          <w:tcPr>
            <w:tcW w:w="600" w:type="pct"/>
            <w:tcBorders>
              <w:right w:val="single" w:sz="4" w:space="0" w:color="auto"/>
            </w:tcBorders>
          </w:tcPr>
          <w:p w14:paraId="1C6A3CFF" w14:textId="77777777" w:rsidR="00004C6F" w:rsidRPr="00385A61" w:rsidRDefault="00004C6F" w:rsidP="00385A61">
            <w:pPr>
              <w:pStyle w:val="NoSpacing"/>
              <w:rPr>
                <w:rFonts w:ascii="Calibri" w:hAnsi="Calibri" w:cs="Calibri"/>
                <w:b/>
                <w:bCs/>
              </w:rPr>
            </w:pPr>
            <w:r w:rsidRPr="00385A61">
              <w:rPr>
                <w:rFonts w:ascii="Calibri" w:hAnsi="Calibri" w:cs="Calibri"/>
                <w:b/>
                <w:bCs/>
              </w:rPr>
              <w:t>Study Design</w:t>
            </w:r>
          </w:p>
        </w:tc>
        <w:tc>
          <w:tcPr>
            <w:tcW w:w="425" w:type="pct"/>
            <w:tcBorders>
              <w:top w:val="single" w:sz="4" w:space="0" w:color="auto"/>
              <w:left w:val="single" w:sz="4" w:space="0" w:color="auto"/>
              <w:bottom w:val="single" w:sz="4" w:space="0" w:color="auto"/>
              <w:right w:val="single" w:sz="4" w:space="0" w:color="auto"/>
            </w:tcBorders>
          </w:tcPr>
          <w:p w14:paraId="32B2CC38" w14:textId="77777777" w:rsidR="00004C6F" w:rsidRPr="00385A61" w:rsidRDefault="00004C6F" w:rsidP="00385A61">
            <w:pPr>
              <w:pStyle w:val="NoSpacing"/>
              <w:rPr>
                <w:rFonts w:ascii="Calibri" w:hAnsi="Calibri" w:cs="Calibri"/>
                <w:b/>
                <w:bCs/>
              </w:rPr>
            </w:pPr>
            <w:r w:rsidRPr="00385A61">
              <w:rPr>
                <w:rFonts w:ascii="Calibri" w:hAnsi="Calibri" w:cs="Calibri"/>
                <w:b/>
                <w:bCs/>
              </w:rPr>
              <w:t>Setting</w:t>
            </w:r>
          </w:p>
        </w:tc>
        <w:tc>
          <w:tcPr>
            <w:tcW w:w="1006" w:type="pct"/>
            <w:tcBorders>
              <w:top w:val="single" w:sz="4" w:space="0" w:color="auto"/>
              <w:left w:val="single" w:sz="4" w:space="0" w:color="auto"/>
              <w:bottom w:val="single" w:sz="4" w:space="0" w:color="auto"/>
              <w:right w:val="single" w:sz="4" w:space="0" w:color="auto"/>
            </w:tcBorders>
          </w:tcPr>
          <w:p w14:paraId="185FF864" w14:textId="35993EA8" w:rsidR="00004C6F" w:rsidRPr="00385A61" w:rsidRDefault="00004C6F" w:rsidP="00385A61">
            <w:pPr>
              <w:pStyle w:val="NoSpacing"/>
              <w:rPr>
                <w:rFonts w:ascii="Calibri" w:hAnsi="Calibri" w:cs="Calibri"/>
                <w:b/>
                <w:bCs/>
              </w:rPr>
            </w:pPr>
            <w:r w:rsidRPr="00385A61">
              <w:rPr>
                <w:rFonts w:ascii="Calibri" w:hAnsi="Calibri" w:cs="Calibri"/>
                <w:b/>
                <w:bCs/>
              </w:rPr>
              <w:t>Age</w:t>
            </w:r>
          </w:p>
        </w:tc>
        <w:tc>
          <w:tcPr>
            <w:tcW w:w="687" w:type="pct"/>
            <w:tcBorders>
              <w:left w:val="single" w:sz="4" w:space="0" w:color="auto"/>
            </w:tcBorders>
          </w:tcPr>
          <w:p w14:paraId="34C8DDFC" w14:textId="77777777" w:rsidR="00004C6F" w:rsidRPr="00385A61" w:rsidRDefault="00004C6F" w:rsidP="00385A61">
            <w:pPr>
              <w:pStyle w:val="NoSpacing"/>
              <w:rPr>
                <w:rFonts w:ascii="Calibri" w:hAnsi="Calibri" w:cs="Calibri"/>
                <w:b/>
                <w:bCs/>
              </w:rPr>
            </w:pPr>
            <w:r w:rsidRPr="00385A61">
              <w:rPr>
                <w:rFonts w:ascii="Calibri" w:hAnsi="Calibri" w:cs="Calibri"/>
                <w:b/>
                <w:bCs/>
              </w:rPr>
              <w:t>Participants</w:t>
            </w:r>
          </w:p>
        </w:tc>
        <w:tc>
          <w:tcPr>
            <w:tcW w:w="1365" w:type="pct"/>
          </w:tcPr>
          <w:p w14:paraId="18F8D53B" w14:textId="747469CE" w:rsidR="00004C6F" w:rsidRPr="00385A61" w:rsidRDefault="00004C6F" w:rsidP="00385A61">
            <w:pPr>
              <w:pStyle w:val="NoSpacing"/>
              <w:rPr>
                <w:rFonts w:ascii="Calibri" w:hAnsi="Calibri" w:cs="Calibri"/>
                <w:b/>
                <w:bCs/>
              </w:rPr>
            </w:pPr>
            <w:r w:rsidRPr="00385A61">
              <w:rPr>
                <w:rFonts w:ascii="Calibri" w:hAnsi="Calibri" w:cs="Calibri"/>
                <w:b/>
                <w:bCs/>
              </w:rPr>
              <w:t>Comments</w:t>
            </w:r>
          </w:p>
        </w:tc>
      </w:tr>
      <w:tr w:rsidR="00F92DFB" w:rsidRPr="00385A61" w14:paraId="2AC155BC" w14:textId="77777777" w:rsidTr="00B23502">
        <w:trPr>
          <w:trHeight w:val="20"/>
        </w:trPr>
        <w:tc>
          <w:tcPr>
            <w:tcW w:w="155" w:type="pct"/>
            <w:shd w:val="clear" w:color="auto" w:fill="D9D9D9" w:themeFill="background1" w:themeFillShade="D9"/>
          </w:tcPr>
          <w:p w14:paraId="0DAE6F10" w14:textId="58538116" w:rsidR="009851DD" w:rsidRPr="00385A61" w:rsidRDefault="0027047F" w:rsidP="009851DD">
            <w:pPr>
              <w:pStyle w:val="NoSpacing"/>
              <w:rPr>
                <w:rFonts w:ascii="Calibri" w:hAnsi="Calibri" w:cs="Calibri"/>
              </w:rPr>
            </w:pPr>
            <w:r>
              <w:rPr>
                <w:rFonts w:ascii="Calibri" w:hAnsi="Calibri" w:cs="Calibri"/>
              </w:rPr>
              <w:t>1</w:t>
            </w:r>
          </w:p>
        </w:tc>
        <w:tc>
          <w:tcPr>
            <w:tcW w:w="761" w:type="pct"/>
            <w:shd w:val="clear" w:color="auto" w:fill="D9D9D9" w:themeFill="background1" w:themeFillShade="D9"/>
          </w:tcPr>
          <w:p w14:paraId="77E78323" w14:textId="48C72506" w:rsidR="009851DD" w:rsidRPr="00385A61" w:rsidRDefault="009851DD" w:rsidP="009851DD">
            <w:pPr>
              <w:pStyle w:val="NoSpacing"/>
              <w:rPr>
                <w:rFonts w:ascii="Calibri" w:hAnsi="Calibri" w:cs="Calibri"/>
              </w:rPr>
            </w:pPr>
            <w:r w:rsidRPr="00385A61">
              <w:rPr>
                <w:rFonts w:ascii="Calibri" w:hAnsi="Calibri" w:cs="Calibri"/>
              </w:rPr>
              <w:t>McDowell 1998</w:t>
            </w:r>
          </w:p>
        </w:tc>
        <w:tc>
          <w:tcPr>
            <w:tcW w:w="600" w:type="pct"/>
            <w:tcBorders>
              <w:right w:val="single" w:sz="4" w:space="0" w:color="auto"/>
            </w:tcBorders>
            <w:shd w:val="clear" w:color="auto" w:fill="D9D9D9" w:themeFill="background1" w:themeFillShade="D9"/>
          </w:tcPr>
          <w:p w14:paraId="0E943DEE" w14:textId="77777777" w:rsidR="00B23502" w:rsidRDefault="009851DD" w:rsidP="009851DD">
            <w:pPr>
              <w:pStyle w:val="NoSpacing"/>
              <w:rPr>
                <w:rFonts w:ascii="Calibri" w:hAnsi="Calibri" w:cs="Calibri"/>
              </w:rPr>
            </w:pPr>
            <w:r w:rsidRPr="00385A61">
              <w:rPr>
                <w:rFonts w:ascii="Calibri" w:hAnsi="Calibri" w:cs="Calibri"/>
              </w:rPr>
              <w:t>Quasi</w:t>
            </w:r>
            <w:r w:rsidR="00CA1B3D">
              <w:rPr>
                <w:rFonts w:ascii="Calibri" w:hAnsi="Calibri" w:cs="Calibri"/>
              </w:rPr>
              <w:t xml:space="preserve"> </w:t>
            </w:r>
          </w:p>
          <w:p w14:paraId="079EDD1D" w14:textId="1A6778DC" w:rsidR="009851DD" w:rsidRPr="00385A61" w:rsidRDefault="00CA1B3D" w:rsidP="009851DD">
            <w:pPr>
              <w:pStyle w:val="NoSpacing"/>
              <w:rPr>
                <w:rFonts w:ascii="Calibri" w:hAnsi="Calibri" w:cs="Calibri"/>
              </w:rPr>
            </w:pPr>
            <w:r>
              <w:rPr>
                <w:rFonts w:ascii="Calibri" w:hAnsi="Calibri" w:cs="Calibri"/>
              </w:rPr>
              <w:t>randomized trial</w:t>
            </w:r>
          </w:p>
        </w:tc>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4955DB3" w14:textId="3E64A80F" w:rsidR="009851DD" w:rsidRPr="00385A61" w:rsidRDefault="009851DD" w:rsidP="009851DD">
            <w:pPr>
              <w:pStyle w:val="NoSpacing"/>
              <w:rPr>
                <w:rFonts w:ascii="Calibri" w:hAnsi="Calibri" w:cs="Calibri"/>
              </w:rPr>
            </w:pPr>
            <w:r w:rsidRPr="00385A61">
              <w:rPr>
                <w:rFonts w:ascii="Calibri" w:hAnsi="Calibri" w:cs="Calibri"/>
              </w:rPr>
              <w:t>Ward</w:t>
            </w:r>
          </w:p>
        </w:tc>
        <w:tc>
          <w:tcPr>
            <w:tcW w:w="100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901EE4" w14:textId="78CC9A90" w:rsidR="009851DD" w:rsidRPr="00CA1B3D" w:rsidRDefault="00CA1B3D" w:rsidP="009851DD">
            <w:pPr>
              <w:pStyle w:val="NoSpacing"/>
              <w:rPr>
                <w:rFonts w:ascii="Calibri" w:hAnsi="Calibri" w:cs="Calibri"/>
                <w:lang w:val="pt-BR"/>
              </w:rPr>
            </w:pPr>
            <w:r w:rsidRPr="00CA1B3D">
              <w:rPr>
                <w:rFonts w:ascii="Calibri" w:hAnsi="Calibri" w:cs="Calibri"/>
                <w:lang w:val="pt-BR"/>
              </w:rPr>
              <w:t>Protocol</w:t>
            </w:r>
            <w:r w:rsidR="009851DD" w:rsidRPr="00CA1B3D">
              <w:rPr>
                <w:rFonts w:ascii="Calibri" w:hAnsi="Calibri" w:cs="Calibri"/>
                <w:lang w:val="pt-BR"/>
              </w:rPr>
              <w:t xml:space="preserve">:  7.3 </w:t>
            </w:r>
            <w:r w:rsidR="009851DD" w:rsidRPr="00385A61">
              <w:rPr>
                <w:rFonts w:ascii="Calibri" w:hAnsi="Calibri" w:cs="Calibri"/>
              </w:rPr>
              <w:sym w:font="Symbol" w:char="F0B1"/>
            </w:r>
            <w:r w:rsidR="009851DD" w:rsidRPr="00CA1B3D">
              <w:rPr>
                <w:rFonts w:ascii="Calibri" w:hAnsi="Calibri" w:cs="Calibri"/>
                <w:lang w:val="pt-BR"/>
              </w:rPr>
              <w:t xml:space="preserve"> 0.8</w:t>
            </w:r>
            <w:r w:rsidR="00AF388A" w:rsidRPr="00CA1B3D">
              <w:rPr>
                <w:rFonts w:ascii="Calibri" w:hAnsi="Calibri" w:cs="Calibri"/>
                <w:lang w:val="pt-BR"/>
              </w:rPr>
              <w:t xml:space="preserve"> y</w:t>
            </w:r>
          </w:p>
          <w:p w14:paraId="213896C3" w14:textId="4AC25041" w:rsidR="009851DD" w:rsidRPr="00CA1B3D" w:rsidRDefault="00CA1B3D" w:rsidP="009851DD">
            <w:pPr>
              <w:pStyle w:val="NoSpacing"/>
              <w:rPr>
                <w:rFonts w:ascii="Calibri" w:hAnsi="Calibri" w:cs="Calibri"/>
                <w:lang w:val="pt-BR"/>
              </w:rPr>
            </w:pPr>
            <w:r w:rsidRPr="00CA1B3D">
              <w:rPr>
                <w:rFonts w:ascii="Calibri" w:hAnsi="Calibri" w:cs="Calibri"/>
                <w:lang w:val="pt-BR"/>
              </w:rPr>
              <w:t>No protocol</w:t>
            </w:r>
            <w:r w:rsidR="009851DD" w:rsidRPr="00CA1B3D">
              <w:rPr>
                <w:rFonts w:ascii="Calibri" w:hAnsi="Calibri" w:cs="Calibri"/>
                <w:lang w:val="pt-BR"/>
              </w:rPr>
              <w:t xml:space="preserve">: 5.0 </w:t>
            </w:r>
            <w:r w:rsidR="009851DD" w:rsidRPr="00385A61">
              <w:rPr>
                <w:rFonts w:ascii="Calibri" w:hAnsi="Calibri" w:cs="Calibri"/>
              </w:rPr>
              <w:sym w:font="Symbol" w:char="F0B1"/>
            </w:r>
            <w:r w:rsidR="009851DD" w:rsidRPr="00CA1B3D">
              <w:rPr>
                <w:rFonts w:ascii="Calibri" w:hAnsi="Calibri" w:cs="Calibri"/>
                <w:lang w:val="pt-BR"/>
              </w:rPr>
              <w:t xml:space="preserve"> 0.7</w:t>
            </w:r>
            <w:r w:rsidRPr="00CA1B3D">
              <w:rPr>
                <w:rFonts w:ascii="Calibri" w:hAnsi="Calibri" w:cs="Calibri"/>
                <w:lang w:val="pt-BR"/>
              </w:rPr>
              <w:t xml:space="preserve"> y</w:t>
            </w:r>
          </w:p>
        </w:tc>
        <w:tc>
          <w:tcPr>
            <w:tcW w:w="687" w:type="pct"/>
            <w:tcBorders>
              <w:left w:val="single" w:sz="4" w:space="0" w:color="auto"/>
            </w:tcBorders>
            <w:shd w:val="clear" w:color="auto" w:fill="D9D9D9" w:themeFill="background1" w:themeFillShade="D9"/>
          </w:tcPr>
          <w:p w14:paraId="14FB157A" w14:textId="44DC4BE6" w:rsidR="009851DD" w:rsidRPr="00385A61" w:rsidRDefault="00CA1B3D" w:rsidP="009851DD">
            <w:pPr>
              <w:pStyle w:val="NoSpacing"/>
              <w:rPr>
                <w:rFonts w:ascii="Calibri" w:hAnsi="Calibri" w:cs="Calibri"/>
              </w:rPr>
            </w:pPr>
            <w:r w:rsidRPr="00CA1B3D">
              <w:rPr>
                <w:rFonts w:ascii="Calibri" w:hAnsi="Calibri" w:cs="Calibri"/>
                <w:lang w:val="pt-BR"/>
              </w:rPr>
              <w:t xml:space="preserve">Protocol:  </w:t>
            </w:r>
            <w:r w:rsidR="009851DD" w:rsidRPr="00385A61">
              <w:rPr>
                <w:rFonts w:ascii="Calibri" w:hAnsi="Calibri" w:cs="Calibri"/>
              </w:rPr>
              <w:t>104</w:t>
            </w:r>
          </w:p>
          <w:p w14:paraId="12FC7EB3" w14:textId="0D60710B" w:rsidR="009851DD" w:rsidRPr="00385A61" w:rsidRDefault="00CA1B3D"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 xml:space="preserve">rotocol:  </w:t>
            </w:r>
            <w:r w:rsidR="009851DD" w:rsidRPr="00385A61">
              <w:rPr>
                <w:rFonts w:ascii="Calibri" w:hAnsi="Calibri" w:cs="Calibri"/>
              </w:rPr>
              <w:t>97</w:t>
            </w:r>
          </w:p>
        </w:tc>
        <w:tc>
          <w:tcPr>
            <w:tcW w:w="1365" w:type="pct"/>
            <w:shd w:val="clear" w:color="auto" w:fill="D9D9D9" w:themeFill="background1" w:themeFillShade="D9"/>
          </w:tcPr>
          <w:p w14:paraId="1389564F" w14:textId="77777777" w:rsidR="009851DD" w:rsidRPr="00385A61" w:rsidRDefault="009851DD" w:rsidP="009851DD">
            <w:pPr>
              <w:pStyle w:val="NoSpacing"/>
              <w:rPr>
                <w:rFonts w:ascii="Calibri" w:hAnsi="Calibri" w:cs="Calibri"/>
              </w:rPr>
            </w:pPr>
            <w:r w:rsidRPr="00385A61">
              <w:rPr>
                <w:rFonts w:ascii="Calibri" w:hAnsi="Calibri" w:cs="Calibri"/>
              </w:rPr>
              <w:t>Complex intervention</w:t>
            </w:r>
          </w:p>
          <w:p w14:paraId="7B9553EB" w14:textId="16C0C196" w:rsidR="009851DD" w:rsidRPr="00385A61" w:rsidRDefault="009851DD" w:rsidP="009851DD">
            <w:pPr>
              <w:pStyle w:val="NoSpacing"/>
              <w:rPr>
                <w:rFonts w:ascii="Calibri" w:hAnsi="Calibri" w:cs="Calibri"/>
              </w:rPr>
            </w:pPr>
            <w:r w:rsidRPr="00385A61">
              <w:rPr>
                <w:rFonts w:ascii="Calibri" w:hAnsi="Calibri" w:cs="Calibri"/>
              </w:rPr>
              <w:t>Standardized assessment intervals based on severity, standardized timing of medications (albuterol, corticosteroids, epinephrine, ipratropium</w:t>
            </w:r>
          </w:p>
        </w:tc>
      </w:tr>
      <w:tr w:rsidR="00F92DFB" w:rsidRPr="00385A61" w14:paraId="54FC29EC" w14:textId="77777777" w:rsidTr="00B23502">
        <w:trPr>
          <w:trHeight w:val="20"/>
        </w:trPr>
        <w:tc>
          <w:tcPr>
            <w:tcW w:w="155" w:type="pct"/>
            <w:shd w:val="clear" w:color="auto" w:fill="D9D9D9" w:themeFill="background1" w:themeFillShade="D9"/>
          </w:tcPr>
          <w:p w14:paraId="391AC5FD" w14:textId="168C0EE6" w:rsidR="009851DD" w:rsidRPr="00385A61" w:rsidRDefault="0027047F" w:rsidP="009851DD">
            <w:pPr>
              <w:pStyle w:val="NoSpacing"/>
              <w:rPr>
                <w:rFonts w:ascii="Calibri" w:hAnsi="Calibri" w:cs="Calibri"/>
              </w:rPr>
            </w:pPr>
            <w:r>
              <w:rPr>
                <w:rFonts w:ascii="Calibri" w:hAnsi="Calibri" w:cs="Calibri"/>
              </w:rPr>
              <w:t>2</w:t>
            </w:r>
          </w:p>
        </w:tc>
        <w:tc>
          <w:tcPr>
            <w:tcW w:w="761" w:type="pct"/>
            <w:shd w:val="clear" w:color="auto" w:fill="D9D9D9" w:themeFill="background1" w:themeFillShade="D9"/>
          </w:tcPr>
          <w:p w14:paraId="532A525A" w14:textId="430C4C26" w:rsidR="009851DD" w:rsidRPr="00385A61" w:rsidRDefault="009851DD" w:rsidP="009851DD">
            <w:pPr>
              <w:pStyle w:val="NoSpacing"/>
              <w:rPr>
                <w:rFonts w:ascii="Calibri" w:hAnsi="Calibri" w:cs="Calibri"/>
              </w:rPr>
            </w:pPr>
            <w:r w:rsidRPr="00385A61">
              <w:rPr>
                <w:rFonts w:ascii="Calibri" w:hAnsi="Calibri" w:cs="Calibri"/>
              </w:rPr>
              <w:t>Johnson 2000</w:t>
            </w:r>
          </w:p>
        </w:tc>
        <w:tc>
          <w:tcPr>
            <w:tcW w:w="600" w:type="pct"/>
            <w:tcBorders>
              <w:right w:val="single" w:sz="4" w:space="0" w:color="auto"/>
            </w:tcBorders>
            <w:shd w:val="clear" w:color="auto" w:fill="D9D9D9" w:themeFill="background1" w:themeFillShade="D9"/>
          </w:tcPr>
          <w:p w14:paraId="19A61F90" w14:textId="49D23641" w:rsidR="009851DD" w:rsidRPr="00385A61" w:rsidRDefault="009851DD" w:rsidP="009851DD">
            <w:pPr>
              <w:pStyle w:val="NoSpacing"/>
              <w:rPr>
                <w:rFonts w:ascii="Calibri" w:hAnsi="Calibri" w:cs="Calibri"/>
              </w:rPr>
            </w:pPr>
            <w:r w:rsidRPr="00385A61">
              <w:rPr>
                <w:rFonts w:ascii="Calibri" w:hAnsi="Calibri" w:cs="Calibri"/>
              </w:rPr>
              <w:t>RCT</w:t>
            </w:r>
          </w:p>
        </w:tc>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5159B20" w14:textId="20783D66" w:rsidR="009851DD" w:rsidRPr="00385A61" w:rsidRDefault="009851DD" w:rsidP="009851DD">
            <w:pPr>
              <w:pStyle w:val="NoSpacing"/>
              <w:rPr>
                <w:rFonts w:ascii="Calibri" w:hAnsi="Calibri" w:cs="Calibri"/>
              </w:rPr>
            </w:pPr>
            <w:r w:rsidRPr="00385A61">
              <w:rPr>
                <w:rFonts w:ascii="Calibri" w:hAnsi="Calibri" w:cs="Calibri"/>
              </w:rPr>
              <w:t>Ward</w:t>
            </w:r>
          </w:p>
        </w:tc>
        <w:tc>
          <w:tcPr>
            <w:tcW w:w="1006"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FD8271B" w14:textId="1308F383" w:rsidR="009851DD" w:rsidRPr="00004E2F" w:rsidRDefault="00CA1B3D" w:rsidP="009851DD">
            <w:pPr>
              <w:pStyle w:val="NoSpacing"/>
              <w:rPr>
                <w:rFonts w:ascii="Calibri" w:hAnsi="Calibri" w:cs="Calibri"/>
                <w:lang w:val="pt-BR"/>
              </w:rPr>
            </w:pPr>
            <w:r w:rsidRPr="00CA1B3D">
              <w:rPr>
                <w:rFonts w:ascii="Calibri" w:hAnsi="Calibri" w:cs="Calibri"/>
                <w:lang w:val="pt-BR"/>
              </w:rPr>
              <w:t xml:space="preserve">Protocol: </w:t>
            </w:r>
            <w:r w:rsidR="009851DD" w:rsidRPr="00004E2F">
              <w:rPr>
                <w:rFonts w:ascii="Calibri" w:hAnsi="Calibri" w:cs="Calibri"/>
                <w:lang w:val="pt-BR"/>
              </w:rPr>
              <w:t>8.2</w:t>
            </w:r>
            <w:r w:rsidR="00AF388A" w:rsidRPr="00004E2F">
              <w:rPr>
                <w:rFonts w:ascii="Calibri" w:hAnsi="Calibri" w:cs="Calibri"/>
                <w:lang w:val="pt-BR"/>
              </w:rPr>
              <w:t xml:space="preserve"> y</w:t>
            </w:r>
          </w:p>
          <w:p w14:paraId="78ECDCDC" w14:textId="0417BC83" w:rsidR="009851DD" w:rsidRPr="00004E2F" w:rsidRDefault="00CA1B3D" w:rsidP="009851DD">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 xml:space="preserve">rotocol: </w:t>
            </w:r>
            <w:r w:rsidR="009851DD" w:rsidRPr="00004E2F">
              <w:rPr>
                <w:rFonts w:ascii="Calibri" w:hAnsi="Calibri" w:cs="Calibri"/>
                <w:lang w:val="pt-BR"/>
              </w:rPr>
              <w:t>6.6</w:t>
            </w:r>
            <w:r w:rsidR="00AF388A" w:rsidRPr="00004E2F">
              <w:rPr>
                <w:rFonts w:ascii="Calibri" w:hAnsi="Calibri" w:cs="Calibri"/>
                <w:lang w:val="pt-BR"/>
              </w:rPr>
              <w:t xml:space="preserve"> y</w:t>
            </w:r>
          </w:p>
        </w:tc>
        <w:tc>
          <w:tcPr>
            <w:tcW w:w="687" w:type="pct"/>
            <w:tcBorders>
              <w:left w:val="single" w:sz="4" w:space="0" w:color="auto"/>
            </w:tcBorders>
            <w:shd w:val="clear" w:color="auto" w:fill="D9D9D9" w:themeFill="background1" w:themeFillShade="D9"/>
          </w:tcPr>
          <w:p w14:paraId="3E7E1C5C" w14:textId="4A552F2F" w:rsidR="009851DD" w:rsidRPr="00385A61" w:rsidRDefault="00CA1B3D" w:rsidP="009851DD">
            <w:pPr>
              <w:pStyle w:val="NoSpacing"/>
              <w:rPr>
                <w:rFonts w:ascii="Calibri" w:hAnsi="Calibri" w:cs="Calibri"/>
              </w:rPr>
            </w:pPr>
            <w:r w:rsidRPr="00CA1B3D">
              <w:rPr>
                <w:rFonts w:ascii="Calibri" w:hAnsi="Calibri" w:cs="Calibri"/>
                <w:lang w:val="pt-BR"/>
              </w:rPr>
              <w:t xml:space="preserve">Protocol: </w:t>
            </w:r>
            <w:r w:rsidR="009851DD" w:rsidRPr="00385A61">
              <w:rPr>
                <w:rFonts w:ascii="Calibri" w:hAnsi="Calibri" w:cs="Calibri"/>
              </w:rPr>
              <w:t>55</w:t>
            </w:r>
          </w:p>
          <w:p w14:paraId="31E1D3A4" w14:textId="4902D244" w:rsidR="009851DD" w:rsidRPr="00385A61" w:rsidRDefault="00CA1B3D"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 xml:space="preserve">rotocol: </w:t>
            </w:r>
            <w:r w:rsidR="009851DD" w:rsidRPr="00385A61">
              <w:rPr>
                <w:rFonts w:ascii="Calibri" w:hAnsi="Calibri" w:cs="Calibri"/>
              </w:rPr>
              <w:t>55</w:t>
            </w:r>
          </w:p>
        </w:tc>
        <w:tc>
          <w:tcPr>
            <w:tcW w:w="1365" w:type="pct"/>
            <w:shd w:val="clear" w:color="auto" w:fill="D9D9D9" w:themeFill="background1" w:themeFillShade="D9"/>
          </w:tcPr>
          <w:p w14:paraId="3F810DD3" w14:textId="7716557A" w:rsidR="009851DD" w:rsidRPr="00385A61" w:rsidRDefault="009851DD" w:rsidP="009851DD">
            <w:pPr>
              <w:pStyle w:val="NoSpacing"/>
              <w:rPr>
                <w:rFonts w:ascii="Calibri" w:hAnsi="Calibri" w:cs="Calibri"/>
              </w:rPr>
            </w:pPr>
            <w:r w:rsidRPr="00385A61">
              <w:rPr>
                <w:rFonts w:ascii="Calibri" w:hAnsi="Calibri" w:cs="Calibri"/>
              </w:rPr>
              <w:t>Intermittent albuterol weaning</w:t>
            </w:r>
          </w:p>
        </w:tc>
      </w:tr>
      <w:tr w:rsidR="00B23502" w:rsidRPr="00385A61" w14:paraId="4D06011A" w14:textId="77777777" w:rsidTr="00B23502">
        <w:trPr>
          <w:trHeight w:val="20"/>
        </w:trPr>
        <w:tc>
          <w:tcPr>
            <w:tcW w:w="155" w:type="pct"/>
          </w:tcPr>
          <w:p w14:paraId="12E4FCEF" w14:textId="1624423B" w:rsidR="009851DD" w:rsidRPr="00385A61" w:rsidRDefault="0027047F" w:rsidP="009851DD">
            <w:pPr>
              <w:pStyle w:val="NoSpacing"/>
              <w:rPr>
                <w:rFonts w:ascii="Calibri" w:hAnsi="Calibri" w:cs="Calibri"/>
              </w:rPr>
            </w:pPr>
            <w:r>
              <w:rPr>
                <w:rFonts w:ascii="Calibri" w:hAnsi="Calibri" w:cs="Calibri"/>
              </w:rPr>
              <w:t>3</w:t>
            </w:r>
          </w:p>
        </w:tc>
        <w:tc>
          <w:tcPr>
            <w:tcW w:w="761" w:type="pct"/>
          </w:tcPr>
          <w:p w14:paraId="75C82115" w14:textId="5A84A34B" w:rsidR="009851DD" w:rsidRPr="00385A61" w:rsidRDefault="009851DD" w:rsidP="009851DD">
            <w:pPr>
              <w:pStyle w:val="NoSpacing"/>
              <w:rPr>
                <w:rFonts w:ascii="Calibri" w:hAnsi="Calibri" w:cs="Calibri"/>
              </w:rPr>
            </w:pPr>
            <w:r w:rsidRPr="00385A61">
              <w:rPr>
                <w:rFonts w:ascii="Calibri" w:hAnsi="Calibri" w:cs="Calibri"/>
              </w:rPr>
              <w:t>Lierl 1999</w:t>
            </w:r>
          </w:p>
        </w:tc>
        <w:tc>
          <w:tcPr>
            <w:tcW w:w="600" w:type="pct"/>
            <w:tcBorders>
              <w:right w:val="single" w:sz="4" w:space="0" w:color="auto"/>
            </w:tcBorders>
          </w:tcPr>
          <w:p w14:paraId="19AA0EAE" w14:textId="2D796C0F" w:rsidR="009851DD" w:rsidRPr="00385A61" w:rsidRDefault="009851DD" w:rsidP="009851DD">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2C01D9FE" w14:textId="26333FF0" w:rsidR="009851DD" w:rsidRPr="00385A61" w:rsidRDefault="009851DD" w:rsidP="009851DD">
            <w:pPr>
              <w:pStyle w:val="NoSpacing"/>
              <w:rPr>
                <w:rFonts w:ascii="Calibri" w:hAnsi="Calibri" w:cs="Calibri"/>
              </w:rPr>
            </w:pPr>
            <w:r w:rsidRPr="00385A61">
              <w:rPr>
                <w:rFonts w:ascii="Calibri" w:hAnsi="Calibri" w:cs="Calibri"/>
              </w:rPr>
              <w:t>Ward</w:t>
            </w:r>
          </w:p>
        </w:tc>
        <w:tc>
          <w:tcPr>
            <w:tcW w:w="1006" w:type="pct"/>
            <w:tcBorders>
              <w:top w:val="single" w:sz="4" w:space="0" w:color="auto"/>
              <w:left w:val="single" w:sz="4" w:space="0" w:color="auto"/>
              <w:bottom w:val="single" w:sz="4" w:space="0" w:color="auto"/>
              <w:right w:val="single" w:sz="4" w:space="0" w:color="auto"/>
            </w:tcBorders>
          </w:tcPr>
          <w:p w14:paraId="17288E6A" w14:textId="1ECA9C6B" w:rsidR="009851DD" w:rsidRPr="00004E2F" w:rsidRDefault="00004E2F" w:rsidP="009851DD">
            <w:pPr>
              <w:pStyle w:val="NoSpacing"/>
              <w:rPr>
                <w:rFonts w:ascii="Calibri" w:hAnsi="Calibri" w:cs="Calibri"/>
                <w:lang w:val="pt-BR"/>
              </w:rPr>
            </w:pPr>
            <w:r w:rsidRPr="00CA1B3D">
              <w:rPr>
                <w:rFonts w:ascii="Calibri" w:hAnsi="Calibri" w:cs="Calibri"/>
                <w:lang w:val="pt-BR"/>
              </w:rPr>
              <w:t>Protocol</w:t>
            </w:r>
            <w:r w:rsidR="009851DD" w:rsidRPr="00004E2F">
              <w:rPr>
                <w:rFonts w:ascii="Calibri" w:hAnsi="Calibri" w:cs="Calibri"/>
                <w:lang w:val="pt-BR"/>
              </w:rPr>
              <w:t xml:space="preserve">: 4.3 </w:t>
            </w:r>
            <w:r w:rsidR="009851DD" w:rsidRPr="00385A61">
              <w:rPr>
                <w:rFonts w:ascii="Calibri" w:hAnsi="Calibri" w:cs="Calibri"/>
              </w:rPr>
              <w:sym w:font="Symbol" w:char="F0B1"/>
            </w:r>
            <w:r w:rsidR="009851DD" w:rsidRPr="00004E2F">
              <w:rPr>
                <w:rFonts w:ascii="Calibri" w:hAnsi="Calibri" w:cs="Calibri"/>
                <w:lang w:val="pt-BR"/>
              </w:rPr>
              <w:t xml:space="preserve"> 3.8</w:t>
            </w:r>
            <w:r w:rsidR="00AF388A" w:rsidRPr="00004E2F">
              <w:rPr>
                <w:rFonts w:ascii="Calibri" w:hAnsi="Calibri" w:cs="Calibri"/>
                <w:lang w:val="pt-BR"/>
              </w:rPr>
              <w:t xml:space="preserve"> y</w:t>
            </w:r>
          </w:p>
          <w:p w14:paraId="5E14A243" w14:textId="0AD6A0FA" w:rsidR="009851DD" w:rsidRPr="00004E2F" w:rsidRDefault="00004E2F" w:rsidP="009851DD">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851DD" w:rsidRPr="00004E2F">
              <w:rPr>
                <w:rFonts w:ascii="Calibri" w:hAnsi="Calibri" w:cs="Calibri"/>
                <w:lang w:val="pt-BR"/>
              </w:rPr>
              <w:t xml:space="preserve">: 4.7 </w:t>
            </w:r>
            <w:r w:rsidR="009851DD" w:rsidRPr="00385A61">
              <w:rPr>
                <w:rFonts w:ascii="Calibri" w:hAnsi="Calibri" w:cs="Calibri"/>
              </w:rPr>
              <w:sym w:font="Symbol" w:char="F0B1"/>
            </w:r>
            <w:r w:rsidR="009851DD" w:rsidRPr="00004E2F">
              <w:rPr>
                <w:rFonts w:ascii="Calibri" w:hAnsi="Calibri" w:cs="Calibri"/>
                <w:lang w:val="pt-BR"/>
              </w:rPr>
              <w:t xml:space="preserve"> 3.8</w:t>
            </w:r>
            <w:r w:rsidR="00AF388A" w:rsidRPr="00004E2F">
              <w:rPr>
                <w:rFonts w:ascii="Calibri" w:hAnsi="Calibri" w:cs="Calibri"/>
                <w:lang w:val="pt-BR"/>
              </w:rPr>
              <w:t xml:space="preserve"> y</w:t>
            </w:r>
          </w:p>
        </w:tc>
        <w:tc>
          <w:tcPr>
            <w:tcW w:w="687" w:type="pct"/>
            <w:tcBorders>
              <w:left w:val="single" w:sz="4" w:space="0" w:color="auto"/>
            </w:tcBorders>
          </w:tcPr>
          <w:p w14:paraId="47D86C42" w14:textId="4467E056" w:rsidR="009851DD" w:rsidRPr="00385A61" w:rsidRDefault="00004E2F" w:rsidP="009851DD">
            <w:pPr>
              <w:pStyle w:val="NoSpacing"/>
              <w:rPr>
                <w:rFonts w:ascii="Calibri" w:hAnsi="Calibri" w:cs="Calibri"/>
              </w:rPr>
            </w:pPr>
            <w:r w:rsidRPr="00CA1B3D">
              <w:rPr>
                <w:rFonts w:ascii="Calibri" w:hAnsi="Calibri" w:cs="Calibri"/>
                <w:lang w:val="pt-BR"/>
              </w:rPr>
              <w:t>Protocol</w:t>
            </w:r>
            <w:r w:rsidR="009851DD" w:rsidRPr="00385A61">
              <w:rPr>
                <w:rFonts w:ascii="Calibri" w:hAnsi="Calibri" w:cs="Calibri"/>
              </w:rPr>
              <w:t>: 70</w:t>
            </w:r>
          </w:p>
          <w:p w14:paraId="58A1DEFF" w14:textId="3518C860" w:rsidR="009851DD" w:rsidRPr="00385A61" w:rsidRDefault="00004E2F"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851DD" w:rsidRPr="00385A61">
              <w:rPr>
                <w:rFonts w:ascii="Calibri" w:hAnsi="Calibri" w:cs="Calibri"/>
              </w:rPr>
              <w:t>: 71</w:t>
            </w:r>
          </w:p>
        </w:tc>
        <w:tc>
          <w:tcPr>
            <w:tcW w:w="1365" w:type="pct"/>
          </w:tcPr>
          <w:p w14:paraId="54F4C3BD" w14:textId="15F7C62E" w:rsidR="009851DD" w:rsidRPr="00385A61" w:rsidRDefault="009851DD" w:rsidP="009851DD">
            <w:pPr>
              <w:pStyle w:val="NoSpacing"/>
              <w:rPr>
                <w:rFonts w:ascii="Calibri" w:hAnsi="Calibri" w:cs="Calibri"/>
              </w:rPr>
            </w:pPr>
            <w:r w:rsidRPr="00385A61">
              <w:rPr>
                <w:rFonts w:ascii="Calibri" w:hAnsi="Calibri" w:cs="Calibri"/>
              </w:rPr>
              <w:t>Protocol for intermittent albuterol weans</w:t>
            </w:r>
          </w:p>
        </w:tc>
      </w:tr>
      <w:tr w:rsidR="00B23502" w:rsidRPr="00385A61" w14:paraId="010CB400" w14:textId="77777777" w:rsidTr="00B23502">
        <w:trPr>
          <w:trHeight w:val="20"/>
        </w:trPr>
        <w:tc>
          <w:tcPr>
            <w:tcW w:w="155" w:type="pct"/>
          </w:tcPr>
          <w:p w14:paraId="3299C222" w14:textId="460DC400" w:rsidR="009851DD" w:rsidRPr="00385A61" w:rsidRDefault="0027047F" w:rsidP="009851DD">
            <w:pPr>
              <w:pStyle w:val="NoSpacing"/>
              <w:rPr>
                <w:rFonts w:ascii="Calibri" w:hAnsi="Calibri" w:cs="Calibri"/>
              </w:rPr>
            </w:pPr>
            <w:r>
              <w:rPr>
                <w:rFonts w:ascii="Calibri" w:hAnsi="Calibri" w:cs="Calibri"/>
              </w:rPr>
              <w:t>4</w:t>
            </w:r>
          </w:p>
        </w:tc>
        <w:tc>
          <w:tcPr>
            <w:tcW w:w="761" w:type="pct"/>
          </w:tcPr>
          <w:p w14:paraId="4FB97183" w14:textId="50DBAA6C" w:rsidR="009851DD" w:rsidRPr="00385A61" w:rsidRDefault="009851DD" w:rsidP="009851DD">
            <w:pPr>
              <w:pStyle w:val="NoSpacing"/>
              <w:rPr>
                <w:rFonts w:ascii="Calibri" w:hAnsi="Calibri" w:cs="Calibri"/>
              </w:rPr>
            </w:pPr>
            <w:r w:rsidRPr="00385A61">
              <w:rPr>
                <w:rFonts w:ascii="Calibri" w:hAnsi="Calibri" w:cs="Calibri"/>
              </w:rPr>
              <w:t>Kelly 2000</w:t>
            </w:r>
          </w:p>
        </w:tc>
        <w:tc>
          <w:tcPr>
            <w:tcW w:w="600" w:type="pct"/>
            <w:tcBorders>
              <w:right w:val="single" w:sz="4" w:space="0" w:color="auto"/>
            </w:tcBorders>
          </w:tcPr>
          <w:p w14:paraId="18447C4B" w14:textId="1625C5D5" w:rsidR="009851DD" w:rsidRPr="00385A61" w:rsidRDefault="009851DD" w:rsidP="009851DD">
            <w:pPr>
              <w:pStyle w:val="NoSpacing"/>
              <w:rPr>
                <w:rFonts w:ascii="Calibri" w:hAnsi="Calibri" w:cs="Calibri"/>
              </w:rPr>
            </w:pPr>
            <w:r w:rsidRPr="00385A61">
              <w:rPr>
                <w:rFonts w:ascii="Calibri" w:hAnsi="Calibri" w:cs="Calibri"/>
              </w:rPr>
              <w:t>Observational</w:t>
            </w:r>
          </w:p>
        </w:tc>
        <w:tc>
          <w:tcPr>
            <w:tcW w:w="425" w:type="pct"/>
            <w:tcBorders>
              <w:top w:val="single" w:sz="4" w:space="0" w:color="auto"/>
              <w:left w:val="single" w:sz="4" w:space="0" w:color="auto"/>
              <w:bottom w:val="single" w:sz="4" w:space="0" w:color="auto"/>
              <w:right w:val="single" w:sz="4" w:space="0" w:color="auto"/>
            </w:tcBorders>
          </w:tcPr>
          <w:p w14:paraId="16610A96" w14:textId="422332A1" w:rsidR="009851DD" w:rsidRPr="00385A61" w:rsidRDefault="009851DD" w:rsidP="009851DD">
            <w:pPr>
              <w:pStyle w:val="NoSpacing"/>
              <w:rPr>
                <w:rFonts w:ascii="Calibri" w:hAnsi="Calibri" w:cs="Calibri"/>
              </w:rPr>
            </w:pPr>
            <w:r w:rsidRPr="00385A61">
              <w:rPr>
                <w:rFonts w:ascii="Calibri" w:hAnsi="Calibri" w:cs="Calibri"/>
              </w:rPr>
              <w:t>PICU and ward</w:t>
            </w:r>
          </w:p>
        </w:tc>
        <w:tc>
          <w:tcPr>
            <w:tcW w:w="1006" w:type="pct"/>
            <w:tcBorders>
              <w:top w:val="single" w:sz="4" w:space="0" w:color="auto"/>
              <w:left w:val="single" w:sz="4" w:space="0" w:color="auto"/>
              <w:bottom w:val="single" w:sz="4" w:space="0" w:color="auto"/>
              <w:right w:val="single" w:sz="4" w:space="0" w:color="auto"/>
            </w:tcBorders>
          </w:tcPr>
          <w:p w14:paraId="5B5A1172" w14:textId="30579194" w:rsidR="009851DD" w:rsidRPr="00004E2F" w:rsidRDefault="00004E2F" w:rsidP="009851DD">
            <w:pPr>
              <w:pStyle w:val="NoSpacing"/>
              <w:rPr>
                <w:rFonts w:ascii="Calibri" w:hAnsi="Calibri" w:cs="Calibri"/>
                <w:lang w:val="pt-BR"/>
              </w:rPr>
            </w:pPr>
            <w:r w:rsidRPr="00CA1B3D">
              <w:rPr>
                <w:rFonts w:ascii="Calibri" w:hAnsi="Calibri" w:cs="Calibri"/>
                <w:lang w:val="pt-BR"/>
              </w:rPr>
              <w:t>Protocol</w:t>
            </w:r>
            <w:r w:rsidR="009851DD" w:rsidRPr="00004E2F">
              <w:rPr>
                <w:rFonts w:ascii="Calibri" w:hAnsi="Calibri" w:cs="Calibri"/>
                <w:lang w:val="pt-BR"/>
              </w:rPr>
              <w:t>: 7.3 ± 3.6</w:t>
            </w:r>
            <w:r w:rsidR="00AF388A" w:rsidRPr="00004E2F">
              <w:rPr>
                <w:rFonts w:ascii="Calibri" w:hAnsi="Calibri" w:cs="Calibri"/>
                <w:lang w:val="pt-BR"/>
              </w:rPr>
              <w:t xml:space="preserve"> y</w:t>
            </w:r>
          </w:p>
          <w:p w14:paraId="23DFDEF5" w14:textId="55B0E2B7" w:rsidR="009851DD" w:rsidRPr="00004E2F" w:rsidRDefault="00004E2F" w:rsidP="009851DD">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851DD" w:rsidRPr="00004E2F">
              <w:rPr>
                <w:rFonts w:ascii="Calibri" w:hAnsi="Calibri" w:cs="Calibri"/>
                <w:lang w:val="pt-BR"/>
              </w:rPr>
              <w:t>: 7.1 ± 3.5</w:t>
            </w:r>
            <w:r w:rsidR="00AF388A" w:rsidRPr="00004E2F">
              <w:rPr>
                <w:rFonts w:ascii="Calibri" w:hAnsi="Calibri" w:cs="Calibri"/>
                <w:lang w:val="pt-BR"/>
              </w:rPr>
              <w:t xml:space="preserve"> y</w:t>
            </w:r>
          </w:p>
        </w:tc>
        <w:tc>
          <w:tcPr>
            <w:tcW w:w="687" w:type="pct"/>
            <w:tcBorders>
              <w:left w:val="single" w:sz="4" w:space="0" w:color="auto"/>
            </w:tcBorders>
          </w:tcPr>
          <w:p w14:paraId="4DC8DA61" w14:textId="728EBC4A" w:rsidR="009851DD" w:rsidRPr="00385A61" w:rsidRDefault="00004E2F" w:rsidP="009851DD">
            <w:pPr>
              <w:pStyle w:val="NoSpacing"/>
              <w:rPr>
                <w:rFonts w:ascii="Calibri" w:hAnsi="Calibri" w:cs="Calibri"/>
              </w:rPr>
            </w:pPr>
            <w:r w:rsidRPr="00CA1B3D">
              <w:rPr>
                <w:rFonts w:ascii="Calibri" w:hAnsi="Calibri" w:cs="Calibri"/>
                <w:lang w:val="pt-BR"/>
              </w:rPr>
              <w:t>Protocol</w:t>
            </w:r>
            <w:r w:rsidR="009851DD" w:rsidRPr="00385A61">
              <w:rPr>
                <w:rFonts w:ascii="Calibri" w:hAnsi="Calibri" w:cs="Calibri"/>
              </w:rPr>
              <w:t>: 34</w:t>
            </w:r>
          </w:p>
          <w:p w14:paraId="5E7914E6" w14:textId="24B3E069" w:rsidR="009851DD" w:rsidRPr="00385A61" w:rsidRDefault="00004E2F"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851DD" w:rsidRPr="00385A61">
              <w:rPr>
                <w:rFonts w:ascii="Calibri" w:hAnsi="Calibri" w:cs="Calibri"/>
              </w:rPr>
              <w:t>: 34</w:t>
            </w:r>
          </w:p>
        </w:tc>
        <w:tc>
          <w:tcPr>
            <w:tcW w:w="1365" w:type="pct"/>
          </w:tcPr>
          <w:p w14:paraId="6623A8B9" w14:textId="07B5C24B" w:rsidR="009851DD" w:rsidRPr="00385A61" w:rsidRDefault="009851DD" w:rsidP="009851DD">
            <w:pPr>
              <w:pStyle w:val="NoSpacing"/>
              <w:rPr>
                <w:rFonts w:ascii="Calibri" w:hAnsi="Calibri" w:cs="Calibri"/>
              </w:rPr>
            </w:pPr>
            <w:r w:rsidRPr="00385A61">
              <w:rPr>
                <w:rFonts w:ascii="Calibri" w:hAnsi="Calibri" w:cs="Calibri"/>
              </w:rPr>
              <w:t>Severity scoring based RT and nursing led bronchodilator weaning</w:t>
            </w:r>
          </w:p>
        </w:tc>
      </w:tr>
      <w:tr w:rsidR="00B23502" w:rsidRPr="00385A61" w14:paraId="3BF3AB93" w14:textId="77777777" w:rsidTr="00B23502">
        <w:trPr>
          <w:trHeight w:val="20"/>
        </w:trPr>
        <w:tc>
          <w:tcPr>
            <w:tcW w:w="155" w:type="pct"/>
          </w:tcPr>
          <w:p w14:paraId="0AEB4E56" w14:textId="1168763A" w:rsidR="009851DD" w:rsidRPr="00385A61" w:rsidRDefault="00F41ADC" w:rsidP="009851DD">
            <w:pPr>
              <w:pStyle w:val="NoSpacing"/>
              <w:rPr>
                <w:rFonts w:ascii="Calibri" w:hAnsi="Calibri" w:cs="Calibri"/>
              </w:rPr>
            </w:pPr>
            <w:r>
              <w:rPr>
                <w:rFonts w:ascii="Calibri" w:hAnsi="Calibri" w:cs="Calibri"/>
              </w:rPr>
              <w:t>5</w:t>
            </w:r>
          </w:p>
        </w:tc>
        <w:tc>
          <w:tcPr>
            <w:tcW w:w="761" w:type="pct"/>
          </w:tcPr>
          <w:p w14:paraId="0028FB7C" w14:textId="270BFB30" w:rsidR="009851DD" w:rsidRPr="00385A61" w:rsidRDefault="009851DD" w:rsidP="009851DD">
            <w:pPr>
              <w:pStyle w:val="NoSpacing"/>
              <w:rPr>
                <w:rFonts w:ascii="Calibri" w:hAnsi="Calibri" w:cs="Calibri"/>
              </w:rPr>
            </w:pPr>
            <w:r w:rsidRPr="00385A61">
              <w:rPr>
                <w:rFonts w:ascii="Calibri" w:hAnsi="Calibri" w:cs="Calibri"/>
              </w:rPr>
              <w:t>Carroll 2006</w:t>
            </w:r>
          </w:p>
        </w:tc>
        <w:tc>
          <w:tcPr>
            <w:tcW w:w="600" w:type="pct"/>
            <w:tcBorders>
              <w:right w:val="single" w:sz="4" w:space="0" w:color="auto"/>
            </w:tcBorders>
          </w:tcPr>
          <w:p w14:paraId="3F44670A" w14:textId="11B016B0" w:rsidR="009851DD" w:rsidRPr="00385A61" w:rsidRDefault="009851DD" w:rsidP="009851DD">
            <w:pPr>
              <w:pStyle w:val="NoSpacing"/>
              <w:rPr>
                <w:rFonts w:ascii="Calibri" w:hAnsi="Calibri" w:cs="Calibri"/>
              </w:rPr>
            </w:pPr>
            <w:r w:rsidRPr="00385A61">
              <w:rPr>
                <w:rFonts w:ascii="Calibri" w:hAnsi="Calibri" w:cs="Calibri"/>
              </w:rPr>
              <w:t>Observational</w:t>
            </w:r>
          </w:p>
        </w:tc>
        <w:tc>
          <w:tcPr>
            <w:tcW w:w="425" w:type="pct"/>
            <w:tcBorders>
              <w:top w:val="single" w:sz="4" w:space="0" w:color="auto"/>
              <w:left w:val="single" w:sz="4" w:space="0" w:color="auto"/>
              <w:bottom w:val="single" w:sz="4" w:space="0" w:color="auto"/>
              <w:right w:val="single" w:sz="4" w:space="0" w:color="auto"/>
            </w:tcBorders>
          </w:tcPr>
          <w:p w14:paraId="3E31BDCE" w14:textId="2B6324E5" w:rsidR="009851DD" w:rsidRPr="00385A61" w:rsidRDefault="009851DD" w:rsidP="009851DD">
            <w:pPr>
              <w:pStyle w:val="NoSpacing"/>
              <w:rPr>
                <w:rFonts w:ascii="Calibri" w:hAnsi="Calibri" w:cs="Calibri"/>
              </w:rPr>
            </w:pPr>
            <w:r w:rsidRPr="00385A61">
              <w:rPr>
                <w:rFonts w:ascii="Calibri" w:hAnsi="Calibri" w:cs="Calibri"/>
              </w:rPr>
              <w:t>PICU</w:t>
            </w:r>
          </w:p>
        </w:tc>
        <w:tc>
          <w:tcPr>
            <w:tcW w:w="1006" w:type="pct"/>
            <w:tcBorders>
              <w:top w:val="single" w:sz="4" w:space="0" w:color="auto"/>
              <w:left w:val="single" w:sz="4" w:space="0" w:color="auto"/>
              <w:bottom w:val="single" w:sz="4" w:space="0" w:color="auto"/>
              <w:right w:val="single" w:sz="4" w:space="0" w:color="auto"/>
            </w:tcBorders>
          </w:tcPr>
          <w:p w14:paraId="158B3F8F" w14:textId="7BD13E38" w:rsidR="009851DD" w:rsidRPr="00004E2F" w:rsidRDefault="00004E2F" w:rsidP="009851DD">
            <w:pPr>
              <w:pStyle w:val="NoSpacing"/>
              <w:rPr>
                <w:rFonts w:ascii="Calibri" w:hAnsi="Calibri" w:cs="Calibri"/>
                <w:lang w:val="pt-BR"/>
              </w:rPr>
            </w:pPr>
            <w:r w:rsidRPr="00CA1B3D">
              <w:rPr>
                <w:rFonts w:ascii="Calibri" w:hAnsi="Calibri" w:cs="Calibri"/>
                <w:lang w:val="pt-BR"/>
              </w:rPr>
              <w:t>Protocol</w:t>
            </w:r>
            <w:r w:rsidR="009851DD" w:rsidRPr="00004E2F">
              <w:rPr>
                <w:rFonts w:ascii="Calibri" w:hAnsi="Calibri" w:cs="Calibri"/>
                <w:lang w:val="pt-BR"/>
              </w:rPr>
              <w:t>: 7.9 ± 4.6</w:t>
            </w:r>
            <w:r w:rsidR="00AF388A" w:rsidRPr="00004E2F">
              <w:rPr>
                <w:rFonts w:ascii="Calibri" w:hAnsi="Calibri" w:cs="Calibri"/>
                <w:lang w:val="pt-BR"/>
              </w:rPr>
              <w:t xml:space="preserve"> y</w:t>
            </w:r>
          </w:p>
          <w:p w14:paraId="154B6187" w14:textId="7704C6F4" w:rsidR="009851DD" w:rsidRPr="00004E2F" w:rsidRDefault="00004E2F" w:rsidP="009851DD">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851DD" w:rsidRPr="00004E2F">
              <w:rPr>
                <w:rFonts w:ascii="Calibri" w:hAnsi="Calibri" w:cs="Calibri"/>
                <w:lang w:val="pt-BR"/>
              </w:rPr>
              <w:t>: 7.4 ± 4.0</w:t>
            </w:r>
            <w:r w:rsidR="00AF388A" w:rsidRPr="00004E2F">
              <w:rPr>
                <w:rFonts w:ascii="Calibri" w:hAnsi="Calibri" w:cs="Calibri"/>
                <w:lang w:val="pt-BR"/>
              </w:rPr>
              <w:t xml:space="preserve"> y</w:t>
            </w:r>
          </w:p>
        </w:tc>
        <w:tc>
          <w:tcPr>
            <w:tcW w:w="687" w:type="pct"/>
            <w:tcBorders>
              <w:left w:val="single" w:sz="4" w:space="0" w:color="auto"/>
            </w:tcBorders>
          </w:tcPr>
          <w:p w14:paraId="4096D764" w14:textId="0BFD24E4" w:rsidR="009851DD" w:rsidRPr="00385A61" w:rsidRDefault="00004E2F" w:rsidP="009851DD">
            <w:pPr>
              <w:pStyle w:val="NoSpacing"/>
              <w:rPr>
                <w:rFonts w:ascii="Calibri" w:hAnsi="Calibri" w:cs="Calibri"/>
              </w:rPr>
            </w:pPr>
            <w:r w:rsidRPr="00CA1B3D">
              <w:rPr>
                <w:rFonts w:ascii="Calibri" w:hAnsi="Calibri" w:cs="Calibri"/>
                <w:lang w:val="pt-BR"/>
              </w:rPr>
              <w:t>Protocol</w:t>
            </w:r>
            <w:r w:rsidR="009851DD" w:rsidRPr="00385A61">
              <w:rPr>
                <w:rFonts w:ascii="Calibri" w:hAnsi="Calibri" w:cs="Calibri"/>
              </w:rPr>
              <w:t>: 20</w:t>
            </w:r>
          </w:p>
          <w:p w14:paraId="07E93BC8" w14:textId="5E19C02C" w:rsidR="009851DD" w:rsidRPr="00385A61" w:rsidRDefault="00004E2F"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851DD" w:rsidRPr="00385A61">
              <w:rPr>
                <w:rFonts w:ascii="Calibri" w:hAnsi="Calibri" w:cs="Calibri"/>
              </w:rPr>
              <w:t>: 20</w:t>
            </w:r>
          </w:p>
        </w:tc>
        <w:tc>
          <w:tcPr>
            <w:tcW w:w="1365" w:type="pct"/>
          </w:tcPr>
          <w:p w14:paraId="19A722ED" w14:textId="10C4DFD1" w:rsidR="009851DD" w:rsidRPr="00385A61" w:rsidRDefault="009851DD" w:rsidP="009851DD">
            <w:pPr>
              <w:pStyle w:val="NoSpacing"/>
              <w:rPr>
                <w:rFonts w:ascii="Calibri" w:hAnsi="Calibri" w:cs="Calibri"/>
              </w:rPr>
            </w:pPr>
            <w:r w:rsidRPr="00385A61">
              <w:rPr>
                <w:rFonts w:ascii="Calibri" w:hAnsi="Calibri" w:cs="Calibri"/>
              </w:rPr>
              <w:t>Standardized protocol for IV terbutaline usage and dose</w:t>
            </w:r>
          </w:p>
        </w:tc>
      </w:tr>
      <w:tr w:rsidR="00B23502" w:rsidRPr="00385A61" w14:paraId="67D95E00" w14:textId="77777777" w:rsidTr="00B23502">
        <w:trPr>
          <w:trHeight w:val="20"/>
        </w:trPr>
        <w:tc>
          <w:tcPr>
            <w:tcW w:w="155" w:type="pct"/>
          </w:tcPr>
          <w:p w14:paraId="5BA0632F" w14:textId="6F8C3907" w:rsidR="009851DD" w:rsidRPr="00385A61" w:rsidRDefault="00F41ADC" w:rsidP="009851DD">
            <w:pPr>
              <w:pStyle w:val="NoSpacing"/>
              <w:rPr>
                <w:rFonts w:ascii="Calibri" w:hAnsi="Calibri" w:cs="Calibri"/>
              </w:rPr>
            </w:pPr>
            <w:r>
              <w:rPr>
                <w:rFonts w:ascii="Calibri" w:hAnsi="Calibri" w:cs="Calibri"/>
              </w:rPr>
              <w:t>6</w:t>
            </w:r>
          </w:p>
        </w:tc>
        <w:tc>
          <w:tcPr>
            <w:tcW w:w="761" w:type="pct"/>
          </w:tcPr>
          <w:p w14:paraId="3309D9E4" w14:textId="6BCB03E7" w:rsidR="009851DD" w:rsidRPr="00385A61" w:rsidRDefault="009851DD" w:rsidP="009851DD">
            <w:pPr>
              <w:pStyle w:val="NoSpacing"/>
              <w:rPr>
                <w:rFonts w:ascii="Calibri" w:hAnsi="Calibri" w:cs="Calibri"/>
              </w:rPr>
            </w:pPr>
            <w:r w:rsidRPr="00385A61">
              <w:rPr>
                <w:rFonts w:ascii="Calibri" w:hAnsi="Calibri" w:cs="Calibri"/>
              </w:rPr>
              <w:t>Cunningham 2008</w:t>
            </w:r>
          </w:p>
        </w:tc>
        <w:tc>
          <w:tcPr>
            <w:tcW w:w="600" w:type="pct"/>
            <w:tcBorders>
              <w:right w:val="single" w:sz="4" w:space="0" w:color="auto"/>
            </w:tcBorders>
          </w:tcPr>
          <w:p w14:paraId="1BF8D52D" w14:textId="6661B0D9" w:rsidR="009851DD" w:rsidRPr="00385A61" w:rsidRDefault="009851DD" w:rsidP="009851DD">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3416CE8E" w14:textId="4CCA5F74" w:rsidR="009851DD" w:rsidRPr="00385A61" w:rsidRDefault="009851DD" w:rsidP="009851DD">
            <w:pPr>
              <w:pStyle w:val="NoSpacing"/>
              <w:rPr>
                <w:rFonts w:ascii="Calibri" w:hAnsi="Calibri" w:cs="Calibri"/>
              </w:rPr>
            </w:pPr>
            <w:r w:rsidRPr="00385A61">
              <w:rPr>
                <w:rFonts w:ascii="Calibri" w:hAnsi="Calibri" w:cs="Calibri"/>
              </w:rPr>
              <w:t>ED and ward</w:t>
            </w:r>
          </w:p>
        </w:tc>
        <w:tc>
          <w:tcPr>
            <w:tcW w:w="1006" w:type="pct"/>
            <w:tcBorders>
              <w:top w:val="single" w:sz="4" w:space="0" w:color="auto"/>
              <w:left w:val="single" w:sz="4" w:space="0" w:color="auto"/>
              <w:bottom w:val="single" w:sz="4" w:space="0" w:color="auto"/>
              <w:right w:val="single" w:sz="4" w:space="0" w:color="auto"/>
            </w:tcBorders>
          </w:tcPr>
          <w:p w14:paraId="0ABCD131" w14:textId="23C96119" w:rsidR="009851DD" w:rsidRPr="00004E2F" w:rsidRDefault="00004E2F" w:rsidP="009851DD">
            <w:pPr>
              <w:pStyle w:val="NoSpacing"/>
              <w:rPr>
                <w:rFonts w:ascii="Calibri" w:hAnsi="Calibri" w:cs="Calibri"/>
                <w:lang w:val="pt-BR"/>
              </w:rPr>
            </w:pPr>
            <w:r w:rsidRPr="00CA1B3D">
              <w:rPr>
                <w:rFonts w:ascii="Calibri" w:hAnsi="Calibri" w:cs="Calibri"/>
                <w:lang w:val="pt-BR"/>
              </w:rPr>
              <w:t>Protocol</w:t>
            </w:r>
            <w:r w:rsidR="009851DD" w:rsidRPr="00004E2F">
              <w:rPr>
                <w:rFonts w:ascii="Calibri" w:hAnsi="Calibri" w:cs="Calibri"/>
                <w:lang w:val="pt-BR"/>
              </w:rPr>
              <w:t xml:space="preserve">: 5.7 </w:t>
            </w:r>
            <w:r w:rsidR="009851DD" w:rsidRPr="00385A61">
              <w:rPr>
                <w:rFonts w:ascii="Calibri" w:hAnsi="Calibri" w:cs="Calibri"/>
              </w:rPr>
              <w:sym w:font="Symbol" w:char="F0B1"/>
            </w:r>
            <w:r w:rsidR="009851DD" w:rsidRPr="00004E2F">
              <w:rPr>
                <w:rFonts w:ascii="Calibri" w:hAnsi="Calibri" w:cs="Calibri"/>
                <w:lang w:val="pt-BR"/>
              </w:rPr>
              <w:t xml:space="preserve"> 2.9</w:t>
            </w:r>
            <w:r w:rsidR="00AF388A" w:rsidRPr="00004E2F">
              <w:rPr>
                <w:rFonts w:ascii="Calibri" w:hAnsi="Calibri" w:cs="Calibri"/>
                <w:lang w:val="pt-BR"/>
              </w:rPr>
              <w:t xml:space="preserve"> y</w:t>
            </w:r>
          </w:p>
          <w:p w14:paraId="69FEE1B2" w14:textId="3FDDC748" w:rsidR="009851DD" w:rsidRPr="00004E2F" w:rsidRDefault="00004E2F" w:rsidP="009851DD">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851DD" w:rsidRPr="00004E2F">
              <w:rPr>
                <w:rFonts w:ascii="Calibri" w:hAnsi="Calibri" w:cs="Calibri"/>
                <w:lang w:val="pt-BR"/>
              </w:rPr>
              <w:t xml:space="preserve">: 5.8 </w:t>
            </w:r>
            <w:r w:rsidR="009851DD" w:rsidRPr="00385A61">
              <w:rPr>
                <w:rFonts w:ascii="Calibri" w:hAnsi="Calibri" w:cs="Calibri"/>
              </w:rPr>
              <w:sym w:font="Symbol" w:char="F0B1"/>
            </w:r>
            <w:r w:rsidR="009851DD" w:rsidRPr="00004E2F">
              <w:rPr>
                <w:rFonts w:ascii="Calibri" w:hAnsi="Calibri" w:cs="Calibri"/>
                <w:lang w:val="pt-BR"/>
              </w:rPr>
              <w:t xml:space="preserve"> 3.2</w:t>
            </w:r>
            <w:r w:rsidR="00AF388A" w:rsidRPr="00004E2F">
              <w:rPr>
                <w:rFonts w:ascii="Calibri" w:hAnsi="Calibri" w:cs="Calibri"/>
                <w:lang w:val="pt-BR"/>
              </w:rPr>
              <w:t xml:space="preserve"> y</w:t>
            </w:r>
          </w:p>
        </w:tc>
        <w:tc>
          <w:tcPr>
            <w:tcW w:w="687" w:type="pct"/>
            <w:tcBorders>
              <w:left w:val="single" w:sz="4" w:space="0" w:color="auto"/>
            </w:tcBorders>
          </w:tcPr>
          <w:p w14:paraId="2E215261" w14:textId="4C7AFBAA" w:rsidR="009851DD" w:rsidRPr="00385A61" w:rsidRDefault="00004E2F" w:rsidP="009851DD">
            <w:pPr>
              <w:pStyle w:val="NoSpacing"/>
              <w:rPr>
                <w:rFonts w:ascii="Calibri" w:hAnsi="Calibri" w:cs="Calibri"/>
              </w:rPr>
            </w:pPr>
            <w:r w:rsidRPr="00CA1B3D">
              <w:rPr>
                <w:rFonts w:ascii="Calibri" w:hAnsi="Calibri" w:cs="Calibri"/>
                <w:lang w:val="pt-BR"/>
              </w:rPr>
              <w:t>Protocol</w:t>
            </w:r>
            <w:r w:rsidR="009851DD" w:rsidRPr="00385A61">
              <w:rPr>
                <w:rFonts w:ascii="Calibri" w:hAnsi="Calibri" w:cs="Calibri"/>
              </w:rPr>
              <w:t>: 163</w:t>
            </w:r>
          </w:p>
          <w:p w14:paraId="722547C5" w14:textId="5F0176C3" w:rsidR="009851DD" w:rsidRPr="00385A61" w:rsidRDefault="00004E2F"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851DD" w:rsidRPr="00385A61">
              <w:rPr>
                <w:rFonts w:ascii="Calibri" w:hAnsi="Calibri" w:cs="Calibri"/>
              </w:rPr>
              <w:t>: 135</w:t>
            </w:r>
          </w:p>
        </w:tc>
        <w:tc>
          <w:tcPr>
            <w:tcW w:w="1365" w:type="pct"/>
          </w:tcPr>
          <w:p w14:paraId="1B3F562B" w14:textId="04CFA549" w:rsidR="009851DD" w:rsidRPr="00385A61" w:rsidRDefault="009851DD" w:rsidP="009851DD">
            <w:pPr>
              <w:pStyle w:val="NoSpacing"/>
              <w:rPr>
                <w:rFonts w:ascii="Calibri" w:hAnsi="Calibri" w:cs="Calibri"/>
              </w:rPr>
            </w:pPr>
            <w:r w:rsidRPr="00385A61">
              <w:rPr>
                <w:rFonts w:ascii="Calibri" w:hAnsi="Calibri" w:cs="Calibri"/>
              </w:rPr>
              <w:t>Integrated care pathway for inpatient asthma management focused on discharge planning and steroid dose time</w:t>
            </w:r>
          </w:p>
        </w:tc>
      </w:tr>
      <w:tr w:rsidR="00B23502" w:rsidRPr="00385A61" w14:paraId="39A5524C" w14:textId="77777777" w:rsidTr="00B23502">
        <w:trPr>
          <w:trHeight w:val="20"/>
        </w:trPr>
        <w:tc>
          <w:tcPr>
            <w:tcW w:w="155" w:type="pct"/>
          </w:tcPr>
          <w:p w14:paraId="2DFA909D" w14:textId="7174B6F4" w:rsidR="009851DD" w:rsidRPr="00385A61" w:rsidRDefault="00F41ADC" w:rsidP="009851DD">
            <w:pPr>
              <w:pStyle w:val="NoSpacing"/>
              <w:rPr>
                <w:rFonts w:ascii="Calibri" w:hAnsi="Calibri" w:cs="Calibri"/>
              </w:rPr>
            </w:pPr>
            <w:r>
              <w:rPr>
                <w:rFonts w:ascii="Calibri" w:hAnsi="Calibri" w:cs="Calibri"/>
              </w:rPr>
              <w:t>7</w:t>
            </w:r>
          </w:p>
        </w:tc>
        <w:tc>
          <w:tcPr>
            <w:tcW w:w="761" w:type="pct"/>
          </w:tcPr>
          <w:p w14:paraId="00399307" w14:textId="2DEEAEE8" w:rsidR="009851DD" w:rsidRPr="00385A61" w:rsidRDefault="009851DD" w:rsidP="009851DD">
            <w:pPr>
              <w:pStyle w:val="NoSpacing"/>
              <w:rPr>
                <w:rFonts w:ascii="Calibri" w:hAnsi="Calibri" w:cs="Calibri"/>
              </w:rPr>
            </w:pPr>
            <w:r w:rsidRPr="00385A61">
              <w:rPr>
                <w:rFonts w:ascii="Calibri" w:hAnsi="Calibri" w:cs="Calibri"/>
              </w:rPr>
              <w:t>Bartlett 2017</w:t>
            </w:r>
          </w:p>
        </w:tc>
        <w:tc>
          <w:tcPr>
            <w:tcW w:w="600" w:type="pct"/>
            <w:tcBorders>
              <w:right w:val="single" w:sz="4" w:space="0" w:color="auto"/>
            </w:tcBorders>
          </w:tcPr>
          <w:p w14:paraId="3BCA1915" w14:textId="77777777" w:rsidR="009851DD" w:rsidRPr="00385A61" w:rsidRDefault="009851DD" w:rsidP="009851DD">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5331148B" w14:textId="77777777" w:rsidR="009851DD" w:rsidRPr="00385A61" w:rsidRDefault="009851DD" w:rsidP="009851DD">
            <w:pPr>
              <w:pStyle w:val="NoSpacing"/>
              <w:rPr>
                <w:rFonts w:ascii="Calibri" w:hAnsi="Calibri" w:cs="Calibri"/>
              </w:rPr>
            </w:pPr>
            <w:r w:rsidRPr="00385A61">
              <w:rPr>
                <w:rFonts w:ascii="Calibri" w:hAnsi="Calibri" w:cs="Calibri"/>
              </w:rPr>
              <w:t>PICU, ward, ED</w:t>
            </w:r>
          </w:p>
        </w:tc>
        <w:tc>
          <w:tcPr>
            <w:tcW w:w="1006" w:type="pct"/>
            <w:tcBorders>
              <w:top w:val="single" w:sz="4" w:space="0" w:color="auto"/>
              <w:left w:val="single" w:sz="4" w:space="0" w:color="auto"/>
              <w:bottom w:val="single" w:sz="4" w:space="0" w:color="auto"/>
              <w:right w:val="single" w:sz="4" w:space="0" w:color="auto"/>
            </w:tcBorders>
          </w:tcPr>
          <w:p w14:paraId="1CEDFF86" w14:textId="55FF7E72" w:rsidR="009851DD" w:rsidRPr="007D75B4" w:rsidRDefault="007D75B4" w:rsidP="009851DD">
            <w:pPr>
              <w:pStyle w:val="NoSpacing"/>
              <w:rPr>
                <w:rFonts w:ascii="Calibri" w:hAnsi="Calibri" w:cs="Calibri"/>
                <w:lang w:val="pt-BR"/>
              </w:rPr>
            </w:pPr>
            <w:r w:rsidRPr="00CA1B3D">
              <w:rPr>
                <w:rFonts w:ascii="Calibri" w:hAnsi="Calibri" w:cs="Calibri"/>
                <w:lang w:val="pt-BR"/>
              </w:rPr>
              <w:t>Protocol</w:t>
            </w:r>
            <w:r w:rsidR="009851DD" w:rsidRPr="007D75B4">
              <w:rPr>
                <w:rFonts w:ascii="Calibri" w:hAnsi="Calibri" w:cs="Calibri"/>
                <w:lang w:val="pt-BR"/>
              </w:rPr>
              <w:t xml:space="preserve">: 37.2% &lt; 5 </w:t>
            </w:r>
            <w:r w:rsidR="00AF388A" w:rsidRPr="007D75B4">
              <w:rPr>
                <w:rFonts w:ascii="Calibri" w:hAnsi="Calibri" w:cs="Calibri"/>
                <w:lang w:val="pt-BR"/>
              </w:rPr>
              <w:t>y</w:t>
            </w:r>
          </w:p>
          <w:p w14:paraId="71708826" w14:textId="7B203071" w:rsidR="009851DD" w:rsidRPr="007D75B4" w:rsidRDefault="007D75B4" w:rsidP="009851DD">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851DD" w:rsidRPr="007D75B4">
              <w:rPr>
                <w:rFonts w:ascii="Calibri" w:hAnsi="Calibri" w:cs="Calibri"/>
                <w:lang w:val="pt-BR"/>
              </w:rPr>
              <w:t>: 40% &lt; 5 y</w:t>
            </w:r>
          </w:p>
        </w:tc>
        <w:tc>
          <w:tcPr>
            <w:tcW w:w="687" w:type="pct"/>
            <w:tcBorders>
              <w:left w:val="single" w:sz="4" w:space="0" w:color="auto"/>
            </w:tcBorders>
          </w:tcPr>
          <w:p w14:paraId="05241D28" w14:textId="110CEDE3" w:rsidR="009851DD" w:rsidRPr="00385A61" w:rsidRDefault="007D75B4" w:rsidP="009851DD">
            <w:pPr>
              <w:pStyle w:val="NoSpacing"/>
              <w:rPr>
                <w:rFonts w:ascii="Calibri" w:hAnsi="Calibri" w:cs="Calibri"/>
              </w:rPr>
            </w:pPr>
            <w:r w:rsidRPr="00CA1B3D">
              <w:rPr>
                <w:rFonts w:ascii="Calibri" w:hAnsi="Calibri" w:cs="Calibri"/>
                <w:lang w:val="pt-BR"/>
              </w:rPr>
              <w:t>Protocol</w:t>
            </w:r>
            <w:r w:rsidR="009851DD" w:rsidRPr="00385A61">
              <w:rPr>
                <w:rFonts w:ascii="Calibri" w:hAnsi="Calibri" w:cs="Calibri"/>
              </w:rPr>
              <w:t>: 137</w:t>
            </w:r>
          </w:p>
          <w:p w14:paraId="557F4B0A" w14:textId="356D6087" w:rsidR="009851DD" w:rsidRPr="00385A61" w:rsidRDefault="007D75B4"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851DD" w:rsidRPr="00385A61">
              <w:rPr>
                <w:rFonts w:ascii="Calibri" w:hAnsi="Calibri" w:cs="Calibri"/>
              </w:rPr>
              <w:t>: 160</w:t>
            </w:r>
          </w:p>
        </w:tc>
        <w:tc>
          <w:tcPr>
            <w:tcW w:w="1365" w:type="pct"/>
          </w:tcPr>
          <w:p w14:paraId="0F6EB1BA" w14:textId="77777777" w:rsidR="009851DD" w:rsidRPr="00385A61" w:rsidRDefault="009851DD" w:rsidP="009851DD">
            <w:pPr>
              <w:pStyle w:val="NoSpacing"/>
              <w:rPr>
                <w:rFonts w:ascii="Calibri" w:hAnsi="Calibri" w:cs="Calibri"/>
              </w:rPr>
            </w:pPr>
            <w:r w:rsidRPr="00385A61">
              <w:rPr>
                <w:rFonts w:ascii="Calibri" w:hAnsi="Calibri" w:cs="Calibri"/>
              </w:rPr>
              <w:t>RT driven bronchodilator weaning/escalation, guidance for heliox and magnesium</w:t>
            </w:r>
          </w:p>
        </w:tc>
      </w:tr>
      <w:tr w:rsidR="00B23502" w:rsidRPr="00385A61" w14:paraId="16F18028" w14:textId="77777777" w:rsidTr="00B23502">
        <w:trPr>
          <w:trHeight w:val="20"/>
        </w:trPr>
        <w:tc>
          <w:tcPr>
            <w:tcW w:w="155" w:type="pct"/>
          </w:tcPr>
          <w:p w14:paraId="622964A2" w14:textId="259BA0C2" w:rsidR="009851DD" w:rsidRPr="00385A61" w:rsidRDefault="00F41ADC" w:rsidP="009851DD">
            <w:pPr>
              <w:pStyle w:val="NoSpacing"/>
              <w:rPr>
                <w:rFonts w:ascii="Calibri" w:hAnsi="Calibri" w:cs="Calibri"/>
              </w:rPr>
            </w:pPr>
            <w:r>
              <w:rPr>
                <w:rFonts w:ascii="Calibri" w:hAnsi="Calibri" w:cs="Calibri"/>
              </w:rPr>
              <w:lastRenderedPageBreak/>
              <w:t>8</w:t>
            </w:r>
          </w:p>
        </w:tc>
        <w:tc>
          <w:tcPr>
            <w:tcW w:w="761" w:type="pct"/>
          </w:tcPr>
          <w:p w14:paraId="08940C80" w14:textId="6F210195" w:rsidR="009851DD" w:rsidRPr="00385A61" w:rsidRDefault="009851DD" w:rsidP="009851DD">
            <w:pPr>
              <w:pStyle w:val="NoSpacing"/>
              <w:rPr>
                <w:rFonts w:ascii="Calibri" w:hAnsi="Calibri" w:cs="Calibri"/>
              </w:rPr>
            </w:pPr>
            <w:r w:rsidRPr="00385A61">
              <w:rPr>
                <w:rFonts w:ascii="Calibri" w:hAnsi="Calibri" w:cs="Calibri"/>
              </w:rPr>
              <w:t>Magruder 2017</w:t>
            </w:r>
          </w:p>
        </w:tc>
        <w:tc>
          <w:tcPr>
            <w:tcW w:w="600" w:type="pct"/>
            <w:tcBorders>
              <w:right w:val="single" w:sz="4" w:space="0" w:color="auto"/>
            </w:tcBorders>
          </w:tcPr>
          <w:p w14:paraId="32B0301D" w14:textId="6046A784" w:rsidR="009851DD" w:rsidRPr="00385A61" w:rsidRDefault="009851DD" w:rsidP="009851DD">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2C32A96B" w14:textId="11954C7F" w:rsidR="009851DD" w:rsidRPr="00385A61" w:rsidRDefault="009851DD" w:rsidP="009851DD">
            <w:pPr>
              <w:pStyle w:val="NoSpacing"/>
              <w:rPr>
                <w:rFonts w:ascii="Calibri" w:hAnsi="Calibri" w:cs="Calibri"/>
              </w:rPr>
            </w:pPr>
            <w:r w:rsidRPr="00385A61">
              <w:rPr>
                <w:rFonts w:ascii="Calibri" w:hAnsi="Calibri" w:cs="Calibri"/>
              </w:rPr>
              <w:t>Ward</w:t>
            </w:r>
          </w:p>
        </w:tc>
        <w:tc>
          <w:tcPr>
            <w:tcW w:w="1006" w:type="pct"/>
            <w:tcBorders>
              <w:top w:val="single" w:sz="4" w:space="0" w:color="auto"/>
              <w:left w:val="single" w:sz="4" w:space="0" w:color="auto"/>
              <w:bottom w:val="single" w:sz="4" w:space="0" w:color="auto"/>
              <w:right w:val="single" w:sz="4" w:space="0" w:color="auto"/>
            </w:tcBorders>
          </w:tcPr>
          <w:p w14:paraId="27A459F0" w14:textId="06648459" w:rsidR="009851DD" w:rsidRPr="007D75B4" w:rsidRDefault="007D75B4" w:rsidP="009851DD">
            <w:pPr>
              <w:pStyle w:val="NoSpacing"/>
              <w:rPr>
                <w:rFonts w:ascii="Calibri" w:hAnsi="Calibri" w:cs="Calibri"/>
                <w:lang w:val="pt-BR"/>
              </w:rPr>
            </w:pPr>
            <w:r w:rsidRPr="00CA1B3D">
              <w:rPr>
                <w:rFonts w:ascii="Calibri" w:hAnsi="Calibri" w:cs="Calibri"/>
                <w:lang w:val="pt-BR"/>
              </w:rPr>
              <w:t>Protocol</w:t>
            </w:r>
            <w:r w:rsidR="009851DD" w:rsidRPr="007D75B4">
              <w:rPr>
                <w:rFonts w:ascii="Calibri" w:hAnsi="Calibri" w:cs="Calibri"/>
                <w:lang w:val="pt-BR"/>
              </w:rPr>
              <w:t xml:space="preserve">: 6.2 </w:t>
            </w:r>
            <w:r w:rsidR="009851DD" w:rsidRPr="00385A61">
              <w:rPr>
                <w:rFonts w:ascii="Calibri" w:hAnsi="Calibri" w:cs="Calibri"/>
              </w:rPr>
              <w:sym w:font="Symbol" w:char="F0B1"/>
            </w:r>
            <w:r w:rsidR="009851DD" w:rsidRPr="007D75B4">
              <w:rPr>
                <w:rFonts w:ascii="Calibri" w:hAnsi="Calibri" w:cs="Calibri"/>
                <w:lang w:val="pt-BR"/>
              </w:rPr>
              <w:t xml:space="preserve"> 3.1</w:t>
            </w:r>
            <w:r w:rsidR="00AF388A" w:rsidRPr="007D75B4">
              <w:rPr>
                <w:rFonts w:ascii="Calibri" w:hAnsi="Calibri" w:cs="Calibri"/>
                <w:lang w:val="pt-BR"/>
              </w:rPr>
              <w:t xml:space="preserve"> y</w:t>
            </w:r>
          </w:p>
          <w:p w14:paraId="6EF1CBF8" w14:textId="6480FE93" w:rsidR="009851DD" w:rsidRPr="007D75B4" w:rsidRDefault="007D75B4" w:rsidP="009851DD">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851DD" w:rsidRPr="007D75B4">
              <w:rPr>
                <w:rFonts w:ascii="Calibri" w:hAnsi="Calibri" w:cs="Calibri"/>
                <w:lang w:val="pt-BR"/>
              </w:rPr>
              <w:t xml:space="preserve">: 6.7 </w:t>
            </w:r>
            <w:r w:rsidR="009851DD" w:rsidRPr="00385A61">
              <w:rPr>
                <w:rFonts w:ascii="Calibri" w:hAnsi="Calibri" w:cs="Calibri"/>
              </w:rPr>
              <w:sym w:font="Symbol" w:char="F0B1"/>
            </w:r>
            <w:r w:rsidR="009851DD" w:rsidRPr="007D75B4">
              <w:rPr>
                <w:rFonts w:ascii="Calibri" w:hAnsi="Calibri" w:cs="Calibri"/>
                <w:lang w:val="pt-BR"/>
              </w:rPr>
              <w:t xml:space="preserve"> 3.7</w:t>
            </w:r>
            <w:r w:rsidR="00AF388A" w:rsidRPr="007D75B4">
              <w:rPr>
                <w:rFonts w:ascii="Calibri" w:hAnsi="Calibri" w:cs="Calibri"/>
                <w:lang w:val="pt-BR"/>
              </w:rPr>
              <w:t xml:space="preserve"> y</w:t>
            </w:r>
          </w:p>
        </w:tc>
        <w:tc>
          <w:tcPr>
            <w:tcW w:w="687" w:type="pct"/>
            <w:tcBorders>
              <w:left w:val="single" w:sz="4" w:space="0" w:color="auto"/>
            </w:tcBorders>
          </w:tcPr>
          <w:p w14:paraId="143612C2" w14:textId="03581C58" w:rsidR="009851DD" w:rsidRPr="00385A61" w:rsidRDefault="007D75B4" w:rsidP="009851DD">
            <w:pPr>
              <w:pStyle w:val="NoSpacing"/>
              <w:rPr>
                <w:rFonts w:ascii="Calibri" w:hAnsi="Calibri" w:cs="Calibri"/>
              </w:rPr>
            </w:pPr>
            <w:r w:rsidRPr="00CA1B3D">
              <w:rPr>
                <w:rFonts w:ascii="Calibri" w:hAnsi="Calibri" w:cs="Calibri"/>
                <w:lang w:val="pt-BR"/>
              </w:rPr>
              <w:t>Protocol</w:t>
            </w:r>
            <w:r w:rsidR="009851DD" w:rsidRPr="00385A61">
              <w:rPr>
                <w:rFonts w:ascii="Calibri" w:hAnsi="Calibri" w:cs="Calibri"/>
              </w:rPr>
              <w:t>: 153</w:t>
            </w:r>
          </w:p>
          <w:p w14:paraId="000E93EA" w14:textId="0F541E84" w:rsidR="009851DD" w:rsidRPr="00385A61" w:rsidRDefault="007D75B4"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851DD" w:rsidRPr="00385A61">
              <w:rPr>
                <w:rFonts w:ascii="Calibri" w:hAnsi="Calibri" w:cs="Calibri"/>
              </w:rPr>
              <w:t>: 166</w:t>
            </w:r>
          </w:p>
        </w:tc>
        <w:tc>
          <w:tcPr>
            <w:tcW w:w="1365" w:type="pct"/>
          </w:tcPr>
          <w:p w14:paraId="4A4D18D3" w14:textId="645A1550" w:rsidR="009851DD" w:rsidRPr="00385A61" w:rsidRDefault="009851DD" w:rsidP="009851DD">
            <w:pPr>
              <w:pStyle w:val="NoSpacing"/>
              <w:rPr>
                <w:rFonts w:ascii="Calibri" w:hAnsi="Calibri" w:cs="Calibri"/>
              </w:rPr>
            </w:pPr>
            <w:r w:rsidRPr="00385A61">
              <w:rPr>
                <w:rFonts w:ascii="Calibri" w:hAnsi="Calibri" w:cs="Calibri"/>
              </w:rPr>
              <w:t>RT-driven pathway with standardized assessments and order sets including albuterol weaning, timing of assessments, discharge criteria</w:t>
            </w:r>
          </w:p>
        </w:tc>
      </w:tr>
      <w:tr w:rsidR="00B23502" w:rsidRPr="00385A61" w14:paraId="0008FC22" w14:textId="77777777" w:rsidTr="00B23502">
        <w:trPr>
          <w:trHeight w:val="20"/>
        </w:trPr>
        <w:tc>
          <w:tcPr>
            <w:tcW w:w="155" w:type="pct"/>
          </w:tcPr>
          <w:p w14:paraId="7DB46181" w14:textId="1B971C61" w:rsidR="009851DD" w:rsidRPr="00385A61" w:rsidRDefault="00991D3F" w:rsidP="009851DD">
            <w:pPr>
              <w:pStyle w:val="NoSpacing"/>
              <w:rPr>
                <w:rFonts w:ascii="Calibri" w:hAnsi="Calibri" w:cs="Calibri"/>
              </w:rPr>
            </w:pPr>
            <w:r>
              <w:rPr>
                <w:rFonts w:ascii="Calibri" w:hAnsi="Calibri" w:cs="Calibri"/>
              </w:rPr>
              <w:t>9</w:t>
            </w:r>
          </w:p>
        </w:tc>
        <w:tc>
          <w:tcPr>
            <w:tcW w:w="761" w:type="pct"/>
          </w:tcPr>
          <w:p w14:paraId="0C0D9092" w14:textId="61EB0E12" w:rsidR="009851DD" w:rsidRPr="00385A61" w:rsidRDefault="009851DD" w:rsidP="009851DD">
            <w:pPr>
              <w:pStyle w:val="NoSpacing"/>
              <w:rPr>
                <w:rFonts w:ascii="Calibri" w:hAnsi="Calibri" w:cs="Calibri"/>
              </w:rPr>
            </w:pPr>
            <w:r w:rsidRPr="00385A61">
              <w:rPr>
                <w:rFonts w:ascii="Calibri" w:hAnsi="Calibri" w:cs="Calibri"/>
              </w:rPr>
              <w:t>Phillips 2017</w:t>
            </w:r>
          </w:p>
        </w:tc>
        <w:tc>
          <w:tcPr>
            <w:tcW w:w="600" w:type="pct"/>
            <w:tcBorders>
              <w:right w:val="single" w:sz="4" w:space="0" w:color="auto"/>
            </w:tcBorders>
          </w:tcPr>
          <w:p w14:paraId="7F6FEA81" w14:textId="1187A06F" w:rsidR="009851DD" w:rsidRPr="00385A61" w:rsidRDefault="009851DD" w:rsidP="009851DD">
            <w:pPr>
              <w:pStyle w:val="NoSpacing"/>
              <w:rPr>
                <w:rFonts w:ascii="Calibri" w:hAnsi="Calibri" w:cs="Calibri"/>
              </w:rPr>
            </w:pPr>
            <w:r w:rsidRPr="00385A61">
              <w:rPr>
                <w:rFonts w:ascii="Calibri" w:hAnsi="Calibri" w:cs="Calibri"/>
              </w:rPr>
              <w:t>Observational</w:t>
            </w:r>
          </w:p>
        </w:tc>
        <w:tc>
          <w:tcPr>
            <w:tcW w:w="425" w:type="pct"/>
            <w:tcBorders>
              <w:top w:val="single" w:sz="4" w:space="0" w:color="auto"/>
              <w:left w:val="single" w:sz="4" w:space="0" w:color="auto"/>
              <w:bottom w:val="single" w:sz="4" w:space="0" w:color="auto"/>
              <w:right w:val="single" w:sz="4" w:space="0" w:color="auto"/>
            </w:tcBorders>
          </w:tcPr>
          <w:p w14:paraId="03846348" w14:textId="1B227846" w:rsidR="009851DD" w:rsidRPr="00385A61" w:rsidRDefault="009851DD" w:rsidP="009851DD">
            <w:pPr>
              <w:pStyle w:val="NoSpacing"/>
              <w:rPr>
                <w:rFonts w:ascii="Calibri" w:hAnsi="Calibri" w:cs="Calibri"/>
              </w:rPr>
            </w:pPr>
            <w:r w:rsidRPr="00385A61">
              <w:rPr>
                <w:rFonts w:ascii="Calibri" w:hAnsi="Calibri" w:cs="Calibri"/>
              </w:rPr>
              <w:t>PICU</w:t>
            </w:r>
          </w:p>
        </w:tc>
        <w:tc>
          <w:tcPr>
            <w:tcW w:w="1006" w:type="pct"/>
            <w:tcBorders>
              <w:top w:val="single" w:sz="4" w:space="0" w:color="auto"/>
              <w:left w:val="single" w:sz="4" w:space="0" w:color="auto"/>
              <w:bottom w:val="single" w:sz="4" w:space="0" w:color="auto"/>
              <w:right w:val="single" w:sz="4" w:space="0" w:color="auto"/>
            </w:tcBorders>
          </w:tcPr>
          <w:p w14:paraId="146CE6E1" w14:textId="4EC1FA99" w:rsidR="009851DD" w:rsidRPr="007D75B4" w:rsidRDefault="007D75B4" w:rsidP="009851DD">
            <w:pPr>
              <w:pStyle w:val="NoSpacing"/>
              <w:rPr>
                <w:rFonts w:ascii="Calibri" w:hAnsi="Calibri" w:cs="Calibri"/>
                <w:lang w:val="pt-BR"/>
              </w:rPr>
            </w:pPr>
            <w:r w:rsidRPr="00CA1B3D">
              <w:rPr>
                <w:rFonts w:ascii="Calibri" w:hAnsi="Calibri" w:cs="Calibri"/>
                <w:lang w:val="pt-BR"/>
              </w:rPr>
              <w:t>Protocol</w:t>
            </w:r>
            <w:r w:rsidR="009851DD" w:rsidRPr="007D75B4">
              <w:rPr>
                <w:rFonts w:ascii="Calibri" w:hAnsi="Calibri" w:cs="Calibri"/>
                <w:lang w:val="pt-BR"/>
              </w:rPr>
              <w:t xml:space="preserve">: 7.3 </w:t>
            </w:r>
            <w:r w:rsidR="009851DD" w:rsidRPr="00385A61">
              <w:rPr>
                <w:rFonts w:ascii="Calibri" w:hAnsi="Calibri" w:cs="Calibri"/>
              </w:rPr>
              <w:sym w:font="Symbol" w:char="F0B1"/>
            </w:r>
            <w:r w:rsidR="009851DD" w:rsidRPr="007D75B4">
              <w:rPr>
                <w:rFonts w:ascii="Calibri" w:hAnsi="Calibri" w:cs="Calibri"/>
                <w:lang w:val="pt-BR"/>
              </w:rPr>
              <w:t xml:space="preserve"> 4.6</w:t>
            </w:r>
            <w:r w:rsidR="00AF388A" w:rsidRPr="007D75B4">
              <w:rPr>
                <w:rFonts w:ascii="Calibri" w:hAnsi="Calibri" w:cs="Calibri"/>
                <w:lang w:val="pt-BR"/>
              </w:rPr>
              <w:t xml:space="preserve"> y</w:t>
            </w:r>
          </w:p>
          <w:p w14:paraId="08E183EC" w14:textId="1A4157C9" w:rsidR="009851DD" w:rsidRPr="007D75B4" w:rsidRDefault="007D75B4" w:rsidP="009851DD">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851DD" w:rsidRPr="007D75B4">
              <w:rPr>
                <w:rFonts w:ascii="Calibri" w:hAnsi="Calibri" w:cs="Calibri"/>
                <w:lang w:val="pt-BR"/>
              </w:rPr>
              <w:t xml:space="preserve">: 7.3 </w:t>
            </w:r>
            <w:r w:rsidR="009851DD" w:rsidRPr="00385A61">
              <w:rPr>
                <w:rFonts w:ascii="Calibri" w:hAnsi="Calibri" w:cs="Calibri"/>
              </w:rPr>
              <w:sym w:font="Symbol" w:char="F0B1"/>
            </w:r>
            <w:r w:rsidR="009851DD" w:rsidRPr="007D75B4">
              <w:rPr>
                <w:rFonts w:ascii="Calibri" w:hAnsi="Calibri" w:cs="Calibri"/>
                <w:lang w:val="pt-BR"/>
              </w:rPr>
              <w:t xml:space="preserve"> 4.4</w:t>
            </w:r>
            <w:r w:rsidR="00AF388A" w:rsidRPr="007D75B4">
              <w:rPr>
                <w:rFonts w:ascii="Calibri" w:hAnsi="Calibri" w:cs="Calibri"/>
                <w:lang w:val="pt-BR"/>
              </w:rPr>
              <w:t xml:space="preserve"> y</w:t>
            </w:r>
          </w:p>
        </w:tc>
        <w:tc>
          <w:tcPr>
            <w:tcW w:w="687" w:type="pct"/>
            <w:tcBorders>
              <w:left w:val="single" w:sz="4" w:space="0" w:color="auto"/>
            </w:tcBorders>
          </w:tcPr>
          <w:p w14:paraId="6AAF074B" w14:textId="1C7303FF" w:rsidR="009851DD" w:rsidRPr="00385A61" w:rsidRDefault="007D75B4" w:rsidP="009851DD">
            <w:pPr>
              <w:pStyle w:val="NoSpacing"/>
              <w:rPr>
                <w:rFonts w:ascii="Calibri" w:hAnsi="Calibri" w:cs="Calibri"/>
              </w:rPr>
            </w:pPr>
            <w:r w:rsidRPr="00CA1B3D">
              <w:rPr>
                <w:rFonts w:ascii="Calibri" w:hAnsi="Calibri" w:cs="Calibri"/>
                <w:lang w:val="pt-BR"/>
              </w:rPr>
              <w:t>Protocol</w:t>
            </w:r>
            <w:r w:rsidR="009851DD" w:rsidRPr="00385A61">
              <w:rPr>
                <w:rFonts w:ascii="Calibri" w:hAnsi="Calibri" w:cs="Calibri"/>
              </w:rPr>
              <w:t>: 124</w:t>
            </w:r>
          </w:p>
          <w:p w14:paraId="4E8EA224" w14:textId="42A7D31A" w:rsidR="009851DD" w:rsidRPr="00385A61" w:rsidRDefault="007D75B4" w:rsidP="009851DD">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851DD" w:rsidRPr="00385A61">
              <w:rPr>
                <w:rFonts w:ascii="Calibri" w:hAnsi="Calibri" w:cs="Calibri"/>
              </w:rPr>
              <w:t>: 130</w:t>
            </w:r>
          </w:p>
        </w:tc>
        <w:tc>
          <w:tcPr>
            <w:tcW w:w="1365" w:type="pct"/>
          </w:tcPr>
          <w:p w14:paraId="50EF1BC4" w14:textId="3E4A2FB4" w:rsidR="009851DD" w:rsidRPr="00385A61" w:rsidRDefault="009851DD" w:rsidP="009851DD">
            <w:pPr>
              <w:pStyle w:val="NoSpacing"/>
              <w:rPr>
                <w:rFonts w:ascii="Calibri" w:hAnsi="Calibri" w:cs="Calibri"/>
              </w:rPr>
            </w:pPr>
            <w:r w:rsidRPr="00385A61">
              <w:rPr>
                <w:rFonts w:ascii="Calibri" w:hAnsi="Calibri" w:cs="Calibri"/>
              </w:rPr>
              <w:t>Severity tiered treatment pathway based on modified asthma score; physician directed albuterol weaning</w:t>
            </w:r>
          </w:p>
        </w:tc>
      </w:tr>
      <w:tr w:rsidR="00B23502" w:rsidRPr="00385A61" w14:paraId="329CBF17" w14:textId="77777777" w:rsidTr="00B23502">
        <w:trPr>
          <w:trHeight w:val="20"/>
        </w:trPr>
        <w:tc>
          <w:tcPr>
            <w:tcW w:w="155" w:type="pct"/>
          </w:tcPr>
          <w:p w14:paraId="192AE5B7" w14:textId="2CFB02F1" w:rsidR="00991D3F" w:rsidRDefault="00991D3F" w:rsidP="00991D3F">
            <w:pPr>
              <w:pStyle w:val="NoSpacing"/>
              <w:rPr>
                <w:rFonts w:ascii="Calibri" w:hAnsi="Calibri" w:cs="Calibri"/>
              </w:rPr>
            </w:pPr>
            <w:r>
              <w:rPr>
                <w:rFonts w:ascii="Calibri" w:hAnsi="Calibri" w:cs="Calibri"/>
              </w:rPr>
              <w:t>10</w:t>
            </w:r>
          </w:p>
        </w:tc>
        <w:tc>
          <w:tcPr>
            <w:tcW w:w="761" w:type="pct"/>
          </w:tcPr>
          <w:p w14:paraId="1DBB506F" w14:textId="220B883C" w:rsidR="00991D3F" w:rsidRPr="00385A61" w:rsidRDefault="00991D3F" w:rsidP="00991D3F">
            <w:pPr>
              <w:pStyle w:val="NoSpacing"/>
              <w:rPr>
                <w:rFonts w:ascii="Calibri" w:hAnsi="Calibri" w:cs="Calibri"/>
              </w:rPr>
            </w:pPr>
            <w:r w:rsidRPr="00844D6E">
              <w:t>Wong 2017</w:t>
            </w:r>
          </w:p>
        </w:tc>
        <w:tc>
          <w:tcPr>
            <w:tcW w:w="600" w:type="pct"/>
            <w:tcBorders>
              <w:right w:val="single" w:sz="4" w:space="0" w:color="auto"/>
            </w:tcBorders>
          </w:tcPr>
          <w:p w14:paraId="36097995" w14:textId="2F761F7E" w:rsidR="00991D3F" w:rsidRPr="00385A61" w:rsidRDefault="00991D3F" w:rsidP="00991D3F">
            <w:pPr>
              <w:pStyle w:val="NoSpacing"/>
              <w:rPr>
                <w:rFonts w:ascii="Calibri" w:hAnsi="Calibri" w:cs="Calibri"/>
              </w:rPr>
            </w:pPr>
            <w:r w:rsidRPr="00844D6E">
              <w:t>QI</w:t>
            </w:r>
          </w:p>
        </w:tc>
        <w:tc>
          <w:tcPr>
            <w:tcW w:w="425" w:type="pct"/>
            <w:tcBorders>
              <w:top w:val="single" w:sz="4" w:space="0" w:color="auto"/>
              <w:left w:val="single" w:sz="4" w:space="0" w:color="auto"/>
              <w:bottom w:val="single" w:sz="4" w:space="0" w:color="auto"/>
              <w:right w:val="single" w:sz="4" w:space="0" w:color="auto"/>
            </w:tcBorders>
          </w:tcPr>
          <w:p w14:paraId="248A1901" w14:textId="61A2F95E" w:rsidR="00991D3F" w:rsidRPr="00385A61" w:rsidRDefault="00991D3F" w:rsidP="00991D3F">
            <w:pPr>
              <w:pStyle w:val="NoSpacing"/>
              <w:rPr>
                <w:rFonts w:ascii="Calibri" w:hAnsi="Calibri" w:cs="Calibri"/>
              </w:rPr>
            </w:pPr>
            <w:r w:rsidRPr="00844D6E">
              <w:t>PICU and ward</w:t>
            </w:r>
          </w:p>
        </w:tc>
        <w:tc>
          <w:tcPr>
            <w:tcW w:w="1006" w:type="pct"/>
            <w:tcBorders>
              <w:top w:val="single" w:sz="4" w:space="0" w:color="auto"/>
              <w:left w:val="single" w:sz="4" w:space="0" w:color="auto"/>
              <w:bottom w:val="single" w:sz="4" w:space="0" w:color="auto"/>
              <w:right w:val="single" w:sz="4" w:space="0" w:color="auto"/>
            </w:tcBorders>
          </w:tcPr>
          <w:p w14:paraId="40221548" w14:textId="1823B866" w:rsidR="00991D3F" w:rsidRPr="00716FFA" w:rsidRDefault="007D75B4" w:rsidP="00991D3F">
            <w:pPr>
              <w:pStyle w:val="NoSpacing"/>
              <w:rPr>
                <w:rFonts w:ascii="Calibri" w:hAnsi="Calibri" w:cs="Calibri"/>
              </w:rPr>
            </w:pPr>
            <w:r w:rsidRPr="00CA1B3D">
              <w:rPr>
                <w:rFonts w:ascii="Calibri" w:hAnsi="Calibri" w:cs="Calibri"/>
                <w:lang w:val="pt-BR"/>
              </w:rPr>
              <w:t>Protocol</w:t>
            </w:r>
            <w:r w:rsidR="00991D3F" w:rsidRPr="00716FFA">
              <w:rPr>
                <w:rFonts w:ascii="Calibri" w:hAnsi="Calibri" w:cs="Calibri"/>
              </w:rPr>
              <w:t>: 6.3 (2.1-21.9)</w:t>
            </w:r>
          </w:p>
          <w:p w14:paraId="60EE06F7" w14:textId="4DE5AEEA" w:rsidR="00991D3F" w:rsidRPr="00385A61" w:rsidRDefault="007D75B4" w:rsidP="00991D3F">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91D3F" w:rsidRPr="00716FFA">
              <w:rPr>
                <w:rFonts w:ascii="Calibri" w:hAnsi="Calibri" w:cs="Calibri"/>
              </w:rPr>
              <w:t>: 7.8 (2-24.6)</w:t>
            </w:r>
          </w:p>
        </w:tc>
        <w:tc>
          <w:tcPr>
            <w:tcW w:w="687" w:type="pct"/>
            <w:tcBorders>
              <w:left w:val="single" w:sz="4" w:space="0" w:color="auto"/>
            </w:tcBorders>
          </w:tcPr>
          <w:p w14:paraId="61E859D6" w14:textId="285031A6" w:rsidR="00991D3F" w:rsidRPr="00716FFA" w:rsidRDefault="007D75B4" w:rsidP="00991D3F">
            <w:pPr>
              <w:pStyle w:val="NoSpacing"/>
              <w:rPr>
                <w:rFonts w:ascii="Calibri" w:hAnsi="Calibri" w:cs="Calibri"/>
              </w:rPr>
            </w:pPr>
            <w:r w:rsidRPr="00CA1B3D">
              <w:rPr>
                <w:rFonts w:ascii="Calibri" w:hAnsi="Calibri" w:cs="Calibri"/>
                <w:lang w:val="pt-BR"/>
              </w:rPr>
              <w:t>Protocol</w:t>
            </w:r>
            <w:r w:rsidR="00991D3F" w:rsidRPr="00716FFA">
              <w:rPr>
                <w:rFonts w:ascii="Calibri" w:hAnsi="Calibri" w:cs="Calibri"/>
              </w:rPr>
              <w:t>: 123</w:t>
            </w:r>
          </w:p>
          <w:p w14:paraId="268E1623" w14:textId="025530B3" w:rsidR="00991D3F" w:rsidRPr="00385A61" w:rsidRDefault="007D75B4" w:rsidP="00991D3F">
            <w:pPr>
              <w:pStyle w:val="NoSpacing"/>
              <w:rPr>
                <w:rFonts w:ascii="Calibri" w:hAnsi="Calibri" w:cs="Calibri"/>
              </w:rPr>
            </w:pPr>
            <w:r>
              <w:rPr>
                <w:rFonts w:ascii="Calibri" w:hAnsi="Calibri" w:cs="Calibri"/>
                <w:lang w:val="pt-BR"/>
              </w:rPr>
              <w:t xml:space="preserve">No </w:t>
            </w:r>
            <w:r w:rsidRPr="00CA1B3D">
              <w:rPr>
                <w:rFonts w:ascii="Calibri" w:hAnsi="Calibri" w:cs="Calibri"/>
                <w:lang w:val="pt-BR"/>
              </w:rPr>
              <w:t>Protocol</w:t>
            </w:r>
            <w:r w:rsidR="00991D3F" w:rsidRPr="00716FFA">
              <w:rPr>
                <w:rFonts w:ascii="Calibri" w:hAnsi="Calibri" w:cs="Calibri"/>
              </w:rPr>
              <w:t>: 150</w:t>
            </w:r>
          </w:p>
        </w:tc>
        <w:tc>
          <w:tcPr>
            <w:tcW w:w="1365" w:type="pct"/>
          </w:tcPr>
          <w:p w14:paraId="33F3FF7A" w14:textId="0AACF843" w:rsidR="00991D3F" w:rsidRPr="00385A61" w:rsidRDefault="00991D3F" w:rsidP="00991D3F">
            <w:pPr>
              <w:pStyle w:val="NoSpacing"/>
              <w:rPr>
                <w:rFonts w:ascii="Calibri" w:hAnsi="Calibri" w:cs="Calibri"/>
              </w:rPr>
            </w:pPr>
            <w:r w:rsidRPr="00716FFA">
              <w:rPr>
                <w:rFonts w:ascii="Calibri" w:hAnsi="Calibri" w:cs="Calibri"/>
              </w:rPr>
              <w:t>Dictated continuous albuterol escalation/dosing, heliox usage</w:t>
            </w:r>
          </w:p>
        </w:tc>
      </w:tr>
      <w:tr w:rsidR="00B23502" w:rsidRPr="00385A61" w14:paraId="4C3FFAEE" w14:textId="77777777" w:rsidTr="00B23502">
        <w:trPr>
          <w:trHeight w:val="20"/>
        </w:trPr>
        <w:tc>
          <w:tcPr>
            <w:tcW w:w="155" w:type="pct"/>
          </w:tcPr>
          <w:p w14:paraId="3B271FDD" w14:textId="34ACA51A" w:rsidR="00991D3F" w:rsidRPr="00385A61" w:rsidRDefault="00991D3F" w:rsidP="00991D3F">
            <w:pPr>
              <w:pStyle w:val="NoSpacing"/>
              <w:rPr>
                <w:rFonts w:ascii="Calibri" w:hAnsi="Calibri" w:cs="Calibri"/>
              </w:rPr>
            </w:pPr>
            <w:r>
              <w:rPr>
                <w:rFonts w:ascii="Calibri" w:hAnsi="Calibri" w:cs="Calibri"/>
              </w:rPr>
              <w:t>11</w:t>
            </w:r>
          </w:p>
        </w:tc>
        <w:tc>
          <w:tcPr>
            <w:tcW w:w="761" w:type="pct"/>
          </w:tcPr>
          <w:p w14:paraId="07473E0E" w14:textId="014B446E" w:rsidR="00991D3F" w:rsidRPr="00385A61" w:rsidRDefault="00991D3F" w:rsidP="00991D3F">
            <w:pPr>
              <w:pStyle w:val="NoSpacing"/>
              <w:rPr>
                <w:rFonts w:ascii="Calibri" w:hAnsi="Calibri" w:cs="Calibri"/>
              </w:rPr>
            </w:pPr>
            <w:r w:rsidRPr="00385A61">
              <w:rPr>
                <w:rFonts w:ascii="Calibri" w:hAnsi="Calibri" w:cs="Calibri"/>
              </w:rPr>
              <w:t>Brennan 2018</w:t>
            </w:r>
          </w:p>
        </w:tc>
        <w:tc>
          <w:tcPr>
            <w:tcW w:w="600" w:type="pct"/>
            <w:tcBorders>
              <w:right w:val="single" w:sz="4" w:space="0" w:color="auto"/>
            </w:tcBorders>
          </w:tcPr>
          <w:p w14:paraId="532461B2" w14:textId="3F8CD400" w:rsidR="00991D3F" w:rsidRPr="00385A61" w:rsidRDefault="00991D3F" w:rsidP="00991D3F">
            <w:pPr>
              <w:pStyle w:val="NoSpacing"/>
              <w:rPr>
                <w:rFonts w:ascii="Calibri" w:hAnsi="Calibri" w:cs="Calibri"/>
              </w:rPr>
            </w:pPr>
            <w:r w:rsidRPr="00385A61">
              <w:rPr>
                <w:rFonts w:ascii="Calibri" w:hAnsi="Calibri" w:cs="Calibri"/>
              </w:rPr>
              <w:t>Observational</w:t>
            </w:r>
          </w:p>
        </w:tc>
        <w:tc>
          <w:tcPr>
            <w:tcW w:w="425" w:type="pct"/>
            <w:tcBorders>
              <w:top w:val="single" w:sz="4" w:space="0" w:color="auto"/>
              <w:left w:val="single" w:sz="4" w:space="0" w:color="auto"/>
              <w:bottom w:val="single" w:sz="4" w:space="0" w:color="auto"/>
              <w:right w:val="single" w:sz="4" w:space="0" w:color="auto"/>
            </w:tcBorders>
          </w:tcPr>
          <w:p w14:paraId="35C4D5DD" w14:textId="18ADEC01" w:rsidR="00991D3F" w:rsidRPr="00385A61" w:rsidRDefault="00991D3F" w:rsidP="00991D3F">
            <w:pPr>
              <w:pStyle w:val="NoSpacing"/>
              <w:rPr>
                <w:rFonts w:ascii="Calibri" w:hAnsi="Calibri" w:cs="Calibri"/>
              </w:rPr>
            </w:pPr>
            <w:r w:rsidRPr="00385A61">
              <w:rPr>
                <w:rFonts w:ascii="Calibri" w:hAnsi="Calibri" w:cs="Calibri"/>
              </w:rPr>
              <w:t>PICU</w:t>
            </w:r>
          </w:p>
        </w:tc>
        <w:tc>
          <w:tcPr>
            <w:tcW w:w="1006" w:type="pct"/>
            <w:tcBorders>
              <w:top w:val="single" w:sz="4" w:space="0" w:color="auto"/>
              <w:left w:val="single" w:sz="4" w:space="0" w:color="auto"/>
              <w:bottom w:val="single" w:sz="4" w:space="0" w:color="auto"/>
              <w:right w:val="single" w:sz="4" w:space="0" w:color="auto"/>
            </w:tcBorders>
          </w:tcPr>
          <w:p w14:paraId="6343A5CC" w14:textId="620869A3" w:rsidR="00991D3F" w:rsidRPr="007D75B4" w:rsidRDefault="007D75B4" w:rsidP="00991D3F">
            <w:pPr>
              <w:pStyle w:val="NoSpacing"/>
              <w:rPr>
                <w:rFonts w:ascii="Calibri" w:hAnsi="Calibri" w:cs="Calibri"/>
                <w:lang w:val="pt-BR"/>
              </w:rPr>
            </w:pPr>
            <w:r w:rsidRPr="00CA1B3D">
              <w:rPr>
                <w:rFonts w:ascii="Calibri" w:hAnsi="Calibri" w:cs="Calibri"/>
                <w:lang w:val="pt-BR"/>
              </w:rPr>
              <w:t>Protocol</w:t>
            </w:r>
            <w:r w:rsidR="00991D3F" w:rsidRPr="007D75B4">
              <w:rPr>
                <w:rFonts w:ascii="Calibri" w:hAnsi="Calibri" w:cs="Calibri"/>
                <w:lang w:val="pt-BR"/>
              </w:rPr>
              <w:t>: 9.5 y</w:t>
            </w:r>
          </w:p>
          <w:p w14:paraId="731D96CB" w14:textId="7152A049" w:rsidR="00991D3F" w:rsidRPr="007D75B4" w:rsidRDefault="007D75B4" w:rsidP="00991D3F">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91D3F" w:rsidRPr="007D75B4">
              <w:rPr>
                <w:rFonts w:ascii="Calibri" w:hAnsi="Calibri" w:cs="Calibri"/>
                <w:lang w:val="pt-BR"/>
              </w:rPr>
              <w:t>: 8.1 y</w:t>
            </w:r>
          </w:p>
        </w:tc>
        <w:tc>
          <w:tcPr>
            <w:tcW w:w="687" w:type="pct"/>
            <w:tcBorders>
              <w:left w:val="single" w:sz="4" w:space="0" w:color="auto"/>
            </w:tcBorders>
          </w:tcPr>
          <w:p w14:paraId="6A840864" w14:textId="5A327E43" w:rsidR="00991D3F" w:rsidRPr="00385A61" w:rsidRDefault="007D75B4" w:rsidP="00991D3F">
            <w:pPr>
              <w:pStyle w:val="NoSpacing"/>
              <w:rPr>
                <w:rFonts w:ascii="Calibri" w:hAnsi="Calibri" w:cs="Calibri"/>
              </w:rPr>
            </w:pPr>
            <w:r w:rsidRPr="00CA1B3D">
              <w:rPr>
                <w:rFonts w:ascii="Calibri" w:hAnsi="Calibri" w:cs="Calibri"/>
                <w:lang w:val="pt-BR"/>
              </w:rPr>
              <w:t>Protocol</w:t>
            </w:r>
            <w:r w:rsidR="00991D3F" w:rsidRPr="00385A61">
              <w:rPr>
                <w:rFonts w:ascii="Calibri" w:hAnsi="Calibri" w:cs="Calibri"/>
              </w:rPr>
              <w:t>: 105</w:t>
            </w:r>
          </w:p>
          <w:p w14:paraId="10A3B783" w14:textId="3BF1096A" w:rsidR="00991D3F" w:rsidRPr="00385A61" w:rsidRDefault="007D75B4" w:rsidP="00991D3F">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91D3F" w:rsidRPr="00385A61">
              <w:rPr>
                <w:rFonts w:ascii="Calibri" w:hAnsi="Calibri" w:cs="Calibri"/>
              </w:rPr>
              <w:t>: 141</w:t>
            </w:r>
          </w:p>
        </w:tc>
        <w:tc>
          <w:tcPr>
            <w:tcW w:w="1365" w:type="pct"/>
          </w:tcPr>
          <w:p w14:paraId="73C3D5AF" w14:textId="2DFE55D3" w:rsidR="00991D3F" w:rsidRPr="00385A61" w:rsidRDefault="00991D3F" w:rsidP="00991D3F">
            <w:pPr>
              <w:pStyle w:val="NoSpacing"/>
              <w:rPr>
                <w:rFonts w:ascii="Calibri" w:hAnsi="Calibri" w:cs="Calibri"/>
              </w:rPr>
            </w:pPr>
            <w:r w:rsidRPr="00385A61">
              <w:rPr>
                <w:rFonts w:ascii="Calibri" w:hAnsi="Calibri" w:cs="Calibri"/>
              </w:rPr>
              <w:t>RT driven continuous albuterol weaning pathway</w:t>
            </w:r>
          </w:p>
        </w:tc>
      </w:tr>
      <w:tr w:rsidR="00B23502" w:rsidRPr="00385A61" w14:paraId="4624AACF" w14:textId="77777777" w:rsidTr="00B23502">
        <w:trPr>
          <w:trHeight w:val="20"/>
        </w:trPr>
        <w:tc>
          <w:tcPr>
            <w:tcW w:w="155" w:type="pct"/>
          </w:tcPr>
          <w:p w14:paraId="41A7F260" w14:textId="5E46B035" w:rsidR="00991D3F" w:rsidRPr="00385A61" w:rsidRDefault="00991D3F" w:rsidP="00991D3F">
            <w:pPr>
              <w:pStyle w:val="NoSpacing"/>
              <w:rPr>
                <w:rFonts w:ascii="Calibri" w:hAnsi="Calibri" w:cs="Calibri"/>
              </w:rPr>
            </w:pPr>
            <w:r>
              <w:rPr>
                <w:rFonts w:ascii="Calibri" w:hAnsi="Calibri" w:cs="Calibri"/>
              </w:rPr>
              <w:t>12</w:t>
            </w:r>
          </w:p>
        </w:tc>
        <w:tc>
          <w:tcPr>
            <w:tcW w:w="761" w:type="pct"/>
          </w:tcPr>
          <w:p w14:paraId="4DB929AE" w14:textId="0C5CC7C8" w:rsidR="00991D3F" w:rsidRPr="00385A61" w:rsidRDefault="00991D3F" w:rsidP="00991D3F">
            <w:pPr>
              <w:pStyle w:val="NoSpacing"/>
              <w:rPr>
                <w:rFonts w:ascii="Calibri" w:hAnsi="Calibri" w:cs="Calibri"/>
              </w:rPr>
            </w:pPr>
            <w:r w:rsidRPr="00385A61">
              <w:rPr>
                <w:rFonts w:ascii="Calibri" w:hAnsi="Calibri" w:cs="Calibri"/>
              </w:rPr>
              <w:t>Maue 2019</w:t>
            </w:r>
          </w:p>
        </w:tc>
        <w:tc>
          <w:tcPr>
            <w:tcW w:w="600" w:type="pct"/>
            <w:tcBorders>
              <w:right w:val="single" w:sz="4" w:space="0" w:color="auto"/>
            </w:tcBorders>
          </w:tcPr>
          <w:p w14:paraId="5380DDE3" w14:textId="5E68FEB3" w:rsidR="00991D3F" w:rsidRPr="00385A61" w:rsidRDefault="00991D3F" w:rsidP="00991D3F">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11CD39F7" w14:textId="7CFFF7F5" w:rsidR="00991D3F" w:rsidRPr="00385A61" w:rsidRDefault="00991D3F" w:rsidP="00991D3F">
            <w:pPr>
              <w:pStyle w:val="NoSpacing"/>
              <w:rPr>
                <w:rFonts w:ascii="Calibri" w:hAnsi="Calibri" w:cs="Calibri"/>
              </w:rPr>
            </w:pPr>
            <w:r w:rsidRPr="00385A61">
              <w:rPr>
                <w:rFonts w:ascii="Calibri" w:hAnsi="Calibri" w:cs="Calibri"/>
              </w:rPr>
              <w:t>PICU</w:t>
            </w:r>
          </w:p>
        </w:tc>
        <w:tc>
          <w:tcPr>
            <w:tcW w:w="1006" w:type="pct"/>
            <w:tcBorders>
              <w:top w:val="single" w:sz="4" w:space="0" w:color="auto"/>
              <w:left w:val="single" w:sz="4" w:space="0" w:color="auto"/>
              <w:bottom w:val="single" w:sz="4" w:space="0" w:color="auto"/>
              <w:right w:val="single" w:sz="4" w:space="0" w:color="auto"/>
            </w:tcBorders>
          </w:tcPr>
          <w:p w14:paraId="02D87788" w14:textId="72EA49EA" w:rsidR="00991D3F" w:rsidRPr="007D75B4" w:rsidRDefault="007D75B4" w:rsidP="00991D3F">
            <w:pPr>
              <w:pStyle w:val="NoSpacing"/>
              <w:rPr>
                <w:rFonts w:ascii="Calibri" w:hAnsi="Calibri" w:cs="Calibri"/>
                <w:lang w:val="pt-BR"/>
              </w:rPr>
            </w:pPr>
            <w:r w:rsidRPr="00CA1B3D">
              <w:rPr>
                <w:rFonts w:ascii="Calibri" w:hAnsi="Calibri" w:cs="Calibri"/>
                <w:lang w:val="pt-BR"/>
              </w:rPr>
              <w:t>Protocol</w:t>
            </w:r>
            <w:r w:rsidR="00991D3F" w:rsidRPr="007D75B4">
              <w:rPr>
                <w:rFonts w:ascii="Calibri" w:hAnsi="Calibri" w:cs="Calibri"/>
                <w:lang w:val="pt-BR"/>
              </w:rPr>
              <w:t>: 6 (4.3-10) y</w:t>
            </w:r>
          </w:p>
          <w:p w14:paraId="619BFDE4" w14:textId="5CB813CA" w:rsidR="00991D3F" w:rsidRPr="007D75B4" w:rsidRDefault="007D75B4" w:rsidP="00991D3F">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91D3F" w:rsidRPr="007D75B4">
              <w:rPr>
                <w:rFonts w:ascii="Calibri" w:hAnsi="Calibri" w:cs="Calibri"/>
                <w:lang w:val="pt-BR"/>
              </w:rPr>
              <w:t>: 8 (4-11) y</w:t>
            </w:r>
          </w:p>
        </w:tc>
        <w:tc>
          <w:tcPr>
            <w:tcW w:w="687" w:type="pct"/>
            <w:tcBorders>
              <w:left w:val="single" w:sz="4" w:space="0" w:color="auto"/>
            </w:tcBorders>
          </w:tcPr>
          <w:p w14:paraId="322F7778" w14:textId="4379A141" w:rsidR="00991D3F" w:rsidRPr="00385A61" w:rsidRDefault="007D75B4" w:rsidP="00991D3F">
            <w:pPr>
              <w:pStyle w:val="NoSpacing"/>
              <w:rPr>
                <w:rFonts w:ascii="Calibri" w:hAnsi="Calibri" w:cs="Calibri"/>
              </w:rPr>
            </w:pPr>
            <w:r w:rsidRPr="00CA1B3D">
              <w:rPr>
                <w:rFonts w:ascii="Calibri" w:hAnsi="Calibri" w:cs="Calibri"/>
                <w:lang w:val="pt-BR"/>
              </w:rPr>
              <w:t>Protocol</w:t>
            </w:r>
            <w:r w:rsidR="00991D3F" w:rsidRPr="00385A61">
              <w:rPr>
                <w:rFonts w:ascii="Calibri" w:hAnsi="Calibri" w:cs="Calibri"/>
              </w:rPr>
              <w:t>: 117</w:t>
            </w:r>
          </w:p>
          <w:p w14:paraId="06D34243" w14:textId="2F6A832B" w:rsidR="00991D3F" w:rsidRPr="00385A61" w:rsidRDefault="007D75B4" w:rsidP="00991D3F">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91D3F" w:rsidRPr="00385A61">
              <w:rPr>
                <w:rFonts w:ascii="Calibri" w:hAnsi="Calibri" w:cs="Calibri"/>
              </w:rPr>
              <w:t>: 104</w:t>
            </w:r>
          </w:p>
        </w:tc>
        <w:tc>
          <w:tcPr>
            <w:tcW w:w="1365" w:type="pct"/>
          </w:tcPr>
          <w:p w14:paraId="71A1B3EB" w14:textId="42C3B2DE" w:rsidR="00991D3F" w:rsidRPr="00385A61" w:rsidRDefault="00991D3F" w:rsidP="00991D3F">
            <w:pPr>
              <w:pStyle w:val="NoSpacing"/>
              <w:rPr>
                <w:rFonts w:ascii="Calibri" w:hAnsi="Calibri" w:cs="Calibri"/>
              </w:rPr>
            </w:pPr>
            <w:r w:rsidRPr="00385A61">
              <w:rPr>
                <w:rFonts w:ascii="Calibri" w:hAnsi="Calibri" w:cs="Calibri"/>
              </w:rPr>
              <w:t>RT driven continuous albuterol weaning protocol</w:t>
            </w:r>
          </w:p>
        </w:tc>
      </w:tr>
      <w:tr w:rsidR="00B23502" w:rsidRPr="00385A61" w14:paraId="3767C8AC" w14:textId="77777777" w:rsidTr="00B23502">
        <w:trPr>
          <w:trHeight w:val="20"/>
        </w:trPr>
        <w:tc>
          <w:tcPr>
            <w:tcW w:w="155" w:type="pct"/>
          </w:tcPr>
          <w:p w14:paraId="4411A886" w14:textId="58E2D252" w:rsidR="00991D3F" w:rsidRPr="00385A61" w:rsidRDefault="00991D3F" w:rsidP="00991D3F">
            <w:pPr>
              <w:pStyle w:val="NoSpacing"/>
              <w:rPr>
                <w:rFonts w:ascii="Calibri" w:hAnsi="Calibri" w:cs="Calibri"/>
              </w:rPr>
            </w:pPr>
            <w:r>
              <w:rPr>
                <w:rFonts w:ascii="Calibri" w:hAnsi="Calibri" w:cs="Calibri"/>
              </w:rPr>
              <w:t>13</w:t>
            </w:r>
          </w:p>
        </w:tc>
        <w:tc>
          <w:tcPr>
            <w:tcW w:w="761" w:type="pct"/>
          </w:tcPr>
          <w:p w14:paraId="747AEE20" w14:textId="081CFB3F" w:rsidR="00991D3F" w:rsidRPr="00385A61" w:rsidRDefault="00991D3F" w:rsidP="00991D3F">
            <w:pPr>
              <w:pStyle w:val="NoSpacing"/>
              <w:rPr>
                <w:rFonts w:ascii="Calibri" w:hAnsi="Calibri" w:cs="Calibri"/>
              </w:rPr>
            </w:pPr>
            <w:r w:rsidRPr="00385A61">
              <w:rPr>
                <w:rFonts w:ascii="Calibri" w:hAnsi="Calibri" w:cs="Calibri"/>
              </w:rPr>
              <w:t>Miller 2019</w:t>
            </w:r>
          </w:p>
        </w:tc>
        <w:tc>
          <w:tcPr>
            <w:tcW w:w="600" w:type="pct"/>
            <w:tcBorders>
              <w:right w:val="single" w:sz="4" w:space="0" w:color="auto"/>
            </w:tcBorders>
          </w:tcPr>
          <w:p w14:paraId="2B0E2C79" w14:textId="5ADF4CB1" w:rsidR="00991D3F" w:rsidRPr="00385A61" w:rsidRDefault="00991D3F" w:rsidP="00991D3F">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59CCF8B2" w14:textId="438E13F8" w:rsidR="00991D3F" w:rsidRPr="00385A61" w:rsidRDefault="00991D3F" w:rsidP="00991D3F">
            <w:pPr>
              <w:pStyle w:val="NoSpacing"/>
              <w:rPr>
                <w:rFonts w:ascii="Calibri" w:hAnsi="Calibri" w:cs="Calibri"/>
              </w:rPr>
            </w:pPr>
            <w:r w:rsidRPr="00385A61">
              <w:rPr>
                <w:rFonts w:ascii="Calibri" w:hAnsi="Calibri" w:cs="Calibri"/>
              </w:rPr>
              <w:t>PICU</w:t>
            </w:r>
          </w:p>
        </w:tc>
        <w:tc>
          <w:tcPr>
            <w:tcW w:w="1006" w:type="pct"/>
            <w:tcBorders>
              <w:top w:val="single" w:sz="4" w:space="0" w:color="auto"/>
              <w:left w:val="single" w:sz="4" w:space="0" w:color="auto"/>
              <w:bottom w:val="single" w:sz="4" w:space="0" w:color="auto"/>
              <w:right w:val="single" w:sz="4" w:space="0" w:color="auto"/>
            </w:tcBorders>
          </w:tcPr>
          <w:p w14:paraId="3CA0D9A0" w14:textId="695B31DF" w:rsidR="00991D3F" w:rsidRPr="007D75B4" w:rsidRDefault="007D75B4" w:rsidP="00991D3F">
            <w:pPr>
              <w:pStyle w:val="NoSpacing"/>
              <w:rPr>
                <w:rFonts w:ascii="Calibri" w:hAnsi="Calibri" w:cs="Calibri"/>
                <w:lang w:val="pt-BR"/>
              </w:rPr>
            </w:pPr>
            <w:r w:rsidRPr="00CA1B3D">
              <w:rPr>
                <w:rFonts w:ascii="Calibri" w:hAnsi="Calibri" w:cs="Calibri"/>
                <w:lang w:val="pt-BR"/>
              </w:rPr>
              <w:t>Protocol</w:t>
            </w:r>
            <w:r w:rsidR="00991D3F" w:rsidRPr="007D75B4">
              <w:rPr>
                <w:rFonts w:ascii="Calibri" w:hAnsi="Calibri" w:cs="Calibri"/>
                <w:lang w:val="pt-BR"/>
              </w:rPr>
              <w:t xml:space="preserve">: 7.4 </w:t>
            </w:r>
            <w:r w:rsidR="00991D3F" w:rsidRPr="00385A61">
              <w:rPr>
                <w:rFonts w:ascii="Calibri" w:hAnsi="Calibri" w:cs="Calibri"/>
              </w:rPr>
              <w:sym w:font="Symbol" w:char="F0B1"/>
            </w:r>
            <w:r w:rsidR="00991D3F" w:rsidRPr="007D75B4">
              <w:rPr>
                <w:rFonts w:ascii="Calibri" w:hAnsi="Calibri" w:cs="Calibri"/>
                <w:lang w:val="pt-BR"/>
              </w:rPr>
              <w:t xml:space="preserve"> 3.7 y</w:t>
            </w:r>
          </w:p>
          <w:p w14:paraId="276D9D3B" w14:textId="6F91857E" w:rsidR="00991D3F" w:rsidRPr="007D75B4" w:rsidRDefault="007D75B4" w:rsidP="00991D3F">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91D3F" w:rsidRPr="007D75B4">
              <w:rPr>
                <w:rFonts w:ascii="Calibri" w:hAnsi="Calibri" w:cs="Calibri"/>
                <w:lang w:val="pt-BR"/>
              </w:rPr>
              <w:t xml:space="preserve">: 6.5 </w:t>
            </w:r>
            <w:r w:rsidR="00991D3F" w:rsidRPr="00385A61">
              <w:rPr>
                <w:rFonts w:ascii="Calibri" w:hAnsi="Calibri" w:cs="Calibri"/>
              </w:rPr>
              <w:sym w:font="Symbol" w:char="F0B1"/>
            </w:r>
            <w:r w:rsidR="00991D3F" w:rsidRPr="007D75B4">
              <w:rPr>
                <w:rFonts w:ascii="Calibri" w:hAnsi="Calibri" w:cs="Calibri"/>
                <w:lang w:val="pt-BR"/>
              </w:rPr>
              <w:t xml:space="preserve"> 3.6 y</w:t>
            </w:r>
          </w:p>
        </w:tc>
        <w:tc>
          <w:tcPr>
            <w:tcW w:w="687" w:type="pct"/>
            <w:tcBorders>
              <w:left w:val="single" w:sz="4" w:space="0" w:color="auto"/>
            </w:tcBorders>
          </w:tcPr>
          <w:p w14:paraId="2F66E8C9" w14:textId="73690088" w:rsidR="00991D3F" w:rsidRPr="00385A61" w:rsidRDefault="007D75B4" w:rsidP="00991D3F">
            <w:pPr>
              <w:pStyle w:val="NoSpacing"/>
              <w:rPr>
                <w:rFonts w:ascii="Calibri" w:hAnsi="Calibri" w:cs="Calibri"/>
              </w:rPr>
            </w:pPr>
            <w:r w:rsidRPr="00CA1B3D">
              <w:rPr>
                <w:rFonts w:ascii="Calibri" w:hAnsi="Calibri" w:cs="Calibri"/>
                <w:lang w:val="pt-BR"/>
              </w:rPr>
              <w:t>Protocol</w:t>
            </w:r>
            <w:r w:rsidR="00991D3F" w:rsidRPr="00385A61">
              <w:rPr>
                <w:rFonts w:ascii="Calibri" w:hAnsi="Calibri" w:cs="Calibri"/>
              </w:rPr>
              <w:t>: 154</w:t>
            </w:r>
          </w:p>
          <w:p w14:paraId="3335AEBC" w14:textId="265E0439" w:rsidR="00991D3F" w:rsidRPr="00385A61" w:rsidRDefault="007D75B4" w:rsidP="00991D3F">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91D3F" w:rsidRPr="00385A61">
              <w:rPr>
                <w:rFonts w:ascii="Calibri" w:hAnsi="Calibri" w:cs="Calibri"/>
              </w:rPr>
              <w:t>: 39</w:t>
            </w:r>
          </w:p>
        </w:tc>
        <w:tc>
          <w:tcPr>
            <w:tcW w:w="1365" w:type="pct"/>
          </w:tcPr>
          <w:p w14:paraId="2D7D3505" w14:textId="20780596" w:rsidR="00991D3F" w:rsidRPr="00385A61" w:rsidRDefault="00991D3F" w:rsidP="00991D3F">
            <w:pPr>
              <w:pStyle w:val="NoSpacing"/>
              <w:rPr>
                <w:rFonts w:ascii="Calibri" w:hAnsi="Calibri" w:cs="Calibri"/>
              </w:rPr>
            </w:pPr>
            <w:r w:rsidRPr="00385A61">
              <w:rPr>
                <w:rFonts w:ascii="Calibri" w:hAnsi="Calibri" w:cs="Calibri"/>
              </w:rPr>
              <w:t>RT driven bronchodilator weaning/escalation, guidance for heliox and magnesium</w:t>
            </w:r>
          </w:p>
        </w:tc>
      </w:tr>
      <w:tr w:rsidR="00B23502" w:rsidRPr="00385A61" w14:paraId="48F7D063" w14:textId="77777777" w:rsidTr="00B23502">
        <w:trPr>
          <w:trHeight w:val="20"/>
        </w:trPr>
        <w:tc>
          <w:tcPr>
            <w:tcW w:w="155" w:type="pct"/>
          </w:tcPr>
          <w:p w14:paraId="6C299899" w14:textId="10AB714E" w:rsidR="00991D3F" w:rsidRPr="00385A61" w:rsidRDefault="00991D3F" w:rsidP="00991D3F">
            <w:pPr>
              <w:pStyle w:val="NoSpacing"/>
              <w:rPr>
                <w:rFonts w:ascii="Calibri" w:hAnsi="Calibri" w:cs="Calibri"/>
              </w:rPr>
            </w:pPr>
            <w:r>
              <w:rPr>
                <w:rFonts w:ascii="Calibri" w:hAnsi="Calibri" w:cs="Calibri"/>
              </w:rPr>
              <w:t>14</w:t>
            </w:r>
          </w:p>
        </w:tc>
        <w:tc>
          <w:tcPr>
            <w:tcW w:w="761" w:type="pct"/>
          </w:tcPr>
          <w:p w14:paraId="12D0269D" w14:textId="377B112D" w:rsidR="00991D3F" w:rsidRPr="00385A61" w:rsidRDefault="00991D3F" w:rsidP="00991D3F">
            <w:pPr>
              <w:pStyle w:val="NoSpacing"/>
              <w:rPr>
                <w:rFonts w:ascii="Calibri" w:hAnsi="Calibri" w:cs="Calibri"/>
              </w:rPr>
            </w:pPr>
            <w:r w:rsidRPr="00385A61">
              <w:rPr>
                <w:rFonts w:ascii="Calibri" w:hAnsi="Calibri" w:cs="Calibri"/>
              </w:rPr>
              <w:t>Okada 2019</w:t>
            </w:r>
          </w:p>
        </w:tc>
        <w:tc>
          <w:tcPr>
            <w:tcW w:w="600" w:type="pct"/>
            <w:tcBorders>
              <w:right w:val="single" w:sz="4" w:space="0" w:color="auto"/>
            </w:tcBorders>
          </w:tcPr>
          <w:p w14:paraId="5666006B" w14:textId="074EC258" w:rsidR="00991D3F" w:rsidRPr="00385A61" w:rsidRDefault="00991D3F" w:rsidP="00991D3F">
            <w:pPr>
              <w:pStyle w:val="NoSpacing"/>
              <w:rPr>
                <w:rFonts w:ascii="Calibri" w:hAnsi="Calibri" w:cs="Calibri"/>
              </w:rPr>
            </w:pPr>
            <w:r w:rsidRPr="00385A61">
              <w:rPr>
                <w:rFonts w:ascii="Calibri" w:hAnsi="Calibri" w:cs="Calibri"/>
              </w:rPr>
              <w:t>Observational</w:t>
            </w:r>
          </w:p>
        </w:tc>
        <w:tc>
          <w:tcPr>
            <w:tcW w:w="425" w:type="pct"/>
            <w:tcBorders>
              <w:top w:val="single" w:sz="4" w:space="0" w:color="auto"/>
              <w:left w:val="single" w:sz="4" w:space="0" w:color="auto"/>
              <w:bottom w:val="single" w:sz="4" w:space="0" w:color="auto"/>
              <w:right w:val="single" w:sz="4" w:space="0" w:color="auto"/>
            </w:tcBorders>
          </w:tcPr>
          <w:p w14:paraId="222AE93B" w14:textId="73825905" w:rsidR="00991D3F" w:rsidRPr="00385A61" w:rsidRDefault="00991D3F" w:rsidP="00991D3F">
            <w:pPr>
              <w:pStyle w:val="NoSpacing"/>
              <w:rPr>
                <w:rFonts w:ascii="Calibri" w:hAnsi="Calibri" w:cs="Calibri"/>
              </w:rPr>
            </w:pPr>
            <w:r w:rsidRPr="00385A61">
              <w:rPr>
                <w:rFonts w:ascii="Calibri" w:hAnsi="Calibri" w:cs="Calibri"/>
              </w:rPr>
              <w:t>PICU and ward</w:t>
            </w:r>
          </w:p>
        </w:tc>
        <w:tc>
          <w:tcPr>
            <w:tcW w:w="1006" w:type="pct"/>
            <w:tcBorders>
              <w:top w:val="single" w:sz="4" w:space="0" w:color="auto"/>
              <w:left w:val="single" w:sz="4" w:space="0" w:color="auto"/>
              <w:bottom w:val="single" w:sz="4" w:space="0" w:color="auto"/>
              <w:right w:val="single" w:sz="4" w:space="0" w:color="auto"/>
            </w:tcBorders>
          </w:tcPr>
          <w:p w14:paraId="6A9E17B7" w14:textId="0E9E9CA3" w:rsidR="00991D3F" w:rsidRPr="00317D73" w:rsidRDefault="00317D73" w:rsidP="00991D3F">
            <w:pPr>
              <w:pStyle w:val="NoSpacing"/>
              <w:rPr>
                <w:rFonts w:ascii="Calibri" w:hAnsi="Calibri" w:cs="Calibri"/>
                <w:lang w:val="pt-BR"/>
              </w:rPr>
            </w:pPr>
            <w:r w:rsidRPr="00CA1B3D">
              <w:rPr>
                <w:rFonts w:ascii="Calibri" w:hAnsi="Calibri" w:cs="Calibri"/>
                <w:lang w:val="pt-BR"/>
              </w:rPr>
              <w:t>Protocol</w:t>
            </w:r>
            <w:r w:rsidR="00991D3F" w:rsidRPr="00317D73">
              <w:rPr>
                <w:rFonts w:ascii="Calibri" w:hAnsi="Calibri" w:cs="Calibri"/>
                <w:lang w:val="pt-BR"/>
              </w:rPr>
              <w:t xml:space="preserve">: 3.5 </w:t>
            </w:r>
            <w:r w:rsidR="00991D3F" w:rsidRPr="00385A61">
              <w:rPr>
                <w:rFonts w:ascii="Calibri" w:hAnsi="Calibri" w:cs="Calibri"/>
              </w:rPr>
              <w:sym w:font="Symbol" w:char="F0B1"/>
            </w:r>
            <w:r w:rsidR="00991D3F" w:rsidRPr="00317D73">
              <w:rPr>
                <w:rFonts w:ascii="Calibri" w:hAnsi="Calibri" w:cs="Calibri"/>
                <w:lang w:val="pt-BR"/>
              </w:rPr>
              <w:t xml:space="preserve"> 0.2 y</w:t>
            </w:r>
          </w:p>
          <w:p w14:paraId="63424689" w14:textId="394254F5" w:rsidR="00991D3F" w:rsidRPr="00317D73" w:rsidRDefault="00317D73" w:rsidP="00991D3F">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91D3F" w:rsidRPr="00317D73">
              <w:rPr>
                <w:rFonts w:ascii="Calibri" w:hAnsi="Calibri" w:cs="Calibri"/>
                <w:lang w:val="pt-BR"/>
              </w:rPr>
              <w:t xml:space="preserve">: 3.4 </w:t>
            </w:r>
            <w:r w:rsidR="00991D3F" w:rsidRPr="00385A61">
              <w:rPr>
                <w:rFonts w:ascii="Calibri" w:hAnsi="Calibri" w:cs="Calibri"/>
              </w:rPr>
              <w:sym w:font="Symbol" w:char="F0B1"/>
            </w:r>
            <w:r w:rsidR="00991D3F" w:rsidRPr="00317D73">
              <w:rPr>
                <w:rFonts w:ascii="Calibri" w:hAnsi="Calibri" w:cs="Calibri"/>
                <w:lang w:val="pt-BR"/>
              </w:rPr>
              <w:t xml:space="preserve"> 0.2 y</w:t>
            </w:r>
          </w:p>
        </w:tc>
        <w:tc>
          <w:tcPr>
            <w:tcW w:w="687" w:type="pct"/>
            <w:tcBorders>
              <w:left w:val="single" w:sz="4" w:space="0" w:color="auto"/>
            </w:tcBorders>
          </w:tcPr>
          <w:p w14:paraId="0B1C82BD" w14:textId="7096D3A5" w:rsidR="00991D3F" w:rsidRPr="00385A61" w:rsidRDefault="00317D73" w:rsidP="00991D3F">
            <w:pPr>
              <w:pStyle w:val="NoSpacing"/>
              <w:rPr>
                <w:rFonts w:ascii="Calibri" w:hAnsi="Calibri" w:cs="Calibri"/>
              </w:rPr>
            </w:pPr>
            <w:r w:rsidRPr="00CA1B3D">
              <w:rPr>
                <w:rFonts w:ascii="Calibri" w:hAnsi="Calibri" w:cs="Calibri"/>
                <w:lang w:val="pt-BR"/>
              </w:rPr>
              <w:t>Protocol</w:t>
            </w:r>
            <w:r w:rsidR="00991D3F" w:rsidRPr="00385A61">
              <w:rPr>
                <w:rFonts w:ascii="Calibri" w:hAnsi="Calibri" w:cs="Calibri"/>
              </w:rPr>
              <w:t>: 182</w:t>
            </w:r>
          </w:p>
          <w:p w14:paraId="0098E844" w14:textId="1553DDD8" w:rsidR="00991D3F" w:rsidRPr="00385A61" w:rsidRDefault="00317D73" w:rsidP="00991D3F">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91D3F" w:rsidRPr="00385A61">
              <w:rPr>
                <w:rFonts w:ascii="Calibri" w:hAnsi="Calibri" w:cs="Calibri"/>
              </w:rPr>
              <w:t>: 164</w:t>
            </w:r>
          </w:p>
        </w:tc>
        <w:tc>
          <w:tcPr>
            <w:tcW w:w="1365" w:type="pct"/>
          </w:tcPr>
          <w:p w14:paraId="05131ACD" w14:textId="52E31444" w:rsidR="00991D3F" w:rsidRPr="00385A61" w:rsidRDefault="00991D3F" w:rsidP="00991D3F">
            <w:pPr>
              <w:pStyle w:val="NoSpacing"/>
              <w:rPr>
                <w:rFonts w:ascii="Calibri" w:hAnsi="Calibri" w:cs="Calibri"/>
              </w:rPr>
            </w:pPr>
            <w:r w:rsidRPr="00385A61">
              <w:rPr>
                <w:rFonts w:ascii="Calibri" w:hAnsi="Calibri" w:cs="Calibri"/>
              </w:rPr>
              <w:t>Use MPIS to dictate albuterol weaning</w:t>
            </w:r>
          </w:p>
        </w:tc>
      </w:tr>
      <w:tr w:rsidR="00B23502" w:rsidRPr="00385A61" w14:paraId="31FF8E3F" w14:textId="77777777" w:rsidTr="00B23502">
        <w:trPr>
          <w:trHeight w:val="20"/>
        </w:trPr>
        <w:tc>
          <w:tcPr>
            <w:tcW w:w="155" w:type="pct"/>
          </w:tcPr>
          <w:p w14:paraId="0D2D385E" w14:textId="1C2664D3" w:rsidR="00991D3F" w:rsidRDefault="00991D3F" w:rsidP="00991D3F">
            <w:pPr>
              <w:pStyle w:val="NoSpacing"/>
              <w:rPr>
                <w:rFonts w:ascii="Calibri" w:hAnsi="Calibri" w:cs="Calibri"/>
              </w:rPr>
            </w:pPr>
            <w:r>
              <w:rPr>
                <w:rFonts w:ascii="Calibri" w:hAnsi="Calibri" w:cs="Calibri"/>
              </w:rPr>
              <w:t>15</w:t>
            </w:r>
          </w:p>
        </w:tc>
        <w:tc>
          <w:tcPr>
            <w:tcW w:w="761" w:type="pct"/>
          </w:tcPr>
          <w:p w14:paraId="1AD8205A" w14:textId="0950823A" w:rsidR="00991D3F" w:rsidRPr="00385A61" w:rsidRDefault="00991D3F" w:rsidP="00991D3F">
            <w:pPr>
              <w:pStyle w:val="NoSpacing"/>
              <w:rPr>
                <w:rFonts w:ascii="Calibri" w:hAnsi="Calibri" w:cs="Calibri"/>
              </w:rPr>
            </w:pPr>
            <w:r w:rsidRPr="00E60CC7">
              <w:t>Shakirah 2019</w:t>
            </w:r>
          </w:p>
        </w:tc>
        <w:tc>
          <w:tcPr>
            <w:tcW w:w="600" w:type="pct"/>
            <w:tcBorders>
              <w:right w:val="single" w:sz="4" w:space="0" w:color="auto"/>
            </w:tcBorders>
          </w:tcPr>
          <w:p w14:paraId="705DEAFE" w14:textId="70A0A297" w:rsidR="00991D3F" w:rsidRPr="00385A61" w:rsidRDefault="00991D3F" w:rsidP="00991D3F">
            <w:pPr>
              <w:pStyle w:val="NoSpacing"/>
              <w:rPr>
                <w:rFonts w:ascii="Calibri" w:hAnsi="Calibri" w:cs="Calibri"/>
              </w:rPr>
            </w:pPr>
            <w:r w:rsidRPr="00E60CC7">
              <w:t>QI</w:t>
            </w:r>
          </w:p>
        </w:tc>
        <w:tc>
          <w:tcPr>
            <w:tcW w:w="425" w:type="pct"/>
            <w:tcBorders>
              <w:top w:val="single" w:sz="4" w:space="0" w:color="auto"/>
              <w:left w:val="single" w:sz="4" w:space="0" w:color="auto"/>
              <w:bottom w:val="single" w:sz="4" w:space="0" w:color="auto"/>
              <w:right w:val="single" w:sz="4" w:space="0" w:color="auto"/>
            </w:tcBorders>
          </w:tcPr>
          <w:p w14:paraId="5E0D0B5B" w14:textId="5D8A6B8C" w:rsidR="00991D3F" w:rsidRPr="00385A61" w:rsidRDefault="00991D3F" w:rsidP="00991D3F">
            <w:pPr>
              <w:pStyle w:val="NoSpacing"/>
              <w:rPr>
                <w:rFonts w:ascii="Calibri" w:hAnsi="Calibri" w:cs="Calibri"/>
              </w:rPr>
            </w:pPr>
            <w:r w:rsidRPr="00E60CC7">
              <w:t>Ward</w:t>
            </w:r>
          </w:p>
        </w:tc>
        <w:tc>
          <w:tcPr>
            <w:tcW w:w="1006" w:type="pct"/>
            <w:tcBorders>
              <w:top w:val="single" w:sz="4" w:space="0" w:color="auto"/>
              <w:left w:val="single" w:sz="4" w:space="0" w:color="auto"/>
              <w:bottom w:val="single" w:sz="4" w:space="0" w:color="auto"/>
              <w:right w:val="single" w:sz="4" w:space="0" w:color="auto"/>
            </w:tcBorders>
          </w:tcPr>
          <w:p w14:paraId="65B7120D" w14:textId="3ACC5CE9" w:rsidR="00991D3F" w:rsidRPr="00317D73" w:rsidRDefault="00317D73" w:rsidP="00991D3F">
            <w:pPr>
              <w:pStyle w:val="NoSpacing"/>
              <w:rPr>
                <w:lang w:val="pt-BR"/>
              </w:rPr>
            </w:pPr>
            <w:r w:rsidRPr="00CA1B3D">
              <w:rPr>
                <w:rFonts w:ascii="Calibri" w:hAnsi="Calibri" w:cs="Calibri"/>
                <w:lang w:val="pt-BR"/>
              </w:rPr>
              <w:t>Protocol</w:t>
            </w:r>
            <w:r w:rsidR="00991D3F" w:rsidRPr="00317D73">
              <w:rPr>
                <w:lang w:val="pt-BR"/>
              </w:rPr>
              <w:t>: 7.8</w:t>
            </w:r>
            <w:r w:rsidR="00991D3F" w:rsidRPr="00385A61">
              <w:rPr>
                <w:rFonts w:ascii="Calibri" w:hAnsi="Calibri" w:cs="Calibri"/>
              </w:rPr>
              <w:sym w:font="Symbol" w:char="F0B1"/>
            </w:r>
            <w:r w:rsidR="00991D3F" w:rsidRPr="00317D73">
              <w:rPr>
                <w:lang w:val="pt-BR"/>
              </w:rPr>
              <w:t>2.3 y</w:t>
            </w:r>
          </w:p>
          <w:p w14:paraId="35799047" w14:textId="53368E57" w:rsidR="00991D3F" w:rsidRPr="00317D73" w:rsidRDefault="00317D73" w:rsidP="00991D3F">
            <w:pPr>
              <w:pStyle w:val="NoSpacing"/>
              <w:rPr>
                <w:rFonts w:ascii="Calibri" w:hAnsi="Calibri" w:cs="Calibri"/>
                <w:lang w:val="pt-BR"/>
              </w:rPr>
            </w:pPr>
            <w:r>
              <w:rPr>
                <w:rFonts w:ascii="Calibri" w:hAnsi="Calibri" w:cs="Calibri"/>
                <w:lang w:val="pt-BR"/>
              </w:rPr>
              <w:t>No p</w:t>
            </w:r>
            <w:r w:rsidRPr="00CA1B3D">
              <w:rPr>
                <w:rFonts w:ascii="Calibri" w:hAnsi="Calibri" w:cs="Calibri"/>
                <w:lang w:val="pt-BR"/>
              </w:rPr>
              <w:t>rotocol</w:t>
            </w:r>
            <w:r w:rsidR="00991D3F" w:rsidRPr="00317D73">
              <w:rPr>
                <w:rFonts w:ascii="Calibri" w:hAnsi="Calibri" w:cs="Calibri"/>
                <w:lang w:val="pt-BR"/>
              </w:rPr>
              <w:t>: 7.4</w:t>
            </w:r>
            <w:r w:rsidR="00991D3F" w:rsidRPr="00385A61">
              <w:rPr>
                <w:rFonts w:ascii="Calibri" w:hAnsi="Calibri" w:cs="Calibri"/>
              </w:rPr>
              <w:sym w:font="Symbol" w:char="F0B1"/>
            </w:r>
            <w:r w:rsidR="00991D3F" w:rsidRPr="00317D73">
              <w:rPr>
                <w:rFonts w:ascii="Calibri" w:hAnsi="Calibri" w:cs="Calibri"/>
                <w:lang w:val="pt-BR"/>
              </w:rPr>
              <w:t>1.8 y</w:t>
            </w:r>
          </w:p>
        </w:tc>
        <w:tc>
          <w:tcPr>
            <w:tcW w:w="687" w:type="pct"/>
            <w:tcBorders>
              <w:left w:val="single" w:sz="4" w:space="0" w:color="auto"/>
            </w:tcBorders>
          </w:tcPr>
          <w:p w14:paraId="0A2CCC60" w14:textId="201ABC1E" w:rsidR="00991D3F" w:rsidRPr="00746A7C" w:rsidRDefault="00317D73" w:rsidP="00991D3F">
            <w:pPr>
              <w:pStyle w:val="NoSpacing"/>
              <w:rPr>
                <w:rFonts w:ascii="Calibri" w:hAnsi="Calibri" w:cs="Calibri"/>
              </w:rPr>
            </w:pPr>
            <w:r w:rsidRPr="00CA1B3D">
              <w:rPr>
                <w:rFonts w:ascii="Calibri" w:hAnsi="Calibri" w:cs="Calibri"/>
                <w:lang w:val="pt-BR"/>
              </w:rPr>
              <w:t>Protocol</w:t>
            </w:r>
            <w:r w:rsidR="00991D3F" w:rsidRPr="00746A7C">
              <w:rPr>
                <w:rFonts w:ascii="Calibri" w:hAnsi="Calibri" w:cs="Calibri"/>
              </w:rPr>
              <w:t>: 67</w:t>
            </w:r>
          </w:p>
          <w:p w14:paraId="13A0D50E" w14:textId="1AFCCF34" w:rsidR="00991D3F" w:rsidRPr="00385A61" w:rsidRDefault="00317D73" w:rsidP="00991D3F">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91D3F" w:rsidRPr="00746A7C">
              <w:rPr>
                <w:rFonts w:ascii="Calibri" w:hAnsi="Calibri" w:cs="Calibri"/>
              </w:rPr>
              <w:t>: 71</w:t>
            </w:r>
          </w:p>
        </w:tc>
        <w:tc>
          <w:tcPr>
            <w:tcW w:w="1365" w:type="pct"/>
          </w:tcPr>
          <w:p w14:paraId="1C1A24B9" w14:textId="5ABCC50E" w:rsidR="00991D3F" w:rsidRPr="00385A61" w:rsidRDefault="00991D3F" w:rsidP="00991D3F">
            <w:pPr>
              <w:pStyle w:val="NoSpacing"/>
              <w:rPr>
                <w:rFonts w:ascii="Calibri" w:hAnsi="Calibri" w:cs="Calibri"/>
              </w:rPr>
            </w:pPr>
            <w:r w:rsidRPr="00746A7C">
              <w:rPr>
                <w:rFonts w:ascii="Calibri" w:hAnsi="Calibri" w:cs="Calibri"/>
              </w:rPr>
              <w:t>Severity based clinical pathway</w:t>
            </w:r>
          </w:p>
        </w:tc>
      </w:tr>
      <w:tr w:rsidR="00B23502" w:rsidRPr="00385A61" w14:paraId="157E596D" w14:textId="77777777" w:rsidTr="00B23502">
        <w:trPr>
          <w:trHeight w:val="20"/>
        </w:trPr>
        <w:tc>
          <w:tcPr>
            <w:tcW w:w="155" w:type="pct"/>
          </w:tcPr>
          <w:p w14:paraId="1BD3D3F8" w14:textId="07F6C1EE" w:rsidR="00991D3F" w:rsidRDefault="00991D3F" w:rsidP="00991D3F">
            <w:pPr>
              <w:pStyle w:val="NoSpacing"/>
              <w:rPr>
                <w:rFonts w:ascii="Calibri" w:hAnsi="Calibri" w:cs="Calibri"/>
              </w:rPr>
            </w:pPr>
            <w:r>
              <w:rPr>
                <w:rFonts w:ascii="Calibri" w:hAnsi="Calibri" w:cs="Calibri"/>
              </w:rPr>
              <w:t>15</w:t>
            </w:r>
          </w:p>
        </w:tc>
        <w:tc>
          <w:tcPr>
            <w:tcW w:w="761" w:type="pct"/>
          </w:tcPr>
          <w:p w14:paraId="2877840C" w14:textId="25FE822B" w:rsidR="00991D3F" w:rsidRPr="00385A61" w:rsidRDefault="00991D3F" w:rsidP="00991D3F">
            <w:pPr>
              <w:pStyle w:val="NoSpacing"/>
              <w:rPr>
                <w:rFonts w:ascii="Calibri" w:hAnsi="Calibri" w:cs="Calibri"/>
              </w:rPr>
            </w:pPr>
            <w:r w:rsidRPr="00C577F5">
              <w:t>Smith 2019</w:t>
            </w:r>
          </w:p>
        </w:tc>
        <w:tc>
          <w:tcPr>
            <w:tcW w:w="600" w:type="pct"/>
            <w:tcBorders>
              <w:right w:val="single" w:sz="4" w:space="0" w:color="auto"/>
            </w:tcBorders>
          </w:tcPr>
          <w:p w14:paraId="0C11879F" w14:textId="2FD47D72" w:rsidR="00991D3F" w:rsidRPr="00385A61" w:rsidRDefault="00991D3F" w:rsidP="00991D3F">
            <w:pPr>
              <w:pStyle w:val="NoSpacing"/>
              <w:rPr>
                <w:rFonts w:ascii="Calibri" w:hAnsi="Calibri" w:cs="Calibri"/>
              </w:rPr>
            </w:pPr>
            <w:r w:rsidRPr="00C577F5">
              <w:t>QI</w:t>
            </w:r>
          </w:p>
        </w:tc>
        <w:tc>
          <w:tcPr>
            <w:tcW w:w="425" w:type="pct"/>
            <w:tcBorders>
              <w:top w:val="single" w:sz="4" w:space="0" w:color="auto"/>
              <w:left w:val="single" w:sz="4" w:space="0" w:color="auto"/>
              <w:bottom w:val="single" w:sz="4" w:space="0" w:color="auto"/>
              <w:right w:val="single" w:sz="4" w:space="0" w:color="auto"/>
            </w:tcBorders>
          </w:tcPr>
          <w:p w14:paraId="178C8846" w14:textId="05DD3F61" w:rsidR="00991D3F" w:rsidRPr="00385A61" w:rsidRDefault="00991D3F" w:rsidP="00991D3F">
            <w:pPr>
              <w:pStyle w:val="NoSpacing"/>
              <w:rPr>
                <w:rFonts w:ascii="Calibri" w:hAnsi="Calibri" w:cs="Calibri"/>
              </w:rPr>
            </w:pPr>
            <w:r w:rsidRPr="00C577F5">
              <w:t>Ward</w:t>
            </w:r>
          </w:p>
        </w:tc>
        <w:tc>
          <w:tcPr>
            <w:tcW w:w="1006" w:type="pct"/>
            <w:tcBorders>
              <w:top w:val="single" w:sz="4" w:space="0" w:color="auto"/>
              <w:left w:val="single" w:sz="4" w:space="0" w:color="auto"/>
              <w:bottom w:val="single" w:sz="4" w:space="0" w:color="auto"/>
              <w:right w:val="single" w:sz="4" w:space="0" w:color="auto"/>
            </w:tcBorders>
          </w:tcPr>
          <w:p w14:paraId="12DCC745" w14:textId="427E15BA" w:rsidR="00991D3F" w:rsidRPr="00746A7C" w:rsidRDefault="00317D73" w:rsidP="00991D3F">
            <w:pPr>
              <w:pStyle w:val="NoSpacing"/>
              <w:rPr>
                <w:rFonts w:ascii="Calibri" w:hAnsi="Calibri" w:cs="Calibri"/>
              </w:rPr>
            </w:pPr>
            <w:r w:rsidRPr="00CA1B3D">
              <w:rPr>
                <w:rFonts w:ascii="Calibri" w:hAnsi="Calibri" w:cs="Calibri"/>
                <w:lang w:val="pt-BR"/>
              </w:rPr>
              <w:t>Protocol</w:t>
            </w:r>
            <w:r w:rsidR="00991D3F" w:rsidRPr="00746A7C">
              <w:rPr>
                <w:rFonts w:ascii="Calibri" w:hAnsi="Calibri" w:cs="Calibri"/>
              </w:rPr>
              <w:t>: 7.4</w:t>
            </w:r>
            <w:r w:rsidR="00991D3F" w:rsidRPr="00385A61">
              <w:rPr>
                <w:rFonts w:ascii="Calibri" w:hAnsi="Calibri" w:cs="Calibri"/>
              </w:rPr>
              <w:sym w:font="Symbol" w:char="F0B1"/>
            </w:r>
            <w:r w:rsidR="00991D3F" w:rsidRPr="00746A7C">
              <w:rPr>
                <w:rFonts w:ascii="Calibri" w:hAnsi="Calibri" w:cs="Calibri"/>
              </w:rPr>
              <w:t>4.4</w:t>
            </w:r>
          </w:p>
          <w:p w14:paraId="0554B109" w14:textId="6A5C2125" w:rsidR="00991D3F" w:rsidRPr="00385A61" w:rsidRDefault="00317D73" w:rsidP="00991D3F">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91D3F" w:rsidRPr="00746A7C">
              <w:rPr>
                <w:rFonts w:ascii="Calibri" w:hAnsi="Calibri" w:cs="Calibri"/>
              </w:rPr>
              <w:t>: 7.1</w:t>
            </w:r>
            <w:r w:rsidR="00991D3F" w:rsidRPr="00385A61">
              <w:rPr>
                <w:rFonts w:ascii="Calibri" w:hAnsi="Calibri" w:cs="Calibri"/>
              </w:rPr>
              <w:sym w:font="Symbol" w:char="F0B1"/>
            </w:r>
            <w:r w:rsidR="00991D3F" w:rsidRPr="00746A7C">
              <w:rPr>
                <w:rFonts w:ascii="Calibri" w:hAnsi="Calibri" w:cs="Calibri"/>
              </w:rPr>
              <w:t>4.5</w:t>
            </w:r>
          </w:p>
        </w:tc>
        <w:tc>
          <w:tcPr>
            <w:tcW w:w="687" w:type="pct"/>
            <w:tcBorders>
              <w:left w:val="single" w:sz="4" w:space="0" w:color="auto"/>
            </w:tcBorders>
          </w:tcPr>
          <w:p w14:paraId="4E50B440" w14:textId="5C6C6CB3" w:rsidR="00991D3F" w:rsidRPr="00746A7C" w:rsidRDefault="00317D73" w:rsidP="00991D3F">
            <w:pPr>
              <w:pStyle w:val="NoSpacing"/>
              <w:rPr>
                <w:rFonts w:ascii="Calibri" w:hAnsi="Calibri" w:cs="Calibri"/>
              </w:rPr>
            </w:pPr>
            <w:r w:rsidRPr="00CA1B3D">
              <w:rPr>
                <w:rFonts w:ascii="Calibri" w:hAnsi="Calibri" w:cs="Calibri"/>
                <w:lang w:val="pt-BR"/>
              </w:rPr>
              <w:t>Protocol</w:t>
            </w:r>
            <w:r w:rsidR="00991D3F" w:rsidRPr="00746A7C">
              <w:rPr>
                <w:rFonts w:ascii="Calibri" w:hAnsi="Calibri" w:cs="Calibri"/>
              </w:rPr>
              <w:t>: 60</w:t>
            </w:r>
          </w:p>
          <w:p w14:paraId="1D186450" w14:textId="5F765FBB" w:rsidR="00991D3F" w:rsidRPr="00385A61" w:rsidRDefault="00317D73" w:rsidP="00991D3F">
            <w:pPr>
              <w:pStyle w:val="NoSpacing"/>
              <w:rPr>
                <w:rFonts w:ascii="Calibri" w:hAnsi="Calibri" w:cs="Calibri"/>
              </w:rPr>
            </w:pPr>
            <w:r>
              <w:rPr>
                <w:rFonts w:ascii="Calibri" w:hAnsi="Calibri" w:cs="Calibri"/>
                <w:lang w:val="pt-BR"/>
              </w:rPr>
              <w:t>No p</w:t>
            </w:r>
            <w:r w:rsidRPr="00CA1B3D">
              <w:rPr>
                <w:rFonts w:ascii="Calibri" w:hAnsi="Calibri" w:cs="Calibri"/>
                <w:lang w:val="pt-BR"/>
              </w:rPr>
              <w:t>rotocol</w:t>
            </w:r>
            <w:r w:rsidR="00991D3F" w:rsidRPr="00746A7C">
              <w:rPr>
                <w:rFonts w:ascii="Calibri" w:hAnsi="Calibri" w:cs="Calibri"/>
              </w:rPr>
              <w:t>: 69</w:t>
            </w:r>
          </w:p>
        </w:tc>
        <w:tc>
          <w:tcPr>
            <w:tcW w:w="1365" w:type="pct"/>
          </w:tcPr>
          <w:p w14:paraId="4BCD13D3" w14:textId="0B302EE2" w:rsidR="00991D3F" w:rsidRPr="00385A61" w:rsidRDefault="00991D3F" w:rsidP="00991D3F">
            <w:pPr>
              <w:pStyle w:val="NoSpacing"/>
              <w:rPr>
                <w:rFonts w:ascii="Calibri" w:hAnsi="Calibri" w:cs="Calibri"/>
              </w:rPr>
            </w:pPr>
            <w:r w:rsidRPr="00746A7C">
              <w:rPr>
                <w:rFonts w:ascii="Calibri" w:hAnsi="Calibri" w:cs="Calibri"/>
              </w:rPr>
              <w:t>Used severity score to guide use of continuous albuterol, magnesium, IV steroids and heliox</w:t>
            </w:r>
          </w:p>
        </w:tc>
      </w:tr>
      <w:tr w:rsidR="00B23502" w:rsidRPr="00385A61" w14:paraId="7D023743" w14:textId="77777777" w:rsidTr="00B23502">
        <w:trPr>
          <w:trHeight w:val="20"/>
        </w:trPr>
        <w:tc>
          <w:tcPr>
            <w:tcW w:w="155" w:type="pct"/>
          </w:tcPr>
          <w:p w14:paraId="17B2A9B3" w14:textId="207A81AF" w:rsidR="00991D3F" w:rsidRPr="00385A61" w:rsidRDefault="00991D3F" w:rsidP="00991D3F">
            <w:pPr>
              <w:pStyle w:val="NoSpacing"/>
              <w:rPr>
                <w:rFonts w:ascii="Calibri" w:hAnsi="Calibri" w:cs="Calibri"/>
              </w:rPr>
            </w:pPr>
            <w:r>
              <w:rPr>
                <w:rFonts w:ascii="Calibri" w:hAnsi="Calibri" w:cs="Calibri"/>
              </w:rPr>
              <w:t>17</w:t>
            </w:r>
          </w:p>
        </w:tc>
        <w:tc>
          <w:tcPr>
            <w:tcW w:w="761" w:type="pct"/>
          </w:tcPr>
          <w:p w14:paraId="74D18BEB" w14:textId="6F1A153A" w:rsidR="00991D3F" w:rsidRPr="00385A61" w:rsidRDefault="00991D3F" w:rsidP="00991D3F">
            <w:pPr>
              <w:pStyle w:val="NoSpacing"/>
              <w:rPr>
                <w:rFonts w:ascii="Calibri" w:hAnsi="Calibri" w:cs="Calibri"/>
              </w:rPr>
            </w:pPr>
            <w:r w:rsidRPr="00385A61">
              <w:rPr>
                <w:rFonts w:ascii="Calibri" w:hAnsi="Calibri" w:cs="Calibri"/>
              </w:rPr>
              <w:t>Melendez 2020</w:t>
            </w:r>
          </w:p>
        </w:tc>
        <w:tc>
          <w:tcPr>
            <w:tcW w:w="600" w:type="pct"/>
            <w:tcBorders>
              <w:right w:val="single" w:sz="4" w:space="0" w:color="auto"/>
            </w:tcBorders>
          </w:tcPr>
          <w:p w14:paraId="25F1A6C4" w14:textId="56AD3B45" w:rsidR="00991D3F" w:rsidRPr="00385A61" w:rsidRDefault="00991D3F" w:rsidP="00991D3F">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4297725D" w14:textId="4EC7A0CE" w:rsidR="00991D3F" w:rsidRPr="00385A61" w:rsidRDefault="00991D3F" w:rsidP="00991D3F">
            <w:pPr>
              <w:pStyle w:val="NoSpacing"/>
              <w:rPr>
                <w:rFonts w:ascii="Calibri" w:hAnsi="Calibri" w:cs="Calibri"/>
              </w:rPr>
            </w:pPr>
            <w:r w:rsidRPr="00385A61">
              <w:rPr>
                <w:rFonts w:ascii="Calibri" w:hAnsi="Calibri" w:cs="Calibri"/>
              </w:rPr>
              <w:t>PICU and ward</w:t>
            </w:r>
          </w:p>
        </w:tc>
        <w:tc>
          <w:tcPr>
            <w:tcW w:w="1006" w:type="pct"/>
            <w:tcBorders>
              <w:top w:val="single" w:sz="4" w:space="0" w:color="auto"/>
              <w:left w:val="single" w:sz="4" w:space="0" w:color="auto"/>
              <w:bottom w:val="single" w:sz="4" w:space="0" w:color="auto"/>
              <w:right w:val="single" w:sz="4" w:space="0" w:color="auto"/>
            </w:tcBorders>
          </w:tcPr>
          <w:p w14:paraId="5B70D766" w14:textId="54AF1BD4" w:rsidR="00991D3F" w:rsidRPr="00385A61" w:rsidRDefault="00317D73" w:rsidP="00991D3F">
            <w:pPr>
              <w:pStyle w:val="NoSpacing"/>
              <w:rPr>
                <w:rFonts w:ascii="Calibri" w:hAnsi="Calibri" w:cs="Calibri"/>
              </w:rPr>
            </w:pPr>
            <w:r>
              <w:rPr>
                <w:rFonts w:ascii="Calibri" w:hAnsi="Calibri" w:cs="Calibri"/>
              </w:rPr>
              <w:t>Intervention 1</w:t>
            </w:r>
            <w:r w:rsidR="00991D3F" w:rsidRPr="00385A61">
              <w:rPr>
                <w:rFonts w:ascii="Calibri" w:hAnsi="Calibri" w:cs="Calibri"/>
              </w:rPr>
              <w:t>: 8 (4-11)</w:t>
            </w:r>
            <w:r w:rsidR="00991D3F">
              <w:rPr>
                <w:rFonts w:ascii="Calibri" w:hAnsi="Calibri" w:cs="Calibri"/>
              </w:rPr>
              <w:t xml:space="preserve"> y</w:t>
            </w:r>
          </w:p>
          <w:p w14:paraId="130458B9" w14:textId="6FDD2215" w:rsidR="00991D3F" w:rsidRPr="00385A61" w:rsidRDefault="00B23502" w:rsidP="00991D3F">
            <w:pPr>
              <w:pStyle w:val="NoSpacing"/>
              <w:rPr>
                <w:rFonts w:ascii="Calibri" w:hAnsi="Calibri" w:cs="Calibri"/>
              </w:rPr>
            </w:pPr>
            <w:r>
              <w:rPr>
                <w:rFonts w:ascii="Calibri" w:hAnsi="Calibri" w:cs="Calibri"/>
              </w:rPr>
              <w:t xml:space="preserve">Intervention </w:t>
            </w:r>
            <w:r w:rsidR="00991D3F" w:rsidRPr="00385A61">
              <w:rPr>
                <w:rFonts w:ascii="Calibri" w:hAnsi="Calibri" w:cs="Calibri"/>
              </w:rPr>
              <w:t>2: 7 (4-12)</w:t>
            </w:r>
            <w:r w:rsidR="00991D3F">
              <w:rPr>
                <w:rFonts w:ascii="Calibri" w:hAnsi="Calibri" w:cs="Calibri"/>
              </w:rPr>
              <w:t xml:space="preserve"> y</w:t>
            </w:r>
          </w:p>
          <w:p w14:paraId="28CC5D91" w14:textId="1750B86C" w:rsidR="00991D3F" w:rsidRPr="00385A61" w:rsidRDefault="00B23502" w:rsidP="00991D3F">
            <w:pPr>
              <w:pStyle w:val="NoSpacing"/>
              <w:rPr>
                <w:rFonts w:ascii="Calibri" w:hAnsi="Calibri" w:cs="Calibri"/>
              </w:rPr>
            </w:pPr>
            <w:r>
              <w:rPr>
                <w:rFonts w:ascii="Calibri" w:hAnsi="Calibri" w:cs="Calibri"/>
              </w:rPr>
              <w:t xml:space="preserve">Intervention </w:t>
            </w:r>
            <w:r w:rsidR="00991D3F" w:rsidRPr="00385A61">
              <w:rPr>
                <w:rFonts w:ascii="Calibri" w:hAnsi="Calibri" w:cs="Calibri"/>
              </w:rPr>
              <w:t>3: 7 (5-12)</w:t>
            </w:r>
            <w:r w:rsidR="00991D3F">
              <w:rPr>
                <w:rFonts w:ascii="Calibri" w:hAnsi="Calibri" w:cs="Calibri"/>
              </w:rPr>
              <w:t xml:space="preserve"> y</w:t>
            </w:r>
          </w:p>
          <w:p w14:paraId="486DFEDA" w14:textId="6568FC19" w:rsidR="00991D3F" w:rsidRPr="00385A61" w:rsidRDefault="00F92DFB" w:rsidP="00991D3F">
            <w:pPr>
              <w:pStyle w:val="NoSpacing"/>
              <w:rPr>
                <w:rFonts w:ascii="Calibri" w:hAnsi="Calibri" w:cs="Calibri"/>
              </w:rPr>
            </w:pPr>
            <w:r>
              <w:rPr>
                <w:rFonts w:ascii="Calibri" w:hAnsi="Calibri" w:cs="Calibri"/>
                <w:lang w:val="pt-BR"/>
              </w:rPr>
              <w:t>No p</w:t>
            </w:r>
            <w:r w:rsidR="00317D73" w:rsidRPr="00CA1B3D">
              <w:rPr>
                <w:rFonts w:ascii="Calibri" w:hAnsi="Calibri" w:cs="Calibri"/>
                <w:lang w:val="pt-BR"/>
              </w:rPr>
              <w:t>rotocol</w:t>
            </w:r>
            <w:r w:rsidR="00991D3F" w:rsidRPr="00385A61">
              <w:rPr>
                <w:rFonts w:ascii="Calibri" w:hAnsi="Calibri" w:cs="Calibri"/>
              </w:rPr>
              <w:t>: 6 (4-10)</w:t>
            </w:r>
            <w:r w:rsidR="00991D3F">
              <w:rPr>
                <w:rFonts w:ascii="Calibri" w:hAnsi="Calibri" w:cs="Calibri"/>
              </w:rPr>
              <w:t xml:space="preserve"> y</w:t>
            </w:r>
          </w:p>
        </w:tc>
        <w:tc>
          <w:tcPr>
            <w:tcW w:w="687" w:type="pct"/>
            <w:tcBorders>
              <w:left w:val="single" w:sz="4" w:space="0" w:color="auto"/>
            </w:tcBorders>
          </w:tcPr>
          <w:p w14:paraId="621481A9" w14:textId="54D98AD6"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1: 123</w:t>
            </w:r>
          </w:p>
          <w:p w14:paraId="47BF27C1" w14:textId="2185FD99"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2: 138</w:t>
            </w:r>
          </w:p>
          <w:p w14:paraId="0B64FE85" w14:textId="2E676D34"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3: 124</w:t>
            </w:r>
          </w:p>
          <w:p w14:paraId="04AFFDB2" w14:textId="7AD0E0F3" w:rsidR="00991D3F" w:rsidRPr="00385A61" w:rsidRDefault="00F92DFB" w:rsidP="00991D3F">
            <w:pPr>
              <w:pStyle w:val="NoSpacing"/>
              <w:rPr>
                <w:rFonts w:ascii="Calibri" w:hAnsi="Calibri" w:cs="Calibri"/>
              </w:rPr>
            </w:pPr>
            <w:r w:rsidRPr="00F92DFB">
              <w:rPr>
                <w:rFonts w:ascii="Calibri" w:hAnsi="Calibri" w:cs="Calibri"/>
              </w:rPr>
              <w:t>No p</w:t>
            </w:r>
            <w:r w:rsidR="00317D73" w:rsidRPr="00F92DFB">
              <w:rPr>
                <w:rFonts w:ascii="Calibri" w:hAnsi="Calibri" w:cs="Calibri"/>
              </w:rPr>
              <w:t>rotocol</w:t>
            </w:r>
            <w:r w:rsidR="00991D3F" w:rsidRPr="00385A61">
              <w:rPr>
                <w:rFonts w:ascii="Calibri" w:hAnsi="Calibri" w:cs="Calibri"/>
              </w:rPr>
              <w:t>: 150</w:t>
            </w:r>
          </w:p>
        </w:tc>
        <w:tc>
          <w:tcPr>
            <w:tcW w:w="1365" w:type="pct"/>
          </w:tcPr>
          <w:p w14:paraId="4FCEBEA9" w14:textId="4A503F67" w:rsidR="00991D3F" w:rsidRPr="00385A61" w:rsidRDefault="00B23502" w:rsidP="00991D3F">
            <w:pPr>
              <w:pStyle w:val="NoSpacing"/>
              <w:rPr>
                <w:rFonts w:ascii="Calibri" w:hAnsi="Calibri" w:cs="Calibri"/>
              </w:rPr>
            </w:pPr>
            <w:r>
              <w:rPr>
                <w:rFonts w:ascii="Calibri" w:hAnsi="Calibri" w:cs="Calibri"/>
              </w:rPr>
              <w:t xml:space="preserve">Intervention </w:t>
            </w:r>
            <w:r w:rsidR="00991D3F" w:rsidRPr="00385A61">
              <w:rPr>
                <w:rFonts w:ascii="Calibri" w:hAnsi="Calibri" w:cs="Calibri"/>
              </w:rPr>
              <w:t>1: Standardized continuous albuterol, steroid dosing and heliox usage</w:t>
            </w:r>
          </w:p>
          <w:p w14:paraId="49754511" w14:textId="424FB3C6" w:rsidR="00991D3F" w:rsidRPr="00385A61" w:rsidRDefault="00B23502" w:rsidP="00991D3F">
            <w:pPr>
              <w:pStyle w:val="NoSpacing"/>
              <w:rPr>
                <w:rFonts w:ascii="Calibri" w:hAnsi="Calibri" w:cs="Calibri"/>
              </w:rPr>
            </w:pPr>
            <w:r>
              <w:rPr>
                <w:rFonts w:ascii="Calibri" w:hAnsi="Calibri" w:cs="Calibri"/>
              </w:rPr>
              <w:t xml:space="preserve">Intervention </w:t>
            </w:r>
            <w:r w:rsidR="00991D3F" w:rsidRPr="00385A61">
              <w:rPr>
                <w:rFonts w:ascii="Calibri" w:hAnsi="Calibri" w:cs="Calibri"/>
              </w:rPr>
              <w:t>2: Added 2</w:t>
            </w:r>
            <w:r w:rsidR="00991D3F" w:rsidRPr="00385A61">
              <w:rPr>
                <w:rFonts w:ascii="Calibri" w:hAnsi="Calibri" w:cs="Calibri"/>
                <w:vertAlign w:val="superscript"/>
              </w:rPr>
              <w:t>nd</w:t>
            </w:r>
            <w:r w:rsidR="00991D3F" w:rsidRPr="00385A61">
              <w:rPr>
                <w:rFonts w:ascii="Calibri" w:hAnsi="Calibri" w:cs="Calibri"/>
              </w:rPr>
              <w:t xml:space="preserve"> dose of magnesium</w:t>
            </w:r>
          </w:p>
          <w:p w14:paraId="6EA43787" w14:textId="3F1507BB" w:rsidR="00991D3F" w:rsidRPr="00385A61" w:rsidRDefault="00B23502" w:rsidP="00991D3F">
            <w:pPr>
              <w:pStyle w:val="NoSpacing"/>
              <w:rPr>
                <w:rFonts w:ascii="Calibri" w:hAnsi="Calibri" w:cs="Calibri"/>
              </w:rPr>
            </w:pPr>
            <w:r>
              <w:rPr>
                <w:rFonts w:ascii="Calibri" w:hAnsi="Calibri" w:cs="Calibri"/>
              </w:rPr>
              <w:t xml:space="preserve">Intervention </w:t>
            </w:r>
            <w:r w:rsidR="00991D3F" w:rsidRPr="00385A61">
              <w:rPr>
                <w:rFonts w:ascii="Calibri" w:hAnsi="Calibri" w:cs="Calibri"/>
              </w:rPr>
              <w:t>3: Removed 2</w:t>
            </w:r>
            <w:r w:rsidR="00991D3F" w:rsidRPr="00385A61">
              <w:rPr>
                <w:rFonts w:ascii="Calibri" w:hAnsi="Calibri" w:cs="Calibri"/>
                <w:vertAlign w:val="superscript"/>
              </w:rPr>
              <w:t>nd</w:t>
            </w:r>
            <w:r w:rsidR="00991D3F" w:rsidRPr="00385A61">
              <w:rPr>
                <w:rFonts w:ascii="Calibri" w:hAnsi="Calibri" w:cs="Calibri"/>
              </w:rPr>
              <w:t xml:space="preserve"> dose of magnesium</w:t>
            </w:r>
          </w:p>
        </w:tc>
      </w:tr>
      <w:tr w:rsidR="00B23502" w:rsidRPr="00385A61" w14:paraId="67D11CFF" w14:textId="77777777" w:rsidTr="00B23502">
        <w:trPr>
          <w:trHeight w:val="20"/>
        </w:trPr>
        <w:tc>
          <w:tcPr>
            <w:tcW w:w="155" w:type="pct"/>
          </w:tcPr>
          <w:p w14:paraId="6F526A86" w14:textId="16CDCF39" w:rsidR="00991D3F" w:rsidRDefault="00991D3F" w:rsidP="00991D3F">
            <w:pPr>
              <w:pStyle w:val="NoSpacing"/>
              <w:rPr>
                <w:rFonts w:ascii="Calibri" w:hAnsi="Calibri" w:cs="Calibri"/>
              </w:rPr>
            </w:pPr>
            <w:r>
              <w:rPr>
                <w:rFonts w:ascii="Calibri" w:hAnsi="Calibri" w:cs="Calibri"/>
              </w:rPr>
              <w:t>18</w:t>
            </w:r>
          </w:p>
        </w:tc>
        <w:tc>
          <w:tcPr>
            <w:tcW w:w="761" w:type="pct"/>
          </w:tcPr>
          <w:p w14:paraId="47CD9083" w14:textId="7C13440E" w:rsidR="00991D3F" w:rsidRPr="00385A61" w:rsidRDefault="00991D3F" w:rsidP="00991D3F">
            <w:pPr>
              <w:pStyle w:val="NoSpacing"/>
              <w:rPr>
                <w:rFonts w:ascii="Calibri" w:hAnsi="Calibri" w:cs="Calibri"/>
              </w:rPr>
            </w:pPr>
            <w:r w:rsidRPr="00FC5007">
              <w:t>Sjoerdsma 2020</w:t>
            </w:r>
          </w:p>
        </w:tc>
        <w:tc>
          <w:tcPr>
            <w:tcW w:w="600" w:type="pct"/>
            <w:tcBorders>
              <w:right w:val="single" w:sz="4" w:space="0" w:color="auto"/>
            </w:tcBorders>
          </w:tcPr>
          <w:p w14:paraId="342DD8EB" w14:textId="0A26C427" w:rsidR="00991D3F" w:rsidRPr="00385A61" w:rsidRDefault="00991D3F" w:rsidP="00991D3F">
            <w:pPr>
              <w:pStyle w:val="NoSpacing"/>
              <w:rPr>
                <w:rFonts w:ascii="Calibri" w:hAnsi="Calibri" w:cs="Calibri"/>
              </w:rPr>
            </w:pPr>
            <w:r w:rsidRPr="00FC5007">
              <w:t>Observational</w:t>
            </w:r>
          </w:p>
        </w:tc>
        <w:tc>
          <w:tcPr>
            <w:tcW w:w="425" w:type="pct"/>
            <w:tcBorders>
              <w:top w:val="single" w:sz="4" w:space="0" w:color="auto"/>
              <w:left w:val="single" w:sz="4" w:space="0" w:color="auto"/>
              <w:bottom w:val="single" w:sz="4" w:space="0" w:color="auto"/>
              <w:right w:val="single" w:sz="4" w:space="0" w:color="auto"/>
            </w:tcBorders>
          </w:tcPr>
          <w:p w14:paraId="5DE7755A" w14:textId="0C3FB169" w:rsidR="00991D3F" w:rsidRPr="00385A61" w:rsidRDefault="00991D3F" w:rsidP="00991D3F">
            <w:pPr>
              <w:pStyle w:val="NoSpacing"/>
              <w:rPr>
                <w:rFonts w:ascii="Calibri" w:hAnsi="Calibri" w:cs="Calibri"/>
              </w:rPr>
            </w:pPr>
            <w:r w:rsidRPr="00FC5007">
              <w:t>Ward</w:t>
            </w:r>
          </w:p>
        </w:tc>
        <w:tc>
          <w:tcPr>
            <w:tcW w:w="1006" w:type="pct"/>
            <w:tcBorders>
              <w:top w:val="single" w:sz="4" w:space="0" w:color="auto"/>
              <w:left w:val="single" w:sz="4" w:space="0" w:color="auto"/>
              <w:bottom w:val="single" w:sz="4" w:space="0" w:color="auto"/>
              <w:right w:val="single" w:sz="4" w:space="0" w:color="auto"/>
            </w:tcBorders>
          </w:tcPr>
          <w:p w14:paraId="36080128" w14:textId="6E3D4C54" w:rsidR="00991D3F" w:rsidRPr="00F92DFB" w:rsidRDefault="00F92DFB" w:rsidP="00991D3F">
            <w:pPr>
              <w:pStyle w:val="NoSpacing"/>
              <w:rPr>
                <w:rFonts w:ascii="Calibri" w:hAnsi="Calibri" w:cs="Calibri"/>
                <w:lang w:val="pt-BR"/>
              </w:rPr>
            </w:pPr>
            <w:r w:rsidRPr="00CA1B3D">
              <w:rPr>
                <w:rFonts w:ascii="Calibri" w:hAnsi="Calibri" w:cs="Calibri"/>
                <w:lang w:val="pt-BR"/>
              </w:rPr>
              <w:t>Protocol</w:t>
            </w:r>
            <w:r w:rsidR="00991D3F" w:rsidRPr="00F92DFB">
              <w:rPr>
                <w:rFonts w:ascii="Calibri" w:hAnsi="Calibri" w:cs="Calibri"/>
                <w:lang w:val="pt-BR"/>
              </w:rPr>
              <w:t>: 3.0 (2-6) y</w:t>
            </w:r>
          </w:p>
          <w:p w14:paraId="138DF090" w14:textId="58873B2F" w:rsidR="00991D3F" w:rsidRPr="00F92DFB" w:rsidRDefault="00F92DFB" w:rsidP="00991D3F">
            <w:pPr>
              <w:pStyle w:val="NoSpacing"/>
              <w:rPr>
                <w:rFonts w:ascii="Calibri" w:hAnsi="Calibri" w:cs="Calibri"/>
                <w:lang w:val="pt-BR"/>
              </w:rPr>
            </w:pPr>
            <w:r w:rsidRPr="00F92DFB">
              <w:rPr>
                <w:rFonts w:ascii="Calibri" w:hAnsi="Calibri" w:cs="Calibri"/>
                <w:lang w:val="pt-BR"/>
              </w:rPr>
              <w:t>No protocol</w:t>
            </w:r>
            <w:r w:rsidR="00991D3F" w:rsidRPr="00F92DFB">
              <w:rPr>
                <w:rFonts w:ascii="Calibri" w:hAnsi="Calibri" w:cs="Calibri"/>
                <w:lang w:val="pt-BR"/>
              </w:rPr>
              <w:t>: 4.0 (2-6) y</w:t>
            </w:r>
          </w:p>
        </w:tc>
        <w:tc>
          <w:tcPr>
            <w:tcW w:w="687" w:type="pct"/>
            <w:tcBorders>
              <w:left w:val="single" w:sz="4" w:space="0" w:color="auto"/>
            </w:tcBorders>
          </w:tcPr>
          <w:p w14:paraId="06C3AA11" w14:textId="427BD406" w:rsidR="00991D3F" w:rsidRPr="00AF0E41" w:rsidRDefault="00F92DFB" w:rsidP="00991D3F">
            <w:pPr>
              <w:pStyle w:val="NoSpacing"/>
              <w:rPr>
                <w:rFonts w:ascii="Calibri" w:hAnsi="Calibri" w:cs="Calibri"/>
              </w:rPr>
            </w:pPr>
            <w:r w:rsidRPr="00CA1B3D">
              <w:rPr>
                <w:rFonts w:ascii="Calibri" w:hAnsi="Calibri" w:cs="Calibri"/>
                <w:lang w:val="pt-BR"/>
              </w:rPr>
              <w:t>Protocol</w:t>
            </w:r>
            <w:r w:rsidR="00991D3F" w:rsidRPr="00AF0E41">
              <w:rPr>
                <w:rFonts w:ascii="Calibri" w:hAnsi="Calibri" w:cs="Calibri"/>
              </w:rPr>
              <w:t>: 79</w:t>
            </w:r>
          </w:p>
          <w:p w14:paraId="4752893F" w14:textId="526F1832" w:rsidR="00991D3F" w:rsidRPr="00385A61" w:rsidRDefault="00F92DFB" w:rsidP="00991D3F">
            <w:pPr>
              <w:pStyle w:val="NoSpacing"/>
              <w:rPr>
                <w:rFonts w:ascii="Calibri" w:hAnsi="Calibri" w:cs="Calibri"/>
              </w:rPr>
            </w:pPr>
            <w:r>
              <w:rPr>
                <w:rFonts w:ascii="Calibri" w:hAnsi="Calibri" w:cs="Calibri"/>
              </w:rPr>
              <w:t xml:space="preserve">No </w:t>
            </w:r>
            <w:r w:rsidRPr="00F92DFB">
              <w:rPr>
                <w:rFonts w:ascii="Calibri" w:hAnsi="Calibri" w:cs="Calibri"/>
              </w:rPr>
              <w:t>protocol</w:t>
            </w:r>
            <w:r w:rsidR="00991D3F" w:rsidRPr="00AF0E41">
              <w:rPr>
                <w:rFonts w:ascii="Calibri" w:hAnsi="Calibri" w:cs="Calibri"/>
              </w:rPr>
              <w:t>: 79</w:t>
            </w:r>
          </w:p>
        </w:tc>
        <w:tc>
          <w:tcPr>
            <w:tcW w:w="1365" w:type="pct"/>
          </w:tcPr>
          <w:p w14:paraId="446813EC" w14:textId="609C0955" w:rsidR="00991D3F" w:rsidRPr="00385A61" w:rsidRDefault="00991D3F" w:rsidP="00991D3F">
            <w:pPr>
              <w:pStyle w:val="NoSpacing"/>
              <w:rPr>
                <w:rFonts w:ascii="Calibri" w:hAnsi="Calibri" w:cs="Calibri"/>
              </w:rPr>
            </w:pPr>
            <w:r w:rsidRPr="00AF0E41">
              <w:rPr>
                <w:rFonts w:ascii="Calibri" w:hAnsi="Calibri" w:cs="Calibri"/>
              </w:rPr>
              <w:t>Nursing led bronchodilator weaning</w:t>
            </w:r>
          </w:p>
        </w:tc>
      </w:tr>
      <w:tr w:rsidR="00B23502" w:rsidRPr="00385A61" w14:paraId="492E9FA2" w14:textId="77777777" w:rsidTr="00B23502">
        <w:trPr>
          <w:trHeight w:val="20"/>
        </w:trPr>
        <w:tc>
          <w:tcPr>
            <w:tcW w:w="155" w:type="pct"/>
          </w:tcPr>
          <w:p w14:paraId="292927CC" w14:textId="70937D78" w:rsidR="00991D3F" w:rsidRPr="00385A61" w:rsidRDefault="00991D3F" w:rsidP="00991D3F">
            <w:pPr>
              <w:pStyle w:val="NoSpacing"/>
              <w:rPr>
                <w:rFonts w:ascii="Calibri" w:hAnsi="Calibri" w:cs="Calibri"/>
              </w:rPr>
            </w:pPr>
            <w:r>
              <w:rPr>
                <w:rFonts w:ascii="Calibri" w:hAnsi="Calibri" w:cs="Calibri"/>
              </w:rPr>
              <w:t>19</w:t>
            </w:r>
          </w:p>
        </w:tc>
        <w:tc>
          <w:tcPr>
            <w:tcW w:w="761" w:type="pct"/>
          </w:tcPr>
          <w:p w14:paraId="405C7457" w14:textId="67E4C85A" w:rsidR="00991D3F" w:rsidRPr="00385A61" w:rsidRDefault="00991D3F" w:rsidP="00991D3F">
            <w:pPr>
              <w:pStyle w:val="NoSpacing"/>
              <w:rPr>
                <w:rFonts w:ascii="Calibri" w:hAnsi="Calibri" w:cs="Calibri"/>
              </w:rPr>
            </w:pPr>
            <w:r w:rsidRPr="00385A61">
              <w:rPr>
                <w:rFonts w:ascii="Calibri" w:hAnsi="Calibri" w:cs="Calibri"/>
              </w:rPr>
              <w:t>Flaherty 2021</w:t>
            </w:r>
          </w:p>
        </w:tc>
        <w:tc>
          <w:tcPr>
            <w:tcW w:w="600" w:type="pct"/>
            <w:tcBorders>
              <w:right w:val="single" w:sz="4" w:space="0" w:color="auto"/>
            </w:tcBorders>
          </w:tcPr>
          <w:p w14:paraId="35E7FD68" w14:textId="4EE711B7" w:rsidR="00991D3F" w:rsidRPr="00385A61" w:rsidRDefault="00991D3F" w:rsidP="00991D3F">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1FF1436B" w14:textId="119F7E56" w:rsidR="00991D3F" w:rsidRPr="00385A61" w:rsidRDefault="00991D3F" w:rsidP="00991D3F">
            <w:pPr>
              <w:pStyle w:val="NoSpacing"/>
              <w:rPr>
                <w:rFonts w:ascii="Calibri" w:hAnsi="Calibri" w:cs="Calibri"/>
              </w:rPr>
            </w:pPr>
            <w:r w:rsidRPr="00385A61">
              <w:rPr>
                <w:rFonts w:ascii="Calibri" w:hAnsi="Calibri" w:cs="Calibri"/>
              </w:rPr>
              <w:t>PICU</w:t>
            </w:r>
          </w:p>
        </w:tc>
        <w:tc>
          <w:tcPr>
            <w:tcW w:w="1006" w:type="pct"/>
            <w:tcBorders>
              <w:top w:val="single" w:sz="4" w:space="0" w:color="auto"/>
              <w:left w:val="single" w:sz="4" w:space="0" w:color="auto"/>
              <w:bottom w:val="single" w:sz="4" w:space="0" w:color="auto"/>
              <w:right w:val="single" w:sz="4" w:space="0" w:color="auto"/>
            </w:tcBorders>
          </w:tcPr>
          <w:p w14:paraId="2EBE6F74" w14:textId="4C738682"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 xml:space="preserve">1: 7.14 </w:t>
            </w:r>
            <w:r w:rsidR="00991D3F" w:rsidRPr="00385A61">
              <w:rPr>
                <w:rFonts w:ascii="Calibri" w:hAnsi="Calibri" w:cs="Calibri"/>
              </w:rPr>
              <w:sym w:font="Symbol" w:char="F0B1"/>
            </w:r>
            <w:r w:rsidR="00991D3F" w:rsidRPr="00385A61">
              <w:rPr>
                <w:rFonts w:ascii="Calibri" w:hAnsi="Calibri" w:cs="Calibri"/>
              </w:rPr>
              <w:t xml:space="preserve"> 3.96</w:t>
            </w:r>
            <w:r w:rsidR="00991D3F">
              <w:rPr>
                <w:rFonts w:ascii="Calibri" w:hAnsi="Calibri" w:cs="Calibri"/>
              </w:rPr>
              <w:t xml:space="preserve"> y</w:t>
            </w:r>
          </w:p>
          <w:p w14:paraId="5AC6702F" w14:textId="5EB0E56D" w:rsidR="00991D3F" w:rsidRPr="00385A61" w:rsidRDefault="00F92DFB" w:rsidP="00991D3F">
            <w:pPr>
              <w:pStyle w:val="NoSpacing"/>
              <w:rPr>
                <w:rFonts w:ascii="Calibri" w:hAnsi="Calibri" w:cs="Calibri"/>
              </w:rPr>
            </w:pPr>
            <w:r>
              <w:rPr>
                <w:rFonts w:ascii="Calibri" w:hAnsi="Calibri" w:cs="Calibri"/>
              </w:rPr>
              <w:lastRenderedPageBreak/>
              <w:t>Intervention</w:t>
            </w:r>
            <w:r w:rsidRPr="00385A61">
              <w:rPr>
                <w:rFonts w:ascii="Calibri" w:hAnsi="Calibri" w:cs="Calibri"/>
              </w:rPr>
              <w:t xml:space="preserve"> </w:t>
            </w:r>
            <w:r w:rsidR="00991D3F" w:rsidRPr="00385A61">
              <w:rPr>
                <w:rFonts w:ascii="Calibri" w:hAnsi="Calibri" w:cs="Calibri"/>
              </w:rPr>
              <w:t xml:space="preserve">2: 8.89 </w:t>
            </w:r>
            <w:r w:rsidR="00991D3F" w:rsidRPr="00385A61">
              <w:rPr>
                <w:rFonts w:ascii="Calibri" w:hAnsi="Calibri" w:cs="Calibri"/>
              </w:rPr>
              <w:sym w:font="Symbol" w:char="F0B1"/>
            </w:r>
            <w:r w:rsidR="00991D3F" w:rsidRPr="00385A61">
              <w:rPr>
                <w:rFonts w:ascii="Calibri" w:hAnsi="Calibri" w:cs="Calibri"/>
              </w:rPr>
              <w:t xml:space="preserve"> 16.6</w:t>
            </w:r>
            <w:r w:rsidR="00991D3F">
              <w:rPr>
                <w:rFonts w:ascii="Calibri" w:hAnsi="Calibri" w:cs="Calibri"/>
              </w:rPr>
              <w:t xml:space="preserve"> y</w:t>
            </w:r>
          </w:p>
          <w:p w14:paraId="6A8A75A7" w14:textId="14A2360F" w:rsidR="00991D3F" w:rsidRPr="00385A61" w:rsidRDefault="00B23502" w:rsidP="00991D3F">
            <w:pPr>
              <w:pStyle w:val="NoSpacing"/>
              <w:rPr>
                <w:rFonts w:ascii="Calibri" w:hAnsi="Calibri" w:cs="Calibri"/>
              </w:rPr>
            </w:pPr>
            <w:r w:rsidRPr="00F92DFB">
              <w:rPr>
                <w:rFonts w:ascii="Calibri" w:hAnsi="Calibri" w:cs="Calibri"/>
                <w:lang w:val="pt-BR"/>
              </w:rPr>
              <w:t>No protocol</w:t>
            </w:r>
            <w:r w:rsidR="00991D3F" w:rsidRPr="00385A61">
              <w:rPr>
                <w:rFonts w:ascii="Calibri" w:hAnsi="Calibri" w:cs="Calibri"/>
              </w:rPr>
              <w:t xml:space="preserve">: 6.16 </w:t>
            </w:r>
            <w:r w:rsidR="00991D3F" w:rsidRPr="00385A61">
              <w:rPr>
                <w:rFonts w:ascii="Calibri" w:hAnsi="Calibri" w:cs="Calibri"/>
              </w:rPr>
              <w:sym w:font="Symbol" w:char="F0B1"/>
            </w:r>
            <w:r w:rsidR="00991D3F" w:rsidRPr="00385A61">
              <w:rPr>
                <w:rFonts w:ascii="Calibri" w:hAnsi="Calibri" w:cs="Calibri"/>
              </w:rPr>
              <w:t xml:space="preserve"> 3.36</w:t>
            </w:r>
            <w:r w:rsidR="00991D3F">
              <w:rPr>
                <w:rFonts w:ascii="Calibri" w:hAnsi="Calibri" w:cs="Calibri"/>
              </w:rPr>
              <w:t xml:space="preserve"> y</w:t>
            </w:r>
          </w:p>
        </w:tc>
        <w:tc>
          <w:tcPr>
            <w:tcW w:w="687" w:type="pct"/>
            <w:tcBorders>
              <w:left w:val="single" w:sz="4" w:space="0" w:color="auto"/>
            </w:tcBorders>
          </w:tcPr>
          <w:p w14:paraId="3C831DE3" w14:textId="2CA1AB6F" w:rsidR="00991D3F" w:rsidRPr="00385A61" w:rsidRDefault="00F92DFB" w:rsidP="00991D3F">
            <w:pPr>
              <w:pStyle w:val="NoSpacing"/>
              <w:rPr>
                <w:rFonts w:ascii="Calibri" w:hAnsi="Calibri" w:cs="Calibri"/>
              </w:rPr>
            </w:pPr>
            <w:r>
              <w:rPr>
                <w:rFonts w:ascii="Calibri" w:hAnsi="Calibri" w:cs="Calibri"/>
              </w:rPr>
              <w:lastRenderedPageBreak/>
              <w:t>Intervention</w:t>
            </w:r>
            <w:r w:rsidRPr="00385A61">
              <w:rPr>
                <w:rFonts w:ascii="Calibri" w:hAnsi="Calibri" w:cs="Calibri"/>
              </w:rPr>
              <w:t xml:space="preserve"> </w:t>
            </w:r>
            <w:r w:rsidR="00991D3F" w:rsidRPr="00385A61">
              <w:rPr>
                <w:rFonts w:ascii="Calibri" w:hAnsi="Calibri" w:cs="Calibri"/>
              </w:rPr>
              <w:t>1: 60</w:t>
            </w:r>
          </w:p>
          <w:p w14:paraId="0D1E5B2B" w14:textId="31527ED8" w:rsidR="00991D3F" w:rsidRPr="00385A61" w:rsidRDefault="00F92DFB" w:rsidP="00991D3F">
            <w:pPr>
              <w:pStyle w:val="NoSpacing"/>
              <w:rPr>
                <w:rFonts w:ascii="Calibri" w:hAnsi="Calibri" w:cs="Calibri"/>
              </w:rPr>
            </w:pPr>
            <w:r>
              <w:rPr>
                <w:rFonts w:ascii="Calibri" w:hAnsi="Calibri" w:cs="Calibri"/>
              </w:rPr>
              <w:lastRenderedPageBreak/>
              <w:t>Intervention</w:t>
            </w:r>
            <w:r w:rsidRPr="00385A61">
              <w:rPr>
                <w:rFonts w:ascii="Calibri" w:hAnsi="Calibri" w:cs="Calibri"/>
              </w:rPr>
              <w:t xml:space="preserve"> </w:t>
            </w:r>
            <w:r w:rsidR="00991D3F" w:rsidRPr="00385A61">
              <w:rPr>
                <w:rFonts w:ascii="Calibri" w:hAnsi="Calibri" w:cs="Calibri"/>
              </w:rPr>
              <w:t>2: 34</w:t>
            </w:r>
          </w:p>
          <w:p w14:paraId="46978C15" w14:textId="69CFA2B8" w:rsidR="00991D3F" w:rsidRPr="00385A61" w:rsidRDefault="00B23502" w:rsidP="00991D3F">
            <w:pPr>
              <w:pStyle w:val="NoSpacing"/>
              <w:rPr>
                <w:rFonts w:ascii="Calibri" w:hAnsi="Calibri" w:cs="Calibri"/>
              </w:rPr>
            </w:pPr>
            <w:r w:rsidRPr="00F92DFB">
              <w:rPr>
                <w:rFonts w:ascii="Calibri" w:hAnsi="Calibri" w:cs="Calibri"/>
                <w:lang w:val="pt-BR"/>
              </w:rPr>
              <w:t>No protocol</w:t>
            </w:r>
            <w:r w:rsidR="00991D3F" w:rsidRPr="00385A61">
              <w:rPr>
                <w:rFonts w:ascii="Calibri" w:hAnsi="Calibri" w:cs="Calibri"/>
              </w:rPr>
              <w:t>: 32</w:t>
            </w:r>
          </w:p>
        </w:tc>
        <w:tc>
          <w:tcPr>
            <w:tcW w:w="1365" w:type="pct"/>
          </w:tcPr>
          <w:p w14:paraId="3EE5CDAE" w14:textId="659B3CD4" w:rsidR="00991D3F" w:rsidRPr="00385A61" w:rsidRDefault="00991D3F" w:rsidP="00991D3F">
            <w:pPr>
              <w:pStyle w:val="NoSpacing"/>
              <w:rPr>
                <w:rFonts w:ascii="Calibri" w:hAnsi="Calibri" w:cs="Calibri"/>
              </w:rPr>
            </w:pPr>
            <w:r w:rsidRPr="00385A61">
              <w:rPr>
                <w:rFonts w:ascii="Calibri" w:hAnsi="Calibri" w:cs="Calibri"/>
              </w:rPr>
              <w:lastRenderedPageBreak/>
              <w:t>Continuous albuterol weaning with standardized scoring system</w:t>
            </w:r>
          </w:p>
        </w:tc>
      </w:tr>
      <w:tr w:rsidR="00B23502" w:rsidRPr="00385A61" w14:paraId="38486AB0" w14:textId="77777777" w:rsidTr="00B23502">
        <w:trPr>
          <w:trHeight w:val="20"/>
        </w:trPr>
        <w:tc>
          <w:tcPr>
            <w:tcW w:w="155" w:type="pct"/>
          </w:tcPr>
          <w:p w14:paraId="34EE7CBD" w14:textId="65415489" w:rsidR="00991D3F" w:rsidRPr="00385A61" w:rsidRDefault="00991D3F" w:rsidP="00991D3F">
            <w:pPr>
              <w:pStyle w:val="NoSpacing"/>
              <w:rPr>
                <w:rFonts w:ascii="Calibri" w:hAnsi="Calibri" w:cs="Calibri"/>
              </w:rPr>
            </w:pPr>
            <w:r>
              <w:rPr>
                <w:rFonts w:ascii="Calibri" w:hAnsi="Calibri" w:cs="Calibri"/>
              </w:rPr>
              <w:t>20</w:t>
            </w:r>
          </w:p>
        </w:tc>
        <w:tc>
          <w:tcPr>
            <w:tcW w:w="761" w:type="pct"/>
          </w:tcPr>
          <w:p w14:paraId="7F642C4F" w14:textId="740356C1" w:rsidR="00991D3F" w:rsidRPr="00385A61" w:rsidRDefault="00991D3F" w:rsidP="00991D3F">
            <w:pPr>
              <w:pStyle w:val="NoSpacing"/>
              <w:rPr>
                <w:rFonts w:ascii="Calibri" w:hAnsi="Calibri" w:cs="Calibri"/>
              </w:rPr>
            </w:pPr>
            <w:r w:rsidRPr="00385A61">
              <w:rPr>
                <w:rFonts w:ascii="Calibri" w:hAnsi="Calibri" w:cs="Calibri"/>
              </w:rPr>
              <w:t>Kucher 2021</w:t>
            </w:r>
          </w:p>
        </w:tc>
        <w:tc>
          <w:tcPr>
            <w:tcW w:w="600" w:type="pct"/>
            <w:tcBorders>
              <w:right w:val="single" w:sz="4" w:space="0" w:color="auto"/>
            </w:tcBorders>
          </w:tcPr>
          <w:p w14:paraId="4104DA8B" w14:textId="77777777" w:rsidR="00991D3F" w:rsidRPr="00385A61" w:rsidRDefault="00991D3F" w:rsidP="00991D3F">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7240EC79" w14:textId="77777777" w:rsidR="00991D3F" w:rsidRPr="00385A61" w:rsidRDefault="00991D3F" w:rsidP="00991D3F">
            <w:pPr>
              <w:pStyle w:val="NoSpacing"/>
              <w:rPr>
                <w:rFonts w:ascii="Calibri" w:hAnsi="Calibri" w:cs="Calibri"/>
              </w:rPr>
            </w:pPr>
            <w:r w:rsidRPr="00385A61">
              <w:rPr>
                <w:rFonts w:ascii="Calibri" w:hAnsi="Calibri" w:cs="Calibri"/>
              </w:rPr>
              <w:t>PICU</w:t>
            </w:r>
          </w:p>
        </w:tc>
        <w:tc>
          <w:tcPr>
            <w:tcW w:w="1006" w:type="pct"/>
            <w:tcBorders>
              <w:top w:val="single" w:sz="4" w:space="0" w:color="auto"/>
              <w:left w:val="single" w:sz="4" w:space="0" w:color="auto"/>
              <w:bottom w:val="single" w:sz="4" w:space="0" w:color="auto"/>
              <w:right w:val="single" w:sz="4" w:space="0" w:color="auto"/>
            </w:tcBorders>
          </w:tcPr>
          <w:p w14:paraId="3FBCBFF7" w14:textId="34F2A211" w:rsidR="00991D3F" w:rsidRPr="00B23502" w:rsidRDefault="00B23502" w:rsidP="00991D3F">
            <w:pPr>
              <w:pStyle w:val="NoSpacing"/>
              <w:rPr>
                <w:rFonts w:ascii="Calibri" w:hAnsi="Calibri" w:cs="Calibri"/>
                <w:lang w:val="pt-BR"/>
              </w:rPr>
            </w:pPr>
            <w:r w:rsidRPr="00CA1B3D">
              <w:rPr>
                <w:rFonts w:ascii="Calibri" w:hAnsi="Calibri" w:cs="Calibri"/>
                <w:lang w:val="pt-BR"/>
              </w:rPr>
              <w:t>Protocol</w:t>
            </w:r>
            <w:r w:rsidR="00991D3F" w:rsidRPr="00B23502">
              <w:rPr>
                <w:rFonts w:ascii="Calibri" w:hAnsi="Calibri" w:cs="Calibri"/>
                <w:lang w:val="pt-BR"/>
              </w:rPr>
              <w:t>: 6 (3-9) y</w:t>
            </w:r>
          </w:p>
          <w:p w14:paraId="471D30AF" w14:textId="30A70010" w:rsidR="00991D3F" w:rsidRPr="00B23502" w:rsidRDefault="00B23502" w:rsidP="00991D3F">
            <w:pPr>
              <w:pStyle w:val="NoSpacing"/>
              <w:rPr>
                <w:rFonts w:ascii="Calibri" w:hAnsi="Calibri" w:cs="Calibri"/>
                <w:lang w:val="pt-BR"/>
              </w:rPr>
            </w:pPr>
            <w:r w:rsidRPr="00F92DFB">
              <w:rPr>
                <w:rFonts w:ascii="Calibri" w:hAnsi="Calibri" w:cs="Calibri"/>
                <w:lang w:val="pt-BR"/>
              </w:rPr>
              <w:t>No protocol</w:t>
            </w:r>
            <w:r w:rsidR="00991D3F" w:rsidRPr="00B23502">
              <w:rPr>
                <w:rFonts w:ascii="Calibri" w:hAnsi="Calibri" w:cs="Calibri"/>
                <w:lang w:val="pt-BR"/>
              </w:rPr>
              <w:t>: 6 (4-10) y</w:t>
            </w:r>
          </w:p>
        </w:tc>
        <w:tc>
          <w:tcPr>
            <w:tcW w:w="687" w:type="pct"/>
            <w:tcBorders>
              <w:left w:val="single" w:sz="4" w:space="0" w:color="auto"/>
            </w:tcBorders>
          </w:tcPr>
          <w:p w14:paraId="45E18E21" w14:textId="4BF89EB6" w:rsidR="00991D3F" w:rsidRPr="00385A61" w:rsidRDefault="00B23502" w:rsidP="00991D3F">
            <w:pPr>
              <w:pStyle w:val="NoSpacing"/>
              <w:rPr>
                <w:rFonts w:ascii="Calibri" w:hAnsi="Calibri" w:cs="Calibri"/>
              </w:rPr>
            </w:pPr>
            <w:r w:rsidRPr="00CA1B3D">
              <w:rPr>
                <w:rFonts w:ascii="Calibri" w:hAnsi="Calibri" w:cs="Calibri"/>
                <w:lang w:val="pt-BR"/>
              </w:rPr>
              <w:t>Protocol</w:t>
            </w:r>
            <w:r w:rsidR="00991D3F" w:rsidRPr="00385A61">
              <w:rPr>
                <w:rFonts w:ascii="Calibri" w:hAnsi="Calibri" w:cs="Calibri"/>
              </w:rPr>
              <w:t>: 71</w:t>
            </w:r>
          </w:p>
          <w:p w14:paraId="791658AF" w14:textId="3A891F2E" w:rsidR="00991D3F" w:rsidRPr="00385A61" w:rsidRDefault="00B23502" w:rsidP="00991D3F">
            <w:pPr>
              <w:pStyle w:val="NoSpacing"/>
              <w:rPr>
                <w:rFonts w:ascii="Calibri" w:hAnsi="Calibri" w:cs="Calibri"/>
              </w:rPr>
            </w:pPr>
            <w:r w:rsidRPr="00F92DFB">
              <w:rPr>
                <w:rFonts w:ascii="Calibri" w:hAnsi="Calibri" w:cs="Calibri"/>
                <w:lang w:val="pt-BR"/>
              </w:rPr>
              <w:t>No protocol</w:t>
            </w:r>
            <w:r w:rsidR="00991D3F" w:rsidRPr="00385A61">
              <w:rPr>
                <w:rFonts w:ascii="Calibri" w:hAnsi="Calibri" w:cs="Calibri"/>
              </w:rPr>
              <w:t>: 52</w:t>
            </w:r>
          </w:p>
        </w:tc>
        <w:tc>
          <w:tcPr>
            <w:tcW w:w="1365" w:type="pct"/>
          </w:tcPr>
          <w:p w14:paraId="69552377" w14:textId="77777777" w:rsidR="00991D3F" w:rsidRPr="00385A61" w:rsidRDefault="00991D3F" w:rsidP="00991D3F">
            <w:pPr>
              <w:pStyle w:val="NoSpacing"/>
              <w:rPr>
                <w:rFonts w:ascii="Calibri" w:hAnsi="Calibri" w:cs="Calibri"/>
              </w:rPr>
            </w:pPr>
            <w:r w:rsidRPr="00385A61">
              <w:rPr>
                <w:rFonts w:ascii="Calibri" w:hAnsi="Calibri" w:cs="Calibri"/>
              </w:rPr>
              <w:t>Used RAS to dictate escalation and weaning of therapies, including albuterol, HFNC, timing of assessments, and IV vs PO steroids</w:t>
            </w:r>
          </w:p>
        </w:tc>
      </w:tr>
      <w:tr w:rsidR="00B23502" w:rsidRPr="00385A61" w14:paraId="774E6F04" w14:textId="77777777" w:rsidTr="00B23502">
        <w:trPr>
          <w:trHeight w:val="20"/>
        </w:trPr>
        <w:tc>
          <w:tcPr>
            <w:tcW w:w="155" w:type="pct"/>
          </w:tcPr>
          <w:p w14:paraId="39BEBFCE" w14:textId="1654F3FF" w:rsidR="00991D3F" w:rsidRPr="00385A61" w:rsidRDefault="00991D3F" w:rsidP="00991D3F">
            <w:pPr>
              <w:pStyle w:val="NoSpacing"/>
              <w:rPr>
                <w:rFonts w:ascii="Calibri" w:hAnsi="Calibri" w:cs="Calibri"/>
              </w:rPr>
            </w:pPr>
            <w:r>
              <w:rPr>
                <w:rFonts w:ascii="Calibri" w:hAnsi="Calibri" w:cs="Calibri"/>
              </w:rPr>
              <w:t>21</w:t>
            </w:r>
          </w:p>
        </w:tc>
        <w:tc>
          <w:tcPr>
            <w:tcW w:w="761" w:type="pct"/>
          </w:tcPr>
          <w:p w14:paraId="07EF339D" w14:textId="37E7B565" w:rsidR="00991D3F" w:rsidRPr="00385A61" w:rsidRDefault="00991D3F" w:rsidP="00991D3F">
            <w:pPr>
              <w:pStyle w:val="NoSpacing"/>
              <w:rPr>
                <w:rFonts w:ascii="Calibri" w:hAnsi="Calibri" w:cs="Calibri"/>
              </w:rPr>
            </w:pPr>
            <w:r w:rsidRPr="00385A61">
              <w:rPr>
                <w:rFonts w:ascii="Calibri" w:hAnsi="Calibri" w:cs="Calibri"/>
              </w:rPr>
              <w:t>Miksa 2021</w:t>
            </w:r>
          </w:p>
        </w:tc>
        <w:tc>
          <w:tcPr>
            <w:tcW w:w="600" w:type="pct"/>
            <w:tcBorders>
              <w:right w:val="single" w:sz="4" w:space="0" w:color="auto"/>
            </w:tcBorders>
          </w:tcPr>
          <w:p w14:paraId="7E9BD5AA" w14:textId="4F26BC08" w:rsidR="00991D3F" w:rsidRPr="00385A61" w:rsidRDefault="00991D3F" w:rsidP="00991D3F">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3B60CD79" w14:textId="1C085EAB" w:rsidR="00991D3F" w:rsidRPr="00385A61" w:rsidRDefault="00991D3F" w:rsidP="00991D3F">
            <w:pPr>
              <w:pStyle w:val="NoSpacing"/>
              <w:rPr>
                <w:rFonts w:ascii="Calibri" w:hAnsi="Calibri" w:cs="Calibri"/>
              </w:rPr>
            </w:pPr>
            <w:r w:rsidRPr="00385A61">
              <w:rPr>
                <w:rFonts w:ascii="Calibri" w:hAnsi="Calibri" w:cs="Calibri"/>
              </w:rPr>
              <w:t>PICU</w:t>
            </w:r>
          </w:p>
        </w:tc>
        <w:tc>
          <w:tcPr>
            <w:tcW w:w="1006" w:type="pct"/>
            <w:tcBorders>
              <w:top w:val="single" w:sz="4" w:space="0" w:color="auto"/>
              <w:left w:val="single" w:sz="4" w:space="0" w:color="auto"/>
              <w:bottom w:val="single" w:sz="4" w:space="0" w:color="auto"/>
              <w:right w:val="single" w:sz="4" w:space="0" w:color="auto"/>
            </w:tcBorders>
          </w:tcPr>
          <w:p w14:paraId="08247ED8" w14:textId="799F73C1" w:rsidR="00991D3F" w:rsidRPr="00B23502" w:rsidRDefault="00B23502" w:rsidP="00991D3F">
            <w:pPr>
              <w:pStyle w:val="NoSpacing"/>
              <w:rPr>
                <w:rFonts w:ascii="Calibri" w:hAnsi="Calibri" w:cs="Calibri"/>
                <w:lang w:val="pt-BR"/>
              </w:rPr>
            </w:pPr>
            <w:r w:rsidRPr="00CA1B3D">
              <w:rPr>
                <w:rFonts w:ascii="Calibri" w:hAnsi="Calibri" w:cs="Calibri"/>
                <w:lang w:val="pt-BR"/>
              </w:rPr>
              <w:t>Protocol</w:t>
            </w:r>
            <w:r w:rsidR="00991D3F" w:rsidRPr="00B23502">
              <w:rPr>
                <w:rFonts w:ascii="Calibri" w:hAnsi="Calibri" w:cs="Calibri"/>
                <w:lang w:val="pt-BR"/>
              </w:rPr>
              <w:t xml:space="preserve">: 8.0 </w:t>
            </w:r>
            <w:r w:rsidR="00991D3F" w:rsidRPr="00385A61">
              <w:rPr>
                <w:rFonts w:ascii="Calibri" w:hAnsi="Calibri" w:cs="Calibri"/>
              </w:rPr>
              <w:sym w:font="Symbol" w:char="F0B1"/>
            </w:r>
            <w:r w:rsidR="00991D3F" w:rsidRPr="00B23502">
              <w:rPr>
                <w:rFonts w:ascii="Calibri" w:hAnsi="Calibri" w:cs="Calibri"/>
                <w:lang w:val="pt-BR"/>
              </w:rPr>
              <w:t xml:space="preserve"> 5.2 y</w:t>
            </w:r>
          </w:p>
          <w:p w14:paraId="18928194" w14:textId="2DCD4202" w:rsidR="00991D3F" w:rsidRPr="00B23502" w:rsidRDefault="00B23502" w:rsidP="00991D3F">
            <w:pPr>
              <w:pStyle w:val="NoSpacing"/>
              <w:rPr>
                <w:rFonts w:ascii="Calibri" w:hAnsi="Calibri" w:cs="Calibri"/>
                <w:lang w:val="pt-BR"/>
              </w:rPr>
            </w:pPr>
            <w:r w:rsidRPr="00F92DFB">
              <w:rPr>
                <w:rFonts w:ascii="Calibri" w:hAnsi="Calibri" w:cs="Calibri"/>
                <w:lang w:val="pt-BR"/>
              </w:rPr>
              <w:t>No protocol</w:t>
            </w:r>
            <w:r w:rsidR="00991D3F" w:rsidRPr="00B23502">
              <w:rPr>
                <w:rFonts w:ascii="Calibri" w:hAnsi="Calibri" w:cs="Calibri"/>
                <w:lang w:val="pt-BR"/>
              </w:rPr>
              <w:t xml:space="preserve">: 7.2 </w:t>
            </w:r>
            <w:r w:rsidR="00991D3F" w:rsidRPr="00385A61">
              <w:rPr>
                <w:rFonts w:ascii="Calibri" w:hAnsi="Calibri" w:cs="Calibri"/>
              </w:rPr>
              <w:sym w:font="Symbol" w:char="F0B1"/>
            </w:r>
            <w:r w:rsidR="00991D3F" w:rsidRPr="00B23502">
              <w:rPr>
                <w:rFonts w:ascii="Calibri" w:hAnsi="Calibri" w:cs="Calibri"/>
                <w:lang w:val="pt-BR"/>
              </w:rPr>
              <w:t xml:space="preserve"> 5.5 y</w:t>
            </w:r>
          </w:p>
        </w:tc>
        <w:tc>
          <w:tcPr>
            <w:tcW w:w="687" w:type="pct"/>
            <w:tcBorders>
              <w:left w:val="single" w:sz="4" w:space="0" w:color="auto"/>
            </w:tcBorders>
          </w:tcPr>
          <w:p w14:paraId="05A5EF5A" w14:textId="005BAF26" w:rsidR="00991D3F" w:rsidRPr="00385A61" w:rsidRDefault="00B23502" w:rsidP="00991D3F">
            <w:pPr>
              <w:pStyle w:val="NoSpacing"/>
              <w:rPr>
                <w:rFonts w:ascii="Calibri" w:hAnsi="Calibri" w:cs="Calibri"/>
              </w:rPr>
            </w:pPr>
            <w:r w:rsidRPr="00CA1B3D">
              <w:rPr>
                <w:rFonts w:ascii="Calibri" w:hAnsi="Calibri" w:cs="Calibri"/>
                <w:lang w:val="pt-BR"/>
              </w:rPr>
              <w:t>Protocol</w:t>
            </w:r>
            <w:r w:rsidR="00991D3F" w:rsidRPr="00385A61">
              <w:rPr>
                <w:rFonts w:ascii="Calibri" w:hAnsi="Calibri" w:cs="Calibri"/>
              </w:rPr>
              <w:t>: 78</w:t>
            </w:r>
          </w:p>
          <w:p w14:paraId="5EC11EF4" w14:textId="210E453D" w:rsidR="00991D3F" w:rsidRPr="00385A61" w:rsidRDefault="00B23502" w:rsidP="00991D3F">
            <w:pPr>
              <w:pStyle w:val="NoSpacing"/>
              <w:rPr>
                <w:rFonts w:ascii="Calibri" w:hAnsi="Calibri" w:cs="Calibri"/>
              </w:rPr>
            </w:pPr>
            <w:r w:rsidRPr="00F92DFB">
              <w:rPr>
                <w:rFonts w:ascii="Calibri" w:hAnsi="Calibri" w:cs="Calibri"/>
                <w:lang w:val="pt-BR"/>
              </w:rPr>
              <w:t>No protocol</w:t>
            </w:r>
            <w:r w:rsidR="00991D3F" w:rsidRPr="00385A61">
              <w:rPr>
                <w:rFonts w:ascii="Calibri" w:hAnsi="Calibri" w:cs="Calibri"/>
              </w:rPr>
              <w:t>: 74</w:t>
            </w:r>
          </w:p>
        </w:tc>
        <w:tc>
          <w:tcPr>
            <w:tcW w:w="1365" w:type="pct"/>
          </w:tcPr>
          <w:p w14:paraId="31CD7160" w14:textId="1AA5E750" w:rsidR="00991D3F" w:rsidRPr="00385A61" w:rsidRDefault="00991D3F" w:rsidP="00991D3F">
            <w:pPr>
              <w:pStyle w:val="NoSpacing"/>
              <w:rPr>
                <w:rFonts w:ascii="Calibri" w:hAnsi="Calibri" w:cs="Calibri"/>
              </w:rPr>
            </w:pPr>
            <w:r w:rsidRPr="00385A61">
              <w:rPr>
                <w:rFonts w:ascii="Calibri" w:hAnsi="Calibri" w:cs="Calibri"/>
              </w:rPr>
              <w:t>Nurse and RT led albuterol weaning and escalation protocol</w:t>
            </w:r>
          </w:p>
        </w:tc>
      </w:tr>
      <w:tr w:rsidR="00B23502" w:rsidRPr="00385A61" w14:paraId="7D30209A" w14:textId="77777777" w:rsidTr="00B23502">
        <w:trPr>
          <w:trHeight w:val="20"/>
        </w:trPr>
        <w:tc>
          <w:tcPr>
            <w:tcW w:w="155" w:type="pct"/>
          </w:tcPr>
          <w:p w14:paraId="1E3FDA24" w14:textId="54214A83" w:rsidR="00991D3F" w:rsidRPr="00385A61" w:rsidRDefault="00991D3F" w:rsidP="00991D3F">
            <w:pPr>
              <w:pStyle w:val="NoSpacing"/>
              <w:rPr>
                <w:rFonts w:ascii="Calibri" w:hAnsi="Calibri" w:cs="Calibri"/>
              </w:rPr>
            </w:pPr>
            <w:r>
              <w:rPr>
                <w:rFonts w:ascii="Calibri" w:hAnsi="Calibri" w:cs="Calibri"/>
              </w:rPr>
              <w:t>22</w:t>
            </w:r>
          </w:p>
        </w:tc>
        <w:tc>
          <w:tcPr>
            <w:tcW w:w="761" w:type="pct"/>
          </w:tcPr>
          <w:p w14:paraId="558086F4" w14:textId="44749325" w:rsidR="00991D3F" w:rsidRPr="00385A61" w:rsidRDefault="00991D3F" w:rsidP="00991D3F">
            <w:pPr>
              <w:pStyle w:val="NoSpacing"/>
              <w:rPr>
                <w:rFonts w:ascii="Calibri" w:hAnsi="Calibri" w:cs="Calibri"/>
              </w:rPr>
            </w:pPr>
            <w:r w:rsidRPr="00385A61">
              <w:rPr>
                <w:rFonts w:ascii="Calibri" w:hAnsi="Calibri" w:cs="Calibri"/>
              </w:rPr>
              <w:t>Lopez 2023</w:t>
            </w:r>
          </w:p>
        </w:tc>
        <w:tc>
          <w:tcPr>
            <w:tcW w:w="600" w:type="pct"/>
            <w:tcBorders>
              <w:right w:val="single" w:sz="4" w:space="0" w:color="auto"/>
            </w:tcBorders>
          </w:tcPr>
          <w:p w14:paraId="3EC617CE" w14:textId="77777777" w:rsidR="00991D3F" w:rsidRPr="00385A61" w:rsidRDefault="00991D3F" w:rsidP="00991D3F">
            <w:pPr>
              <w:pStyle w:val="NoSpacing"/>
              <w:rPr>
                <w:rFonts w:ascii="Calibri" w:hAnsi="Calibri" w:cs="Calibri"/>
              </w:rPr>
            </w:pPr>
            <w:r w:rsidRPr="00385A61">
              <w:rPr>
                <w:rFonts w:ascii="Calibri" w:hAnsi="Calibri" w:cs="Calibri"/>
              </w:rPr>
              <w:t>QI</w:t>
            </w:r>
          </w:p>
        </w:tc>
        <w:tc>
          <w:tcPr>
            <w:tcW w:w="425" w:type="pct"/>
            <w:tcBorders>
              <w:top w:val="single" w:sz="4" w:space="0" w:color="auto"/>
              <w:left w:val="single" w:sz="4" w:space="0" w:color="auto"/>
              <w:bottom w:val="single" w:sz="4" w:space="0" w:color="auto"/>
              <w:right w:val="single" w:sz="4" w:space="0" w:color="auto"/>
            </w:tcBorders>
          </w:tcPr>
          <w:p w14:paraId="508C1985" w14:textId="77777777" w:rsidR="00991D3F" w:rsidRPr="00385A61" w:rsidRDefault="00991D3F" w:rsidP="00991D3F">
            <w:pPr>
              <w:pStyle w:val="NoSpacing"/>
              <w:rPr>
                <w:rFonts w:ascii="Calibri" w:hAnsi="Calibri" w:cs="Calibri"/>
              </w:rPr>
            </w:pPr>
            <w:r w:rsidRPr="00385A61">
              <w:rPr>
                <w:rFonts w:ascii="Calibri" w:hAnsi="Calibri" w:cs="Calibri"/>
              </w:rPr>
              <w:t>PICU and ward</w:t>
            </w:r>
          </w:p>
        </w:tc>
        <w:tc>
          <w:tcPr>
            <w:tcW w:w="1006" w:type="pct"/>
            <w:tcBorders>
              <w:top w:val="single" w:sz="4" w:space="0" w:color="auto"/>
              <w:left w:val="single" w:sz="4" w:space="0" w:color="auto"/>
              <w:bottom w:val="single" w:sz="4" w:space="0" w:color="auto"/>
              <w:right w:val="single" w:sz="4" w:space="0" w:color="auto"/>
            </w:tcBorders>
          </w:tcPr>
          <w:p w14:paraId="29BBDB6F" w14:textId="07F62808" w:rsidR="00991D3F" w:rsidRPr="00385A61" w:rsidRDefault="00991D3F" w:rsidP="00991D3F">
            <w:pPr>
              <w:pStyle w:val="NoSpacing"/>
              <w:rPr>
                <w:rFonts w:ascii="Calibri" w:hAnsi="Calibri" w:cs="Calibri"/>
              </w:rPr>
            </w:pPr>
            <w:r w:rsidRPr="00385A61">
              <w:rPr>
                <w:rFonts w:ascii="Calibri" w:hAnsi="Calibri" w:cs="Calibri"/>
              </w:rPr>
              <w:t xml:space="preserve">7.6 </w:t>
            </w:r>
            <w:r w:rsidRPr="00385A61">
              <w:rPr>
                <w:rFonts w:ascii="Calibri" w:hAnsi="Calibri" w:cs="Calibri"/>
              </w:rPr>
              <w:sym w:font="Symbol" w:char="F0B1"/>
            </w:r>
            <w:r w:rsidRPr="00385A61">
              <w:rPr>
                <w:rFonts w:ascii="Calibri" w:hAnsi="Calibri" w:cs="Calibri"/>
              </w:rPr>
              <w:t xml:space="preserve"> 4.1 (whole cohort)</w:t>
            </w:r>
            <w:r>
              <w:rPr>
                <w:rFonts w:ascii="Calibri" w:hAnsi="Calibri" w:cs="Calibri"/>
              </w:rPr>
              <w:t xml:space="preserve"> y</w:t>
            </w:r>
          </w:p>
        </w:tc>
        <w:tc>
          <w:tcPr>
            <w:tcW w:w="687" w:type="pct"/>
            <w:tcBorders>
              <w:left w:val="single" w:sz="4" w:space="0" w:color="auto"/>
            </w:tcBorders>
          </w:tcPr>
          <w:p w14:paraId="26DDFC2E" w14:textId="33EB3FBB" w:rsidR="00991D3F" w:rsidRPr="00385A61" w:rsidRDefault="00B23502" w:rsidP="00991D3F">
            <w:pPr>
              <w:pStyle w:val="NoSpacing"/>
              <w:rPr>
                <w:rFonts w:ascii="Calibri" w:hAnsi="Calibri" w:cs="Calibri"/>
              </w:rPr>
            </w:pPr>
            <w:r w:rsidRPr="00CA1B3D">
              <w:rPr>
                <w:rFonts w:ascii="Calibri" w:hAnsi="Calibri" w:cs="Calibri"/>
                <w:lang w:val="pt-BR"/>
              </w:rPr>
              <w:t>Protocol</w:t>
            </w:r>
            <w:r w:rsidR="00991D3F" w:rsidRPr="00385A61">
              <w:rPr>
                <w:rFonts w:ascii="Calibri" w:hAnsi="Calibri" w:cs="Calibri"/>
              </w:rPr>
              <w:t>: 304</w:t>
            </w:r>
          </w:p>
          <w:p w14:paraId="2D2035CC" w14:textId="28996196" w:rsidR="00991D3F" w:rsidRPr="00385A61" w:rsidRDefault="00B23502" w:rsidP="00991D3F">
            <w:pPr>
              <w:pStyle w:val="NoSpacing"/>
              <w:rPr>
                <w:rFonts w:ascii="Calibri" w:hAnsi="Calibri" w:cs="Calibri"/>
              </w:rPr>
            </w:pPr>
            <w:r w:rsidRPr="00F92DFB">
              <w:rPr>
                <w:rFonts w:ascii="Calibri" w:hAnsi="Calibri" w:cs="Calibri"/>
                <w:lang w:val="pt-BR"/>
              </w:rPr>
              <w:t>No protocol</w:t>
            </w:r>
            <w:r w:rsidR="00991D3F" w:rsidRPr="00385A61">
              <w:rPr>
                <w:rFonts w:ascii="Calibri" w:hAnsi="Calibri" w:cs="Calibri"/>
              </w:rPr>
              <w:t>: 598</w:t>
            </w:r>
          </w:p>
        </w:tc>
        <w:tc>
          <w:tcPr>
            <w:tcW w:w="1365" w:type="pct"/>
          </w:tcPr>
          <w:p w14:paraId="47BC98B8" w14:textId="77777777" w:rsidR="00991D3F" w:rsidRPr="00385A61" w:rsidRDefault="00991D3F" w:rsidP="00991D3F">
            <w:pPr>
              <w:pStyle w:val="NoSpacing"/>
              <w:rPr>
                <w:rFonts w:ascii="Calibri" w:hAnsi="Calibri" w:cs="Calibri"/>
              </w:rPr>
            </w:pPr>
            <w:r w:rsidRPr="00385A61">
              <w:rPr>
                <w:rFonts w:ascii="Calibri" w:hAnsi="Calibri" w:cs="Calibri"/>
              </w:rPr>
              <w:t>Asthma care pathway based on respiratory score including albuterol usage and diet/activity</w:t>
            </w:r>
          </w:p>
        </w:tc>
      </w:tr>
      <w:tr w:rsidR="00B23502" w:rsidRPr="00385A61" w14:paraId="53191074" w14:textId="77777777" w:rsidTr="00B23502">
        <w:trPr>
          <w:trHeight w:val="20"/>
        </w:trPr>
        <w:tc>
          <w:tcPr>
            <w:tcW w:w="155" w:type="pct"/>
          </w:tcPr>
          <w:p w14:paraId="1F04AB00" w14:textId="2207BE95" w:rsidR="00991D3F" w:rsidRPr="00385A61" w:rsidRDefault="00991D3F" w:rsidP="00991D3F">
            <w:pPr>
              <w:pStyle w:val="NoSpacing"/>
              <w:rPr>
                <w:rFonts w:ascii="Calibri" w:hAnsi="Calibri" w:cs="Calibri"/>
              </w:rPr>
            </w:pPr>
            <w:r>
              <w:rPr>
                <w:rFonts w:ascii="Calibri" w:hAnsi="Calibri" w:cs="Calibri"/>
              </w:rPr>
              <w:t>23</w:t>
            </w:r>
          </w:p>
        </w:tc>
        <w:tc>
          <w:tcPr>
            <w:tcW w:w="761" w:type="pct"/>
          </w:tcPr>
          <w:p w14:paraId="6C04375F" w14:textId="439587AE" w:rsidR="00991D3F" w:rsidRPr="00385A61" w:rsidRDefault="00991D3F" w:rsidP="00991D3F">
            <w:pPr>
              <w:pStyle w:val="NoSpacing"/>
              <w:rPr>
                <w:rFonts w:ascii="Calibri" w:hAnsi="Calibri" w:cs="Calibri"/>
              </w:rPr>
            </w:pPr>
            <w:r w:rsidRPr="00385A61">
              <w:rPr>
                <w:rFonts w:ascii="Calibri" w:hAnsi="Calibri" w:cs="Calibri"/>
              </w:rPr>
              <w:t>Maue 2023</w:t>
            </w:r>
          </w:p>
        </w:tc>
        <w:tc>
          <w:tcPr>
            <w:tcW w:w="600" w:type="pct"/>
          </w:tcPr>
          <w:p w14:paraId="78CD1625" w14:textId="77777777" w:rsidR="00991D3F" w:rsidRPr="00385A61" w:rsidRDefault="00991D3F" w:rsidP="00991D3F">
            <w:pPr>
              <w:pStyle w:val="NoSpacing"/>
              <w:rPr>
                <w:rFonts w:ascii="Calibri" w:hAnsi="Calibri" w:cs="Calibri"/>
              </w:rPr>
            </w:pPr>
            <w:r w:rsidRPr="00385A61">
              <w:rPr>
                <w:rFonts w:ascii="Calibri" w:hAnsi="Calibri" w:cs="Calibri"/>
              </w:rPr>
              <w:t>QI</w:t>
            </w:r>
          </w:p>
        </w:tc>
        <w:tc>
          <w:tcPr>
            <w:tcW w:w="425" w:type="pct"/>
          </w:tcPr>
          <w:p w14:paraId="6ED7732A" w14:textId="77777777" w:rsidR="00991D3F" w:rsidRPr="00385A61" w:rsidRDefault="00991D3F" w:rsidP="00991D3F">
            <w:pPr>
              <w:pStyle w:val="NoSpacing"/>
              <w:rPr>
                <w:rFonts w:ascii="Calibri" w:hAnsi="Calibri" w:cs="Calibri"/>
              </w:rPr>
            </w:pPr>
            <w:r w:rsidRPr="00385A61">
              <w:rPr>
                <w:rFonts w:ascii="Calibri" w:hAnsi="Calibri" w:cs="Calibri"/>
              </w:rPr>
              <w:t>PICU</w:t>
            </w:r>
          </w:p>
        </w:tc>
        <w:tc>
          <w:tcPr>
            <w:tcW w:w="1006" w:type="pct"/>
          </w:tcPr>
          <w:p w14:paraId="5A69F77C" w14:textId="19DA0906"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1: 5.5 (2.9-7.9)</w:t>
            </w:r>
            <w:r w:rsidR="00991D3F">
              <w:rPr>
                <w:rFonts w:ascii="Calibri" w:hAnsi="Calibri" w:cs="Calibri"/>
              </w:rPr>
              <w:t xml:space="preserve"> y</w:t>
            </w:r>
          </w:p>
          <w:p w14:paraId="2E48392C" w14:textId="457D6219"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2: 5.4 (3.6-8.7)</w:t>
            </w:r>
            <w:r w:rsidR="00991D3F">
              <w:rPr>
                <w:rFonts w:ascii="Calibri" w:hAnsi="Calibri" w:cs="Calibri"/>
              </w:rPr>
              <w:t xml:space="preserve"> y</w:t>
            </w:r>
          </w:p>
          <w:p w14:paraId="23C620C2" w14:textId="15323194"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3: 6.3 (3.9-8.4)</w:t>
            </w:r>
            <w:r w:rsidR="00991D3F">
              <w:rPr>
                <w:rFonts w:ascii="Calibri" w:hAnsi="Calibri" w:cs="Calibri"/>
              </w:rPr>
              <w:t xml:space="preserve"> y</w:t>
            </w:r>
          </w:p>
          <w:p w14:paraId="02E368CE" w14:textId="38F2EF89"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4: 5.7 (3.8-7.9)</w:t>
            </w:r>
            <w:r w:rsidR="00991D3F">
              <w:rPr>
                <w:rFonts w:ascii="Calibri" w:hAnsi="Calibri" w:cs="Calibri"/>
              </w:rPr>
              <w:t xml:space="preserve"> y</w:t>
            </w:r>
          </w:p>
          <w:p w14:paraId="69384E65" w14:textId="2F0CF719" w:rsidR="00991D3F" w:rsidRPr="00385A61" w:rsidRDefault="00B23502" w:rsidP="00991D3F">
            <w:pPr>
              <w:pStyle w:val="NoSpacing"/>
              <w:rPr>
                <w:rFonts w:ascii="Calibri" w:hAnsi="Calibri" w:cs="Calibri"/>
              </w:rPr>
            </w:pPr>
            <w:r w:rsidRPr="00F92DFB">
              <w:rPr>
                <w:rFonts w:ascii="Calibri" w:hAnsi="Calibri" w:cs="Calibri"/>
                <w:lang w:val="pt-BR"/>
              </w:rPr>
              <w:t>No protocol</w:t>
            </w:r>
            <w:r w:rsidR="00991D3F" w:rsidRPr="00385A61">
              <w:rPr>
                <w:rFonts w:ascii="Calibri" w:hAnsi="Calibri" w:cs="Calibri"/>
              </w:rPr>
              <w:t>: 6.4 (3.8-9.3)</w:t>
            </w:r>
            <w:r w:rsidR="00991D3F">
              <w:rPr>
                <w:rFonts w:ascii="Calibri" w:hAnsi="Calibri" w:cs="Calibri"/>
              </w:rPr>
              <w:t xml:space="preserve"> y</w:t>
            </w:r>
          </w:p>
        </w:tc>
        <w:tc>
          <w:tcPr>
            <w:tcW w:w="687" w:type="pct"/>
          </w:tcPr>
          <w:p w14:paraId="3024754D" w14:textId="34AC6E0B"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1: 68</w:t>
            </w:r>
          </w:p>
          <w:p w14:paraId="01B4D814" w14:textId="176E38A9"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2: 82</w:t>
            </w:r>
          </w:p>
          <w:p w14:paraId="11D22739" w14:textId="7F66EBC0"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3: 113</w:t>
            </w:r>
          </w:p>
          <w:p w14:paraId="463772C7" w14:textId="03F6010C"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4: 88</w:t>
            </w:r>
          </w:p>
          <w:p w14:paraId="583B0832" w14:textId="328FBF12" w:rsidR="00991D3F" w:rsidRPr="00385A61" w:rsidRDefault="00B23502" w:rsidP="00991D3F">
            <w:pPr>
              <w:pStyle w:val="NoSpacing"/>
              <w:rPr>
                <w:rFonts w:ascii="Calibri" w:hAnsi="Calibri" w:cs="Calibri"/>
              </w:rPr>
            </w:pPr>
            <w:r w:rsidRPr="00B23502">
              <w:rPr>
                <w:rFonts w:ascii="Calibri" w:hAnsi="Calibri" w:cs="Calibri"/>
              </w:rPr>
              <w:t>No protocol</w:t>
            </w:r>
            <w:r w:rsidR="00991D3F" w:rsidRPr="00385A61">
              <w:rPr>
                <w:rFonts w:ascii="Calibri" w:hAnsi="Calibri" w:cs="Calibri"/>
              </w:rPr>
              <w:t>: 59</w:t>
            </w:r>
          </w:p>
        </w:tc>
        <w:tc>
          <w:tcPr>
            <w:tcW w:w="1365" w:type="pct"/>
          </w:tcPr>
          <w:p w14:paraId="6BB64013" w14:textId="19C1B83C"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1: Initial HFNC protocol</w:t>
            </w:r>
          </w:p>
          <w:p w14:paraId="49C517E8" w14:textId="4CB1222D"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2: Wean continuous albuterol and HFNC together</w:t>
            </w:r>
          </w:p>
          <w:p w14:paraId="2932F4A0" w14:textId="4A404C27"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3: HFNC wean rate adjusted</w:t>
            </w:r>
          </w:p>
          <w:p w14:paraId="22DF73B2" w14:textId="0B77B75D" w:rsidR="00991D3F" w:rsidRPr="00385A61" w:rsidRDefault="00F92DFB" w:rsidP="00991D3F">
            <w:pPr>
              <w:pStyle w:val="NoSpacing"/>
              <w:rPr>
                <w:rFonts w:ascii="Calibri" w:hAnsi="Calibri" w:cs="Calibri"/>
              </w:rPr>
            </w:pPr>
            <w:r>
              <w:rPr>
                <w:rFonts w:ascii="Calibri" w:hAnsi="Calibri" w:cs="Calibri"/>
              </w:rPr>
              <w:t>Intervention</w:t>
            </w:r>
            <w:r w:rsidRPr="00385A61">
              <w:rPr>
                <w:rFonts w:ascii="Calibri" w:hAnsi="Calibri" w:cs="Calibri"/>
              </w:rPr>
              <w:t xml:space="preserve"> </w:t>
            </w:r>
            <w:r w:rsidR="00991D3F" w:rsidRPr="00385A61">
              <w:rPr>
                <w:rFonts w:ascii="Calibri" w:hAnsi="Calibri" w:cs="Calibri"/>
              </w:rPr>
              <w:t>4: HFNC holiday</w:t>
            </w:r>
          </w:p>
        </w:tc>
      </w:tr>
    </w:tbl>
    <w:p w14:paraId="6374B3E9" w14:textId="77777777" w:rsidR="00696BF2" w:rsidRDefault="00696BF2" w:rsidP="00116205">
      <w:pPr>
        <w:spacing w:line="140" w:lineRule="atLeast"/>
        <w:rPr>
          <w:rFonts w:ascii="Calibri" w:eastAsia="Times New Roman" w:hAnsi="Calibri" w:cs="Calibri"/>
          <w:color w:val="000000"/>
          <w:lang w:val="en"/>
        </w:rPr>
      </w:pPr>
    </w:p>
    <w:p w14:paraId="77FF6985" w14:textId="77777777" w:rsidR="00B23502" w:rsidRDefault="00B23502" w:rsidP="00116205">
      <w:pPr>
        <w:spacing w:line="140" w:lineRule="atLeast"/>
        <w:rPr>
          <w:rFonts w:ascii="Calibri" w:eastAsia="Times New Roman" w:hAnsi="Calibri" w:cs="Calibri"/>
          <w:color w:val="000000"/>
          <w:lang w:val="en"/>
        </w:rPr>
      </w:pPr>
    </w:p>
    <w:p w14:paraId="7554CB46" w14:textId="77777777" w:rsidR="00B23502" w:rsidRDefault="00B23502" w:rsidP="00116205">
      <w:pPr>
        <w:spacing w:line="140" w:lineRule="atLeast"/>
        <w:rPr>
          <w:rFonts w:ascii="Calibri" w:eastAsia="Times New Roman" w:hAnsi="Calibri" w:cs="Calibri"/>
          <w:color w:val="000000"/>
          <w:lang w:val="en"/>
        </w:rPr>
      </w:pPr>
    </w:p>
    <w:p w14:paraId="195B3677" w14:textId="77777777" w:rsidR="00B23502" w:rsidRDefault="00B23502" w:rsidP="00116205">
      <w:pPr>
        <w:spacing w:line="140" w:lineRule="atLeast"/>
        <w:rPr>
          <w:rFonts w:ascii="Calibri" w:eastAsia="Times New Roman" w:hAnsi="Calibri" w:cs="Calibri"/>
          <w:color w:val="000000"/>
          <w:lang w:val="en"/>
        </w:rPr>
      </w:pPr>
    </w:p>
    <w:p w14:paraId="0AFE307C" w14:textId="77777777" w:rsidR="00B23502" w:rsidRDefault="00B23502" w:rsidP="00116205">
      <w:pPr>
        <w:spacing w:line="140" w:lineRule="atLeast"/>
        <w:rPr>
          <w:rFonts w:ascii="Calibri" w:eastAsia="Times New Roman" w:hAnsi="Calibri" w:cs="Calibri"/>
          <w:color w:val="000000"/>
          <w:lang w:val="en"/>
        </w:rPr>
      </w:pPr>
    </w:p>
    <w:p w14:paraId="35291EBE" w14:textId="77777777" w:rsidR="00B23502" w:rsidRDefault="00B23502" w:rsidP="00116205">
      <w:pPr>
        <w:spacing w:line="140" w:lineRule="atLeast"/>
        <w:rPr>
          <w:rFonts w:ascii="Calibri" w:eastAsia="Times New Roman" w:hAnsi="Calibri" w:cs="Calibri"/>
          <w:color w:val="000000"/>
          <w:lang w:val="en"/>
        </w:rPr>
      </w:pPr>
    </w:p>
    <w:p w14:paraId="7A240423" w14:textId="77777777" w:rsidR="00AF388A" w:rsidRDefault="00AF388A" w:rsidP="00116205">
      <w:pPr>
        <w:spacing w:line="140" w:lineRule="atLeast"/>
        <w:rPr>
          <w:rFonts w:ascii="Calibri" w:eastAsia="Times New Roman" w:hAnsi="Calibri" w:cs="Calibri"/>
          <w:color w:val="000000"/>
          <w:lang w:val="en"/>
        </w:rPr>
      </w:pPr>
    </w:p>
    <w:p w14:paraId="5FEC464D" w14:textId="54C3D378" w:rsidR="00AF388A" w:rsidRPr="00B23502" w:rsidRDefault="00AF388A" w:rsidP="00116205">
      <w:pPr>
        <w:spacing w:line="140" w:lineRule="atLeast"/>
        <w:rPr>
          <w:rFonts w:ascii="Calibri" w:eastAsia="Times New Roman" w:hAnsi="Calibri" w:cs="Calibri"/>
          <w:b/>
          <w:bCs/>
          <w:color w:val="000000"/>
          <w:lang w:val="en"/>
        </w:rPr>
      </w:pPr>
      <w:r w:rsidRPr="00B23502">
        <w:rPr>
          <w:rFonts w:ascii="Calibri" w:eastAsia="Times New Roman" w:hAnsi="Calibri" w:cs="Calibri"/>
          <w:b/>
          <w:bCs/>
          <w:color w:val="000000"/>
          <w:lang w:val="en"/>
        </w:rPr>
        <w:t>Outcomes</w:t>
      </w:r>
    </w:p>
    <w:p w14:paraId="19E058AF" w14:textId="77777777" w:rsidR="00AF388A" w:rsidRPr="00BC7A3A" w:rsidRDefault="00AF388A" w:rsidP="00116205">
      <w:pPr>
        <w:spacing w:line="140" w:lineRule="atLeast"/>
        <w:rPr>
          <w:rFonts w:ascii="Calibri" w:eastAsia="Times New Roman" w:hAnsi="Calibri" w:cs="Calibri"/>
          <w:color w:val="000000"/>
          <w:lang w:val="en"/>
        </w:rPr>
      </w:pPr>
    </w:p>
    <w:p w14:paraId="74DE9A80" w14:textId="77777777" w:rsidR="00226761" w:rsidRPr="00B11889" w:rsidRDefault="00226761" w:rsidP="00226761">
      <w:pPr>
        <w:spacing w:line="140" w:lineRule="atLeast"/>
        <w:rPr>
          <w:rFonts w:ascii="Calibri" w:eastAsia="Times New Roman" w:hAnsi="Calibri" w:cs="Calibri"/>
          <w:color w:val="000000"/>
        </w:rPr>
      </w:pPr>
      <w:r w:rsidRPr="00B11889">
        <w:rPr>
          <w:rFonts w:ascii="Calibri" w:eastAsia="Times New Roman" w:hAnsi="Calibri" w:cs="Calibri"/>
          <w:color w:val="000000"/>
        </w:rPr>
        <w:t>Intubation Rate</w:t>
      </w:r>
    </w:p>
    <w:p w14:paraId="1ADA27DC" w14:textId="77777777" w:rsidR="00226761" w:rsidRPr="00B11889" w:rsidRDefault="00226761" w:rsidP="00226761">
      <w:pPr>
        <w:spacing w:line="140" w:lineRule="atLeast"/>
        <w:rPr>
          <w:rFonts w:ascii="Calibri" w:eastAsia="Times New Roman" w:hAnsi="Calibri" w:cs="Calibri"/>
          <w:color w:val="000000"/>
        </w:rPr>
      </w:pPr>
    </w:p>
    <w:tbl>
      <w:tblPr>
        <w:tblStyle w:val="TableGrid1"/>
        <w:tblW w:w="14390" w:type="dxa"/>
        <w:tblLook w:val="04A0" w:firstRow="1" w:lastRow="0" w:firstColumn="1" w:lastColumn="0" w:noHBand="0" w:noVBand="1"/>
      </w:tblPr>
      <w:tblGrid>
        <w:gridCol w:w="1975"/>
        <w:gridCol w:w="2070"/>
        <w:gridCol w:w="7470"/>
        <w:gridCol w:w="2875"/>
      </w:tblGrid>
      <w:tr w:rsidR="00226761" w:rsidRPr="00B11889" w14:paraId="63BFBB44" w14:textId="77777777" w:rsidTr="00ED5076">
        <w:trPr>
          <w:trHeight w:val="312"/>
        </w:trPr>
        <w:tc>
          <w:tcPr>
            <w:tcW w:w="1975" w:type="dxa"/>
          </w:tcPr>
          <w:p w14:paraId="3E37EED3" w14:textId="77777777" w:rsidR="00226761" w:rsidRPr="00B11889" w:rsidRDefault="00226761" w:rsidP="00ED5076">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 xml:space="preserve">Article </w:t>
            </w:r>
          </w:p>
        </w:tc>
        <w:tc>
          <w:tcPr>
            <w:tcW w:w="2070" w:type="dxa"/>
          </w:tcPr>
          <w:p w14:paraId="02D1EE92" w14:textId="77777777" w:rsidR="00226761" w:rsidRPr="00B11889" w:rsidRDefault="00226761" w:rsidP="00ED5076">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7470" w:type="dxa"/>
          </w:tcPr>
          <w:p w14:paraId="4ABA0951" w14:textId="77777777" w:rsidR="00226761" w:rsidRPr="00B11889" w:rsidRDefault="00226761" w:rsidP="00ED5076">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2875" w:type="dxa"/>
          </w:tcPr>
          <w:p w14:paraId="5E043DB2" w14:textId="77777777" w:rsidR="00226761" w:rsidRPr="00B11889" w:rsidRDefault="00226761" w:rsidP="00ED5076">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226761" w:rsidRPr="00B11889" w14:paraId="6C1933BD" w14:textId="77777777" w:rsidTr="00ED5076">
        <w:trPr>
          <w:trHeight w:val="312"/>
        </w:trPr>
        <w:tc>
          <w:tcPr>
            <w:tcW w:w="1975" w:type="dxa"/>
          </w:tcPr>
          <w:p w14:paraId="4D80053B"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lastRenderedPageBreak/>
              <w:t>Miller 2019</w:t>
            </w:r>
          </w:p>
        </w:tc>
        <w:tc>
          <w:tcPr>
            <w:tcW w:w="2070" w:type="dxa"/>
          </w:tcPr>
          <w:p w14:paraId="435586FE"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QI</w:t>
            </w:r>
          </w:p>
        </w:tc>
        <w:tc>
          <w:tcPr>
            <w:tcW w:w="7470" w:type="dxa"/>
          </w:tcPr>
          <w:p w14:paraId="4328A0F4"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1% vs 0%</w:t>
            </w:r>
          </w:p>
        </w:tc>
        <w:tc>
          <w:tcPr>
            <w:tcW w:w="2875" w:type="dxa"/>
          </w:tcPr>
          <w:p w14:paraId="08B392F3"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0.52</w:t>
            </w:r>
          </w:p>
        </w:tc>
      </w:tr>
      <w:tr w:rsidR="00226761" w:rsidRPr="00B11889" w14:paraId="3687F031" w14:textId="77777777" w:rsidTr="00ED5076">
        <w:trPr>
          <w:trHeight w:val="312"/>
        </w:trPr>
        <w:tc>
          <w:tcPr>
            <w:tcW w:w="1975" w:type="dxa"/>
          </w:tcPr>
          <w:p w14:paraId="1DE2D418"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Melendez 2020</w:t>
            </w:r>
          </w:p>
        </w:tc>
        <w:tc>
          <w:tcPr>
            <w:tcW w:w="2070" w:type="dxa"/>
          </w:tcPr>
          <w:p w14:paraId="21EF6F11"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QI</w:t>
            </w:r>
          </w:p>
        </w:tc>
        <w:tc>
          <w:tcPr>
            <w:tcW w:w="7470" w:type="dxa"/>
          </w:tcPr>
          <w:p w14:paraId="7984AA8D"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0% vs 1%</w:t>
            </w:r>
          </w:p>
        </w:tc>
        <w:tc>
          <w:tcPr>
            <w:tcW w:w="2875" w:type="dxa"/>
          </w:tcPr>
          <w:p w14:paraId="718FD915"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0.054</w:t>
            </w:r>
          </w:p>
        </w:tc>
      </w:tr>
      <w:tr w:rsidR="00226761" w:rsidRPr="00B11889" w14:paraId="30A77C4F" w14:textId="77777777" w:rsidTr="00ED5076">
        <w:trPr>
          <w:trHeight w:val="312"/>
        </w:trPr>
        <w:tc>
          <w:tcPr>
            <w:tcW w:w="1975" w:type="dxa"/>
          </w:tcPr>
          <w:p w14:paraId="1816617E"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Maue 2023</w:t>
            </w:r>
          </w:p>
        </w:tc>
        <w:tc>
          <w:tcPr>
            <w:tcW w:w="2070" w:type="dxa"/>
          </w:tcPr>
          <w:p w14:paraId="2DA6E283"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QI</w:t>
            </w:r>
          </w:p>
        </w:tc>
        <w:tc>
          <w:tcPr>
            <w:tcW w:w="7470" w:type="dxa"/>
          </w:tcPr>
          <w:p w14:paraId="764C76DB"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Intervention 1: 7.4%</w:t>
            </w:r>
          </w:p>
          <w:p w14:paraId="6E78A365"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Intervention 2: 3.5%</w:t>
            </w:r>
          </w:p>
          <w:p w14:paraId="25215301"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Intervention 3: 0.7%</w:t>
            </w:r>
          </w:p>
          <w:p w14:paraId="0A7A03D7"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Baseline 9.2%</w:t>
            </w:r>
          </w:p>
        </w:tc>
        <w:tc>
          <w:tcPr>
            <w:tcW w:w="2875" w:type="dxa"/>
          </w:tcPr>
          <w:p w14:paraId="05F2049C" w14:textId="77777777" w:rsidR="00226761" w:rsidRPr="00B11889" w:rsidRDefault="00226761" w:rsidP="00ED5076">
            <w:pPr>
              <w:spacing w:line="140" w:lineRule="atLeast"/>
              <w:rPr>
                <w:rFonts w:ascii="Calibri" w:eastAsia="Times New Roman" w:hAnsi="Calibri" w:cs="Calibri"/>
                <w:color w:val="000000"/>
              </w:rPr>
            </w:pPr>
            <w:r w:rsidRPr="00B11889">
              <w:rPr>
                <w:rFonts w:ascii="Calibri" w:eastAsia="Times New Roman" w:hAnsi="Calibri" w:cs="Calibri"/>
                <w:color w:val="000000"/>
              </w:rPr>
              <w:t>0.009</w:t>
            </w:r>
          </w:p>
        </w:tc>
      </w:tr>
    </w:tbl>
    <w:p w14:paraId="2458BFE9" w14:textId="77777777" w:rsidR="00226761" w:rsidRPr="00B11889" w:rsidRDefault="00226761" w:rsidP="00226761">
      <w:pPr>
        <w:spacing w:line="140" w:lineRule="atLeast"/>
        <w:rPr>
          <w:rFonts w:ascii="Calibri" w:eastAsia="Times New Roman" w:hAnsi="Calibri" w:cs="Calibri"/>
          <w:color w:val="000000"/>
          <w:lang w:val="en"/>
        </w:rPr>
      </w:pPr>
    </w:p>
    <w:p w14:paraId="70ABF852" w14:textId="77777777" w:rsidR="00234BDC" w:rsidRPr="00B11889" w:rsidRDefault="00234BDC" w:rsidP="00234BDC">
      <w:pPr>
        <w:spacing w:line="140" w:lineRule="atLeast"/>
        <w:rPr>
          <w:rFonts w:ascii="Calibri" w:eastAsia="Times New Roman" w:hAnsi="Calibri" w:cs="Calibri"/>
          <w:color w:val="000000"/>
          <w:lang w:val="en"/>
        </w:rPr>
      </w:pPr>
      <w:r w:rsidRPr="00B11889">
        <w:rPr>
          <w:rFonts w:ascii="Calibri" w:eastAsia="Times New Roman" w:hAnsi="Calibri" w:cs="Calibri"/>
          <w:color w:val="000000"/>
          <w:lang w:val="en"/>
        </w:rPr>
        <w:t>Mortality</w:t>
      </w:r>
    </w:p>
    <w:p w14:paraId="106265F7" w14:textId="77777777" w:rsidR="00234BDC" w:rsidRPr="00B11889" w:rsidRDefault="00234BDC" w:rsidP="00234BDC">
      <w:pPr>
        <w:spacing w:line="140" w:lineRule="atLeast"/>
        <w:rPr>
          <w:rFonts w:ascii="Calibri" w:eastAsia="Times New Roman" w:hAnsi="Calibri" w:cs="Calibri"/>
          <w:color w:val="000000"/>
          <w:lang w:val="en"/>
        </w:rPr>
      </w:pPr>
    </w:p>
    <w:tbl>
      <w:tblPr>
        <w:tblStyle w:val="TableGrid1"/>
        <w:tblW w:w="5000" w:type="pct"/>
        <w:tblLook w:val="04A0" w:firstRow="1" w:lastRow="0" w:firstColumn="1" w:lastColumn="0" w:noHBand="0" w:noVBand="1"/>
      </w:tblPr>
      <w:tblGrid>
        <w:gridCol w:w="1769"/>
        <w:gridCol w:w="1870"/>
        <w:gridCol w:w="6724"/>
        <w:gridCol w:w="2587"/>
      </w:tblGrid>
      <w:tr w:rsidR="00AD6F82" w:rsidRPr="00B11889" w14:paraId="014EC23E" w14:textId="77777777" w:rsidTr="00AD6F82">
        <w:trPr>
          <w:trHeight w:val="288"/>
        </w:trPr>
        <w:tc>
          <w:tcPr>
            <w:tcW w:w="683" w:type="pct"/>
          </w:tcPr>
          <w:p w14:paraId="29EE7818" w14:textId="77777777" w:rsidR="00AD6F82" w:rsidRPr="00B11889" w:rsidRDefault="00AD6F8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Article</w:t>
            </w:r>
          </w:p>
        </w:tc>
        <w:tc>
          <w:tcPr>
            <w:tcW w:w="722" w:type="pct"/>
          </w:tcPr>
          <w:p w14:paraId="3C81EF82" w14:textId="77777777" w:rsidR="00AD6F82" w:rsidRPr="00B11889" w:rsidRDefault="00AD6F8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2596" w:type="pct"/>
          </w:tcPr>
          <w:p w14:paraId="042017A0" w14:textId="77777777" w:rsidR="00AD6F82" w:rsidRPr="00B11889" w:rsidRDefault="00AD6F8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999" w:type="pct"/>
          </w:tcPr>
          <w:p w14:paraId="5E370F31" w14:textId="77777777" w:rsidR="00AD6F82" w:rsidRPr="00B11889" w:rsidRDefault="00AD6F8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AD6F82" w:rsidRPr="00B11889" w14:paraId="4D1AC84B" w14:textId="77777777" w:rsidTr="00AD6F82">
        <w:trPr>
          <w:trHeight w:val="283"/>
        </w:trPr>
        <w:tc>
          <w:tcPr>
            <w:tcW w:w="683" w:type="pct"/>
            <w:vAlign w:val="bottom"/>
          </w:tcPr>
          <w:p w14:paraId="457E662B" w14:textId="5B0628B3"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Lopez</w:t>
            </w:r>
            <w:r>
              <w:rPr>
                <w:rFonts w:ascii="Calibri" w:hAnsi="Calibri" w:cs="Calibri"/>
              </w:rPr>
              <w:t xml:space="preserve"> 2023</w:t>
            </w:r>
          </w:p>
        </w:tc>
        <w:tc>
          <w:tcPr>
            <w:tcW w:w="722" w:type="pct"/>
            <w:vAlign w:val="bottom"/>
          </w:tcPr>
          <w:p w14:paraId="1D224874" w14:textId="1E4DF9DE"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QI</w:t>
            </w:r>
          </w:p>
        </w:tc>
        <w:tc>
          <w:tcPr>
            <w:tcW w:w="2596" w:type="pct"/>
          </w:tcPr>
          <w:p w14:paraId="582ACF8E" w14:textId="30778780"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0.1% vs 0%</w:t>
            </w:r>
          </w:p>
        </w:tc>
        <w:tc>
          <w:tcPr>
            <w:tcW w:w="999" w:type="pct"/>
          </w:tcPr>
          <w:p w14:paraId="7D695625" w14:textId="480192FA" w:rsidR="00AD6F82" w:rsidRPr="00AD6F82" w:rsidRDefault="00AD6F82" w:rsidP="00AD6F82">
            <w:pPr>
              <w:spacing w:line="140" w:lineRule="atLeast"/>
              <w:rPr>
                <w:rFonts w:ascii="Calibri" w:eastAsia="Times New Roman" w:hAnsi="Calibri" w:cs="Calibri"/>
                <w:color w:val="000000"/>
              </w:rPr>
            </w:pPr>
            <w:r>
              <w:rPr>
                <w:rFonts w:ascii="Calibri" w:hAnsi="Calibri" w:cs="Calibri"/>
              </w:rPr>
              <w:t>N.R.</w:t>
            </w:r>
          </w:p>
        </w:tc>
      </w:tr>
    </w:tbl>
    <w:p w14:paraId="33015462" w14:textId="77777777" w:rsidR="00226761" w:rsidRDefault="00226761" w:rsidP="00226761">
      <w:pPr>
        <w:spacing w:line="140" w:lineRule="atLeast"/>
        <w:rPr>
          <w:rFonts w:ascii="Calibri" w:eastAsia="Times New Roman" w:hAnsi="Calibri" w:cs="Calibri"/>
          <w:color w:val="000000"/>
          <w:lang w:val="en"/>
        </w:rPr>
      </w:pPr>
    </w:p>
    <w:p w14:paraId="3E7BBD9C" w14:textId="1E4E0ACE" w:rsidR="00226761" w:rsidRPr="00B11889" w:rsidRDefault="00226761" w:rsidP="00226761">
      <w:pPr>
        <w:spacing w:line="140" w:lineRule="atLeast"/>
        <w:rPr>
          <w:rFonts w:ascii="Calibri" w:eastAsia="Times New Roman" w:hAnsi="Calibri" w:cs="Calibri"/>
          <w:color w:val="000000"/>
          <w:lang w:val="en"/>
        </w:rPr>
      </w:pPr>
      <w:r w:rsidRPr="00B11889">
        <w:rPr>
          <w:rFonts w:ascii="Calibri" w:eastAsia="Times New Roman" w:hAnsi="Calibri" w:cs="Calibri"/>
          <w:color w:val="000000"/>
          <w:lang w:val="en"/>
        </w:rPr>
        <w:t>Hospital LOS</w:t>
      </w:r>
    </w:p>
    <w:p w14:paraId="2C25EE9A" w14:textId="77777777" w:rsidR="00226761" w:rsidRPr="00B11889" w:rsidRDefault="00226761" w:rsidP="00226761">
      <w:pPr>
        <w:spacing w:line="140" w:lineRule="atLeast"/>
        <w:rPr>
          <w:rFonts w:ascii="Calibri" w:eastAsia="Times New Roman" w:hAnsi="Calibri" w:cs="Calibri"/>
          <w:color w:val="000000"/>
          <w:lang w:val="en"/>
        </w:rPr>
      </w:pPr>
    </w:p>
    <w:tbl>
      <w:tblPr>
        <w:tblStyle w:val="TableGrid1"/>
        <w:tblW w:w="5000" w:type="pct"/>
        <w:tblLook w:val="04A0" w:firstRow="1" w:lastRow="0" w:firstColumn="1" w:lastColumn="0" w:noHBand="0" w:noVBand="1"/>
      </w:tblPr>
      <w:tblGrid>
        <w:gridCol w:w="1921"/>
        <w:gridCol w:w="1761"/>
        <w:gridCol w:w="6706"/>
        <w:gridCol w:w="2562"/>
      </w:tblGrid>
      <w:tr w:rsidR="00226761" w:rsidRPr="00B11889" w14:paraId="14474355" w14:textId="77777777" w:rsidTr="002B1A2F">
        <w:trPr>
          <w:trHeight w:val="288"/>
        </w:trPr>
        <w:tc>
          <w:tcPr>
            <w:tcW w:w="742" w:type="pct"/>
          </w:tcPr>
          <w:p w14:paraId="463F64E9" w14:textId="77777777" w:rsidR="00226761" w:rsidRPr="00B11889" w:rsidRDefault="00226761" w:rsidP="002B1A2F">
            <w:pPr>
              <w:widowControl/>
              <w:autoSpaceDE/>
              <w:autoSpaceDN/>
              <w:rPr>
                <w:rFonts w:ascii="Calibri" w:eastAsia="Aptos" w:hAnsi="Calibri" w:cs="Calibri"/>
                <w:b/>
                <w:bCs/>
                <w:kern w:val="2"/>
                <w14:ligatures w14:val="standardContextual"/>
              </w:rPr>
            </w:pPr>
            <w:r w:rsidRPr="00B11889">
              <w:rPr>
                <w:rFonts w:ascii="Calibri" w:eastAsia="Aptos" w:hAnsi="Calibri" w:cs="Calibri"/>
                <w:b/>
                <w:bCs/>
                <w:kern w:val="2"/>
                <w14:ligatures w14:val="standardContextual"/>
              </w:rPr>
              <w:t>Article</w:t>
            </w:r>
          </w:p>
        </w:tc>
        <w:tc>
          <w:tcPr>
            <w:tcW w:w="680" w:type="pct"/>
          </w:tcPr>
          <w:p w14:paraId="090F05C1" w14:textId="77777777" w:rsidR="00226761" w:rsidRPr="00B11889" w:rsidRDefault="00226761" w:rsidP="002B1A2F">
            <w:pPr>
              <w:widowControl/>
              <w:autoSpaceDE/>
              <w:autoSpaceDN/>
              <w:rPr>
                <w:rFonts w:ascii="Calibri" w:eastAsia="Aptos" w:hAnsi="Calibri" w:cs="Calibri"/>
                <w:b/>
                <w:bCs/>
                <w:kern w:val="2"/>
                <w14:ligatures w14:val="standardContextual"/>
              </w:rPr>
            </w:pPr>
            <w:r w:rsidRPr="00B11889">
              <w:rPr>
                <w:rFonts w:ascii="Calibri" w:eastAsia="Aptos" w:hAnsi="Calibri" w:cs="Calibri"/>
                <w:b/>
                <w:bCs/>
                <w:kern w:val="2"/>
                <w14:ligatures w14:val="standardContextual"/>
              </w:rPr>
              <w:t>Study Design</w:t>
            </w:r>
          </w:p>
        </w:tc>
        <w:tc>
          <w:tcPr>
            <w:tcW w:w="2589" w:type="pct"/>
          </w:tcPr>
          <w:p w14:paraId="205C7F0D" w14:textId="77777777" w:rsidR="00226761" w:rsidRPr="00B11889" w:rsidRDefault="00226761" w:rsidP="002B1A2F">
            <w:pPr>
              <w:widowControl/>
              <w:autoSpaceDE/>
              <w:autoSpaceDN/>
              <w:rPr>
                <w:rFonts w:ascii="Calibri" w:eastAsia="Aptos" w:hAnsi="Calibri" w:cs="Calibri"/>
                <w:b/>
                <w:bCs/>
                <w:kern w:val="2"/>
                <w14:ligatures w14:val="standardContextual"/>
              </w:rPr>
            </w:pPr>
            <w:r w:rsidRPr="00B11889">
              <w:rPr>
                <w:rFonts w:ascii="Calibri" w:eastAsia="Times New Roman" w:hAnsi="Calibri" w:cs="Calibri"/>
                <w:b/>
                <w:bCs/>
                <w:color w:val="000000"/>
              </w:rPr>
              <w:t>Protocol vs No Protocol</w:t>
            </w:r>
          </w:p>
        </w:tc>
        <w:tc>
          <w:tcPr>
            <w:tcW w:w="989" w:type="pct"/>
          </w:tcPr>
          <w:p w14:paraId="1782E992" w14:textId="77777777" w:rsidR="00226761" w:rsidRPr="00B11889" w:rsidRDefault="00226761" w:rsidP="002B1A2F">
            <w:pPr>
              <w:widowControl/>
              <w:autoSpaceDE/>
              <w:autoSpaceDN/>
              <w:rPr>
                <w:rFonts w:ascii="Calibri" w:eastAsia="Aptos" w:hAnsi="Calibri" w:cs="Calibri"/>
                <w:b/>
                <w:bCs/>
                <w:kern w:val="2"/>
                <w14:ligatures w14:val="standardContextual"/>
              </w:rPr>
            </w:pPr>
            <w:r w:rsidRPr="00B11889">
              <w:rPr>
                <w:rFonts w:ascii="Calibri" w:eastAsia="Aptos" w:hAnsi="Calibri" w:cs="Calibri"/>
                <w:b/>
                <w:bCs/>
                <w:kern w:val="2"/>
                <w14:ligatures w14:val="standardContextual"/>
              </w:rPr>
              <w:t>P value</w:t>
            </w:r>
          </w:p>
        </w:tc>
      </w:tr>
      <w:tr w:rsidR="00226761" w:rsidRPr="00B11889" w14:paraId="199560F4" w14:textId="77777777" w:rsidTr="002B1A2F">
        <w:trPr>
          <w:trHeight w:val="324"/>
        </w:trPr>
        <w:tc>
          <w:tcPr>
            <w:tcW w:w="742" w:type="pct"/>
            <w:shd w:val="clear" w:color="auto" w:fill="D9D9D9" w:themeFill="background1" w:themeFillShade="D9"/>
          </w:tcPr>
          <w:p w14:paraId="0CEEDDB0"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McDowell 1998**</w:t>
            </w:r>
          </w:p>
        </w:tc>
        <w:tc>
          <w:tcPr>
            <w:tcW w:w="680" w:type="pct"/>
            <w:shd w:val="clear" w:color="auto" w:fill="D9D9D9" w:themeFill="background1" w:themeFillShade="D9"/>
          </w:tcPr>
          <w:p w14:paraId="42BB5931"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Quasi RCT</w:t>
            </w:r>
          </w:p>
        </w:tc>
        <w:tc>
          <w:tcPr>
            <w:tcW w:w="2589" w:type="pct"/>
            <w:shd w:val="clear" w:color="auto" w:fill="D9D9D9" w:themeFill="background1" w:themeFillShade="D9"/>
          </w:tcPr>
          <w:p w14:paraId="285985B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2.2 (0.1) vs 2.7 (0.11) days</w:t>
            </w:r>
          </w:p>
        </w:tc>
        <w:tc>
          <w:tcPr>
            <w:tcW w:w="989" w:type="pct"/>
            <w:shd w:val="clear" w:color="auto" w:fill="D9D9D9" w:themeFill="background1" w:themeFillShade="D9"/>
          </w:tcPr>
          <w:p w14:paraId="0D6C94C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&lt;0.001</w:t>
            </w:r>
          </w:p>
        </w:tc>
      </w:tr>
      <w:tr w:rsidR="00226761" w:rsidRPr="00B11889" w14:paraId="5B18B9C8" w14:textId="77777777" w:rsidTr="002B1A2F">
        <w:trPr>
          <w:trHeight w:val="342"/>
        </w:trPr>
        <w:tc>
          <w:tcPr>
            <w:tcW w:w="742" w:type="pct"/>
          </w:tcPr>
          <w:p w14:paraId="12B53A60"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Lierl 1999†</w:t>
            </w:r>
          </w:p>
        </w:tc>
        <w:tc>
          <w:tcPr>
            <w:tcW w:w="680" w:type="pct"/>
          </w:tcPr>
          <w:p w14:paraId="4D8D1E29"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39CAE7F5"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11.1 (8.1) vs 14.1 (18.9) hours</w:t>
            </w:r>
          </w:p>
        </w:tc>
        <w:tc>
          <w:tcPr>
            <w:tcW w:w="989" w:type="pct"/>
          </w:tcPr>
          <w:p w14:paraId="38316C69"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NR</w:t>
            </w:r>
          </w:p>
        </w:tc>
      </w:tr>
      <w:tr w:rsidR="00226761" w:rsidRPr="00B11889" w14:paraId="49CD0085" w14:textId="77777777" w:rsidTr="002B1A2F">
        <w:trPr>
          <w:trHeight w:val="342"/>
        </w:trPr>
        <w:tc>
          <w:tcPr>
            <w:tcW w:w="742" w:type="pct"/>
          </w:tcPr>
          <w:p w14:paraId="5E9C0BFD"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Kelly 2000†</w:t>
            </w:r>
          </w:p>
        </w:tc>
        <w:tc>
          <w:tcPr>
            <w:tcW w:w="680" w:type="pct"/>
          </w:tcPr>
          <w:p w14:paraId="2384DD0D"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Observational</w:t>
            </w:r>
          </w:p>
        </w:tc>
        <w:tc>
          <w:tcPr>
            <w:tcW w:w="2589" w:type="pct"/>
          </w:tcPr>
          <w:p w14:paraId="3B210407"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1.5 (0.58) vs 2.94 (0.71) days</w:t>
            </w:r>
          </w:p>
        </w:tc>
        <w:tc>
          <w:tcPr>
            <w:tcW w:w="989" w:type="pct"/>
          </w:tcPr>
          <w:p w14:paraId="7CA4653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&lt;0.001</w:t>
            </w:r>
          </w:p>
        </w:tc>
      </w:tr>
      <w:tr w:rsidR="00226761" w:rsidRPr="00B11889" w14:paraId="2B9B2995" w14:textId="77777777" w:rsidTr="002B1A2F">
        <w:trPr>
          <w:trHeight w:val="342"/>
        </w:trPr>
        <w:tc>
          <w:tcPr>
            <w:tcW w:w="742" w:type="pct"/>
          </w:tcPr>
          <w:p w14:paraId="5899D80A"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Carroll 2006†</w:t>
            </w:r>
          </w:p>
        </w:tc>
        <w:tc>
          <w:tcPr>
            <w:tcW w:w="680" w:type="pct"/>
          </w:tcPr>
          <w:p w14:paraId="2101DCCA"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Observational</w:t>
            </w:r>
          </w:p>
        </w:tc>
        <w:tc>
          <w:tcPr>
            <w:tcW w:w="2589" w:type="pct"/>
          </w:tcPr>
          <w:p w14:paraId="5F7FED19"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5.5 (1.3) vs 8.3 (8.3) days</w:t>
            </w:r>
          </w:p>
        </w:tc>
        <w:tc>
          <w:tcPr>
            <w:tcW w:w="989" w:type="pct"/>
          </w:tcPr>
          <w:p w14:paraId="49B7CF5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&lt;0.001</w:t>
            </w:r>
          </w:p>
        </w:tc>
      </w:tr>
      <w:tr w:rsidR="00226761" w:rsidRPr="00B11889" w14:paraId="00108EE4" w14:textId="77777777" w:rsidTr="002B1A2F">
        <w:trPr>
          <w:trHeight w:val="342"/>
        </w:trPr>
        <w:tc>
          <w:tcPr>
            <w:tcW w:w="742" w:type="pct"/>
          </w:tcPr>
          <w:p w14:paraId="7A970A33"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Cunningham 2008*</w:t>
            </w:r>
          </w:p>
        </w:tc>
        <w:tc>
          <w:tcPr>
            <w:tcW w:w="680" w:type="pct"/>
          </w:tcPr>
          <w:p w14:paraId="0F6F34E6"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384D2476"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37.6 vs 40.7 hours</w:t>
            </w:r>
          </w:p>
        </w:tc>
        <w:tc>
          <w:tcPr>
            <w:tcW w:w="989" w:type="pct"/>
          </w:tcPr>
          <w:p w14:paraId="027C9298"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NR</w:t>
            </w:r>
          </w:p>
        </w:tc>
      </w:tr>
      <w:tr w:rsidR="00226761" w:rsidRPr="00B11889" w14:paraId="3DCCC707" w14:textId="77777777" w:rsidTr="002B1A2F">
        <w:trPr>
          <w:trHeight w:val="342"/>
        </w:trPr>
        <w:tc>
          <w:tcPr>
            <w:tcW w:w="742" w:type="pct"/>
          </w:tcPr>
          <w:p w14:paraId="164660C1"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Bartlett 2017*</w:t>
            </w:r>
          </w:p>
        </w:tc>
        <w:tc>
          <w:tcPr>
            <w:tcW w:w="680" w:type="pct"/>
          </w:tcPr>
          <w:p w14:paraId="24FA7EC3"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38DDBF9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2.3 vs 2.9 days</w:t>
            </w:r>
          </w:p>
        </w:tc>
        <w:tc>
          <w:tcPr>
            <w:tcW w:w="989" w:type="pct"/>
          </w:tcPr>
          <w:p w14:paraId="2E0CD825"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NR</w:t>
            </w:r>
          </w:p>
        </w:tc>
      </w:tr>
      <w:tr w:rsidR="00226761" w:rsidRPr="00B11889" w14:paraId="36D21173" w14:textId="77777777" w:rsidTr="002B1A2F">
        <w:trPr>
          <w:trHeight w:val="342"/>
        </w:trPr>
        <w:tc>
          <w:tcPr>
            <w:tcW w:w="742" w:type="pct"/>
          </w:tcPr>
          <w:p w14:paraId="73FC2B3C"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Magruder 2017*</w:t>
            </w:r>
          </w:p>
        </w:tc>
        <w:tc>
          <w:tcPr>
            <w:tcW w:w="680" w:type="pct"/>
          </w:tcPr>
          <w:p w14:paraId="2C1398E1"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06DCC1CA"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0.95 vs 1.86 days</w:t>
            </w:r>
          </w:p>
        </w:tc>
        <w:tc>
          <w:tcPr>
            <w:tcW w:w="989" w:type="pct"/>
          </w:tcPr>
          <w:p w14:paraId="5E0311E3"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Statistically significant on control chart</w:t>
            </w:r>
          </w:p>
        </w:tc>
      </w:tr>
      <w:tr w:rsidR="00226761" w:rsidRPr="00B11889" w14:paraId="0BE3228C" w14:textId="77777777" w:rsidTr="002B1A2F">
        <w:trPr>
          <w:trHeight w:val="342"/>
        </w:trPr>
        <w:tc>
          <w:tcPr>
            <w:tcW w:w="742" w:type="pct"/>
          </w:tcPr>
          <w:p w14:paraId="33F43667"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Wong 2017‡</w:t>
            </w:r>
          </w:p>
        </w:tc>
        <w:tc>
          <w:tcPr>
            <w:tcW w:w="680" w:type="pct"/>
          </w:tcPr>
          <w:p w14:paraId="3AD7EE27"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08D814C1"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56.5 (38.6-83.1) vs 63.8 (45.6-87.8) hours</w:t>
            </w:r>
          </w:p>
        </w:tc>
        <w:tc>
          <w:tcPr>
            <w:tcW w:w="989" w:type="pct"/>
          </w:tcPr>
          <w:p w14:paraId="64A0E7A2"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0.09</w:t>
            </w:r>
          </w:p>
        </w:tc>
      </w:tr>
      <w:tr w:rsidR="00226761" w:rsidRPr="00B11889" w14:paraId="40477A55" w14:textId="77777777" w:rsidTr="002B1A2F">
        <w:trPr>
          <w:trHeight w:val="342"/>
        </w:trPr>
        <w:tc>
          <w:tcPr>
            <w:tcW w:w="742" w:type="pct"/>
          </w:tcPr>
          <w:p w14:paraId="23B10F88"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Miller 2019‡</w:t>
            </w:r>
          </w:p>
        </w:tc>
        <w:tc>
          <w:tcPr>
            <w:tcW w:w="680" w:type="pct"/>
          </w:tcPr>
          <w:p w14:paraId="5AAD907F"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4F8D4BE6"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2.7 (1.6-4.0) vs 4.4 (2.9-6.6) days</w:t>
            </w:r>
          </w:p>
        </w:tc>
        <w:tc>
          <w:tcPr>
            <w:tcW w:w="989" w:type="pct"/>
          </w:tcPr>
          <w:p w14:paraId="7AA5A8B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&lt;0.001</w:t>
            </w:r>
          </w:p>
        </w:tc>
      </w:tr>
      <w:tr w:rsidR="00226761" w:rsidRPr="00B11889" w14:paraId="73C1FBAC" w14:textId="77777777" w:rsidTr="002B1A2F">
        <w:trPr>
          <w:trHeight w:val="342"/>
        </w:trPr>
        <w:tc>
          <w:tcPr>
            <w:tcW w:w="742" w:type="pct"/>
          </w:tcPr>
          <w:p w14:paraId="112CEBB8"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Okada 2019†</w:t>
            </w:r>
          </w:p>
        </w:tc>
        <w:tc>
          <w:tcPr>
            <w:tcW w:w="680" w:type="pct"/>
          </w:tcPr>
          <w:p w14:paraId="035BA759"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Observational</w:t>
            </w:r>
          </w:p>
        </w:tc>
        <w:tc>
          <w:tcPr>
            <w:tcW w:w="2589" w:type="pct"/>
          </w:tcPr>
          <w:p w14:paraId="6E2FA8F7"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7.7 (0.2) vs 8.7 (0.2) days</w:t>
            </w:r>
          </w:p>
        </w:tc>
        <w:tc>
          <w:tcPr>
            <w:tcW w:w="989" w:type="pct"/>
          </w:tcPr>
          <w:p w14:paraId="35720F4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&lt;0.001</w:t>
            </w:r>
          </w:p>
        </w:tc>
      </w:tr>
      <w:tr w:rsidR="00226761" w:rsidRPr="00B11889" w14:paraId="3BB18FB0" w14:textId="77777777" w:rsidTr="002B1A2F">
        <w:trPr>
          <w:trHeight w:val="342"/>
        </w:trPr>
        <w:tc>
          <w:tcPr>
            <w:tcW w:w="742" w:type="pct"/>
          </w:tcPr>
          <w:p w14:paraId="73E0FB9A"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Shakirah 2019†</w:t>
            </w:r>
          </w:p>
        </w:tc>
        <w:tc>
          <w:tcPr>
            <w:tcW w:w="680" w:type="pct"/>
          </w:tcPr>
          <w:p w14:paraId="1921488C"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2CE8D13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Mild: 42.6 (17.9) vs 42.0 (24.8) hours</w:t>
            </w:r>
          </w:p>
          <w:p w14:paraId="7AAFFBB4"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Moderate: 64.1 (35.7) vs 55.9 (26.9) hours</w:t>
            </w:r>
          </w:p>
          <w:p w14:paraId="4C5833D5"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Severe: 66.6 (49.6) vs Severe: 92.6 (53.3) hours</w:t>
            </w:r>
          </w:p>
        </w:tc>
        <w:tc>
          <w:tcPr>
            <w:tcW w:w="989" w:type="pct"/>
          </w:tcPr>
          <w:p w14:paraId="6EC94D90"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p all &gt; 0.05</w:t>
            </w:r>
          </w:p>
        </w:tc>
      </w:tr>
      <w:tr w:rsidR="00226761" w:rsidRPr="00B11889" w14:paraId="6BF95C5D" w14:textId="77777777" w:rsidTr="002B1A2F">
        <w:trPr>
          <w:trHeight w:val="342"/>
        </w:trPr>
        <w:tc>
          <w:tcPr>
            <w:tcW w:w="742" w:type="pct"/>
          </w:tcPr>
          <w:p w14:paraId="25E22EE0"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Smith 2019†</w:t>
            </w:r>
          </w:p>
        </w:tc>
        <w:tc>
          <w:tcPr>
            <w:tcW w:w="680" w:type="pct"/>
          </w:tcPr>
          <w:p w14:paraId="712D1C57"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6AA5350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 xml:space="preserve">31.9 </w:t>
            </w:r>
            <w:r w:rsidRPr="00B11889">
              <w:rPr>
                <w:rFonts w:ascii="Calibri" w:eastAsia="Aptos" w:hAnsi="Calibri" w:cs="Calibri"/>
                <w:kern w:val="2"/>
                <w14:ligatures w14:val="standardContextual"/>
              </w:rPr>
              <w:sym w:font="Symbol" w:char="F0B1"/>
            </w:r>
            <w:r w:rsidRPr="00B11889">
              <w:rPr>
                <w:rFonts w:ascii="Calibri" w:eastAsia="Aptos" w:hAnsi="Calibri" w:cs="Calibri"/>
                <w:kern w:val="2"/>
                <w14:ligatures w14:val="standardContextual"/>
              </w:rPr>
              <w:t xml:space="preserve"> 17.0 vs 40.4 </w:t>
            </w:r>
            <w:r w:rsidRPr="00B11889">
              <w:rPr>
                <w:rFonts w:ascii="Calibri" w:eastAsia="Aptos" w:hAnsi="Calibri" w:cs="Calibri"/>
                <w:kern w:val="2"/>
                <w14:ligatures w14:val="standardContextual"/>
              </w:rPr>
              <w:sym w:font="Symbol" w:char="F0B1"/>
            </w:r>
            <w:r w:rsidRPr="00B11889">
              <w:rPr>
                <w:rFonts w:ascii="Calibri" w:eastAsia="Aptos" w:hAnsi="Calibri" w:cs="Calibri"/>
                <w:kern w:val="2"/>
                <w14:ligatures w14:val="standardContextual"/>
              </w:rPr>
              <w:t xml:space="preserve"> 21.9 hours</w:t>
            </w:r>
          </w:p>
        </w:tc>
        <w:tc>
          <w:tcPr>
            <w:tcW w:w="989" w:type="pct"/>
          </w:tcPr>
          <w:p w14:paraId="5EF1593D"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0.029</w:t>
            </w:r>
          </w:p>
        </w:tc>
      </w:tr>
      <w:tr w:rsidR="00226761" w:rsidRPr="00B11889" w14:paraId="33628741" w14:textId="77777777" w:rsidTr="002B1A2F">
        <w:trPr>
          <w:trHeight w:val="342"/>
        </w:trPr>
        <w:tc>
          <w:tcPr>
            <w:tcW w:w="742" w:type="pct"/>
          </w:tcPr>
          <w:p w14:paraId="58594881"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lastRenderedPageBreak/>
              <w:t>Melendez 2020*</w:t>
            </w:r>
          </w:p>
        </w:tc>
        <w:tc>
          <w:tcPr>
            <w:tcW w:w="680" w:type="pct"/>
          </w:tcPr>
          <w:p w14:paraId="743F6C47"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4029E3D1"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55.7 (LCL 34.6, UCL 76.9) vs 75.7 (LCL 28.1, UCL 123.3) hours</w:t>
            </w:r>
          </w:p>
        </w:tc>
        <w:tc>
          <w:tcPr>
            <w:tcW w:w="989" w:type="pct"/>
          </w:tcPr>
          <w:p w14:paraId="2215A4DD"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Statistically significant on control chart</w:t>
            </w:r>
          </w:p>
        </w:tc>
      </w:tr>
      <w:tr w:rsidR="00226761" w:rsidRPr="00B11889" w14:paraId="4A4831DC" w14:textId="77777777" w:rsidTr="002B1A2F">
        <w:trPr>
          <w:trHeight w:val="324"/>
        </w:trPr>
        <w:tc>
          <w:tcPr>
            <w:tcW w:w="742" w:type="pct"/>
          </w:tcPr>
          <w:p w14:paraId="65EBA1B3"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Sjoerdsma 2020‡</w:t>
            </w:r>
          </w:p>
        </w:tc>
        <w:tc>
          <w:tcPr>
            <w:tcW w:w="680" w:type="pct"/>
          </w:tcPr>
          <w:p w14:paraId="1BA74F1C"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Observational</w:t>
            </w:r>
          </w:p>
        </w:tc>
        <w:tc>
          <w:tcPr>
            <w:tcW w:w="2589" w:type="pct"/>
          </w:tcPr>
          <w:p w14:paraId="7C929B0B"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28.0 (19.5 – 42.5) vs 58.0 (44.5-74.0) hours</w:t>
            </w:r>
          </w:p>
        </w:tc>
        <w:tc>
          <w:tcPr>
            <w:tcW w:w="989" w:type="pct"/>
          </w:tcPr>
          <w:p w14:paraId="1F52E5D7"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NR</w:t>
            </w:r>
          </w:p>
        </w:tc>
      </w:tr>
      <w:tr w:rsidR="00226761" w:rsidRPr="00B11889" w14:paraId="1F961689" w14:textId="77777777" w:rsidTr="002B1A2F">
        <w:trPr>
          <w:trHeight w:val="342"/>
        </w:trPr>
        <w:tc>
          <w:tcPr>
            <w:tcW w:w="742" w:type="pct"/>
          </w:tcPr>
          <w:p w14:paraId="4EADAD12"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Flaherty 2021†</w:t>
            </w:r>
          </w:p>
        </w:tc>
        <w:tc>
          <w:tcPr>
            <w:tcW w:w="680" w:type="pct"/>
          </w:tcPr>
          <w:p w14:paraId="77D577CF"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53622C18"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Intervention 1: 4.1 (1.8) days</w:t>
            </w:r>
          </w:p>
          <w:p w14:paraId="78428422"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Intervention 2: 3.9 (1.7) days</w:t>
            </w:r>
          </w:p>
          <w:p w14:paraId="2AD41060"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Comparator 3.8 (1.8) days</w:t>
            </w:r>
          </w:p>
        </w:tc>
        <w:tc>
          <w:tcPr>
            <w:tcW w:w="989" w:type="pct"/>
          </w:tcPr>
          <w:p w14:paraId="24850ED0"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0.28</w:t>
            </w:r>
          </w:p>
        </w:tc>
      </w:tr>
      <w:tr w:rsidR="00226761" w:rsidRPr="00B11889" w14:paraId="3C7DFA71" w14:textId="77777777" w:rsidTr="002B1A2F">
        <w:trPr>
          <w:trHeight w:val="324"/>
        </w:trPr>
        <w:tc>
          <w:tcPr>
            <w:tcW w:w="742" w:type="pct"/>
          </w:tcPr>
          <w:p w14:paraId="5BEB387F"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Kucher 2021‡</w:t>
            </w:r>
          </w:p>
        </w:tc>
        <w:tc>
          <w:tcPr>
            <w:tcW w:w="680" w:type="pct"/>
          </w:tcPr>
          <w:p w14:paraId="69E338D9"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4D08DF6E"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2.6 (1.7-3.6) vs 2.8 (2.0-4.0) days</w:t>
            </w:r>
          </w:p>
        </w:tc>
        <w:tc>
          <w:tcPr>
            <w:tcW w:w="989" w:type="pct"/>
          </w:tcPr>
          <w:p w14:paraId="68706FCD"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0.29</w:t>
            </w:r>
          </w:p>
        </w:tc>
      </w:tr>
      <w:tr w:rsidR="00226761" w:rsidRPr="00B11889" w14:paraId="3F55B3AF" w14:textId="77777777" w:rsidTr="002B1A2F">
        <w:trPr>
          <w:trHeight w:val="324"/>
        </w:trPr>
        <w:tc>
          <w:tcPr>
            <w:tcW w:w="742" w:type="pct"/>
          </w:tcPr>
          <w:p w14:paraId="47FD9B44"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Lopez 2023†</w:t>
            </w:r>
          </w:p>
        </w:tc>
        <w:tc>
          <w:tcPr>
            <w:tcW w:w="680" w:type="pct"/>
          </w:tcPr>
          <w:p w14:paraId="673A4DDA"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QI</w:t>
            </w:r>
          </w:p>
        </w:tc>
        <w:tc>
          <w:tcPr>
            <w:tcW w:w="2589" w:type="pct"/>
          </w:tcPr>
          <w:p w14:paraId="42C98F58"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 xml:space="preserve">50.7 </w:t>
            </w:r>
            <w:r w:rsidRPr="00B11889">
              <w:rPr>
                <w:rFonts w:ascii="Calibri" w:eastAsia="Aptos" w:hAnsi="Calibri" w:cs="Calibri"/>
                <w:kern w:val="2"/>
                <w14:ligatures w14:val="standardContextual"/>
              </w:rPr>
              <w:sym w:font="Symbol" w:char="F0B1"/>
            </w:r>
            <w:r w:rsidRPr="00B11889">
              <w:rPr>
                <w:rFonts w:ascii="Calibri" w:eastAsia="Aptos" w:hAnsi="Calibri" w:cs="Calibri"/>
                <w:kern w:val="2"/>
                <w14:ligatures w14:val="standardContextual"/>
              </w:rPr>
              <w:t xml:space="preserve"> 6.1 vs 59.5 (13.9) hours</w:t>
            </w:r>
          </w:p>
        </w:tc>
        <w:tc>
          <w:tcPr>
            <w:tcW w:w="989" w:type="pct"/>
          </w:tcPr>
          <w:p w14:paraId="498CF311" w14:textId="77777777" w:rsidR="00226761" w:rsidRPr="00B11889" w:rsidRDefault="00226761" w:rsidP="002B1A2F">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0.003</w:t>
            </w:r>
          </w:p>
        </w:tc>
      </w:tr>
    </w:tbl>
    <w:p w14:paraId="55DB189D" w14:textId="77777777" w:rsidR="00226761" w:rsidRPr="00B11889" w:rsidRDefault="00226761" w:rsidP="00226761">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*shown in mean</w:t>
      </w:r>
    </w:p>
    <w:p w14:paraId="514C2948" w14:textId="77777777" w:rsidR="00226761" w:rsidRPr="00B11889" w:rsidRDefault="00226761" w:rsidP="00226761">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 xml:space="preserve">**shown in mean (standard error of the mean)     </w:t>
      </w:r>
    </w:p>
    <w:p w14:paraId="71D89EB9" w14:textId="77777777" w:rsidR="00226761" w:rsidRPr="00B11889" w:rsidRDefault="00226761" w:rsidP="00226761">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†shown in mean (standard deviation)</w:t>
      </w:r>
    </w:p>
    <w:p w14:paraId="1782D305" w14:textId="77777777" w:rsidR="00234BDC" w:rsidRPr="00B11889" w:rsidRDefault="00234BDC" w:rsidP="00234BDC">
      <w:pPr>
        <w:spacing w:line="140" w:lineRule="atLeast"/>
        <w:rPr>
          <w:rFonts w:ascii="Calibri" w:eastAsia="Times New Roman" w:hAnsi="Calibri" w:cs="Calibri"/>
          <w:color w:val="000000"/>
          <w:lang w:val="en"/>
        </w:rPr>
      </w:pPr>
    </w:p>
    <w:p w14:paraId="0FCEC317" w14:textId="613BFF06" w:rsidR="00234BDC" w:rsidRPr="00B11889" w:rsidRDefault="00234BDC" w:rsidP="00234BDC">
      <w:pPr>
        <w:rPr>
          <w:rFonts w:ascii="Calibri" w:eastAsia="Times New Roman" w:hAnsi="Calibri" w:cs="Calibri"/>
          <w:color w:val="000000"/>
        </w:rPr>
      </w:pPr>
      <w:r w:rsidRPr="00B11889">
        <w:rPr>
          <w:rFonts w:ascii="Calibri" w:eastAsia="Times New Roman" w:hAnsi="Calibri" w:cs="Calibri"/>
          <w:color w:val="000000"/>
        </w:rPr>
        <w:t>Noninvasive Respiratory Support (NRS) Use</w:t>
      </w:r>
      <w:r w:rsidR="00226761">
        <w:rPr>
          <w:rFonts w:ascii="Calibri" w:eastAsia="Times New Roman" w:hAnsi="Calibri" w:cs="Calibri"/>
          <w:color w:val="000000"/>
        </w:rPr>
        <w:t xml:space="preserve"> Rate</w:t>
      </w:r>
    </w:p>
    <w:p w14:paraId="0A1EF5DE" w14:textId="77777777" w:rsidR="00234BDC" w:rsidRPr="00B11889" w:rsidRDefault="00234BDC" w:rsidP="00234BDC">
      <w:pPr>
        <w:rPr>
          <w:rFonts w:ascii="Calibri" w:eastAsia="Times New Roman" w:hAnsi="Calibri" w:cs="Calibri"/>
          <w:color w:val="000000"/>
        </w:rPr>
      </w:pPr>
    </w:p>
    <w:tbl>
      <w:tblPr>
        <w:tblStyle w:val="TableGrid1"/>
        <w:tblW w:w="0" w:type="auto"/>
        <w:tblLook w:val="04A0" w:firstRow="1" w:lastRow="0" w:firstColumn="1" w:lastColumn="0" w:noHBand="0" w:noVBand="1"/>
      </w:tblPr>
      <w:tblGrid>
        <w:gridCol w:w="1837"/>
        <w:gridCol w:w="1907"/>
        <w:gridCol w:w="6616"/>
        <w:gridCol w:w="2590"/>
      </w:tblGrid>
      <w:tr w:rsidR="00234BDC" w:rsidRPr="00B11889" w14:paraId="1E58240D" w14:textId="77777777" w:rsidTr="00423081">
        <w:tc>
          <w:tcPr>
            <w:tcW w:w="1975" w:type="dxa"/>
          </w:tcPr>
          <w:p w14:paraId="60CAF514" w14:textId="77777777" w:rsidR="00234BDC" w:rsidRPr="00B11889" w:rsidRDefault="00234BDC" w:rsidP="00423081">
            <w:pPr>
              <w:rPr>
                <w:rFonts w:ascii="Calibri" w:eastAsia="Times New Roman" w:hAnsi="Calibri" w:cs="Calibri"/>
                <w:b/>
                <w:bCs/>
                <w:color w:val="000000"/>
              </w:rPr>
            </w:pPr>
            <w:r w:rsidRPr="00B11889">
              <w:rPr>
                <w:rFonts w:ascii="Calibri" w:eastAsia="Times New Roman" w:hAnsi="Calibri" w:cs="Calibri"/>
                <w:b/>
                <w:bCs/>
                <w:color w:val="000000"/>
              </w:rPr>
              <w:t>Primary Author</w:t>
            </w:r>
          </w:p>
        </w:tc>
        <w:tc>
          <w:tcPr>
            <w:tcW w:w="2070" w:type="dxa"/>
          </w:tcPr>
          <w:p w14:paraId="6528D947"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b/>
                <w:bCs/>
                <w:color w:val="000000"/>
              </w:rPr>
              <w:t>Study Design</w:t>
            </w:r>
          </w:p>
        </w:tc>
        <w:tc>
          <w:tcPr>
            <w:tcW w:w="7470" w:type="dxa"/>
          </w:tcPr>
          <w:p w14:paraId="6B2470E7" w14:textId="77777777" w:rsidR="00234BDC" w:rsidRPr="00B11889" w:rsidRDefault="00234BDC" w:rsidP="00423081">
            <w:pPr>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2875" w:type="dxa"/>
          </w:tcPr>
          <w:p w14:paraId="700C2E46" w14:textId="77777777" w:rsidR="00234BDC" w:rsidRPr="00B11889" w:rsidRDefault="00234BDC" w:rsidP="00423081">
            <w:pPr>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234BDC" w:rsidRPr="00B11889" w14:paraId="289534D0" w14:textId="77777777" w:rsidTr="00423081">
        <w:tc>
          <w:tcPr>
            <w:tcW w:w="1975" w:type="dxa"/>
          </w:tcPr>
          <w:p w14:paraId="366BBA80"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Wong 2017</w:t>
            </w:r>
          </w:p>
        </w:tc>
        <w:tc>
          <w:tcPr>
            <w:tcW w:w="2070" w:type="dxa"/>
          </w:tcPr>
          <w:p w14:paraId="5DDE87AE"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QI</w:t>
            </w:r>
          </w:p>
        </w:tc>
        <w:tc>
          <w:tcPr>
            <w:tcW w:w="7470" w:type="dxa"/>
          </w:tcPr>
          <w:p w14:paraId="3D080D7B"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8.9% vs 10%</w:t>
            </w:r>
          </w:p>
        </w:tc>
        <w:tc>
          <w:tcPr>
            <w:tcW w:w="2875" w:type="dxa"/>
          </w:tcPr>
          <w:p w14:paraId="78F9F767"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0.88</w:t>
            </w:r>
          </w:p>
        </w:tc>
      </w:tr>
      <w:tr w:rsidR="00234BDC" w:rsidRPr="00B11889" w14:paraId="2B5464C8" w14:textId="77777777" w:rsidTr="00423081">
        <w:tc>
          <w:tcPr>
            <w:tcW w:w="1975" w:type="dxa"/>
          </w:tcPr>
          <w:p w14:paraId="7F17D5EB"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Miller 2019</w:t>
            </w:r>
          </w:p>
        </w:tc>
        <w:tc>
          <w:tcPr>
            <w:tcW w:w="2070" w:type="dxa"/>
          </w:tcPr>
          <w:p w14:paraId="507687B7"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QI</w:t>
            </w:r>
          </w:p>
        </w:tc>
        <w:tc>
          <w:tcPr>
            <w:tcW w:w="7470" w:type="dxa"/>
          </w:tcPr>
          <w:p w14:paraId="6E414E52"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10% vs 8%</w:t>
            </w:r>
          </w:p>
        </w:tc>
        <w:tc>
          <w:tcPr>
            <w:tcW w:w="2875" w:type="dxa"/>
          </w:tcPr>
          <w:p w14:paraId="5A668DA2"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0.02</w:t>
            </w:r>
          </w:p>
        </w:tc>
      </w:tr>
      <w:tr w:rsidR="00234BDC" w:rsidRPr="00B11889" w14:paraId="2EBDA806" w14:textId="77777777" w:rsidTr="00423081">
        <w:tc>
          <w:tcPr>
            <w:tcW w:w="1975" w:type="dxa"/>
          </w:tcPr>
          <w:p w14:paraId="5FAB19D5"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Kucher 2021</w:t>
            </w:r>
          </w:p>
        </w:tc>
        <w:tc>
          <w:tcPr>
            <w:tcW w:w="2070" w:type="dxa"/>
          </w:tcPr>
          <w:p w14:paraId="420ADDAA"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QI</w:t>
            </w:r>
          </w:p>
        </w:tc>
        <w:tc>
          <w:tcPr>
            <w:tcW w:w="7470" w:type="dxa"/>
          </w:tcPr>
          <w:p w14:paraId="35E6A211"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11% vs 7.6%</w:t>
            </w:r>
          </w:p>
        </w:tc>
        <w:tc>
          <w:tcPr>
            <w:tcW w:w="2875" w:type="dxa"/>
          </w:tcPr>
          <w:p w14:paraId="6BE441D0"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0.12</w:t>
            </w:r>
          </w:p>
        </w:tc>
      </w:tr>
      <w:tr w:rsidR="00234BDC" w:rsidRPr="00B11889" w14:paraId="32683B15" w14:textId="77777777" w:rsidTr="00423081">
        <w:tc>
          <w:tcPr>
            <w:tcW w:w="1975" w:type="dxa"/>
          </w:tcPr>
          <w:p w14:paraId="3CE3B18A"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Miksa 2021</w:t>
            </w:r>
          </w:p>
        </w:tc>
        <w:tc>
          <w:tcPr>
            <w:tcW w:w="2070" w:type="dxa"/>
          </w:tcPr>
          <w:p w14:paraId="061EE04A"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QI</w:t>
            </w:r>
          </w:p>
        </w:tc>
        <w:tc>
          <w:tcPr>
            <w:tcW w:w="7470" w:type="dxa"/>
          </w:tcPr>
          <w:p w14:paraId="698F3299"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44% vs 53%</w:t>
            </w:r>
          </w:p>
        </w:tc>
        <w:tc>
          <w:tcPr>
            <w:tcW w:w="2875" w:type="dxa"/>
          </w:tcPr>
          <w:p w14:paraId="35950EDE"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NR</w:t>
            </w:r>
          </w:p>
        </w:tc>
      </w:tr>
      <w:tr w:rsidR="00234BDC" w:rsidRPr="00B11889" w14:paraId="5B7D5891" w14:textId="77777777" w:rsidTr="00423081">
        <w:tc>
          <w:tcPr>
            <w:tcW w:w="1975" w:type="dxa"/>
          </w:tcPr>
          <w:p w14:paraId="63AF65B3"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Maue 2023</w:t>
            </w:r>
          </w:p>
        </w:tc>
        <w:tc>
          <w:tcPr>
            <w:tcW w:w="2070" w:type="dxa"/>
          </w:tcPr>
          <w:p w14:paraId="5ADD7265"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QI</w:t>
            </w:r>
          </w:p>
        </w:tc>
        <w:tc>
          <w:tcPr>
            <w:tcW w:w="7470" w:type="dxa"/>
          </w:tcPr>
          <w:p w14:paraId="7C7A7BE2"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22% vs 17%</w:t>
            </w:r>
          </w:p>
        </w:tc>
        <w:tc>
          <w:tcPr>
            <w:tcW w:w="2875" w:type="dxa"/>
          </w:tcPr>
          <w:p w14:paraId="01EF7C39" w14:textId="77777777" w:rsidR="00234BDC" w:rsidRPr="00B11889" w:rsidRDefault="00234BDC" w:rsidP="00423081">
            <w:pPr>
              <w:rPr>
                <w:rFonts w:ascii="Calibri" w:eastAsia="Times New Roman" w:hAnsi="Calibri" w:cs="Calibri"/>
                <w:color w:val="000000"/>
              </w:rPr>
            </w:pPr>
            <w:r w:rsidRPr="00B11889">
              <w:rPr>
                <w:rFonts w:ascii="Calibri" w:eastAsia="Times New Roman" w:hAnsi="Calibri" w:cs="Calibri"/>
                <w:color w:val="000000"/>
              </w:rPr>
              <w:t>0.72</w:t>
            </w:r>
          </w:p>
        </w:tc>
      </w:tr>
    </w:tbl>
    <w:p w14:paraId="72BBA5EA" w14:textId="77777777" w:rsidR="00234BDC" w:rsidRPr="00B11889" w:rsidRDefault="00234BDC" w:rsidP="00234BDC">
      <w:pPr>
        <w:rPr>
          <w:rFonts w:ascii="Calibri" w:eastAsia="Times New Roman" w:hAnsi="Calibri" w:cs="Calibri"/>
          <w:color w:val="000000"/>
        </w:rPr>
      </w:pPr>
    </w:p>
    <w:p w14:paraId="5019F3CC" w14:textId="77777777" w:rsidR="00226761" w:rsidRPr="00B11889" w:rsidRDefault="00226761" w:rsidP="00226761">
      <w:pPr>
        <w:spacing w:line="140" w:lineRule="atLeast"/>
        <w:rPr>
          <w:rFonts w:ascii="Calibri" w:eastAsia="Times New Roman" w:hAnsi="Calibri" w:cs="Calibri"/>
          <w:color w:val="000000"/>
        </w:rPr>
      </w:pPr>
      <w:r w:rsidRPr="00B11889">
        <w:rPr>
          <w:rFonts w:ascii="Calibri" w:eastAsia="Times New Roman" w:hAnsi="Calibri" w:cs="Calibri"/>
          <w:color w:val="000000"/>
        </w:rPr>
        <w:t>PICU LOS</w:t>
      </w:r>
    </w:p>
    <w:p w14:paraId="0EAAB114" w14:textId="77777777" w:rsidR="00226761" w:rsidRPr="00B11889" w:rsidRDefault="00226761" w:rsidP="00226761">
      <w:pPr>
        <w:spacing w:line="140" w:lineRule="atLeast"/>
        <w:rPr>
          <w:rFonts w:ascii="Calibri" w:eastAsia="Times New Roman" w:hAnsi="Calibri" w:cs="Calibri"/>
          <w:color w:val="000000"/>
        </w:rPr>
      </w:pPr>
    </w:p>
    <w:tbl>
      <w:tblPr>
        <w:tblStyle w:val="TableGrid1"/>
        <w:tblW w:w="5000" w:type="pct"/>
        <w:tblLook w:val="04A0" w:firstRow="1" w:lastRow="0" w:firstColumn="1" w:lastColumn="0" w:noHBand="0" w:noVBand="1"/>
      </w:tblPr>
      <w:tblGrid>
        <w:gridCol w:w="1907"/>
        <w:gridCol w:w="1743"/>
        <w:gridCol w:w="6726"/>
        <w:gridCol w:w="2574"/>
      </w:tblGrid>
      <w:tr w:rsidR="00226761" w:rsidRPr="00B11889" w14:paraId="0EFB8B50" w14:textId="77777777" w:rsidTr="006C140A">
        <w:tc>
          <w:tcPr>
            <w:tcW w:w="736" w:type="pct"/>
          </w:tcPr>
          <w:p w14:paraId="4558092F" w14:textId="77777777" w:rsidR="00226761" w:rsidRPr="00B11889" w:rsidRDefault="00226761" w:rsidP="006C140A">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Article</w:t>
            </w:r>
          </w:p>
        </w:tc>
        <w:tc>
          <w:tcPr>
            <w:tcW w:w="673" w:type="pct"/>
          </w:tcPr>
          <w:p w14:paraId="5D651D66" w14:textId="77777777" w:rsidR="00226761" w:rsidRPr="00B11889" w:rsidRDefault="00226761" w:rsidP="006C140A">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2597" w:type="pct"/>
          </w:tcPr>
          <w:p w14:paraId="0B25BD48" w14:textId="77777777" w:rsidR="00226761" w:rsidRPr="00B11889" w:rsidRDefault="00226761" w:rsidP="006C140A">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994" w:type="pct"/>
          </w:tcPr>
          <w:p w14:paraId="41DB23DC" w14:textId="77777777" w:rsidR="00226761" w:rsidRPr="00B11889" w:rsidRDefault="00226761" w:rsidP="006C140A">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226761" w:rsidRPr="00B11889" w14:paraId="09C7A86E" w14:textId="77777777" w:rsidTr="006C140A">
        <w:tc>
          <w:tcPr>
            <w:tcW w:w="736" w:type="pct"/>
          </w:tcPr>
          <w:p w14:paraId="631C2E1D"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Carroll 2006†</w:t>
            </w:r>
          </w:p>
        </w:tc>
        <w:tc>
          <w:tcPr>
            <w:tcW w:w="673" w:type="pct"/>
          </w:tcPr>
          <w:p w14:paraId="4B21F543"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Observational</w:t>
            </w:r>
          </w:p>
        </w:tc>
        <w:tc>
          <w:tcPr>
            <w:tcW w:w="2597" w:type="pct"/>
          </w:tcPr>
          <w:p w14:paraId="70CAE64D"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3.5 (1.1) vs 5.0 days (2.0)</w:t>
            </w:r>
          </w:p>
        </w:tc>
        <w:tc>
          <w:tcPr>
            <w:tcW w:w="994" w:type="pct"/>
          </w:tcPr>
          <w:p w14:paraId="32F20572"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0.01</w:t>
            </w:r>
          </w:p>
        </w:tc>
      </w:tr>
      <w:tr w:rsidR="00226761" w:rsidRPr="00B11889" w14:paraId="05F77DF5" w14:textId="77777777" w:rsidTr="006C140A">
        <w:tc>
          <w:tcPr>
            <w:tcW w:w="736" w:type="pct"/>
          </w:tcPr>
          <w:p w14:paraId="4B953869"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Flaherty 2021†</w:t>
            </w:r>
          </w:p>
        </w:tc>
        <w:tc>
          <w:tcPr>
            <w:tcW w:w="673" w:type="pct"/>
          </w:tcPr>
          <w:p w14:paraId="36A1F3AE"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QI</w:t>
            </w:r>
          </w:p>
        </w:tc>
        <w:tc>
          <w:tcPr>
            <w:tcW w:w="2597" w:type="pct"/>
          </w:tcPr>
          <w:p w14:paraId="7E0E2463"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Intervention 1: 2.7 (1.6) days</w:t>
            </w:r>
          </w:p>
          <w:p w14:paraId="7F96E36C"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Intervention 2: 3.0 (1.3) days</w:t>
            </w:r>
          </w:p>
          <w:p w14:paraId="5A9F9102"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Comparator 3.4 (1.8) days</w:t>
            </w:r>
          </w:p>
        </w:tc>
        <w:tc>
          <w:tcPr>
            <w:tcW w:w="994" w:type="pct"/>
          </w:tcPr>
          <w:p w14:paraId="368ACD6C"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0.28</w:t>
            </w:r>
          </w:p>
        </w:tc>
      </w:tr>
      <w:tr w:rsidR="00226761" w:rsidRPr="00B11889" w14:paraId="58696D09" w14:textId="77777777" w:rsidTr="006C140A">
        <w:tc>
          <w:tcPr>
            <w:tcW w:w="736" w:type="pct"/>
          </w:tcPr>
          <w:p w14:paraId="02A7CBB1"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Kucher 2021‡</w:t>
            </w:r>
          </w:p>
        </w:tc>
        <w:tc>
          <w:tcPr>
            <w:tcW w:w="673" w:type="pct"/>
          </w:tcPr>
          <w:p w14:paraId="7A3DF4CD"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QI</w:t>
            </w:r>
          </w:p>
        </w:tc>
        <w:tc>
          <w:tcPr>
            <w:tcW w:w="2597" w:type="pct"/>
          </w:tcPr>
          <w:p w14:paraId="35E562D3"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21.0 (15.7-26.8) vs 38.7 hours (20.1-61.8)</w:t>
            </w:r>
          </w:p>
        </w:tc>
        <w:tc>
          <w:tcPr>
            <w:tcW w:w="994" w:type="pct"/>
          </w:tcPr>
          <w:p w14:paraId="3C0CF6EB"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&lt;0.001</w:t>
            </w:r>
          </w:p>
        </w:tc>
      </w:tr>
      <w:tr w:rsidR="00226761" w:rsidRPr="00B11889" w14:paraId="3DC1FDB6" w14:textId="77777777" w:rsidTr="006C140A">
        <w:tc>
          <w:tcPr>
            <w:tcW w:w="736" w:type="pct"/>
          </w:tcPr>
          <w:p w14:paraId="5F88E00A"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Lopez 2023†</w:t>
            </w:r>
          </w:p>
        </w:tc>
        <w:tc>
          <w:tcPr>
            <w:tcW w:w="673" w:type="pct"/>
          </w:tcPr>
          <w:p w14:paraId="2107BD72"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QI</w:t>
            </w:r>
          </w:p>
        </w:tc>
        <w:tc>
          <w:tcPr>
            <w:tcW w:w="2597" w:type="pct"/>
          </w:tcPr>
          <w:p w14:paraId="40FB81C6"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31.1 (6) vs 38.4 hours (13.7)</w:t>
            </w:r>
          </w:p>
        </w:tc>
        <w:tc>
          <w:tcPr>
            <w:tcW w:w="994" w:type="pct"/>
          </w:tcPr>
          <w:p w14:paraId="0BAE6E16" w14:textId="77777777" w:rsidR="00226761" w:rsidRPr="00B11889" w:rsidRDefault="00226761" w:rsidP="006C140A">
            <w:pPr>
              <w:spacing w:line="140" w:lineRule="atLeast"/>
              <w:rPr>
                <w:rFonts w:ascii="Calibri" w:eastAsia="Times New Roman" w:hAnsi="Calibri" w:cs="Calibri"/>
                <w:color w:val="000000"/>
              </w:rPr>
            </w:pPr>
            <w:r w:rsidRPr="00B11889">
              <w:rPr>
                <w:rFonts w:ascii="Calibri" w:eastAsia="Times New Roman" w:hAnsi="Calibri" w:cs="Calibri"/>
                <w:color w:val="000000"/>
              </w:rPr>
              <w:t>0.013</w:t>
            </w:r>
          </w:p>
        </w:tc>
      </w:tr>
    </w:tbl>
    <w:p w14:paraId="562F000A" w14:textId="77777777" w:rsidR="00226761" w:rsidRPr="00B11889" w:rsidRDefault="00226761" w:rsidP="00226761">
      <w:pPr>
        <w:spacing w:line="140" w:lineRule="atLeast"/>
        <w:rPr>
          <w:rFonts w:ascii="Calibri" w:eastAsia="Times New Roman" w:hAnsi="Calibri" w:cs="Calibri"/>
          <w:color w:val="000000"/>
        </w:rPr>
      </w:pPr>
      <w:r w:rsidRPr="00B11889">
        <w:rPr>
          <w:rFonts w:ascii="Calibri" w:eastAsia="Times New Roman" w:hAnsi="Calibri" w:cs="Calibri"/>
          <w:color w:val="000000"/>
        </w:rPr>
        <w:t>† shown in mean (standard deviation)</w:t>
      </w:r>
    </w:p>
    <w:p w14:paraId="64216010" w14:textId="77777777" w:rsidR="00226761" w:rsidRPr="00B11889" w:rsidRDefault="00226761" w:rsidP="00226761">
      <w:pPr>
        <w:spacing w:line="140" w:lineRule="atLeast"/>
        <w:rPr>
          <w:rFonts w:ascii="Calibri" w:eastAsia="Times New Roman" w:hAnsi="Calibri" w:cs="Calibri"/>
          <w:color w:val="000000"/>
        </w:rPr>
      </w:pPr>
      <w:r w:rsidRPr="00B11889">
        <w:rPr>
          <w:rFonts w:ascii="Calibri" w:eastAsia="Times New Roman" w:hAnsi="Calibri" w:cs="Calibri"/>
          <w:color w:val="000000"/>
        </w:rPr>
        <w:t>‡ shown in median (interquartile range)</w:t>
      </w:r>
    </w:p>
    <w:p w14:paraId="198D8842" w14:textId="77777777" w:rsidR="00226761" w:rsidRDefault="00226761" w:rsidP="00234BDC">
      <w:pPr>
        <w:rPr>
          <w:rFonts w:ascii="Calibri" w:eastAsia="Times New Roman" w:hAnsi="Calibri" w:cs="Calibri"/>
          <w:color w:val="000000"/>
        </w:rPr>
      </w:pPr>
    </w:p>
    <w:p w14:paraId="5A037946" w14:textId="77777777" w:rsidR="00226761" w:rsidRPr="00B11889" w:rsidRDefault="00226761" w:rsidP="00226761">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lastRenderedPageBreak/>
        <w:t>Change in respiratory score</w:t>
      </w:r>
    </w:p>
    <w:p w14:paraId="525054BC" w14:textId="77777777" w:rsidR="00226761" w:rsidRPr="00B11889" w:rsidRDefault="00226761" w:rsidP="00226761">
      <w:pPr>
        <w:widowControl/>
        <w:autoSpaceDE/>
        <w:autoSpaceDN/>
        <w:rPr>
          <w:rFonts w:ascii="Calibri" w:eastAsia="Aptos" w:hAnsi="Calibri" w:cs="Calibri"/>
          <w:kern w:val="2"/>
          <w14:ligatures w14:val="standardContextual"/>
        </w:rPr>
      </w:pPr>
    </w:p>
    <w:tbl>
      <w:tblPr>
        <w:tblStyle w:val="TableGrid1"/>
        <w:tblW w:w="5000" w:type="pct"/>
        <w:tblLook w:val="04A0" w:firstRow="1" w:lastRow="0" w:firstColumn="1" w:lastColumn="0" w:noHBand="0" w:noVBand="1"/>
      </w:tblPr>
      <w:tblGrid>
        <w:gridCol w:w="1587"/>
        <w:gridCol w:w="1466"/>
        <w:gridCol w:w="5607"/>
        <w:gridCol w:w="2145"/>
        <w:gridCol w:w="2145"/>
      </w:tblGrid>
      <w:tr w:rsidR="00AD6F82" w:rsidRPr="00B11889" w14:paraId="374B9918" w14:textId="77777777" w:rsidTr="00AD6F82">
        <w:tc>
          <w:tcPr>
            <w:tcW w:w="614" w:type="pct"/>
          </w:tcPr>
          <w:p w14:paraId="6ECF961F" w14:textId="77777777" w:rsidR="00AD6F82" w:rsidRPr="00B11889" w:rsidRDefault="00AD6F82" w:rsidP="00D01A4C">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Article</w:t>
            </w:r>
          </w:p>
        </w:tc>
        <w:tc>
          <w:tcPr>
            <w:tcW w:w="562" w:type="pct"/>
          </w:tcPr>
          <w:p w14:paraId="2CBF1DB2" w14:textId="77777777" w:rsidR="00AD6F82" w:rsidRPr="00B11889" w:rsidRDefault="00AD6F82" w:rsidP="00D01A4C">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2166" w:type="pct"/>
          </w:tcPr>
          <w:p w14:paraId="3AE30803" w14:textId="77777777" w:rsidR="00AD6F82" w:rsidRPr="00B11889" w:rsidRDefault="00AD6F82" w:rsidP="00D01A4C">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829" w:type="pct"/>
          </w:tcPr>
          <w:p w14:paraId="3596DF74" w14:textId="2C056613" w:rsidR="00AD6F82" w:rsidRPr="00B11889" w:rsidRDefault="00AD6F82" w:rsidP="00D01A4C">
            <w:pPr>
              <w:spacing w:line="140" w:lineRule="atLeast"/>
              <w:rPr>
                <w:rFonts w:ascii="Calibri" w:eastAsia="Times New Roman" w:hAnsi="Calibri" w:cs="Calibri"/>
                <w:b/>
                <w:bCs/>
                <w:color w:val="000000"/>
              </w:rPr>
            </w:pPr>
            <w:r>
              <w:rPr>
                <w:rFonts w:ascii="Calibri" w:eastAsia="Times New Roman" w:hAnsi="Calibri" w:cs="Calibri"/>
                <w:b/>
                <w:bCs/>
                <w:color w:val="000000"/>
              </w:rPr>
              <w:t>Unit</w:t>
            </w:r>
          </w:p>
        </w:tc>
        <w:tc>
          <w:tcPr>
            <w:tcW w:w="829" w:type="pct"/>
          </w:tcPr>
          <w:p w14:paraId="32B72678" w14:textId="24E9BA25" w:rsidR="00AD6F82" w:rsidRPr="00B11889" w:rsidRDefault="00AD6F82" w:rsidP="00D01A4C">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AD6F82" w:rsidRPr="00B11889" w14:paraId="57B9B5AD" w14:textId="77777777" w:rsidTr="00AD6F82">
        <w:tc>
          <w:tcPr>
            <w:tcW w:w="614" w:type="pct"/>
          </w:tcPr>
          <w:p w14:paraId="6A3CFCD7" w14:textId="587D1D74"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color w:val="000000"/>
              </w:rPr>
              <w:t>Carroll 2006</w:t>
            </w:r>
          </w:p>
        </w:tc>
        <w:tc>
          <w:tcPr>
            <w:tcW w:w="562" w:type="pct"/>
          </w:tcPr>
          <w:p w14:paraId="40BCBD1D" w14:textId="583E38F2"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color w:val="000000"/>
              </w:rPr>
              <w:t>Observational</w:t>
            </w:r>
          </w:p>
        </w:tc>
        <w:tc>
          <w:tcPr>
            <w:tcW w:w="2166" w:type="pct"/>
          </w:tcPr>
          <w:p w14:paraId="23AFE8CA" w14:textId="661B83FD"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0.18±0.16 vs 0.08±0.05</w:t>
            </w:r>
          </w:p>
        </w:tc>
        <w:tc>
          <w:tcPr>
            <w:tcW w:w="829" w:type="pct"/>
          </w:tcPr>
          <w:p w14:paraId="492D532D" w14:textId="48A36637"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Days</w:t>
            </w:r>
          </w:p>
        </w:tc>
        <w:tc>
          <w:tcPr>
            <w:tcW w:w="829" w:type="pct"/>
          </w:tcPr>
          <w:p w14:paraId="2E824C66" w14:textId="3F9515A3"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0.009</w:t>
            </w:r>
          </w:p>
        </w:tc>
      </w:tr>
      <w:tr w:rsidR="00AD6F82" w:rsidRPr="00B11889" w14:paraId="1805B585" w14:textId="77777777" w:rsidTr="00AD6F82">
        <w:tc>
          <w:tcPr>
            <w:tcW w:w="614" w:type="pct"/>
          </w:tcPr>
          <w:p w14:paraId="0A7B98C6" w14:textId="573AA085"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Smith 2019</w:t>
            </w:r>
          </w:p>
        </w:tc>
        <w:tc>
          <w:tcPr>
            <w:tcW w:w="562" w:type="pct"/>
          </w:tcPr>
          <w:p w14:paraId="42A09F20" w14:textId="251FF060"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QI</w:t>
            </w:r>
          </w:p>
        </w:tc>
        <w:tc>
          <w:tcPr>
            <w:tcW w:w="2166" w:type="pct"/>
          </w:tcPr>
          <w:p w14:paraId="55555CE7" w14:textId="77777777" w:rsidR="00AD6F82" w:rsidRPr="00AD6F82" w:rsidRDefault="00AD6F82" w:rsidP="00AD6F82">
            <w:pPr>
              <w:pStyle w:val="NoSpacing"/>
              <w:rPr>
                <w:rFonts w:ascii="Calibri" w:hAnsi="Calibri" w:cs="Calibri"/>
              </w:rPr>
            </w:pPr>
            <w:r w:rsidRPr="00AD6F82">
              <w:rPr>
                <w:rFonts w:ascii="Calibri" w:hAnsi="Calibri" w:cs="Calibri"/>
              </w:rPr>
              <w:t>Above data represents score on admission.</w:t>
            </w:r>
          </w:p>
          <w:p w14:paraId="46D9F571" w14:textId="77777777" w:rsidR="00AD6F82" w:rsidRPr="00AD6F82" w:rsidRDefault="00AD6F82" w:rsidP="00AD6F82">
            <w:pPr>
              <w:pStyle w:val="NoSpacing"/>
              <w:rPr>
                <w:rFonts w:ascii="Calibri" w:hAnsi="Calibri" w:cs="Calibri"/>
              </w:rPr>
            </w:pPr>
            <w:r w:rsidRPr="00AD6F82">
              <w:rPr>
                <w:rFonts w:ascii="Calibri" w:hAnsi="Calibri" w:cs="Calibri"/>
              </w:rPr>
              <w:t>Maximum score 9.3 (1.6) intervention, 9.7 (1.5) comparator.</w:t>
            </w:r>
          </w:p>
          <w:p w14:paraId="32A9BCA1" w14:textId="77777777" w:rsidR="00AD6F82" w:rsidRPr="00AD6F82" w:rsidRDefault="00AD6F82" w:rsidP="00AD6F82">
            <w:pPr>
              <w:pStyle w:val="NoSpacing"/>
              <w:rPr>
                <w:rFonts w:ascii="Calibri" w:hAnsi="Calibri" w:cs="Calibri"/>
              </w:rPr>
            </w:pPr>
          </w:p>
          <w:p w14:paraId="27055522" w14:textId="34B63864" w:rsidR="00AD6F82" w:rsidRPr="00AD6F82" w:rsidRDefault="00AD6F82" w:rsidP="00AD6F82">
            <w:pPr>
              <w:spacing w:line="140" w:lineRule="atLeast"/>
              <w:rPr>
                <w:rFonts w:ascii="Calibri" w:eastAsia="Times New Roman" w:hAnsi="Calibri" w:cs="Calibri"/>
                <w:color w:val="000000"/>
              </w:rPr>
            </w:pPr>
            <w:r w:rsidRPr="00AD6F82">
              <w:rPr>
                <w:rFonts w:ascii="Calibri" w:hAnsi="Calibri" w:cs="Calibri"/>
              </w:rPr>
              <w:t>Transfer score 103 (1.6) intervention, 9.8 (1.6) comparator.</w:t>
            </w:r>
          </w:p>
        </w:tc>
        <w:tc>
          <w:tcPr>
            <w:tcW w:w="829" w:type="pct"/>
          </w:tcPr>
          <w:p w14:paraId="2F498103" w14:textId="77777777" w:rsidR="00AD6F82" w:rsidRPr="00AD6F82" w:rsidRDefault="00AD6F82" w:rsidP="00AD6F82">
            <w:pPr>
              <w:spacing w:line="140" w:lineRule="atLeast"/>
              <w:rPr>
                <w:rFonts w:ascii="Calibri" w:eastAsia="Times New Roman" w:hAnsi="Calibri" w:cs="Calibri"/>
                <w:color w:val="000000"/>
              </w:rPr>
            </w:pPr>
          </w:p>
        </w:tc>
        <w:tc>
          <w:tcPr>
            <w:tcW w:w="829" w:type="pct"/>
          </w:tcPr>
          <w:p w14:paraId="129FD045" w14:textId="6ADCAF99" w:rsidR="00AD6F82" w:rsidRPr="00AD6F82" w:rsidRDefault="00AD6F82" w:rsidP="00AD6F82">
            <w:pPr>
              <w:spacing w:line="140" w:lineRule="atLeast"/>
              <w:rPr>
                <w:rFonts w:ascii="Calibri" w:eastAsia="Times New Roman" w:hAnsi="Calibri" w:cs="Calibri"/>
                <w:color w:val="000000"/>
              </w:rPr>
            </w:pPr>
          </w:p>
        </w:tc>
      </w:tr>
    </w:tbl>
    <w:p w14:paraId="0820AA79" w14:textId="77777777" w:rsidR="00226761" w:rsidRPr="00B11889" w:rsidRDefault="00226761" w:rsidP="00226761">
      <w:pPr>
        <w:widowControl/>
        <w:autoSpaceDE/>
        <w:autoSpaceDN/>
        <w:rPr>
          <w:rFonts w:ascii="Calibri" w:eastAsia="Aptos" w:hAnsi="Calibri" w:cs="Calibri"/>
          <w:kern w:val="2"/>
          <w14:ligatures w14:val="standardContextual"/>
        </w:rPr>
      </w:pPr>
    </w:p>
    <w:p w14:paraId="23D900CA" w14:textId="59168E8E" w:rsidR="00234BDC" w:rsidRPr="00B11889" w:rsidRDefault="00234BDC" w:rsidP="00234BDC">
      <w:pPr>
        <w:rPr>
          <w:rFonts w:ascii="Calibri" w:eastAsia="Times New Roman" w:hAnsi="Calibri" w:cs="Calibri"/>
          <w:color w:val="000000"/>
        </w:rPr>
      </w:pPr>
      <w:r w:rsidRPr="00B11889">
        <w:rPr>
          <w:rFonts w:ascii="Calibri" w:eastAsia="Times New Roman" w:hAnsi="Calibri" w:cs="Calibri"/>
          <w:color w:val="000000"/>
        </w:rPr>
        <w:t xml:space="preserve">Escalation in </w:t>
      </w:r>
      <w:r w:rsidR="00226761">
        <w:rPr>
          <w:rFonts w:ascii="Calibri" w:eastAsia="Times New Roman" w:hAnsi="Calibri" w:cs="Calibri"/>
          <w:color w:val="000000"/>
        </w:rPr>
        <w:t xml:space="preserve">Respiratory </w:t>
      </w:r>
      <w:r w:rsidRPr="00B11889">
        <w:rPr>
          <w:rFonts w:ascii="Calibri" w:eastAsia="Times New Roman" w:hAnsi="Calibri" w:cs="Calibri"/>
          <w:color w:val="000000"/>
        </w:rPr>
        <w:t>Support</w:t>
      </w:r>
    </w:p>
    <w:p w14:paraId="570005BF" w14:textId="77777777" w:rsidR="00234BDC" w:rsidRPr="00B11889" w:rsidRDefault="00234BDC" w:rsidP="00234BDC">
      <w:pPr>
        <w:rPr>
          <w:rFonts w:ascii="Calibri" w:eastAsia="Times New Roman" w:hAnsi="Calibri" w:cs="Calibri"/>
          <w:color w:val="000000"/>
        </w:rPr>
      </w:pPr>
    </w:p>
    <w:tbl>
      <w:tblPr>
        <w:tblStyle w:val="TableGrid1"/>
        <w:tblW w:w="5000" w:type="pct"/>
        <w:tblLook w:val="04A0" w:firstRow="1" w:lastRow="0" w:firstColumn="1" w:lastColumn="0" w:noHBand="0" w:noVBand="1"/>
      </w:tblPr>
      <w:tblGrid>
        <w:gridCol w:w="1769"/>
        <w:gridCol w:w="1870"/>
        <w:gridCol w:w="2585"/>
        <w:gridCol w:w="4139"/>
        <w:gridCol w:w="2587"/>
      </w:tblGrid>
      <w:tr w:rsidR="00234BDC" w:rsidRPr="00B11889" w14:paraId="7142304B" w14:textId="77777777" w:rsidTr="00423081">
        <w:trPr>
          <w:trHeight w:val="288"/>
        </w:trPr>
        <w:tc>
          <w:tcPr>
            <w:tcW w:w="683" w:type="pct"/>
          </w:tcPr>
          <w:p w14:paraId="36E94B5A" w14:textId="77777777" w:rsidR="00234BDC" w:rsidRPr="00B11889" w:rsidRDefault="00234BDC"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Article</w:t>
            </w:r>
          </w:p>
        </w:tc>
        <w:tc>
          <w:tcPr>
            <w:tcW w:w="722" w:type="pct"/>
          </w:tcPr>
          <w:p w14:paraId="2EFC82CE" w14:textId="77777777" w:rsidR="00234BDC" w:rsidRPr="00B11889" w:rsidRDefault="00234BDC"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998" w:type="pct"/>
          </w:tcPr>
          <w:p w14:paraId="2832DAC6" w14:textId="77777777" w:rsidR="00234BDC" w:rsidRPr="00B11889" w:rsidRDefault="00234BDC"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Type of Escalation</w:t>
            </w:r>
          </w:p>
        </w:tc>
        <w:tc>
          <w:tcPr>
            <w:tcW w:w="1598" w:type="pct"/>
          </w:tcPr>
          <w:p w14:paraId="41FFB1C6" w14:textId="77777777" w:rsidR="00234BDC" w:rsidRPr="00B11889" w:rsidRDefault="00234BDC"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999" w:type="pct"/>
          </w:tcPr>
          <w:p w14:paraId="0953DC97" w14:textId="77777777" w:rsidR="00234BDC" w:rsidRPr="00B11889" w:rsidRDefault="00234BDC"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234BDC" w:rsidRPr="00B11889" w14:paraId="5460BF7E" w14:textId="77777777" w:rsidTr="00423081">
        <w:trPr>
          <w:trHeight w:val="283"/>
        </w:trPr>
        <w:tc>
          <w:tcPr>
            <w:tcW w:w="683" w:type="pct"/>
          </w:tcPr>
          <w:p w14:paraId="1343AA3B"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Phillips 2017</w:t>
            </w:r>
          </w:p>
        </w:tc>
        <w:tc>
          <w:tcPr>
            <w:tcW w:w="722" w:type="pct"/>
          </w:tcPr>
          <w:p w14:paraId="25E64C03"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Observational</w:t>
            </w:r>
          </w:p>
        </w:tc>
        <w:tc>
          <w:tcPr>
            <w:tcW w:w="998" w:type="pct"/>
          </w:tcPr>
          <w:p w14:paraId="0EFED9DF"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Noninvasive Ventilation</w:t>
            </w:r>
          </w:p>
        </w:tc>
        <w:tc>
          <w:tcPr>
            <w:tcW w:w="1598" w:type="pct"/>
          </w:tcPr>
          <w:p w14:paraId="61F8FE20"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28% vs 42%</w:t>
            </w:r>
          </w:p>
        </w:tc>
        <w:tc>
          <w:tcPr>
            <w:tcW w:w="999" w:type="pct"/>
          </w:tcPr>
          <w:p w14:paraId="283A01B8"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0.036</w:t>
            </w:r>
          </w:p>
        </w:tc>
      </w:tr>
      <w:tr w:rsidR="00234BDC" w:rsidRPr="00B11889" w14:paraId="6609D554" w14:textId="77777777" w:rsidTr="00423081">
        <w:trPr>
          <w:trHeight w:val="283"/>
        </w:trPr>
        <w:tc>
          <w:tcPr>
            <w:tcW w:w="683" w:type="pct"/>
          </w:tcPr>
          <w:p w14:paraId="1E9F21D6"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Wong 2017</w:t>
            </w:r>
          </w:p>
        </w:tc>
        <w:tc>
          <w:tcPr>
            <w:tcW w:w="722" w:type="pct"/>
          </w:tcPr>
          <w:p w14:paraId="59E1D925"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QI</w:t>
            </w:r>
          </w:p>
        </w:tc>
        <w:tc>
          <w:tcPr>
            <w:tcW w:w="998" w:type="pct"/>
          </w:tcPr>
          <w:p w14:paraId="48544871"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Use of Terbutaline</w:t>
            </w:r>
          </w:p>
        </w:tc>
        <w:tc>
          <w:tcPr>
            <w:tcW w:w="1598" w:type="pct"/>
          </w:tcPr>
          <w:p w14:paraId="646BF562"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5.7% vs 10.7%</w:t>
            </w:r>
          </w:p>
        </w:tc>
        <w:tc>
          <w:tcPr>
            <w:tcW w:w="999" w:type="pct"/>
          </w:tcPr>
          <w:p w14:paraId="1CB1A4BE"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0.13</w:t>
            </w:r>
          </w:p>
        </w:tc>
      </w:tr>
      <w:tr w:rsidR="00234BDC" w:rsidRPr="00B11889" w14:paraId="3A377FAF" w14:textId="77777777" w:rsidTr="00423081">
        <w:trPr>
          <w:trHeight w:val="283"/>
        </w:trPr>
        <w:tc>
          <w:tcPr>
            <w:tcW w:w="683" w:type="pct"/>
          </w:tcPr>
          <w:p w14:paraId="2249DC39"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Melendez 2020</w:t>
            </w:r>
          </w:p>
        </w:tc>
        <w:tc>
          <w:tcPr>
            <w:tcW w:w="722" w:type="pct"/>
          </w:tcPr>
          <w:p w14:paraId="06922EFB"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QI</w:t>
            </w:r>
          </w:p>
        </w:tc>
        <w:tc>
          <w:tcPr>
            <w:tcW w:w="998" w:type="pct"/>
          </w:tcPr>
          <w:p w14:paraId="31211678"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Any</w:t>
            </w:r>
          </w:p>
        </w:tc>
        <w:tc>
          <w:tcPr>
            <w:tcW w:w="1598" w:type="pct"/>
          </w:tcPr>
          <w:p w14:paraId="5D67D7C7"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10% vs 16%</w:t>
            </w:r>
          </w:p>
        </w:tc>
        <w:tc>
          <w:tcPr>
            <w:tcW w:w="999" w:type="pct"/>
          </w:tcPr>
          <w:p w14:paraId="73CDD37E" w14:textId="77777777" w:rsidR="00234BDC" w:rsidRPr="00B11889" w:rsidRDefault="00234BDC" w:rsidP="00423081">
            <w:pPr>
              <w:spacing w:line="140" w:lineRule="atLeast"/>
              <w:rPr>
                <w:rFonts w:ascii="Calibri" w:eastAsia="Times New Roman" w:hAnsi="Calibri" w:cs="Calibri"/>
                <w:color w:val="000000"/>
              </w:rPr>
            </w:pPr>
            <w:r w:rsidRPr="00B11889">
              <w:rPr>
                <w:rFonts w:ascii="Calibri" w:eastAsia="Times New Roman" w:hAnsi="Calibri" w:cs="Calibri"/>
                <w:color w:val="000000"/>
              </w:rPr>
              <w:t>0.068</w:t>
            </w:r>
          </w:p>
        </w:tc>
      </w:tr>
    </w:tbl>
    <w:p w14:paraId="7E2A409A" w14:textId="77777777" w:rsidR="00234BDC" w:rsidRPr="00B11889" w:rsidRDefault="00234BDC" w:rsidP="00234BDC">
      <w:pPr>
        <w:spacing w:line="140" w:lineRule="atLeast"/>
        <w:rPr>
          <w:rFonts w:ascii="Calibri" w:eastAsia="Times New Roman" w:hAnsi="Calibri" w:cs="Calibri"/>
          <w:color w:val="000000"/>
          <w:lang w:val="en"/>
        </w:rPr>
      </w:pPr>
    </w:p>
    <w:p w14:paraId="24CEE0BA" w14:textId="77777777" w:rsidR="00226761" w:rsidRDefault="00226761" w:rsidP="00226761">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Cost</w:t>
      </w:r>
    </w:p>
    <w:p w14:paraId="2F9006FA" w14:textId="77777777" w:rsidR="00226761" w:rsidRPr="00B11889" w:rsidRDefault="00226761" w:rsidP="00226761">
      <w:pPr>
        <w:widowControl/>
        <w:autoSpaceDE/>
        <w:autoSpaceDN/>
        <w:rPr>
          <w:rFonts w:ascii="Calibri" w:eastAsia="Aptos" w:hAnsi="Calibri" w:cs="Calibri"/>
          <w:kern w:val="2"/>
          <w14:ligatures w14:val="standardContextual"/>
        </w:rPr>
      </w:pPr>
    </w:p>
    <w:tbl>
      <w:tblPr>
        <w:tblStyle w:val="TableGrid1"/>
        <w:tblW w:w="5000" w:type="pct"/>
        <w:tblLook w:val="04A0" w:firstRow="1" w:lastRow="0" w:firstColumn="1" w:lastColumn="0" w:noHBand="0" w:noVBand="1"/>
      </w:tblPr>
      <w:tblGrid>
        <w:gridCol w:w="1587"/>
        <w:gridCol w:w="1466"/>
        <w:gridCol w:w="5607"/>
        <w:gridCol w:w="2145"/>
        <w:gridCol w:w="2145"/>
      </w:tblGrid>
      <w:tr w:rsidR="00307BD9" w:rsidRPr="00B11889" w14:paraId="14864C3B" w14:textId="77777777" w:rsidTr="00307BD9">
        <w:tc>
          <w:tcPr>
            <w:tcW w:w="614" w:type="pct"/>
          </w:tcPr>
          <w:p w14:paraId="436882A1" w14:textId="77777777" w:rsidR="00307BD9" w:rsidRPr="00B11889" w:rsidRDefault="00307BD9" w:rsidP="001A47E5">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Article</w:t>
            </w:r>
          </w:p>
        </w:tc>
        <w:tc>
          <w:tcPr>
            <w:tcW w:w="562" w:type="pct"/>
          </w:tcPr>
          <w:p w14:paraId="1B684437" w14:textId="77777777" w:rsidR="00307BD9" w:rsidRPr="00B11889" w:rsidRDefault="00307BD9" w:rsidP="001A47E5">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2166" w:type="pct"/>
          </w:tcPr>
          <w:p w14:paraId="0A0DB0C6" w14:textId="77777777" w:rsidR="00307BD9" w:rsidRPr="00B11889" w:rsidRDefault="00307BD9" w:rsidP="001A47E5">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829" w:type="pct"/>
          </w:tcPr>
          <w:p w14:paraId="5197BB0A" w14:textId="2E83819B" w:rsidR="00307BD9" w:rsidRPr="00B11889" w:rsidRDefault="00307BD9" w:rsidP="001A47E5">
            <w:pPr>
              <w:spacing w:line="140" w:lineRule="atLeast"/>
              <w:rPr>
                <w:rFonts w:ascii="Calibri" w:eastAsia="Times New Roman" w:hAnsi="Calibri" w:cs="Calibri"/>
                <w:b/>
                <w:bCs/>
                <w:color w:val="000000"/>
              </w:rPr>
            </w:pPr>
            <w:r>
              <w:rPr>
                <w:rFonts w:ascii="Calibri" w:eastAsia="Times New Roman" w:hAnsi="Calibri" w:cs="Calibri"/>
                <w:b/>
                <w:bCs/>
                <w:color w:val="000000"/>
              </w:rPr>
              <w:t>Unit</w:t>
            </w:r>
          </w:p>
        </w:tc>
        <w:tc>
          <w:tcPr>
            <w:tcW w:w="829" w:type="pct"/>
          </w:tcPr>
          <w:p w14:paraId="4A4357A6" w14:textId="71D9F4F8" w:rsidR="00307BD9" w:rsidRPr="00B11889" w:rsidRDefault="00307BD9" w:rsidP="001A47E5">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307BD9" w:rsidRPr="00B11889" w14:paraId="7D69AE2C" w14:textId="77777777" w:rsidTr="00307BD9">
        <w:tc>
          <w:tcPr>
            <w:tcW w:w="614" w:type="pct"/>
            <w:shd w:val="clear" w:color="auto" w:fill="D9D9D9" w:themeFill="background1" w:themeFillShade="D9"/>
          </w:tcPr>
          <w:p w14:paraId="7F272D80" w14:textId="693D1410"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McDowell 1998</w:t>
            </w:r>
          </w:p>
        </w:tc>
        <w:tc>
          <w:tcPr>
            <w:tcW w:w="562" w:type="pct"/>
            <w:shd w:val="clear" w:color="auto" w:fill="D9D9D9" w:themeFill="background1" w:themeFillShade="D9"/>
          </w:tcPr>
          <w:p w14:paraId="1D097EF0" w14:textId="79917F75"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Quasi RCT</w:t>
            </w:r>
          </w:p>
        </w:tc>
        <w:tc>
          <w:tcPr>
            <w:tcW w:w="2166" w:type="pct"/>
            <w:shd w:val="clear" w:color="auto" w:fill="D9D9D9" w:themeFill="background1" w:themeFillShade="D9"/>
          </w:tcPr>
          <w:p w14:paraId="10578559" w14:textId="5DD39E5E"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2550 (SE 113) vs 3304 (SE 170)</w:t>
            </w:r>
          </w:p>
        </w:tc>
        <w:tc>
          <w:tcPr>
            <w:tcW w:w="829" w:type="pct"/>
            <w:shd w:val="clear" w:color="auto" w:fill="D9D9D9" w:themeFill="background1" w:themeFillShade="D9"/>
          </w:tcPr>
          <w:p w14:paraId="2B5D1463" w14:textId="1A6F6786"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Dollars</w:t>
            </w:r>
          </w:p>
        </w:tc>
        <w:tc>
          <w:tcPr>
            <w:tcW w:w="829" w:type="pct"/>
            <w:shd w:val="clear" w:color="auto" w:fill="D9D9D9" w:themeFill="background1" w:themeFillShade="D9"/>
          </w:tcPr>
          <w:p w14:paraId="08A357BD" w14:textId="3EE33E52"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&lt;0.001</w:t>
            </w:r>
          </w:p>
        </w:tc>
      </w:tr>
      <w:tr w:rsidR="00307BD9" w:rsidRPr="00B11889" w14:paraId="28C75021" w14:textId="77777777" w:rsidTr="00307BD9">
        <w:tc>
          <w:tcPr>
            <w:tcW w:w="614" w:type="pct"/>
            <w:shd w:val="clear" w:color="auto" w:fill="D9D9D9" w:themeFill="background1" w:themeFillShade="D9"/>
          </w:tcPr>
          <w:p w14:paraId="5A4BB6E2" w14:textId="48454C6E"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Johnson 2000</w:t>
            </w:r>
          </w:p>
        </w:tc>
        <w:tc>
          <w:tcPr>
            <w:tcW w:w="562" w:type="pct"/>
            <w:shd w:val="clear" w:color="auto" w:fill="D9D9D9" w:themeFill="background1" w:themeFillShade="D9"/>
          </w:tcPr>
          <w:p w14:paraId="25B3E155" w14:textId="001949A8"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RCT</w:t>
            </w:r>
          </w:p>
        </w:tc>
        <w:tc>
          <w:tcPr>
            <w:tcW w:w="2166" w:type="pct"/>
            <w:shd w:val="clear" w:color="auto" w:fill="D9D9D9" w:themeFill="background1" w:themeFillShade="D9"/>
          </w:tcPr>
          <w:p w14:paraId="652B7132" w14:textId="77777777" w:rsidR="00307BD9" w:rsidRPr="00307BD9" w:rsidRDefault="00307BD9" w:rsidP="00307BD9">
            <w:pPr>
              <w:pStyle w:val="NoSpacing"/>
              <w:rPr>
                <w:rFonts w:ascii="Calibri" w:hAnsi="Calibri" w:cs="Calibri"/>
              </w:rPr>
            </w:pPr>
            <w:r w:rsidRPr="00307BD9">
              <w:rPr>
                <w:rFonts w:ascii="Calibri" w:hAnsi="Calibri" w:cs="Calibri"/>
              </w:rPr>
              <w:t>Total 2407 vs 3116</w:t>
            </w:r>
          </w:p>
          <w:p w14:paraId="4EA269B9" w14:textId="77777777" w:rsidR="00307BD9" w:rsidRPr="00307BD9" w:rsidRDefault="00307BD9" w:rsidP="00307BD9">
            <w:pPr>
              <w:pStyle w:val="NoSpacing"/>
              <w:rPr>
                <w:rFonts w:ascii="Calibri" w:hAnsi="Calibri" w:cs="Calibri"/>
              </w:rPr>
            </w:pPr>
            <w:r w:rsidRPr="00307BD9">
              <w:rPr>
                <w:rFonts w:ascii="Calibri" w:hAnsi="Calibri" w:cs="Calibri"/>
              </w:rPr>
              <w:t>Medication 129 vs 153</w:t>
            </w:r>
          </w:p>
          <w:p w14:paraId="47BECE86" w14:textId="77777777" w:rsidR="00307BD9" w:rsidRPr="00307BD9" w:rsidRDefault="00307BD9" w:rsidP="00307BD9">
            <w:pPr>
              <w:pStyle w:val="NoSpacing"/>
              <w:rPr>
                <w:rFonts w:ascii="Calibri" w:hAnsi="Calibri" w:cs="Calibri"/>
              </w:rPr>
            </w:pPr>
            <w:r w:rsidRPr="00307BD9">
              <w:rPr>
                <w:rFonts w:ascii="Calibri" w:hAnsi="Calibri" w:cs="Calibri"/>
              </w:rPr>
              <w:t>Laboratory charges 21 vs 42</w:t>
            </w:r>
          </w:p>
          <w:p w14:paraId="00D83C92" w14:textId="7E05CF3B"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Therapy charges 42 vs 250</w:t>
            </w:r>
          </w:p>
        </w:tc>
        <w:tc>
          <w:tcPr>
            <w:tcW w:w="829" w:type="pct"/>
            <w:shd w:val="clear" w:color="auto" w:fill="D9D9D9" w:themeFill="background1" w:themeFillShade="D9"/>
          </w:tcPr>
          <w:p w14:paraId="3FE4B952" w14:textId="3FEC017F"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Dollars</w:t>
            </w:r>
          </w:p>
        </w:tc>
        <w:tc>
          <w:tcPr>
            <w:tcW w:w="829" w:type="pct"/>
            <w:shd w:val="clear" w:color="auto" w:fill="D9D9D9" w:themeFill="background1" w:themeFillShade="D9"/>
          </w:tcPr>
          <w:p w14:paraId="5C0230BD" w14:textId="77777777" w:rsidR="00307BD9" w:rsidRPr="00307BD9" w:rsidRDefault="00307BD9" w:rsidP="00307BD9">
            <w:pPr>
              <w:pStyle w:val="NoSpacing"/>
              <w:rPr>
                <w:rFonts w:ascii="Calibri" w:hAnsi="Calibri" w:cs="Calibri"/>
              </w:rPr>
            </w:pPr>
            <w:r w:rsidRPr="00307BD9">
              <w:rPr>
                <w:rFonts w:ascii="Calibri" w:hAnsi="Calibri" w:cs="Calibri"/>
              </w:rPr>
              <w:t>&lt;0.001</w:t>
            </w:r>
          </w:p>
          <w:p w14:paraId="5B14A710" w14:textId="77777777" w:rsidR="00307BD9" w:rsidRPr="00307BD9" w:rsidRDefault="00307BD9" w:rsidP="00307BD9">
            <w:pPr>
              <w:pStyle w:val="NoSpacing"/>
              <w:rPr>
                <w:rFonts w:ascii="Calibri" w:hAnsi="Calibri" w:cs="Calibri"/>
              </w:rPr>
            </w:pPr>
            <w:r w:rsidRPr="00307BD9">
              <w:rPr>
                <w:rFonts w:ascii="Calibri" w:hAnsi="Calibri" w:cs="Calibri"/>
              </w:rPr>
              <w:t>0.24</w:t>
            </w:r>
          </w:p>
          <w:p w14:paraId="4259F9F0" w14:textId="77777777" w:rsidR="00307BD9" w:rsidRPr="00307BD9" w:rsidRDefault="00307BD9" w:rsidP="00307BD9">
            <w:pPr>
              <w:pStyle w:val="NoSpacing"/>
              <w:rPr>
                <w:rFonts w:ascii="Calibri" w:hAnsi="Calibri" w:cs="Calibri"/>
              </w:rPr>
            </w:pPr>
            <w:r w:rsidRPr="00307BD9">
              <w:rPr>
                <w:rFonts w:ascii="Calibri" w:hAnsi="Calibri" w:cs="Calibri"/>
              </w:rPr>
              <w:t>0.10</w:t>
            </w:r>
          </w:p>
          <w:p w14:paraId="0298537B" w14:textId="10D63FF6"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&lt;0.001</w:t>
            </w:r>
          </w:p>
        </w:tc>
      </w:tr>
      <w:tr w:rsidR="00307BD9" w:rsidRPr="00B11889" w14:paraId="35C9557E" w14:textId="77777777" w:rsidTr="00307BD9">
        <w:tc>
          <w:tcPr>
            <w:tcW w:w="614" w:type="pct"/>
          </w:tcPr>
          <w:p w14:paraId="33AFF88F" w14:textId="00A6EC04" w:rsidR="00307BD9" w:rsidRPr="00307BD9" w:rsidRDefault="00307BD9" w:rsidP="00307BD9">
            <w:pPr>
              <w:spacing w:line="140" w:lineRule="atLeast"/>
              <w:rPr>
                <w:rFonts w:ascii="Calibri" w:hAnsi="Calibri" w:cs="Calibri"/>
              </w:rPr>
            </w:pPr>
            <w:r w:rsidRPr="00307BD9">
              <w:rPr>
                <w:rFonts w:ascii="Calibri" w:hAnsi="Calibri" w:cs="Calibri"/>
              </w:rPr>
              <w:t>Kelly 2000</w:t>
            </w:r>
          </w:p>
        </w:tc>
        <w:tc>
          <w:tcPr>
            <w:tcW w:w="562" w:type="pct"/>
          </w:tcPr>
          <w:p w14:paraId="00DF5634" w14:textId="1F0C6463" w:rsidR="00307BD9" w:rsidRPr="00307BD9" w:rsidRDefault="00307BD9" w:rsidP="00307BD9">
            <w:pPr>
              <w:spacing w:line="140" w:lineRule="atLeast"/>
              <w:rPr>
                <w:rFonts w:ascii="Calibri" w:hAnsi="Calibri" w:cs="Calibri"/>
              </w:rPr>
            </w:pPr>
            <w:r w:rsidRPr="00307BD9">
              <w:rPr>
                <w:rFonts w:ascii="Calibri" w:hAnsi="Calibri" w:cs="Calibri"/>
              </w:rPr>
              <w:t>Observational</w:t>
            </w:r>
          </w:p>
        </w:tc>
        <w:tc>
          <w:tcPr>
            <w:tcW w:w="2166" w:type="pct"/>
          </w:tcPr>
          <w:p w14:paraId="12FAAA9D" w14:textId="3973F1F9" w:rsidR="00307BD9" w:rsidRPr="00307BD9" w:rsidRDefault="00307BD9" w:rsidP="00307BD9">
            <w:pPr>
              <w:spacing w:line="140" w:lineRule="atLeast"/>
              <w:rPr>
                <w:rFonts w:ascii="Calibri" w:hAnsi="Calibri" w:cs="Calibri"/>
              </w:rPr>
            </w:pPr>
            <w:r w:rsidRPr="00307BD9">
              <w:rPr>
                <w:rFonts w:ascii="Calibri" w:hAnsi="Calibri" w:cs="Calibri"/>
              </w:rPr>
              <w:t>1685±710 vs 2829±955</w:t>
            </w:r>
          </w:p>
        </w:tc>
        <w:tc>
          <w:tcPr>
            <w:tcW w:w="829" w:type="pct"/>
          </w:tcPr>
          <w:p w14:paraId="356FF279" w14:textId="3016A64A" w:rsidR="00307BD9" w:rsidRPr="00307BD9" w:rsidRDefault="00307BD9" w:rsidP="00307BD9">
            <w:pPr>
              <w:spacing w:line="140" w:lineRule="atLeast"/>
              <w:rPr>
                <w:rFonts w:ascii="Calibri" w:hAnsi="Calibri" w:cs="Calibri"/>
              </w:rPr>
            </w:pPr>
            <w:r w:rsidRPr="00307BD9">
              <w:rPr>
                <w:rFonts w:ascii="Calibri" w:hAnsi="Calibri" w:cs="Calibri"/>
              </w:rPr>
              <w:t>Dollars</w:t>
            </w:r>
          </w:p>
        </w:tc>
        <w:tc>
          <w:tcPr>
            <w:tcW w:w="829" w:type="pct"/>
          </w:tcPr>
          <w:p w14:paraId="22B5DC18" w14:textId="6FF62DA3" w:rsidR="00307BD9" w:rsidRPr="00307BD9" w:rsidRDefault="00307BD9" w:rsidP="00307BD9">
            <w:pPr>
              <w:spacing w:line="140" w:lineRule="atLeast"/>
              <w:rPr>
                <w:rFonts w:ascii="Calibri" w:hAnsi="Calibri" w:cs="Calibri"/>
              </w:rPr>
            </w:pPr>
            <w:r w:rsidRPr="00307BD9">
              <w:rPr>
                <w:rFonts w:ascii="Calibri" w:hAnsi="Calibri" w:cs="Calibri"/>
              </w:rPr>
              <w:t>&lt;0.001</w:t>
            </w:r>
          </w:p>
        </w:tc>
      </w:tr>
      <w:tr w:rsidR="00AD6F82" w:rsidRPr="00B11889" w14:paraId="6C7F034D" w14:textId="77777777" w:rsidTr="00307BD9">
        <w:tc>
          <w:tcPr>
            <w:tcW w:w="614" w:type="pct"/>
          </w:tcPr>
          <w:p w14:paraId="36D73053" w14:textId="45C02A5B"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Carroll 2006</w:t>
            </w:r>
          </w:p>
        </w:tc>
        <w:tc>
          <w:tcPr>
            <w:tcW w:w="562" w:type="pct"/>
          </w:tcPr>
          <w:p w14:paraId="7865A5FB" w14:textId="0C2338F7" w:rsidR="00AD6F82" w:rsidRPr="00307BD9" w:rsidRDefault="00AD6F82" w:rsidP="00AD6F82">
            <w:pPr>
              <w:spacing w:line="140" w:lineRule="atLeast"/>
              <w:rPr>
                <w:rFonts w:ascii="Calibri" w:hAnsi="Calibri" w:cs="Calibri"/>
              </w:rPr>
            </w:pPr>
            <w:r w:rsidRPr="00307BD9">
              <w:rPr>
                <w:rFonts w:ascii="Calibri" w:hAnsi="Calibri" w:cs="Calibri"/>
              </w:rPr>
              <w:t>Observational</w:t>
            </w:r>
          </w:p>
        </w:tc>
        <w:tc>
          <w:tcPr>
            <w:tcW w:w="2166" w:type="pct"/>
          </w:tcPr>
          <w:p w14:paraId="6E9D9979" w14:textId="3E4D19D9" w:rsidR="00AD6F82" w:rsidRPr="00307BD9" w:rsidRDefault="00AD6F82" w:rsidP="00AD6F82">
            <w:pPr>
              <w:spacing w:line="140" w:lineRule="atLeast"/>
              <w:rPr>
                <w:rFonts w:ascii="Calibri" w:hAnsi="Calibri" w:cs="Calibri"/>
              </w:rPr>
            </w:pPr>
            <w:r w:rsidRPr="00307BD9">
              <w:rPr>
                <w:rFonts w:ascii="Calibri" w:hAnsi="Calibri" w:cs="Calibri"/>
              </w:rPr>
              <w:t>19,298±10,516 vs 26,528±12,528</w:t>
            </w:r>
          </w:p>
        </w:tc>
        <w:tc>
          <w:tcPr>
            <w:tcW w:w="829" w:type="pct"/>
          </w:tcPr>
          <w:p w14:paraId="2F15AA93" w14:textId="2EE56390"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Dollars</w:t>
            </w:r>
          </w:p>
        </w:tc>
        <w:tc>
          <w:tcPr>
            <w:tcW w:w="829" w:type="pct"/>
          </w:tcPr>
          <w:p w14:paraId="6D3D875E" w14:textId="7BD81F8A" w:rsidR="00AD6F82" w:rsidRPr="00307BD9" w:rsidRDefault="00AD6F82" w:rsidP="00AD6F82">
            <w:pPr>
              <w:spacing w:line="140" w:lineRule="atLeast"/>
              <w:rPr>
                <w:rFonts w:ascii="Calibri" w:hAnsi="Calibri" w:cs="Calibri"/>
              </w:rPr>
            </w:pPr>
            <w:r w:rsidRPr="00307BD9">
              <w:rPr>
                <w:rFonts w:ascii="Calibri" w:hAnsi="Calibri" w:cs="Calibri"/>
              </w:rPr>
              <w:t>N.R.</w:t>
            </w:r>
          </w:p>
        </w:tc>
      </w:tr>
      <w:tr w:rsidR="00AD6F82" w:rsidRPr="00B11889" w14:paraId="4956B30C" w14:textId="77777777" w:rsidTr="00307BD9">
        <w:tc>
          <w:tcPr>
            <w:tcW w:w="614" w:type="pct"/>
          </w:tcPr>
          <w:p w14:paraId="78F6FAA7" w14:textId="546D410E"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Bartlett 2017</w:t>
            </w:r>
          </w:p>
        </w:tc>
        <w:tc>
          <w:tcPr>
            <w:tcW w:w="562" w:type="pct"/>
          </w:tcPr>
          <w:p w14:paraId="35FAC816" w14:textId="7EC55F13" w:rsidR="00AD6F82" w:rsidRPr="00307BD9" w:rsidRDefault="00AD6F82" w:rsidP="00AD6F82">
            <w:pPr>
              <w:spacing w:line="140" w:lineRule="atLeast"/>
              <w:rPr>
                <w:rFonts w:ascii="Calibri" w:hAnsi="Calibri" w:cs="Calibri"/>
              </w:rPr>
            </w:pPr>
            <w:r w:rsidRPr="00307BD9">
              <w:rPr>
                <w:rFonts w:ascii="Calibri" w:hAnsi="Calibri" w:cs="Calibri"/>
              </w:rPr>
              <w:t>QI</w:t>
            </w:r>
          </w:p>
        </w:tc>
        <w:tc>
          <w:tcPr>
            <w:tcW w:w="2166" w:type="pct"/>
          </w:tcPr>
          <w:p w14:paraId="70DAD1BA" w14:textId="74DD66BE" w:rsidR="00AD6F82" w:rsidRPr="00307BD9" w:rsidRDefault="00AD6F82" w:rsidP="00AD6F82">
            <w:pPr>
              <w:spacing w:line="140" w:lineRule="atLeast"/>
              <w:rPr>
                <w:rFonts w:ascii="Calibri" w:hAnsi="Calibri" w:cs="Calibri"/>
              </w:rPr>
            </w:pPr>
            <w:r w:rsidRPr="00307BD9">
              <w:rPr>
                <w:rFonts w:ascii="Calibri" w:hAnsi="Calibri" w:cs="Calibri"/>
              </w:rPr>
              <w:t>30% decrease in direct cost per case with intervention / $1543 savings per case</w:t>
            </w:r>
          </w:p>
        </w:tc>
        <w:tc>
          <w:tcPr>
            <w:tcW w:w="829" w:type="pct"/>
          </w:tcPr>
          <w:p w14:paraId="15ACAF54" w14:textId="6CBB7730"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Dollars</w:t>
            </w:r>
          </w:p>
        </w:tc>
        <w:tc>
          <w:tcPr>
            <w:tcW w:w="829" w:type="pct"/>
          </w:tcPr>
          <w:p w14:paraId="1CCEEC94" w14:textId="0497CC2E" w:rsidR="00AD6F82" w:rsidRPr="00307BD9" w:rsidRDefault="00AD6F82" w:rsidP="00AD6F82">
            <w:pPr>
              <w:spacing w:line="140" w:lineRule="atLeast"/>
              <w:rPr>
                <w:rFonts w:ascii="Calibri" w:hAnsi="Calibri" w:cs="Calibri"/>
              </w:rPr>
            </w:pPr>
            <w:r w:rsidRPr="00307BD9">
              <w:rPr>
                <w:rFonts w:ascii="Calibri" w:hAnsi="Calibri" w:cs="Calibri"/>
              </w:rPr>
              <w:t>N.R.</w:t>
            </w:r>
          </w:p>
        </w:tc>
      </w:tr>
      <w:tr w:rsidR="00AD6F82" w:rsidRPr="00B11889" w14:paraId="5AB22578" w14:textId="77777777" w:rsidTr="00307BD9">
        <w:tc>
          <w:tcPr>
            <w:tcW w:w="614" w:type="pct"/>
          </w:tcPr>
          <w:p w14:paraId="2974260E" w14:textId="0817CFD3"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Magruder 2017</w:t>
            </w:r>
          </w:p>
        </w:tc>
        <w:tc>
          <w:tcPr>
            <w:tcW w:w="562" w:type="pct"/>
          </w:tcPr>
          <w:p w14:paraId="67E4A14E" w14:textId="0D6A5737" w:rsidR="00AD6F82" w:rsidRPr="00307BD9" w:rsidRDefault="00AD6F82" w:rsidP="00AD6F82">
            <w:pPr>
              <w:spacing w:line="140" w:lineRule="atLeast"/>
              <w:rPr>
                <w:rFonts w:ascii="Calibri" w:hAnsi="Calibri" w:cs="Calibri"/>
              </w:rPr>
            </w:pPr>
            <w:r w:rsidRPr="00307BD9">
              <w:rPr>
                <w:rFonts w:ascii="Calibri" w:hAnsi="Calibri" w:cs="Calibri"/>
              </w:rPr>
              <w:t>QI</w:t>
            </w:r>
          </w:p>
        </w:tc>
        <w:tc>
          <w:tcPr>
            <w:tcW w:w="2166" w:type="pct"/>
          </w:tcPr>
          <w:p w14:paraId="490D0C58" w14:textId="43A0948C" w:rsidR="00AD6F82" w:rsidRPr="00307BD9" w:rsidRDefault="00AD6F82" w:rsidP="00AD6F82">
            <w:pPr>
              <w:spacing w:line="140" w:lineRule="atLeast"/>
              <w:rPr>
                <w:rFonts w:ascii="Calibri" w:hAnsi="Calibri" w:cs="Calibri"/>
              </w:rPr>
            </w:pPr>
            <w:r w:rsidRPr="00307BD9">
              <w:rPr>
                <w:rFonts w:ascii="Calibri" w:hAnsi="Calibri" w:cs="Calibri"/>
              </w:rPr>
              <w:t>7413±2486 vs 11078±7475</w:t>
            </w:r>
          </w:p>
        </w:tc>
        <w:tc>
          <w:tcPr>
            <w:tcW w:w="829" w:type="pct"/>
          </w:tcPr>
          <w:p w14:paraId="149F7219" w14:textId="026FA836"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Dollars</w:t>
            </w:r>
          </w:p>
        </w:tc>
        <w:tc>
          <w:tcPr>
            <w:tcW w:w="829" w:type="pct"/>
          </w:tcPr>
          <w:p w14:paraId="43E8F2A9" w14:textId="1094E1EF" w:rsidR="00AD6F82" w:rsidRPr="00307BD9" w:rsidRDefault="00AD6F82" w:rsidP="00AD6F82">
            <w:pPr>
              <w:spacing w:line="140" w:lineRule="atLeast"/>
              <w:rPr>
                <w:rFonts w:ascii="Calibri" w:hAnsi="Calibri" w:cs="Calibri"/>
              </w:rPr>
            </w:pPr>
            <w:r w:rsidRPr="00307BD9">
              <w:rPr>
                <w:rFonts w:ascii="Calibri" w:hAnsi="Calibri" w:cs="Calibri"/>
              </w:rPr>
              <w:t>&lt;0.001</w:t>
            </w:r>
          </w:p>
        </w:tc>
      </w:tr>
      <w:tr w:rsidR="00AD6F82" w:rsidRPr="00B11889" w14:paraId="6E422B2B" w14:textId="77777777" w:rsidTr="00307BD9">
        <w:tc>
          <w:tcPr>
            <w:tcW w:w="614" w:type="pct"/>
          </w:tcPr>
          <w:p w14:paraId="0159DB0B" w14:textId="7B1B6A91" w:rsidR="00AD6F82" w:rsidRPr="00307BD9" w:rsidRDefault="00AD6F82" w:rsidP="00AD6F82">
            <w:pPr>
              <w:spacing w:line="140" w:lineRule="atLeast"/>
              <w:rPr>
                <w:rFonts w:ascii="Calibri" w:eastAsia="Times New Roman" w:hAnsi="Calibri" w:cs="Calibri"/>
                <w:color w:val="000000"/>
              </w:rPr>
            </w:pPr>
            <w:r w:rsidRPr="00307BD9">
              <w:rPr>
                <w:rFonts w:ascii="Calibri" w:eastAsia="Times New Roman" w:hAnsi="Calibri" w:cs="Calibri"/>
                <w:color w:val="000000"/>
              </w:rPr>
              <w:t>Shakirah 2019</w:t>
            </w:r>
          </w:p>
        </w:tc>
        <w:tc>
          <w:tcPr>
            <w:tcW w:w="562" w:type="pct"/>
          </w:tcPr>
          <w:p w14:paraId="6F34E00A" w14:textId="1239A085"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QI</w:t>
            </w:r>
          </w:p>
        </w:tc>
        <w:tc>
          <w:tcPr>
            <w:tcW w:w="2166" w:type="pct"/>
          </w:tcPr>
          <w:p w14:paraId="5A83DA2E" w14:textId="47CFD101"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843.99±49.0 vs 779.2±44.3</w:t>
            </w:r>
          </w:p>
        </w:tc>
        <w:tc>
          <w:tcPr>
            <w:tcW w:w="829" w:type="pct"/>
          </w:tcPr>
          <w:p w14:paraId="39B78BC9" w14:textId="743DD22D"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Dollars</w:t>
            </w:r>
          </w:p>
        </w:tc>
        <w:tc>
          <w:tcPr>
            <w:tcW w:w="829" w:type="pct"/>
          </w:tcPr>
          <w:p w14:paraId="0F55EBC2" w14:textId="0A91E02B"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N.R.</w:t>
            </w:r>
          </w:p>
        </w:tc>
      </w:tr>
      <w:tr w:rsidR="00AD6F82" w:rsidRPr="00B11889" w14:paraId="004DC63A" w14:textId="77777777" w:rsidTr="00307BD9">
        <w:tc>
          <w:tcPr>
            <w:tcW w:w="614" w:type="pct"/>
          </w:tcPr>
          <w:p w14:paraId="7B7F0B93" w14:textId="4101B2D1"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Lopez 2023</w:t>
            </w:r>
          </w:p>
        </w:tc>
        <w:tc>
          <w:tcPr>
            <w:tcW w:w="562" w:type="pct"/>
          </w:tcPr>
          <w:p w14:paraId="53EC0973" w14:textId="0B1039CA"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QI</w:t>
            </w:r>
          </w:p>
        </w:tc>
        <w:tc>
          <w:tcPr>
            <w:tcW w:w="2166" w:type="pct"/>
          </w:tcPr>
          <w:p w14:paraId="21337525" w14:textId="0885A612"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 xml:space="preserve">$1,215,088 overall cost savings reported due to LOS </w:t>
            </w:r>
            <w:r w:rsidRPr="00307BD9">
              <w:rPr>
                <w:rFonts w:ascii="Calibri" w:hAnsi="Calibri" w:cs="Calibri"/>
              </w:rPr>
              <w:lastRenderedPageBreak/>
              <w:t>reduction.</w:t>
            </w:r>
          </w:p>
        </w:tc>
        <w:tc>
          <w:tcPr>
            <w:tcW w:w="829" w:type="pct"/>
          </w:tcPr>
          <w:p w14:paraId="61DC4A06" w14:textId="0A40B00C"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lastRenderedPageBreak/>
              <w:t>Dollars</w:t>
            </w:r>
          </w:p>
        </w:tc>
        <w:tc>
          <w:tcPr>
            <w:tcW w:w="829" w:type="pct"/>
          </w:tcPr>
          <w:p w14:paraId="4E21C34A" w14:textId="3A98668A" w:rsidR="00AD6F82" w:rsidRPr="00307BD9" w:rsidRDefault="00AD6F82" w:rsidP="00AD6F82">
            <w:pPr>
              <w:spacing w:line="140" w:lineRule="atLeast"/>
              <w:rPr>
                <w:rFonts w:ascii="Calibri" w:eastAsia="Times New Roman" w:hAnsi="Calibri" w:cs="Calibri"/>
                <w:color w:val="000000"/>
              </w:rPr>
            </w:pPr>
            <w:r w:rsidRPr="00307BD9">
              <w:rPr>
                <w:rFonts w:ascii="Calibri" w:hAnsi="Calibri" w:cs="Calibri"/>
              </w:rPr>
              <w:t>N.R.</w:t>
            </w:r>
          </w:p>
        </w:tc>
      </w:tr>
    </w:tbl>
    <w:p w14:paraId="1C1007E0" w14:textId="77777777" w:rsidR="00226761" w:rsidRDefault="00226761" w:rsidP="00226761">
      <w:pPr>
        <w:rPr>
          <w:rFonts w:ascii="Calibri" w:hAnsi="Calibri" w:cs="Calibri"/>
        </w:rPr>
      </w:pPr>
    </w:p>
    <w:p w14:paraId="14FFE3E2" w14:textId="63A06A04" w:rsidR="00226761" w:rsidRPr="00B11889" w:rsidRDefault="00226761" w:rsidP="00226761">
      <w:pPr>
        <w:rPr>
          <w:rFonts w:ascii="Calibri" w:hAnsi="Calibri" w:cs="Calibri"/>
        </w:rPr>
      </w:pPr>
      <w:r w:rsidRPr="00B11889">
        <w:rPr>
          <w:rFonts w:ascii="Calibri" w:hAnsi="Calibri" w:cs="Calibri"/>
        </w:rPr>
        <w:t>Adverse events</w:t>
      </w:r>
    </w:p>
    <w:p w14:paraId="37D6091A" w14:textId="77777777" w:rsidR="00226761" w:rsidRPr="00B11889" w:rsidRDefault="00226761" w:rsidP="00226761">
      <w:pPr>
        <w:rPr>
          <w:rFonts w:ascii="Calibri" w:hAnsi="Calibri" w:cs="Calibri"/>
        </w:rPr>
      </w:pPr>
    </w:p>
    <w:tbl>
      <w:tblPr>
        <w:tblStyle w:val="TableGrid1"/>
        <w:tblW w:w="5000" w:type="pct"/>
        <w:tblLook w:val="04A0" w:firstRow="1" w:lastRow="0" w:firstColumn="1" w:lastColumn="0" w:noHBand="0" w:noVBand="1"/>
      </w:tblPr>
      <w:tblGrid>
        <w:gridCol w:w="1769"/>
        <w:gridCol w:w="1870"/>
        <w:gridCol w:w="2585"/>
        <w:gridCol w:w="4139"/>
        <w:gridCol w:w="2587"/>
      </w:tblGrid>
      <w:tr w:rsidR="00226761" w:rsidRPr="00B11889" w14:paraId="376DC9AC" w14:textId="77777777" w:rsidTr="00EE770B">
        <w:trPr>
          <w:trHeight w:val="288"/>
        </w:trPr>
        <w:tc>
          <w:tcPr>
            <w:tcW w:w="683" w:type="pct"/>
          </w:tcPr>
          <w:p w14:paraId="29280689" w14:textId="77777777" w:rsidR="00226761" w:rsidRPr="00B11889" w:rsidRDefault="00226761" w:rsidP="00EE770B">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Article</w:t>
            </w:r>
          </w:p>
        </w:tc>
        <w:tc>
          <w:tcPr>
            <w:tcW w:w="722" w:type="pct"/>
          </w:tcPr>
          <w:p w14:paraId="7F8F724F" w14:textId="77777777" w:rsidR="00226761" w:rsidRPr="00B11889" w:rsidRDefault="00226761" w:rsidP="00EE770B">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998" w:type="pct"/>
          </w:tcPr>
          <w:p w14:paraId="3D2137E9" w14:textId="77777777" w:rsidR="00226761" w:rsidRPr="00B11889" w:rsidRDefault="00226761" w:rsidP="00EE770B">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Outcome</w:t>
            </w:r>
          </w:p>
        </w:tc>
        <w:tc>
          <w:tcPr>
            <w:tcW w:w="1598" w:type="pct"/>
          </w:tcPr>
          <w:p w14:paraId="3E6ABF2F" w14:textId="77777777" w:rsidR="00226761" w:rsidRPr="00B11889" w:rsidRDefault="00226761" w:rsidP="00EE770B">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999" w:type="pct"/>
          </w:tcPr>
          <w:p w14:paraId="20354A3D" w14:textId="77777777" w:rsidR="00226761" w:rsidRPr="00B11889" w:rsidRDefault="00226761" w:rsidP="00EE770B">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307BD9" w:rsidRPr="00B11889" w14:paraId="5EB57500" w14:textId="77777777" w:rsidTr="00307BD9">
        <w:trPr>
          <w:trHeight w:val="283"/>
        </w:trPr>
        <w:tc>
          <w:tcPr>
            <w:tcW w:w="683" w:type="pct"/>
          </w:tcPr>
          <w:p w14:paraId="1CCB2133" w14:textId="7B1F5A1D" w:rsidR="00307BD9" w:rsidRPr="00307BD9" w:rsidRDefault="00307BD9" w:rsidP="00307BD9">
            <w:pPr>
              <w:tabs>
                <w:tab w:val="left" w:pos="1030"/>
              </w:tabs>
              <w:spacing w:line="140" w:lineRule="atLeast"/>
              <w:rPr>
                <w:rFonts w:ascii="Calibri" w:hAnsi="Calibri" w:cs="Calibri"/>
              </w:rPr>
            </w:pPr>
            <w:r w:rsidRPr="00307BD9">
              <w:rPr>
                <w:rFonts w:ascii="Calibri" w:hAnsi="Calibri" w:cs="Calibri"/>
              </w:rPr>
              <w:t>Phillips 2017</w:t>
            </w:r>
          </w:p>
        </w:tc>
        <w:tc>
          <w:tcPr>
            <w:tcW w:w="722" w:type="pct"/>
          </w:tcPr>
          <w:p w14:paraId="37C556BA" w14:textId="061E2EF6" w:rsidR="00307BD9" w:rsidRPr="00307BD9" w:rsidRDefault="00307BD9" w:rsidP="00307BD9">
            <w:pPr>
              <w:spacing w:line="140" w:lineRule="atLeast"/>
              <w:rPr>
                <w:rFonts w:ascii="Calibri" w:hAnsi="Calibri" w:cs="Calibri"/>
              </w:rPr>
            </w:pPr>
            <w:r w:rsidRPr="00B11889">
              <w:rPr>
                <w:rFonts w:ascii="Calibri" w:eastAsia="Times New Roman" w:hAnsi="Calibri" w:cs="Calibri"/>
                <w:color w:val="000000"/>
              </w:rPr>
              <w:t>Observational</w:t>
            </w:r>
          </w:p>
        </w:tc>
        <w:tc>
          <w:tcPr>
            <w:tcW w:w="998" w:type="pct"/>
          </w:tcPr>
          <w:p w14:paraId="289CF610" w14:textId="15ED3A33" w:rsidR="00307BD9" w:rsidRPr="00307BD9" w:rsidRDefault="00307BD9" w:rsidP="00307BD9">
            <w:pPr>
              <w:spacing w:line="140" w:lineRule="atLeast"/>
              <w:rPr>
                <w:rFonts w:ascii="Calibri" w:hAnsi="Calibri" w:cs="Calibri"/>
              </w:rPr>
            </w:pPr>
            <w:r w:rsidRPr="00307BD9">
              <w:rPr>
                <w:rFonts w:ascii="Calibri" w:hAnsi="Calibri" w:cs="Calibri"/>
              </w:rPr>
              <w:t>Intubation, pneumothorax, cardiac arrest, death</w:t>
            </w:r>
          </w:p>
        </w:tc>
        <w:tc>
          <w:tcPr>
            <w:tcW w:w="1598" w:type="pct"/>
          </w:tcPr>
          <w:p w14:paraId="28988B25" w14:textId="17CC1795" w:rsidR="00307BD9" w:rsidRPr="00307BD9" w:rsidRDefault="00307BD9" w:rsidP="00307BD9">
            <w:pPr>
              <w:spacing w:line="140" w:lineRule="atLeast"/>
              <w:rPr>
                <w:rFonts w:ascii="Calibri" w:hAnsi="Calibri" w:cs="Calibri"/>
              </w:rPr>
            </w:pPr>
            <w:r w:rsidRPr="00307BD9">
              <w:rPr>
                <w:rFonts w:ascii="Calibri" w:hAnsi="Calibri" w:cs="Calibri"/>
              </w:rPr>
              <w:t>0% vs 0%</w:t>
            </w:r>
          </w:p>
        </w:tc>
        <w:tc>
          <w:tcPr>
            <w:tcW w:w="999" w:type="pct"/>
          </w:tcPr>
          <w:p w14:paraId="7F1EE148" w14:textId="0BB16096" w:rsidR="00307BD9" w:rsidRPr="00B11889" w:rsidRDefault="00307BD9" w:rsidP="00307BD9">
            <w:pPr>
              <w:spacing w:line="140" w:lineRule="atLeast"/>
              <w:rPr>
                <w:rFonts w:ascii="Calibri" w:eastAsia="Times New Roman" w:hAnsi="Calibri" w:cs="Calibri"/>
                <w:color w:val="000000"/>
              </w:rPr>
            </w:pPr>
            <w:r w:rsidRPr="00307BD9">
              <w:rPr>
                <w:rFonts w:ascii="Calibri" w:hAnsi="Calibri" w:cs="Calibri"/>
              </w:rPr>
              <w:t>&gt;0.99</w:t>
            </w:r>
          </w:p>
        </w:tc>
      </w:tr>
      <w:tr w:rsidR="00307BD9" w:rsidRPr="00B11889" w14:paraId="2B39B002" w14:textId="77777777" w:rsidTr="00307BD9">
        <w:trPr>
          <w:trHeight w:val="283"/>
        </w:trPr>
        <w:tc>
          <w:tcPr>
            <w:tcW w:w="683" w:type="pct"/>
          </w:tcPr>
          <w:p w14:paraId="7AE69D55" w14:textId="02E307B4" w:rsidR="00307BD9" w:rsidRPr="00307BD9" w:rsidRDefault="00307BD9" w:rsidP="00307BD9">
            <w:pPr>
              <w:tabs>
                <w:tab w:val="left" w:pos="1030"/>
              </w:tabs>
              <w:spacing w:line="140" w:lineRule="atLeast"/>
              <w:rPr>
                <w:rFonts w:ascii="Calibri" w:hAnsi="Calibri" w:cs="Calibri"/>
              </w:rPr>
            </w:pPr>
            <w:r w:rsidRPr="00307BD9">
              <w:rPr>
                <w:rFonts w:ascii="Calibri" w:hAnsi="Calibri" w:cs="Calibri"/>
              </w:rPr>
              <w:t>Wong 2017</w:t>
            </w:r>
          </w:p>
        </w:tc>
        <w:tc>
          <w:tcPr>
            <w:tcW w:w="722" w:type="pct"/>
          </w:tcPr>
          <w:p w14:paraId="7C2EC94D" w14:textId="42233F58" w:rsidR="00307BD9" w:rsidRPr="00307BD9" w:rsidRDefault="00AD6F82" w:rsidP="00307BD9">
            <w:pPr>
              <w:spacing w:line="140" w:lineRule="atLeast"/>
              <w:rPr>
                <w:rFonts w:ascii="Calibri" w:hAnsi="Calibri" w:cs="Calibri"/>
              </w:rPr>
            </w:pPr>
            <w:r>
              <w:rPr>
                <w:rFonts w:ascii="Calibri" w:eastAsia="Times New Roman" w:hAnsi="Calibri" w:cs="Calibri"/>
                <w:color w:val="000000"/>
              </w:rPr>
              <w:t>QI</w:t>
            </w:r>
          </w:p>
        </w:tc>
        <w:tc>
          <w:tcPr>
            <w:tcW w:w="998" w:type="pct"/>
          </w:tcPr>
          <w:p w14:paraId="29ED7FE4" w14:textId="711F3C86" w:rsidR="00307BD9" w:rsidRPr="00307BD9" w:rsidRDefault="00307BD9" w:rsidP="00307BD9">
            <w:pPr>
              <w:spacing w:line="140" w:lineRule="atLeast"/>
              <w:rPr>
                <w:rFonts w:ascii="Calibri" w:hAnsi="Calibri" w:cs="Calibri"/>
              </w:rPr>
            </w:pPr>
            <w:r w:rsidRPr="00307BD9">
              <w:rPr>
                <w:rFonts w:ascii="Calibri" w:hAnsi="Calibri" w:cs="Calibri"/>
              </w:rPr>
              <w:t>QI – Restarting continuous albuterol</w:t>
            </w:r>
          </w:p>
        </w:tc>
        <w:tc>
          <w:tcPr>
            <w:tcW w:w="1598" w:type="pct"/>
          </w:tcPr>
          <w:p w14:paraId="17501D7B" w14:textId="00BB755B" w:rsidR="00307BD9" w:rsidRPr="00307BD9" w:rsidRDefault="00307BD9" w:rsidP="00307BD9">
            <w:pPr>
              <w:spacing w:line="140" w:lineRule="atLeast"/>
              <w:rPr>
                <w:rFonts w:ascii="Calibri" w:hAnsi="Calibri" w:cs="Calibri"/>
              </w:rPr>
            </w:pPr>
            <w:r w:rsidRPr="00307BD9">
              <w:rPr>
                <w:rFonts w:ascii="Calibri" w:hAnsi="Calibri" w:cs="Calibri"/>
              </w:rPr>
              <w:t>8.9% vs 14.7%</w:t>
            </w:r>
          </w:p>
        </w:tc>
        <w:tc>
          <w:tcPr>
            <w:tcW w:w="999" w:type="pct"/>
          </w:tcPr>
          <w:p w14:paraId="7787AE61" w14:textId="3291E3E6" w:rsidR="00307BD9" w:rsidRPr="00B11889" w:rsidRDefault="00307BD9" w:rsidP="00307BD9">
            <w:pPr>
              <w:spacing w:line="140" w:lineRule="atLeast"/>
              <w:rPr>
                <w:rFonts w:ascii="Calibri" w:eastAsia="Times New Roman" w:hAnsi="Calibri" w:cs="Calibri"/>
                <w:color w:val="000000"/>
              </w:rPr>
            </w:pPr>
            <w:r w:rsidRPr="00307BD9">
              <w:rPr>
                <w:rFonts w:ascii="Calibri" w:hAnsi="Calibri" w:cs="Calibri"/>
              </w:rPr>
              <w:t>0.14</w:t>
            </w:r>
          </w:p>
        </w:tc>
      </w:tr>
      <w:tr w:rsidR="00307BD9" w:rsidRPr="00B11889" w14:paraId="7348DC0B" w14:textId="77777777" w:rsidTr="00307BD9">
        <w:trPr>
          <w:trHeight w:val="283"/>
        </w:trPr>
        <w:tc>
          <w:tcPr>
            <w:tcW w:w="683" w:type="pct"/>
          </w:tcPr>
          <w:p w14:paraId="23998847" w14:textId="36DB6F7E" w:rsidR="00307BD9" w:rsidRPr="00307BD9" w:rsidRDefault="00307BD9" w:rsidP="00307BD9">
            <w:pPr>
              <w:spacing w:line="140" w:lineRule="atLeast"/>
              <w:rPr>
                <w:rFonts w:ascii="Calibri" w:hAnsi="Calibri" w:cs="Calibri"/>
              </w:rPr>
            </w:pPr>
            <w:r w:rsidRPr="00307BD9">
              <w:rPr>
                <w:rFonts w:ascii="Calibri" w:hAnsi="Calibri" w:cs="Calibri"/>
              </w:rPr>
              <w:t>Maue 2019</w:t>
            </w:r>
          </w:p>
        </w:tc>
        <w:tc>
          <w:tcPr>
            <w:tcW w:w="722" w:type="pct"/>
          </w:tcPr>
          <w:p w14:paraId="540DC869" w14:textId="2D736A65" w:rsidR="00307BD9" w:rsidRPr="00307BD9" w:rsidRDefault="00AD6F82" w:rsidP="00307BD9">
            <w:pPr>
              <w:spacing w:line="140" w:lineRule="atLeast"/>
              <w:rPr>
                <w:rFonts w:ascii="Calibri" w:hAnsi="Calibri" w:cs="Calibri"/>
              </w:rPr>
            </w:pPr>
            <w:r>
              <w:rPr>
                <w:rFonts w:ascii="Calibri" w:eastAsia="Times New Roman" w:hAnsi="Calibri" w:cs="Calibri"/>
                <w:color w:val="000000"/>
              </w:rPr>
              <w:t>QI</w:t>
            </w:r>
          </w:p>
        </w:tc>
        <w:tc>
          <w:tcPr>
            <w:tcW w:w="998" w:type="pct"/>
          </w:tcPr>
          <w:p w14:paraId="2FCE3BF6" w14:textId="461037E7" w:rsidR="00307BD9" w:rsidRPr="00307BD9" w:rsidRDefault="00307BD9" w:rsidP="00307BD9">
            <w:pPr>
              <w:spacing w:line="140" w:lineRule="atLeast"/>
              <w:rPr>
                <w:rFonts w:ascii="Calibri" w:hAnsi="Calibri" w:cs="Calibri"/>
              </w:rPr>
            </w:pPr>
            <w:r w:rsidRPr="00307BD9">
              <w:rPr>
                <w:rFonts w:ascii="Calibri" w:hAnsi="Calibri" w:cs="Calibri"/>
              </w:rPr>
              <w:t>QI – PICU readmission</w:t>
            </w:r>
          </w:p>
        </w:tc>
        <w:tc>
          <w:tcPr>
            <w:tcW w:w="1598" w:type="pct"/>
          </w:tcPr>
          <w:p w14:paraId="15DF21B7" w14:textId="09A0B2B0" w:rsidR="00307BD9" w:rsidRPr="00307BD9" w:rsidRDefault="00307BD9" w:rsidP="00307BD9">
            <w:pPr>
              <w:spacing w:line="140" w:lineRule="atLeast"/>
              <w:rPr>
                <w:rFonts w:ascii="Calibri" w:hAnsi="Calibri" w:cs="Calibri"/>
              </w:rPr>
            </w:pPr>
            <w:r w:rsidRPr="00307BD9">
              <w:rPr>
                <w:rFonts w:ascii="Calibri" w:hAnsi="Calibri" w:cs="Calibri"/>
              </w:rPr>
              <w:t>0.8% vs 0.9%</w:t>
            </w:r>
          </w:p>
        </w:tc>
        <w:tc>
          <w:tcPr>
            <w:tcW w:w="999" w:type="pct"/>
          </w:tcPr>
          <w:p w14:paraId="2C1D18B0" w14:textId="74F3C19B" w:rsidR="00307BD9" w:rsidRPr="00B11889" w:rsidRDefault="00307BD9" w:rsidP="00307BD9">
            <w:pPr>
              <w:spacing w:line="140" w:lineRule="atLeast"/>
              <w:rPr>
                <w:rFonts w:ascii="Calibri" w:eastAsia="Times New Roman" w:hAnsi="Calibri" w:cs="Calibri"/>
                <w:color w:val="000000"/>
              </w:rPr>
            </w:pPr>
            <w:r w:rsidRPr="00307BD9">
              <w:rPr>
                <w:rFonts w:ascii="Calibri" w:hAnsi="Calibri" w:cs="Calibri"/>
              </w:rPr>
              <w:t>&gt;0.99</w:t>
            </w:r>
          </w:p>
        </w:tc>
      </w:tr>
      <w:tr w:rsidR="00307BD9" w:rsidRPr="00B11889" w14:paraId="5869AD63" w14:textId="77777777" w:rsidTr="00307BD9">
        <w:trPr>
          <w:trHeight w:val="283"/>
        </w:trPr>
        <w:tc>
          <w:tcPr>
            <w:tcW w:w="683" w:type="pct"/>
          </w:tcPr>
          <w:p w14:paraId="182833E5" w14:textId="1818C0A8" w:rsidR="00307BD9" w:rsidRPr="00307BD9" w:rsidRDefault="00307BD9" w:rsidP="00307BD9">
            <w:pPr>
              <w:spacing w:line="140" w:lineRule="atLeast"/>
              <w:rPr>
                <w:rFonts w:ascii="Calibri" w:hAnsi="Calibri" w:cs="Calibri"/>
              </w:rPr>
            </w:pPr>
            <w:r w:rsidRPr="00307BD9">
              <w:rPr>
                <w:rFonts w:ascii="Calibri" w:hAnsi="Calibri" w:cs="Calibri"/>
              </w:rPr>
              <w:t>Smith 2019</w:t>
            </w:r>
          </w:p>
        </w:tc>
        <w:tc>
          <w:tcPr>
            <w:tcW w:w="722" w:type="pct"/>
          </w:tcPr>
          <w:p w14:paraId="595B9D59" w14:textId="3C608E5D" w:rsidR="00307BD9" w:rsidRPr="00307BD9" w:rsidRDefault="00AD6F82" w:rsidP="00307BD9">
            <w:pPr>
              <w:spacing w:line="140" w:lineRule="atLeast"/>
              <w:rPr>
                <w:rFonts w:ascii="Calibri" w:hAnsi="Calibri" w:cs="Calibri"/>
              </w:rPr>
            </w:pPr>
            <w:r>
              <w:rPr>
                <w:rFonts w:ascii="Calibri" w:eastAsia="Times New Roman" w:hAnsi="Calibri" w:cs="Calibri"/>
                <w:color w:val="000000"/>
              </w:rPr>
              <w:t>QI</w:t>
            </w:r>
          </w:p>
        </w:tc>
        <w:tc>
          <w:tcPr>
            <w:tcW w:w="998" w:type="pct"/>
          </w:tcPr>
          <w:p w14:paraId="2AB05246" w14:textId="549CC69B" w:rsidR="00307BD9" w:rsidRPr="00307BD9" w:rsidRDefault="00307BD9" w:rsidP="00307BD9">
            <w:pPr>
              <w:spacing w:line="140" w:lineRule="atLeast"/>
              <w:rPr>
                <w:rFonts w:ascii="Calibri" w:hAnsi="Calibri" w:cs="Calibri"/>
              </w:rPr>
            </w:pPr>
            <w:r w:rsidRPr="00307BD9">
              <w:rPr>
                <w:rFonts w:ascii="Calibri" w:hAnsi="Calibri" w:cs="Calibri"/>
              </w:rPr>
              <w:t>ICU interventions while awaiting transfer</w:t>
            </w:r>
          </w:p>
        </w:tc>
        <w:tc>
          <w:tcPr>
            <w:tcW w:w="1598" w:type="pct"/>
          </w:tcPr>
          <w:p w14:paraId="49511355" w14:textId="3CE095A5" w:rsidR="00307BD9" w:rsidRPr="00307BD9" w:rsidRDefault="00307BD9" w:rsidP="00307BD9">
            <w:pPr>
              <w:spacing w:line="140" w:lineRule="atLeast"/>
              <w:rPr>
                <w:rFonts w:ascii="Calibri" w:hAnsi="Calibri" w:cs="Calibri"/>
              </w:rPr>
            </w:pPr>
            <w:r w:rsidRPr="00307BD9">
              <w:rPr>
                <w:rFonts w:ascii="Calibri" w:hAnsi="Calibri" w:cs="Calibri"/>
              </w:rPr>
              <w:t>1.7% vs 7.3%</w:t>
            </w:r>
          </w:p>
        </w:tc>
        <w:tc>
          <w:tcPr>
            <w:tcW w:w="999" w:type="pct"/>
          </w:tcPr>
          <w:p w14:paraId="465F7DCB" w14:textId="0ED9B10A" w:rsidR="00307BD9" w:rsidRPr="00B11889" w:rsidRDefault="00307BD9" w:rsidP="00307BD9">
            <w:pPr>
              <w:spacing w:line="140" w:lineRule="atLeast"/>
              <w:rPr>
                <w:rFonts w:ascii="Calibri" w:eastAsia="Times New Roman" w:hAnsi="Calibri" w:cs="Calibri"/>
                <w:color w:val="000000"/>
              </w:rPr>
            </w:pPr>
            <w:r w:rsidRPr="00307BD9">
              <w:rPr>
                <w:rFonts w:ascii="Calibri" w:hAnsi="Calibri" w:cs="Calibri"/>
              </w:rPr>
              <w:t>0.22</w:t>
            </w:r>
          </w:p>
        </w:tc>
      </w:tr>
      <w:tr w:rsidR="00307BD9" w:rsidRPr="00B11889" w14:paraId="30B9D155" w14:textId="77777777" w:rsidTr="00307BD9">
        <w:trPr>
          <w:trHeight w:val="283"/>
        </w:trPr>
        <w:tc>
          <w:tcPr>
            <w:tcW w:w="683" w:type="pct"/>
          </w:tcPr>
          <w:p w14:paraId="66FF89E0" w14:textId="4A8E3E06"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Maue 2023</w:t>
            </w:r>
          </w:p>
        </w:tc>
        <w:tc>
          <w:tcPr>
            <w:tcW w:w="722" w:type="pct"/>
          </w:tcPr>
          <w:p w14:paraId="74593CF3" w14:textId="1380DE33" w:rsidR="00307BD9" w:rsidRPr="00307BD9" w:rsidRDefault="00AD6F82" w:rsidP="00307BD9">
            <w:pPr>
              <w:spacing w:line="140" w:lineRule="atLeast"/>
              <w:rPr>
                <w:rFonts w:ascii="Calibri" w:eastAsia="Times New Roman" w:hAnsi="Calibri" w:cs="Calibri"/>
                <w:color w:val="000000"/>
              </w:rPr>
            </w:pPr>
            <w:r>
              <w:rPr>
                <w:rFonts w:ascii="Calibri" w:eastAsia="Times New Roman" w:hAnsi="Calibri" w:cs="Calibri"/>
                <w:color w:val="000000"/>
              </w:rPr>
              <w:t>QI</w:t>
            </w:r>
          </w:p>
        </w:tc>
        <w:tc>
          <w:tcPr>
            <w:tcW w:w="998" w:type="pct"/>
          </w:tcPr>
          <w:p w14:paraId="1E8429AB" w14:textId="06E2B841"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QI – PICU readmission</w:t>
            </w:r>
          </w:p>
        </w:tc>
        <w:tc>
          <w:tcPr>
            <w:tcW w:w="1598" w:type="pct"/>
          </w:tcPr>
          <w:p w14:paraId="4F3F5478" w14:textId="5A5337F4" w:rsidR="00307BD9" w:rsidRPr="00307BD9" w:rsidRDefault="00307BD9" w:rsidP="00307BD9">
            <w:pPr>
              <w:spacing w:line="140" w:lineRule="atLeast"/>
              <w:rPr>
                <w:rFonts w:ascii="Calibri" w:eastAsia="Times New Roman" w:hAnsi="Calibri" w:cs="Calibri"/>
                <w:color w:val="000000"/>
              </w:rPr>
            </w:pPr>
            <w:r w:rsidRPr="00307BD9">
              <w:rPr>
                <w:rFonts w:ascii="Calibri" w:hAnsi="Calibri" w:cs="Calibri"/>
              </w:rPr>
              <w:t>0.8% vs 0%</w:t>
            </w:r>
          </w:p>
        </w:tc>
        <w:tc>
          <w:tcPr>
            <w:tcW w:w="999" w:type="pct"/>
          </w:tcPr>
          <w:p w14:paraId="4B986725" w14:textId="45968480" w:rsidR="00307BD9" w:rsidRPr="00B11889" w:rsidRDefault="00307BD9" w:rsidP="00307BD9">
            <w:pPr>
              <w:spacing w:line="140" w:lineRule="atLeast"/>
              <w:rPr>
                <w:rFonts w:ascii="Calibri" w:eastAsia="Times New Roman" w:hAnsi="Calibri" w:cs="Calibri"/>
                <w:color w:val="000000"/>
              </w:rPr>
            </w:pPr>
            <w:r w:rsidRPr="00307BD9">
              <w:rPr>
                <w:rFonts w:ascii="Calibri" w:hAnsi="Calibri" w:cs="Calibri"/>
              </w:rPr>
              <w:t>0.007</w:t>
            </w:r>
          </w:p>
        </w:tc>
      </w:tr>
    </w:tbl>
    <w:p w14:paraId="52422B0D" w14:textId="77777777" w:rsidR="00234BDC" w:rsidRPr="00B11889" w:rsidRDefault="00234BDC" w:rsidP="00234BDC">
      <w:pPr>
        <w:widowControl/>
        <w:autoSpaceDE/>
        <w:autoSpaceDN/>
        <w:rPr>
          <w:rFonts w:ascii="Calibri" w:eastAsia="Aptos" w:hAnsi="Calibri" w:cs="Calibri"/>
          <w:kern w:val="2"/>
          <w14:ligatures w14:val="standardContextual"/>
        </w:rPr>
      </w:pPr>
    </w:p>
    <w:p w14:paraId="2A9CFE59" w14:textId="77777777" w:rsidR="00234BDC" w:rsidRPr="00B11889" w:rsidRDefault="00234BDC" w:rsidP="00234BDC">
      <w:pPr>
        <w:widowControl/>
        <w:autoSpaceDE/>
        <w:autoSpaceDN/>
        <w:rPr>
          <w:rFonts w:ascii="Calibri" w:eastAsia="Aptos" w:hAnsi="Calibri" w:cs="Calibri"/>
          <w:kern w:val="2"/>
          <w14:ligatures w14:val="standardContextual"/>
        </w:rPr>
      </w:pPr>
      <w:r w:rsidRPr="00B11889">
        <w:rPr>
          <w:rFonts w:ascii="Calibri" w:eastAsia="Aptos" w:hAnsi="Calibri" w:cs="Calibri"/>
          <w:kern w:val="2"/>
          <w14:ligatures w14:val="standardContextual"/>
        </w:rPr>
        <w:t>Continuous albuterol length</w:t>
      </w:r>
    </w:p>
    <w:tbl>
      <w:tblPr>
        <w:tblStyle w:val="TableGrid1"/>
        <w:tblW w:w="5000" w:type="pct"/>
        <w:tblLook w:val="04A0" w:firstRow="1" w:lastRow="0" w:firstColumn="1" w:lastColumn="0" w:noHBand="0" w:noVBand="1"/>
      </w:tblPr>
      <w:tblGrid>
        <w:gridCol w:w="1587"/>
        <w:gridCol w:w="1466"/>
        <w:gridCol w:w="5607"/>
        <w:gridCol w:w="2145"/>
        <w:gridCol w:w="2145"/>
      </w:tblGrid>
      <w:tr w:rsidR="00AD6F82" w:rsidRPr="00B11889" w14:paraId="2AED537F" w14:textId="77777777" w:rsidTr="00AD6F82">
        <w:tc>
          <w:tcPr>
            <w:tcW w:w="614" w:type="pct"/>
          </w:tcPr>
          <w:p w14:paraId="63D66CCE" w14:textId="77777777" w:rsidR="00AD6F82" w:rsidRPr="00B11889" w:rsidRDefault="00AD6F8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Article</w:t>
            </w:r>
          </w:p>
        </w:tc>
        <w:tc>
          <w:tcPr>
            <w:tcW w:w="562" w:type="pct"/>
          </w:tcPr>
          <w:p w14:paraId="3418F7D3" w14:textId="77777777" w:rsidR="00AD6F82" w:rsidRPr="00B11889" w:rsidRDefault="00AD6F8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2166" w:type="pct"/>
          </w:tcPr>
          <w:p w14:paraId="3CE81D17" w14:textId="77777777" w:rsidR="00AD6F82" w:rsidRPr="00B11889" w:rsidRDefault="00AD6F8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829" w:type="pct"/>
          </w:tcPr>
          <w:p w14:paraId="4D931FD4" w14:textId="77777777" w:rsidR="00AD6F82" w:rsidRPr="00B11889" w:rsidRDefault="00AD6F82" w:rsidP="00423081">
            <w:pPr>
              <w:spacing w:line="140" w:lineRule="atLeast"/>
              <w:rPr>
                <w:rFonts w:ascii="Calibri" w:eastAsia="Times New Roman" w:hAnsi="Calibri" w:cs="Calibri"/>
                <w:b/>
                <w:bCs/>
                <w:color w:val="000000"/>
              </w:rPr>
            </w:pPr>
          </w:p>
        </w:tc>
        <w:tc>
          <w:tcPr>
            <w:tcW w:w="829" w:type="pct"/>
          </w:tcPr>
          <w:p w14:paraId="2FB0C11D" w14:textId="7511F93A" w:rsidR="00AD6F82" w:rsidRPr="00B11889" w:rsidRDefault="00AD6F8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AD6F82" w:rsidRPr="00B11889" w14:paraId="6759188C" w14:textId="77777777" w:rsidTr="00E37892">
        <w:tc>
          <w:tcPr>
            <w:tcW w:w="614" w:type="pct"/>
          </w:tcPr>
          <w:p w14:paraId="5BD3111D" w14:textId="37A3BAAE" w:rsidR="00AD6F82" w:rsidRPr="00E37892" w:rsidRDefault="00AD6F82" w:rsidP="00E37892">
            <w:pPr>
              <w:spacing w:line="140" w:lineRule="atLeast"/>
              <w:rPr>
                <w:rFonts w:ascii="Calibri" w:eastAsia="Times New Roman" w:hAnsi="Calibri" w:cs="Calibri"/>
                <w:color w:val="000000"/>
              </w:rPr>
            </w:pPr>
            <w:r w:rsidRPr="00E37892">
              <w:rPr>
                <w:rFonts w:ascii="Calibri" w:hAnsi="Calibri" w:cs="Calibri"/>
              </w:rPr>
              <w:t>Carroll 2006</w:t>
            </w:r>
          </w:p>
        </w:tc>
        <w:tc>
          <w:tcPr>
            <w:tcW w:w="562" w:type="pct"/>
          </w:tcPr>
          <w:p w14:paraId="4B44770D" w14:textId="4FAC4D83" w:rsidR="00AD6F82" w:rsidRPr="00E37892" w:rsidRDefault="00AD6F82" w:rsidP="00E37892">
            <w:pPr>
              <w:spacing w:line="140" w:lineRule="atLeast"/>
              <w:rPr>
                <w:rFonts w:ascii="Calibri" w:eastAsia="Times New Roman" w:hAnsi="Calibri" w:cs="Calibri"/>
                <w:color w:val="000000"/>
              </w:rPr>
            </w:pPr>
            <w:r w:rsidRPr="00E37892">
              <w:rPr>
                <w:rFonts w:ascii="Calibri" w:hAnsi="Calibri" w:cs="Calibri"/>
              </w:rPr>
              <w:t xml:space="preserve">Observational </w:t>
            </w:r>
          </w:p>
        </w:tc>
        <w:tc>
          <w:tcPr>
            <w:tcW w:w="2166" w:type="pct"/>
          </w:tcPr>
          <w:p w14:paraId="1C980EAF" w14:textId="541B7C02" w:rsidR="00AD6F82" w:rsidRPr="00E37892" w:rsidRDefault="00AD6F82" w:rsidP="00E37892">
            <w:pPr>
              <w:spacing w:line="140" w:lineRule="atLeast"/>
              <w:rPr>
                <w:rFonts w:ascii="Calibri" w:eastAsia="Times New Roman" w:hAnsi="Calibri" w:cs="Calibri"/>
                <w:color w:val="000000"/>
              </w:rPr>
            </w:pPr>
            <w:r w:rsidRPr="00E37892">
              <w:rPr>
                <w:rFonts w:ascii="Calibri" w:hAnsi="Calibri" w:cs="Calibri"/>
              </w:rPr>
              <w:t>4.0±1.3 vs 6.2±2.6</w:t>
            </w:r>
          </w:p>
        </w:tc>
        <w:tc>
          <w:tcPr>
            <w:tcW w:w="829" w:type="pct"/>
          </w:tcPr>
          <w:p w14:paraId="6EE0AE50" w14:textId="3D714AEB" w:rsidR="00AD6F82" w:rsidRPr="00E37892" w:rsidRDefault="00AD6F82" w:rsidP="00E37892">
            <w:pPr>
              <w:spacing w:line="140" w:lineRule="atLeast"/>
              <w:rPr>
                <w:rFonts w:ascii="Calibri" w:eastAsia="Times New Roman" w:hAnsi="Calibri" w:cs="Calibri"/>
                <w:color w:val="000000"/>
              </w:rPr>
            </w:pPr>
            <w:r w:rsidRPr="00E37892">
              <w:rPr>
                <w:rFonts w:ascii="Calibri" w:hAnsi="Calibri" w:cs="Calibri"/>
              </w:rPr>
              <w:t>Days</w:t>
            </w:r>
          </w:p>
        </w:tc>
        <w:tc>
          <w:tcPr>
            <w:tcW w:w="829" w:type="pct"/>
          </w:tcPr>
          <w:p w14:paraId="107804B4" w14:textId="3E53EC51" w:rsidR="00AD6F82" w:rsidRPr="00E37892" w:rsidRDefault="00AD6F82" w:rsidP="00E37892">
            <w:pPr>
              <w:spacing w:line="140" w:lineRule="atLeast"/>
              <w:rPr>
                <w:rFonts w:ascii="Calibri" w:eastAsia="Times New Roman" w:hAnsi="Calibri" w:cs="Calibri"/>
                <w:color w:val="000000"/>
              </w:rPr>
            </w:pPr>
            <w:r w:rsidRPr="00E37892">
              <w:rPr>
                <w:rFonts w:ascii="Calibri" w:hAnsi="Calibri" w:cs="Calibri"/>
              </w:rPr>
              <w:t>0.007</w:t>
            </w:r>
          </w:p>
        </w:tc>
      </w:tr>
      <w:tr w:rsidR="00AD6F82" w:rsidRPr="00B11889" w14:paraId="50EB883C" w14:textId="77777777" w:rsidTr="00E37892">
        <w:tc>
          <w:tcPr>
            <w:tcW w:w="614" w:type="pct"/>
          </w:tcPr>
          <w:p w14:paraId="768A6ED3" w14:textId="7E36D85D" w:rsidR="00AD6F82" w:rsidRPr="009134A7" w:rsidRDefault="00AD6F82" w:rsidP="00E37892">
            <w:pPr>
              <w:tabs>
                <w:tab w:val="left" w:pos="1220"/>
              </w:tabs>
              <w:spacing w:line="140" w:lineRule="atLeast"/>
              <w:rPr>
                <w:rFonts w:ascii="Calibri" w:hAnsi="Calibri" w:cs="Calibri"/>
              </w:rPr>
            </w:pPr>
            <w:r w:rsidRPr="009134A7">
              <w:rPr>
                <w:rFonts w:ascii="Calibri" w:hAnsi="Calibri" w:cs="Calibri"/>
              </w:rPr>
              <w:t>Brennan 2018</w:t>
            </w:r>
          </w:p>
        </w:tc>
        <w:tc>
          <w:tcPr>
            <w:tcW w:w="562" w:type="pct"/>
          </w:tcPr>
          <w:p w14:paraId="37CA9DB2" w14:textId="202680A5" w:rsidR="00AD6F82" w:rsidRPr="00E37892" w:rsidRDefault="00AD6F82" w:rsidP="00E37892">
            <w:pPr>
              <w:spacing w:line="140" w:lineRule="atLeast"/>
              <w:rPr>
                <w:rFonts w:ascii="Calibri" w:hAnsi="Calibri" w:cs="Calibri"/>
              </w:rPr>
            </w:pPr>
            <w:r w:rsidRPr="00E37892">
              <w:rPr>
                <w:rFonts w:ascii="Calibri" w:hAnsi="Calibri" w:cs="Calibri"/>
              </w:rPr>
              <w:t xml:space="preserve">QI </w:t>
            </w:r>
          </w:p>
        </w:tc>
        <w:tc>
          <w:tcPr>
            <w:tcW w:w="2166" w:type="pct"/>
          </w:tcPr>
          <w:p w14:paraId="7310980B" w14:textId="5AEACA2A" w:rsidR="00AD6F82" w:rsidRPr="00E37892" w:rsidRDefault="00AD6F82" w:rsidP="00E37892">
            <w:pPr>
              <w:spacing w:line="140" w:lineRule="atLeast"/>
              <w:rPr>
                <w:rFonts w:ascii="Calibri" w:hAnsi="Calibri" w:cs="Calibri"/>
              </w:rPr>
            </w:pPr>
            <w:r w:rsidRPr="00E37892">
              <w:rPr>
                <w:rFonts w:ascii="Calibri" w:hAnsi="Calibri" w:cs="Calibri"/>
              </w:rPr>
              <w:t>7.3 vs 10.8</w:t>
            </w:r>
          </w:p>
        </w:tc>
        <w:tc>
          <w:tcPr>
            <w:tcW w:w="829" w:type="pct"/>
          </w:tcPr>
          <w:p w14:paraId="5EA5CACA" w14:textId="7C5A848C" w:rsidR="00AD6F82" w:rsidRPr="00E37892" w:rsidRDefault="00AD6F82" w:rsidP="00E37892">
            <w:pPr>
              <w:spacing w:line="140" w:lineRule="atLeast"/>
              <w:rPr>
                <w:rFonts w:ascii="Calibri" w:hAnsi="Calibri" w:cs="Calibri"/>
              </w:rPr>
            </w:pPr>
            <w:r w:rsidRPr="00E37892">
              <w:rPr>
                <w:rFonts w:ascii="Calibri" w:hAnsi="Calibri" w:cs="Calibri"/>
              </w:rPr>
              <w:t>Hours</w:t>
            </w:r>
          </w:p>
        </w:tc>
        <w:tc>
          <w:tcPr>
            <w:tcW w:w="829" w:type="pct"/>
          </w:tcPr>
          <w:p w14:paraId="19619DB2" w14:textId="379BE027" w:rsidR="00AD6F82" w:rsidRPr="00E37892" w:rsidRDefault="00AD6F82" w:rsidP="00E37892">
            <w:pPr>
              <w:spacing w:line="140" w:lineRule="atLeast"/>
              <w:rPr>
                <w:rFonts w:ascii="Calibri" w:hAnsi="Calibri" w:cs="Calibri"/>
              </w:rPr>
            </w:pPr>
            <w:r w:rsidRPr="00E37892">
              <w:rPr>
                <w:rFonts w:ascii="Calibri" w:hAnsi="Calibri" w:cs="Calibri"/>
              </w:rPr>
              <w:t>0.0008</w:t>
            </w:r>
          </w:p>
        </w:tc>
      </w:tr>
      <w:tr w:rsidR="00E37892" w:rsidRPr="00B11889" w14:paraId="72C94ABD" w14:textId="77777777" w:rsidTr="00E37892">
        <w:tc>
          <w:tcPr>
            <w:tcW w:w="614" w:type="pct"/>
          </w:tcPr>
          <w:p w14:paraId="7A30A8B6" w14:textId="79025A14" w:rsidR="00E37892" w:rsidRPr="009134A7" w:rsidRDefault="00E37892" w:rsidP="00E37892">
            <w:pPr>
              <w:tabs>
                <w:tab w:val="left" w:pos="1220"/>
              </w:tabs>
              <w:spacing w:line="140" w:lineRule="atLeast"/>
              <w:rPr>
                <w:rFonts w:ascii="Calibri" w:hAnsi="Calibri" w:cs="Calibri"/>
              </w:rPr>
            </w:pPr>
            <w:r w:rsidRPr="009134A7">
              <w:rPr>
                <w:rFonts w:ascii="Calibri" w:hAnsi="Calibri" w:cs="Calibri"/>
              </w:rPr>
              <w:t>Miller 2019</w:t>
            </w:r>
          </w:p>
        </w:tc>
        <w:tc>
          <w:tcPr>
            <w:tcW w:w="562" w:type="pct"/>
          </w:tcPr>
          <w:p w14:paraId="37C53AC4" w14:textId="3A2482CD" w:rsidR="00E37892" w:rsidRPr="00E37892" w:rsidRDefault="00E37892" w:rsidP="00E37892">
            <w:pPr>
              <w:spacing w:line="140" w:lineRule="atLeast"/>
              <w:rPr>
                <w:rFonts w:ascii="Calibri" w:hAnsi="Calibri" w:cs="Calibri"/>
              </w:rPr>
            </w:pPr>
            <w:r w:rsidRPr="00E37892">
              <w:rPr>
                <w:rFonts w:ascii="Calibri" w:hAnsi="Calibri" w:cs="Calibri"/>
              </w:rPr>
              <w:t>QI</w:t>
            </w:r>
          </w:p>
        </w:tc>
        <w:tc>
          <w:tcPr>
            <w:tcW w:w="2166" w:type="pct"/>
          </w:tcPr>
          <w:p w14:paraId="246C335E" w14:textId="713E2CFC" w:rsidR="00E37892" w:rsidRPr="00E37892" w:rsidRDefault="00E37892" w:rsidP="00E37892">
            <w:pPr>
              <w:spacing w:line="140" w:lineRule="atLeast"/>
              <w:rPr>
                <w:rFonts w:ascii="Calibri" w:hAnsi="Calibri" w:cs="Calibri"/>
              </w:rPr>
            </w:pPr>
            <w:r w:rsidRPr="00E37892">
              <w:rPr>
                <w:rFonts w:ascii="Calibri" w:hAnsi="Calibri" w:cs="Calibri"/>
              </w:rPr>
              <w:t>27 (13-42) vs 39 (25-85)</w:t>
            </w:r>
          </w:p>
        </w:tc>
        <w:tc>
          <w:tcPr>
            <w:tcW w:w="829" w:type="pct"/>
          </w:tcPr>
          <w:p w14:paraId="65FB5F88" w14:textId="7950BD46" w:rsidR="00E37892" w:rsidRPr="00E37892" w:rsidRDefault="00E37892" w:rsidP="00E37892">
            <w:pPr>
              <w:spacing w:line="140" w:lineRule="atLeast"/>
              <w:rPr>
                <w:rFonts w:ascii="Calibri" w:hAnsi="Calibri" w:cs="Calibri"/>
              </w:rPr>
            </w:pPr>
            <w:r w:rsidRPr="00E37892">
              <w:rPr>
                <w:rFonts w:ascii="Calibri" w:hAnsi="Calibri" w:cs="Calibri"/>
              </w:rPr>
              <w:t>Hours</w:t>
            </w:r>
          </w:p>
        </w:tc>
        <w:tc>
          <w:tcPr>
            <w:tcW w:w="829" w:type="pct"/>
          </w:tcPr>
          <w:p w14:paraId="778CE20F" w14:textId="297A1ED7" w:rsidR="00E37892" w:rsidRPr="00E37892" w:rsidRDefault="00E37892" w:rsidP="00E37892">
            <w:pPr>
              <w:spacing w:line="140" w:lineRule="atLeast"/>
              <w:rPr>
                <w:rFonts w:ascii="Calibri" w:hAnsi="Calibri" w:cs="Calibri"/>
              </w:rPr>
            </w:pPr>
            <w:r w:rsidRPr="00E37892">
              <w:rPr>
                <w:rFonts w:ascii="Calibri" w:hAnsi="Calibri" w:cs="Calibri"/>
              </w:rPr>
              <w:t>0.001</w:t>
            </w:r>
          </w:p>
        </w:tc>
      </w:tr>
      <w:tr w:rsidR="00E37892" w:rsidRPr="00B11889" w14:paraId="623A88BD" w14:textId="77777777" w:rsidTr="00E37892">
        <w:tc>
          <w:tcPr>
            <w:tcW w:w="614" w:type="pct"/>
          </w:tcPr>
          <w:p w14:paraId="705DB0F8" w14:textId="4E312D86" w:rsidR="00E37892" w:rsidRPr="009134A7" w:rsidRDefault="00E37892" w:rsidP="00E37892">
            <w:pPr>
              <w:tabs>
                <w:tab w:val="left" w:pos="1220"/>
              </w:tabs>
              <w:spacing w:line="140" w:lineRule="atLeast"/>
              <w:rPr>
                <w:rFonts w:ascii="Calibri" w:hAnsi="Calibri" w:cs="Calibri"/>
              </w:rPr>
            </w:pPr>
            <w:r w:rsidRPr="009134A7">
              <w:rPr>
                <w:rFonts w:ascii="Calibri" w:hAnsi="Calibri" w:cs="Calibri"/>
              </w:rPr>
              <w:t>Okada 2019</w:t>
            </w:r>
          </w:p>
        </w:tc>
        <w:tc>
          <w:tcPr>
            <w:tcW w:w="562" w:type="pct"/>
          </w:tcPr>
          <w:p w14:paraId="555B0E3B" w14:textId="46598B2C" w:rsidR="00E37892" w:rsidRPr="00E37892" w:rsidRDefault="00E37892" w:rsidP="00E37892">
            <w:pPr>
              <w:spacing w:line="140" w:lineRule="atLeast"/>
              <w:rPr>
                <w:rFonts w:ascii="Calibri" w:hAnsi="Calibri" w:cs="Calibri"/>
              </w:rPr>
            </w:pPr>
            <w:r w:rsidRPr="00E37892">
              <w:rPr>
                <w:rFonts w:ascii="Calibri" w:hAnsi="Calibri" w:cs="Calibri"/>
              </w:rPr>
              <w:t>Observational</w:t>
            </w:r>
          </w:p>
        </w:tc>
        <w:tc>
          <w:tcPr>
            <w:tcW w:w="2166" w:type="pct"/>
          </w:tcPr>
          <w:p w14:paraId="213DDC41" w14:textId="1C8DE931" w:rsidR="00E37892" w:rsidRPr="00E37892" w:rsidRDefault="00E37892" w:rsidP="00E37892">
            <w:pPr>
              <w:spacing w:line="140" w:lineRule="atLeast"/>
              <w:rPr>
                <w:rFonts w:ascii="Calibri" w:hAnsi="Calibri" w:cs="Calibri"/>
              </w:rPr>
            </w:pPr>
            <w:r w:rsidRPr="00E37892">
              <w:rPr>
                <w:rFonts w:ascii="Calibri" w:hAnsi="Calibri" w:cs="Calibri"/>
              </w:rPr>
              <w:t>2.3±0.1 vs 3.9±0.3</w:t>
            </w:r>
          </w:p>
        </w:tc>
        <w:tc>
          <w:tcPr>
            <w:tcW w:w="829" w:type="pct"/>
          </w:tcPr>
          <w:p w14:paraId="5D3775E4" w14:textId="0B37D0F3" w:rsidR="00E37892" w:rsidRPr="00E37892" w:rsidRDefault="00E37892" w:rsidP="00E37892">
            <w:pPr>
              <w:spacing w:line="140" w:lineRule="atLeast"/>
              <w:rPr>
                <w:rFonts w:ascii="Calibri" w:hAnsi="Calibri" w:cs="Calibri"/>
              </w:rPr>
            </w:pPr>
            <w:r w:rsidRPr="00E37892">
              <w:rPr>
                <w:rFonts w:ascii="Calibri" w:hAnsi="Calibri" w:cs="Calibri"/>
              </w:rPr>
              <w:t>Days</w:t>
            </w:r>
          </w:p>
        </w:tc>
        <w:tc>
          <w:tcPr>
            <w:tcW w:w="829" w:type="pct"/>
          </w:tcPr>
          <w:p w14:paraId="33B28239" w14:textId="7757AD13" w:rsidR="00E37892" w:rsidRPr="00E37892" w:rsidRDefault="00E37892" w:rsidP="00E37892">
            <w:pPr>
              <w:spacing w:line="140" w:lineRule="atLeast"/>
              <w:rPr>
                <w:rFonts w:ascii="Calibri" w:hAnsi="Calibri" w:cs="Calibri"/>
              </w:rPr>
            </w:pPr>
            <w:r w:rsidRPr="00E37892">
              <w:rPr>
                <w:rFonts w:ascii="Calibri" w:hAnsi="Calibri" w:cs="Calibri"/>
              </w:rPr>
              <w:t>&lt;0.001</w:t>
            </w:r>
          </w:p>
        </w:tc>
      </w:tr>
      <w:tr w:rsidR="00E37892" w:rsidRPr="00B11889" w14:paraId="4F8F67EA" w14:textId="77777777" w:rsidTr="00E37892">
        <w:tc>
          <w:tcPr>
            <w:tcW w:w="614" w:type="pct"/>
          </w:tcPr>
          <w:p w14:paraId="600FA4AC" w14:textId="77C583EC" w:rsidR="00E37892" w:rsidRPr="009134A7" w:rsidRDefault="00E37892" w:rsidP="00E37892">
            <w:pPr>
              <w:tabs>
                <w:tab w:val="left" w:pos="1220"/>
              </w:tabs>
              <w:spacing w:line="140" w:lineRule="atLeast"/>
              <w:rPr>
                <w:rFonts w:ascii="Calibri" w:eastAsia="Times New Roman" w:hAnsi="Calibri" w:cs="Calibri"/>
                <w:color w:val="000000"/>
              </w:rPr>
            </w:pPr>
            <w:r w:rsidRPr="009134A7">
              <w:rPr>
                <w:rFonts w:ascii="Calibri" w:hAnsi="Calibri" w:cs="Calibri"/>
              </w:rPr>
              <w:t>Flaherty 2021</w:t>
            </w:r>
          </w:p>
        </w:tc>
        <w:tc>
          <w:tcPr>
            <w:tcW w:w="562" w:type="pct"/>
          </w:tcPr>
          <w:p w14:paraId="532D5750" w14:textId="743CEDD3" w:rsidR="00E37892" w:rsidRPr="00E37892" w:rsidRDefault="00E37892" w:rsidP="00E37892">
            <w:pPr>
              <w:spacing w:line="140" w:lineRule="atLeast"/>
              <w:rPr>
                <w:rFonts w:ascii="Calibri" w:eastAsia="Times New Roman" w:hAnsi="Calibri" w:cs="Calibri"/>
                <w:color w:val="000000"/>
              </w:rPr>
            </w:pPr>
            <w:r w:rsidRPr="00E37892">
              <w:rPr>
                <w:rFonts w:ascii="Calibri" w:hAnsi="Calibri" w:cs="Calibri"/>
              </w:rPr>
              <w:t xml:space="preserve">QI </w:t>
            </w:r>
          </w:p>
        </w:tc>
        <w:tc>
          <w:tcPr>
            <w:tcW w:w="2166" w:type="pct"/>
          </w:tcPr>
          <w:p w14:paraId="0D7B896F" w14:textId="2EFAB637" w:rsidR="00E37892" w:rsidRPr="00E37892" w:rsidRDefault="00E37892" w:rsidP="00E37892">
            <w:pPr>
              <w:spacing w:line="140" w:lineRule="atLeast"/>
              <w:rPr>
                <w:rFonts w:ascii="Calibri" w:eastAsia="Times New Roman" w:hAnsi="Calibri" w:cs="Calibri"/>
                <w:color w:val="000000"/>
              </w:rPr>
            </w:pPr>
            <w:r w:rsidRPr="00E37892">
              <w:rPr>
                <w:rFonts w:ascii="Calibri" w:hAnsi="Calibri" w:cs="Calibri"/>
              </w:rPr>
              <w:t>Baseline 42.4±30.6 vs PDSA 1 41.4±30.0 vs PDSA 2 35.2±27.6</w:t>
            </w:r>
          </w:p>
        </w:tc>
        <w:tc>
          <w:tcPr>
            <w:tcW w:w="829" w:type="pct"/>
          </w:tcPr>
          <w:p w14:paraId="681C1A85" w14:textId="632D197F" w:rsidR="00E37892" w:rsidRPr="00E37892" w:rsidRDefault="00E37892" w:rsidP="00E37892">
            <w:pPr>
              <w:spacing w:line="140" w:lineRule="atLeast"/>
              <w:rPr>
                <w:rFonts w:ascii="Calibri" w:eastAsia="Times New Roman" w:hAnsi="Calibri" w:cs="Calibri"/>
                <w:color w:val="000000"/>
              </w:rPr>
            </w:pPr>
            <w:r w:rsidRPr="00E37892">
              <w:rPr>
                <w:rFonts w:ascii="Calibri" w:hAnsi="Calibri" w:cs="Calibri"/>
              </w:rPr>
              <w:t>Hours</w:t>
            </w:r>
          </w:p>
        </w:tc>
        <w:tc>
          <w:tcPr>
            <w:tcW w:w="829" w:type="pct"/>
          </w:tcPr>
          <w:p w14:paraId="575413FB" w14:textId="5437FBD8" w:rsidR="00E37892" w:rsidRPr="00E37892" w:rsidRDefault="00E37892" w:rsidP="00E37892">
            <w:pPr>
              <w:spacing w:line="140" w:lineRule="atLeast"/>
              <w:rPr>
                <w:rFonts w:ascii="Calibri" w:eastAsia="Times New Roman" w:hAnsi="Calibri" w:cs="Calibri"/>
                <w:color w:val="000000"/>
              </w:rPr>
            </w:pPr>
            <w:r w:rsidRPr="00E37892">
              <w:rPr>
                <w:rFonts w:ascii="Calibri" w:hAnsi="Calibri" w:cs="Calibri"/>
              </w:rPr>
              <w:t>0.32</w:t>
            </w:r>
          </w:p>
        </w:tc>
      </w:tr>
      <w:tr w:rsidR="00E37892" w:rsidRPr="00B11889" w14:paraId="10F0E836" w14:textId="77777777" w:rsidTr="00E37892">
        <w:tc>
          <w:tcPr>
            <w:tcW w:w="614" w:type="pct"/>
          </w:tcPr>
          <w:p w14:paraId="4B924CC8" w14:textId="30108234" w:rsidR="00E37892" w:rsidRPr="009134A7" w:rsidRDefault="00E37892" w:rsidP="00E37892">
            <w:pPr>
              <w:spacing w:line="140" w:lineRule="atLeast"/>
              <w:rPr>
                <w:rFonts w:ascii="Calibri" w:eastAsia="Times New Roman" w:hAnsi="Calibri" w:cs="Calibri"/>
                <w:color w:val="000000"/>
              </w:rPr>
            </w:pPr>
            <w:r w:rsidRPr="009134A7">
              <w:rPr>
                <w:rFonts w:ascii="Calibri" w:hAnsi="Calibri" w:cs="Calibri"/>
              </w:rPr>
              <w:t>Kucher 2021</w:t>
            </w:r>
          </w:p>
        </w:tc>
        <w:tc>
          <w:tcPr>
            <w:tcW w:w="562" w:type="pct"/>
          </w:tcPr>
          <w:p w14:paraId="46986727" w14:textId="088EAB43" w:rsidR="00E37892" w:rsidRPr="00E37892" w:rsidRDefault="00E37892" w:rsidP="00E37892">
            <w:pPr>
              <w:spacing w:line="140" w:lineRule="atLeast"/>
              <w:rPr>
                <w:rFonts w:ascii="Calibri" w:eastAsia="Times New Roman" w:hAnsi="Calibri" w:cs="Calibri"/>
                <w:color w:val="000000"/>
              </w:rPr>
            </w:pPr>
            <w:r w:rsidRPr="00E37892">
              <w:rPr>
                <w:rFonts w:ascii="Calibri" w:hAnsi="Calibri" w:cs="Calibri"/>
              </w:rPr>
              <w:t>QI</w:t>
            </w:r>
          </w:p>
        </w:tc>
        <w:tc>
          <w:tcPr>
            <w:tcW w:w="2166" w:type="pct"/>
          </w:tcPr>
          <w:p w14:paraId="5FBA1C7B" w14:textId="042E9182" w:rsidR="00E37892" w:rsidRPr="00E37892" w:rsidRDefault="00E37892" w:rsidP="00E37892">
            <w:pPr>
              <w:spacing w:line="140" w:lineRule="atLeast"/>
              <w:rPr>
                <w:rFonts w:ascii="Calibri" w:eastAsia="Times New Roman" w:hAnsi="Calibri" w:cs="Calibri"/>
                <w:color w:val="000000"/>
              </w:rPr>
            </w:pPr>
            <w:r w:rsidRPr="00E37892">
              <w:rPr>
                <w:rFonts w:ascii="Calibri" w:hAnsi="Calibri" w:cs="Calibri"/>
              </w:rPr>
              <w:t>3.0 (1.9-5.5) vs 14.4 (5.2-29.2)</w:t>
            </w:r>
          </w:p>
        </w:tc>
        <w:tc>
          <w:tcPr>
            <w:tcW w:w="829" w:type="pct"/>
          </w:tcPr>
          <w:p w14:paraId="38F06B0E" w14:textId="0990CED1" w:rsidR="00E37892" w:rsidRPr="00E37892" w:rsidRDefault="00E37892" w:rsidP="00E37892">
            <w:pPr>
              <w:spacing w:line="140" w:lineRule="atLeast"/>
              <w:rPr>
                <w:rFonts w:ascii="Calibri" w:eastAsia="Times New Roman" w:hAnsi="Calibri" w:cs="Calibri"/>
                <w:color w:val="000000"/>
              </w:rPr>
            </w:pPr>
            <w:r w:rsidRPr="00E37892">
              <w:rPr>
                <w:rFonts w:ascii="Calibri" w:hAnsi="Calibri" w:cs="Calibri"/>
              </w:rPr>
              <w:t>Hours</w:t>
            </w:r>
          </w:p>
        </w:tc>
        <w:tc>
          <w:tcPr>
            <w:tcW w:w="829" w:type="pct"/>
          </w:tcPr>
          <w:p w14:paraId="01E3884F" w14:textId="135AF04F" w:rsidR="00E37892" w:rsidRPr="00E37892" w:rsidRDefault="00E37892" w:rsidP="00E37892">
            <w:pPr>
              <w:spacing w:line="140" w:lineRule="atLeast"/>
              <w:rPr>
                <w:rFonts w:ascii="Calibri" w:eastAsia="Times New Roman" w:hAnsi="Calibri" w:cs="Calibri"/>
                <w:color w:val="000000"/>
              </w:rPr>
            </w:pPr>
            <w:r w:rsidRPr="00E37892">
              <w:rPr>
                <w:rFonts w:ascii="Calibri" w:hAnsi="Calibri" w:cs="Calibri"/>
              </w:rPr>
              <w:t>&lt;0.001</w:t>
            </w:r>
          </w:p>
        </w:tc>
      </w:tr>
      <w:tr w:rsidR="00E37892" w:rsidRPr="00B11889" w14:paraId="6F026BE5" w14:textId="77777777" w:rsidTr="00E37892">
        <w:tc>
          <w:tcPr>
            <w:tcW w:w="614" w:type="pct"/>
          </w:tcPr>
          <w:p w14:paraId="75E99F58" w14:textId="30502F36" w:rsidR="00E37892" w:rsidRPr="009134A7" w:rsidRDefault="00E37892" w:rsidP="00E37892">
            <w:pPr>
              <w:spacing w:line="140" w:lineRule="atLeast"/>
              <w:rPr>
                <w:rFonts w:ascii="Calibri" w:hAnsi="Calibri" w:cs="Calibri"/>
              </w:rPr>
            </w:pPr>
            <w:r w:rsidRPr="009134A7">
              <w:rPr>
                <w:rFonts w:ascii="Calibri" w:hAnsi="Calibri" w:cs="Calibri"/>
              </w:rPr>
              <w:t>Maue 2023</w:t>
            </w:r>
          </w:p>
        </w:tc>
        <w:tc>
          <w:tcPr>
            <w:tcW w:w="562" w:type="pct"/>
          </w:tcPr>
          <w:p w14:paraId="1E92EF21" w14:textId="1584FF5B" w:rsidR="00E37892" w:rsidRPr="00E37892" w:rsidRDefault="00E37892" w:rsidP="00E37892">
            <w:pPr>
              <w:spacing w:line="140" w:lineRule="atLeast"/>
              <w:rPr>
                <w:rFonts w:ascii="Calibri" w:hAnsi="Calibri" w:cs="Calibri"/>
              </w:rPr>
            </w:pPr>
            <w:r w:rsidRPr="00E37892">
              <w:rPr>
                <w:rFonts w:ascii="Calibri" w:hAnsi="Calibri" w:cs="Calibri"/>
              </w:rPr>
              <w:t>QI</w:t>
            </w:r>
          </w:p>
        </w:tc>
        <w:tc>
          <w:tcPr>
            <w:tcW w:w="2166" w:type="pct"/>
          </w:tcPr>
          <w:p w14:paraId="05EC77B8" w14:textId="3D5C0E61" w:rsidR="00E37892" w:rsidRPr="00E37892" w:rsidRDefault="00E37892" w:rsidP="00E37892">
            <w:pPr>
              <w:spacing w:line="140" w:lineRule="atLeast"/>
              <w:rPr>
                <w:rFonts w:ascii="Calibri" w:hAnsi="Calibri" w:cs="Calibri"/>
              </w:rPr>
            </w:pPr>
            <w:r w:rsidRPr="00E37892">
              <w:rPr>
                <w:rFonts w:ascii="Calibri" w:hAnsi="Calibri" w:cs="Calibri"/>
              </w:rPr>
              <w:t>20.5 vs 20.5</w:t>
            </w:r>
          </w:p>
        </w:tc>
        <w:tc>
          <w:tcPr>
            <w:tcW w:w="829" w:type="pct"/>
          </w:tcPr>
          <w:p w14:paraId="5BB98032" w14:textId="0FA06EF7" w:rsidR="00E37892" w:rsidRPr="00E37892" w:rsidRDefault="00E37892" w:rsidP="00E37892">
            <w:pPr>
              <w:spacing w:line="140" w:lineRule="atLeast"/>
              <w:rPr>
                <w:rFonts w:ascii="Calibri" w:hAnsi="Calibri" w:cs="Calibri"/>
              </w:rPr>
            </w:pPr>
            <w:r w:rsidRPr="00E37892">
              <w:rPr>
                <w:rFonts w:ascii="Calibri" w:hAnsi="Calibri" w:cs="Calibri"/>
              </w:rPr>
              <w:t>Hours</w:t>
            </w:r>
          </w:p>
        </w:tc>
        <w:tc>
          <w:tcPr>
            <w:tcW w:w="829" w:type="pct"/>
          </w:tcPr>
          <w:p w14:paraId="7677DA66" w14:textId="18CDB766" w:rsidR="00E37892" w:rsidRPr="00E37892" w:rsidRDefault="00E37892" w:rsidP="00E37892">
            <w:pPr>
              <w:spacing w:line="140" w:lineRule="atLeast"/>
              <w:rPr>
                <w:rFonts w:ascii="Calibri" w:hAnsi="Calibri" w:cs="Calibri"/>
              </w:rPr>
            </w:pPr>
            <w:r w:rsidRPr="00E37892">
              <w:rPr>
                <w:rFonts w:ascii="Calibri" w:hAnsi="Calibri" w:cs="Calibri"/>
              </w:rPr>
              <w:t>NR</w:t>
            </w:r>
          </w:p>
        </w:tc>
      </w:tr>
    </w:tbl>
    <w:p w14:paraId="05092B3A" w14:textId="77777777" w:rsidR="00234BDC" w:rsidRPr="00B11889" w:rsidRDefault="00234BDC" w:rsidP="00234BDC">
      <w:pPr>
        <w:widowControl/>
        <w:autoSpaceDE/>
        <w:autoSpaceDN/>
        <w:rPr>
          <w:rFonts w:ascii="Calibri" w:eastAsia="Aptos" w:hAnsi="Calibri" w:cs="Calibri"/>
          <w:kern w:val="2"/>
          <w14:ligatures w14:val="standardContextual"/>
        </w:rPr>
      </w:pPr>
    </w:p>
    <w:p w14:paraId="6DD3D985" w14:textId="69515E16" w:rsidR="00234BDC" w:rsidRDefault="00234BDC" w:rsidP="00234BDC">
      <w:pPr>
        <w:rPr>
          <w:rFonts w:ascii="Calibri" w:eastAsia="Times New Roman" w:hAnsi="Calibri" w:cs="Calibri"/>
          <w:color w:val="000000"/>
        </w:rPr>
      </w:pPr>
      <w:r w:rsidRPr="00B11889">
        <w:rPr>
          <w:rFonts w:ascii="Calibri" w:eastAsia="Times New Roman" w:hAnsi="Calibri" w:cs="Calibri"/>
          <w:color w:val="000000"/>
        </w:rPr>
        <w:t>Readmission Rate</w:t>
      </w:r>
    </w:p>
    <w:p w14:paraId="734CA552" w14:textId="77777777" w:rsidR="00234BDC" w:rsidRDefault="00234BDC" w:rsidP="00234BDC">
      <w:pPr>
        <w:rPr>
          <w:rFonts w:ascii="Calibri" w:eastAsia="Times New Roman" w:hAnsi="Calibri" w:cs="Calibri"/>
          <w:color w:val="000000"/>
        </w:rPr>
      </w:pPr>
    </w:p>
    <w:tbl>
      <w:tblPr>
        <w:tblStyle w:val="TableGrid1"/>
        <w:tblW w:w="5000" w:type="pct"/>
        <w:tblLook w:val="04A0" w:firstRow="1" w:lastRow="0" w:firstColumn="1" w:lastColumn="0" w:noHBand="0" w:noVBand="1"/>
      </w:tblPr>
      <w:tblGrid>
        <w:gridCol w:w="1617"/>
        <w:gridCol w:w="1458"/>
        <w:gridCol w:w="7775"/>
        <w:gridCol w:w="2100"/>
      </w:tblGrid>
      <w:tr w:rsidR="00E37892" w:rsidRPr="00B11889" w14:paraId="2EB9A00B" w14:textId="77777777" w:rsidTr="00E37892">
        <w:tc>
          <w:tcPr>
            <w:tcW w:w="624" w:type="pct"/>
          </w:tcPr>
          <w:p w14:paraId="5E6F2B1B" w14:textId="77777777" w:rsidR="00E37892" w:rsidRPr="00B11889" w:rsidRDefault="00E3789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Article</w:t>
            </w:r>
          </w:p>
        </w:tc>
        <w:tc>
          <w:tcPr>
            <w:tcW w:w="563" w:type="pct"/>
          </w:tcPr>
          <w:p w14:paraId="69D58F6F" w14:textId="77777777" w:rsidR="00E37892" w:rsidRPr="00B11889" w:rsidRDefault="00E3789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Study Design</w:t>
            </w:r>
          </w:p>
        </w:tc>
        <w:tc>
          <w:tcPr>
            <w:tcW w:w="3002" w:type="pct"/>
          </w:tcPr>
          <w:p w14:paraId="40EC935B" w14:textId="24E21515" w:rsidR="00E37892" w:rsidRPr="00B11889" w:rsidRDefault="00E3789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Protocol vs No Protocol</w:t>
            </w:r>
          </w:p>
        </w:tc>
        <w:tc>
          <w:tcPr>
            <w:tcW w:w="811" w:type="pct"/>
          </w:tcPr>
          <w:p w14:paraId="4EDDD177" w14:textId="77777777" w:rsidR="00E37892" w:rsidRPr="00B11889" w:rsidRDefault="00E37892" w:rsidP="00423081">
            <w:pPr>
              <w:spacing w:line="140" w:lineRule="atLeast"/>
              <w:rPr>
                <w:rFonts w:ascii="Calibri" w:eastAsia="Times New Roman" w:hAnsi="Calibri" w:cs="Calibri"/>
                <w:b/>
                <w:bCs/>
                <w:color w:val="000000"/>
              </w:rPr>
            </w:pPr>
            <w:r w:rsidRPr="00B11889">
              <w:rPr>
                <w:rFonts w:ascii="Calibri" w:eastAsia="Times New Roman" w:hAnsi="Calibri" w:cs="Calibri"/>
                <w:b/>
                <w:bCs/>
                <w:color w:val="000000"/>
              </w:rPr>
              <w:t>P value</w:t>
            </w:r>
          </w:p>
        </w:tc>
      </w:tr>
      <w:tr w:rsidR="00E37892" w:rsidRPr="00B11889" w14:paraId="113683B7" w14:textId="77777777" w:rsidTr="00E37892">
        <w:tc>
          <w:tcPr>
            <w:tcW w:w="624" w:type="pct"/>
          </w:tcPr>
          <w:p w14:paraId="223D895C" w14:textId="50E152CA" w:rsidR="00E37892" w:rsidRPr="00B11889" w:rsidRDefault="00E37892" w:rsidP="00E37892">
            <w:pPr>
              <w:spacing w:line="140" w:lineRule="atLeast"/>
              <w:rPr>
                <w:rFonts w:ascii="Calibri" w:eastAsia="Times New Roman" w:hAnsi="Calibri" w:cs="Calibri"/>
                <w:color w:val="000000"/>
              </w:rPr>
            </w:pPr>
            <w:r w:rsidRPr="00307BD9">
              <w:rPr>
                <w:rFonts w:ascii="Calibri" w:hAnsi="Calibri" w:cs="Calibri"/>
              </w:rPr>
              <w:t>Bartlett 2017</w:t>
            </w:r>
          </w:p>
        </w:tc>
        <w:tc>
          <w:tcPr>
            <w:tcW w:w="563" w:type="pct"/>
          </w:tcPr>
          <w:p w14:paraId="2DCB4D37" w14:textId="6F31EB2B" w:rsidR="00E37892" w:rsidRPr="00B11889" w:rsidRDefault="00E37892" w:rsidP="00E37892">
            <w:pPr>
              <w:spacing w:line="140" w:lineRule="atLeast"/>
              <w:rPr>
                <w:rFonts w:ascii="Calibri" w:eastAsia="Times New Roman" w:hAnsi="Calibri" w:cs="Calibri"/>
                <w:color w:val="000000"/>
              </w:rPr>
            </w:pPr>
            <w:r>
              <w:rPr>
                <w:rFonts w:ascii="Calibri" w:eastAsia="Times New Roman" w:hAnsi="Calibri" w:cs="Calibri"/>
                <w:color w:val="000000"/>
              </w:rPr>
              <w:t>QI</w:t>
            </w:r>
          </w:p>
        </w:tc>
        <w:tc>
          <w:tcPr>
            <w:tcW w:w="3002" w:type="pct"/>
          </w:tcPr>
          <w:p w14:paraId="6B5DF2B2" w14:textId="4EE180C9" w:rsidR="00E37892" w:rsidRPr="00B11889" w:rsidRDefault="00E37892" w:rsidP="00E37892">
            <w:pPr>
              <w:spacing w:line="140" w:lineRule="atLeast"/>
              <w:rPr>
                <w:rFonts w:ascii="Calibri" w:eastAsia="Times New Roman" w:hAnsi="Calibri" w:cs="Calibri"/>
                <w:color w:val="000000"/>
              </w:rPr>
            </w:pPr>
            <w:r w:rsidRPr="00307BD9">
              <w:rPr>
                <w:rFonts w:ascii="Calibri" w:hAnsi="Calibri" w:cs="Calibri"/>
              </w:rPr>
              <w:t>1.5% vs 1.3%</w:t>
            </w:r>
          </w:p>
        </w:tc>
        <w:tc>
          <w:tcPr>
            <w:tcW w:w="811" w:type="pct"/>
          </w:tcPr>
          <w:p w14:paraId="0E348DF4" w14:textId="3C1676FC" w:rsidR="00E37892" w:rsidRPr="00B11889" w:rsidRDefault="00E37892" w:rsidP="00E37892">
            <w:pPr>
              <w:spacing w:line="140" w:lineRule="atLeast"/>
              <w:rPr>
                <w:rFonts w:ascii="Calibri" w:eastAsia="Times New Roman" w:hAnsi="Calibri" w:cs="Calibri"/>
                <w:color w:val="000000"/>
              </w:rPr>
            </w:pPr>
            <w:r w:rsidRPr="00307BD9">
              <w:rPr>
                <w:rFonts w:ascii="Calibri" w:hAnsi="Calibri" w:cs="Calibri"/>
              </w:rPr>
              <w:t>N.R.</w:t>
            </w:r>
          </w:p>
        </w:tc>
      </w:tr>
      <w:tr w:rsidR="00E37892" w:rsidRPr="00B11889" w14:paraId="117C8E17" w14:textId="77777777" w:rsidTr="00E37892">
        <w:tc>
          <w:tcPr>
            <w:tcW w:w="624" w:type="pct"/>
          </w:tcPr>
          <w:p w14:paraId="617CD1DE" w14:textId="5D2F8A73" w:rsidR="00E37892" w:rsidRPr="00307BD9" w:rsidRDefault="00E37892" w:rsidP="00E37892">
            <w:pPr>
              <w:spacing w:line="140" w:lineRule="atLeast"/>
              <w:rPr>
                <w:rFonts w:ascii="Calibri" w:hAnsi="Calibri" w:cs="Calibri"/>
              </w:rPr>
            </w:pPr>
            <w:r w:rsidRPr="00307BD9">
              <w:rPr>
                <w:rFonts w:ascii="Calibri" w:hAnsi="Calibri" w:cs="Calibri"/>
              </w:rPr>
              <w:t>Smith 2019</w:t>
            </w:r>
          </w:p>
        </w:tc>
        <w:tc>
          <w:tcPr>
            <w:tcW w:w="563" w:type="pct"/>
          </w:tcPr>
          <w:p w14:paraId="0C8C1861" w14:textId="03DF5358" w:rsidR="00E37892" w:rsidRDefault="00E37892" w:rsidP="00E37892">
            <w:pPr>
              <w:spacing w:line="140" w:lineRule="atLeast"/>
              <w:rPr>
                <w:rFonts w:ascii="Calibri" w:eastAsia="Times New Roman" w:hAnsi="Calibri" w:cs="Calibri"/>
                <w:color w:val="000000"/>
              </w:rPr>
            </w:pPr>
            <w:r>
              <w:rPr>
                <w:rFonts w:ascii="Calibri" w:eastAsia="Times New Roman" w:hAnsi="Calibri" w:cs="Calibri"/>
                <w:color w:val="000000"/>
              </w:rPr>
              <w:t>QI</w:t>
            </w:r>
          </w:p>
        </w:tc>
        <w:tc>
          <w:tcPr>
            <w:tcW w:w="3002" w:type="pct"/>
          </w:tcPr>
          <w:p w14:paraId="2ED70037" w14:textId="22CDE97A" w:rsidR="00E37892" w:rsidRPr="00307BD9" w:rsidRDefault="00E37892" w:rsidP="00E37892">
            <w:pPr>
              <w:spacing w:line="140" w:lineRule="atLeast"/>
              <w:rPr>
                <w:rFonts w:ascii="Calibri" w:hAnsi="Calibri" w:cs="Calibri"/>
              </w:rPr>
            </w:pPr>
            <w:r w:rsidRPr="00307BD9">
              <w:rPr>
                <w:rFonts w:ascii="Calibri" w:hAnsi="Calibri" w:cs="Calibri"/>
              </w:rPr>
              <w:t>0% vs 2.9%</w:t>
            </w:r>
          </w:p>
        </w:tc>
        <w:tc>
          <w:tcPr>
            <w:tcW w:w="811" w:type="pct"/>
          </w:tcPr>
          <w:p w14:paraId="092FFFFF" w14:textId="5082ACB5" w:rsidR="00E37892" w:rsidRPr="00307BD9" w:rsidRDefault="00E37892" w:rsidP="00E37892">
            <w:pPr>
              <w:spacing w:line="140" w:lineRule="atLeast"/>
              <w:rPr>
                <w:rFonts w:ascii="Calibri" w:hAnsi="Calibri" w:cs="Calibri"/>
              </w:rPr>
            </w:pPr>
            <w:r w:rsidRPr="00307BD9">
              <w:rPr>
                <w:rFonts w:ascii="Calibri" w:hAnsi="Calibri" w:cs="Calibri"/>
              </w:rPr>
              <w:t>0.50</w:t>
            </w:r>
          </w:p>
        </w:tc>
      </w:tr>
      <w:tr w:rsidR="00E37892" w:rsidRPr="00B11889" w14:paraId="5B56692F" w14:textId="77777777" w:rsidTr="00E37892">
        <w:tc>
          <w:tcPr>
            <w:tcW w:w="624" w:type="pct"/>
          </w:tcPr>
          <w:p w14:paraId="34A22C62" w14:textId="38298915" w:rsidR="00E37892" w:rsidRPr="00307BD9" w:rsidRDefault="00E37892" w:rsidP="00E37892">
            <w:pPr>
              <w:spacing w:line="140" w:lineRule="atLeast"/>
              <w:rPr>
                <w:rFonts w:ascii="Calibri" w:hAnsi="Calibri" w:cs="Calibri"/>
              </w:rPr>
            </w:pPr>
            <w:r w:rsidRPr="00307BD9">
              <w:rPr>
                <w:rFonts w:ascii="Calibri" w:hAnsi="Calibri" w:cs="Calibri"/>
              </w:rPr>
              <w:t>Melendez 2020</w:t>
            </w:r>
          </w:p>
        </w:tc>
        <w:tc>
          <w:tcPr>
            <w:tcW w:w="563" w:type="pct"/>
          </w:tcPr>
          <w:p w14:paraId="4C8D7ABA" w14:textId="2C7CAAD8" w:rsidR="00E37892" w:rsidRDefault="00E37892" w:rsidP="00E37892">
            <w:pPr>
              <w:spacing w:line="140" w:lineRule="atLeast"/>
              <w:rPr>
                <w:rFonts w:ascii="Calibri" w:eastAsia="Times New Roman" w:hAnsi="Calibri" w:cs="Calibri"/>
                <w:color w:val="000000"/>
              </w:rPr>
            </w:pPr>
            <w:r>
              <w:rPr>
                <w:rFonts w:ascii="Calibri" w:eastAsia="Times New Roman" w:hAnsi="Calibri" w:cs="Calibri"/>
                <w:color w:val="000000"/>
              </w:rPr>
              <w:t>QI</w:t>
            </w:r>
          </w:p>
        </w:tc>
        <w:tc>
          <w:tcPr>
            <w:tcW w:w="3002" w:type="pct"/>
          </w:tcPr>
          <w:p w14:paraId="1770993C" w14:textId="7C4DF07C" w:rsidR="00E37892" w:rsidRPr="00307BD9" w:rsidRDefault="00E37892" w:rsidP="00E37892">
            <w:pPr>
              <w:spacing w:line="140" w:lineRule="atLeast"/>
              <w:rPr>
                <w:rFonts w:ascii="Calibri" w:hAnsi="Calibri" w:cs="Calibri"/>
              </w:rPr>
            </w:pPr>
            <w:r w:rsidRPr="00307BD9">
              <w:rPr>
                <w:rFonts w:ascii="Calibri" w:hAnsi="Calibri" w:cs="Calibri"/>
              </w:rPr>
              <w:t>0% vs 0.7%</w:t>
            </w:r>
          </w:p>
        </w:tc>
        <w:tc>
          <w:tcPr>
            <w:tcW w:w="811" w:type="pct"/>
          </w:tcPr>
          <w:p w14:paraId="55B351D0" w14:textId="550FAC99" w:rsidR="00E37892" w:rsidRPr="00307BD9" w:rsidRDefault="00E37892" w:rsidP="00E37892">
            <w:pPr>
              <w:spacing w:line="140" w:lineRule="atLeast"/>
              <w:rPr>
                <w:rFonts w:ascii="Calibri" w:hAnsi="Calibri" w:cs="Calibri"/>
              </w:rPr>
            </w:pPr>
            <w:r w:rsidRPr="00307BD9">
              <w:rPr>
                <w:rFonts w:ascii="Calibri" w:hAnsi="Calibri" w:cs="Calibri"/>
              </w:rPr>
              <w:t>0.054</w:t>
            </w:r>
          </w:p>
        </w:tc>
      </w:tr>
      <w:tr w:rsidR="00E37892" w:rsidRPr="00B11889" w14:paraId="75E0021E" w14:textId="77777777" w:rsidTr="00E37892">
        <w:tc>
          <w:tcPr>
            <w:tcW w:w="624" w:type="pct"/>
          </w:tcPr>
          <w:p w14:paraId="34C29162" w14:textId="56172A03" w:rsidR="00E37892" w:rsidRPr="00307BD9" w:rsidRDefault="00E37892" w:rsidP="00E37892">
            <w:pPr>
              <w:spacing w:line="140" w:lineRule="atLeast"/>
              <w:rPr>
                <w:rFonts w:ascii="Calibri" w:hAnsi="Calibri" w:cs="Calibri"/>
              </w:rPr>
            </w:pPr>
            <w:r w:rsidRPr="00307BD9">
              <w:rPr>
                <w:rFonts w:ascii="Calibri" w:hAnsi="Calibri" w:cs="Calibri"/>
              </w:rPr>
              <w:t>Lopez 2023</w:t>
            </w:r>
          </w:p>
        </w:tc>
        <w:tc>
          <w:tcPr>
            <w:tcW w:w="563" w:type="pct"/>
          </w:tcPr>
          <w:p w14:paraId="27502330" w14:textId="51B3A675" w:rsidR="00E37892" w:rsidRDefault="00E37892" w:rsidP="00E37892">
            <w:pPr>
              <w:spacing w:line="140" w:lineRule="atLeast"/>
              <w:rPr>
                <w:rFonts w:ascii="Calibri" w:eastAsia="Times New Roman" w:hAnsi="Calibri" w:cs="Calibri"/>
                <w:color w:val="000000"/>
              </w:rPr>
            </w:pPr>
            <w:r>
              <w:rPr>
                <w:rFonts w:ascii="Calibri" w:eastAsia="Times New Roman" w:hAnsi="Calibri" w:cs="Calibri"/>
                <w:color w:val="000000"/>
              </w:rPr>
              <w:t>QI</w:t>
            </w:r>
          </w:p>
        </w:tc>
        <w:tc>
          <w:tcPr>
            <w:tcW w:w="3002" w:type="pct"/>
          </w:tcPr>
          <w:p w14:paraId="0A9F6AB3" w14:textId="18455D69" w:rsidR="00E37892" w:rsidRPr="00307BD9" w:rsidRDefault="00E37892" w:rsidP="00E37892">
            <w:pPr>
              <w:spacing w:line="140" w:lineRule="atLeast"/>
              <w:rPr>
                <w:rFonts w:ascii="Calibri" w:hAnsi="Calibri" w:cs="Calibri"/>
              </w:rPr>
            </w:pPr>
            <w:r w:rsidRPr="00307BD9">
              <w:rPr>
                <w:rFonts w:ascii="Calibri" w:hAnsi="Calibri" w:cs="Calibri"/>
              </w:rPr>
              <w:t>1.7% vs 2%</w:t>
            </w:r>
          </w:p>
        </w:tc>
        <w:tc>
          <w:tcPr>
            <w:tcW w:w="811" w:type="pct"/>
          </w:tcPr>
          <w:p w14:paraId="20CD0FB3" w14:textId="381D55FE" w:rsidR="00E37892" w:rsidRPr="00307BD9" w:rsidRDefault="00E37892" w:rsidP="00E37892">
            <w:pPr>
              <w:spacing w:line="140" w:lineRule="atLeast"/>
              <w:rPr>
                <w:rFonts w:ascii="Calibri" w:hAnsi="Calibri" w:cs="Calibri"/>
              </w:rPr>
            </w:pPr>
            <w:r w:rsidRPr="00307BD9">
              <w:rPr>
                <w:rFonts w:ascii="Calibri" w:hAnsi="Calibri" w:cs="Calibri"/>
              </w:rPr>
              <w:t>N.R.</w:t>
            </w:r>
          </w:p>
        </w:tc>
      </w:tr>
    </w:tbl>
    <w:p w14:paraId="6B9255CE" w14:textId="48527242" w:rsidR="00234BDC" w:rsidRDefault="00234BDC" w:rsidP="00234BDC">
      <w:pPr>
        <w:rPr>
          <w:rFonts w:ascii="Calibri" w:hAnsi="Calibri" w:cs="Calibri"/>
        </w:rPr>
      </w:pPr>
      <w:r w:rsidRPr="00B11889">
        <w:rPr>
          <w:rFonts w:ascii="Calibri" w:hAnsi="Calibri" w:cs="Calibri"/>
        </w:rPr>
        <w:lastRenderedPageBreak/>
        <w:t>Forest Plot for Intubation</w:t>
      </w:r>
    </w:p>
    <w:p w14:paraId="18DA79D5" w14:textId="77777777" w:rsidR="000A21C9" w:rsidRDefault="000A21C9" w:rsidP="00234BDC">
      <w:pPr>
        <w:rPr>
          <w:rFonts w:ascii="Calibri" w:hAnsi="Calibri" w:cs="Calibri"/>
        </w:rPr>
      </w:pPr>
    </w:p>
    <w:p w14:paraId="4E6C8158" w14:textId="224AC299" w:rsidR="000A21C9" w:rsidRPr="000A21C9" w:rsidRDefault="009F45DE" w:rsidP="000A21C9">
      <w:pPr>
        <w:rPr>
          <w:rFonts w:ascii="Calibri" w:hAnsi="Calibri" w:cs="Calibri"/>
        </w:rPr>
      </w:pPr>
      <w:r w:rsidRPr="000A21C9">
        <w:rPr>
          <w:rFonts w:ascii="Calibri" w:hAnsi="Calibri" w:cs="Calibri"/>
          <w:noProof/>
        </w:rPr>
        <w:drawing>
          <wp:inline distT="0" distB="0" distL="0" distR="0" wp14:anchorId="29182B05" wp14:editId="1F372494">
            <wp:extent cx="7383780" cy="4297680"/>
            <wp:effectExtent l="0" t="0" r="7620" b="7620"/>
            <wp:docPr id="1523583510" name="Picture 126" descr="A graph with a number of black and white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3583510" name="Picture 126" descr="A graph with a number of black and white lines&#10;&#10;Description automatically generated with medium confidence"/>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7383780" cy="4297680"/>
                    </a:xfrm>
                    <a:prstGeom prst="rect">
                      <a:avLst/>
                    </a:prstGeom>
                    <a:noFill/>
                    <a:ln>
                      <a:noFill/>
                    </a:ln>
                  </pic:spPr>
                </pic:pic>
              </a:graphicData>
            </a:graphic>
          </wp:inline>
        </w:drawing>
      </w:r>
    </w:p>
    <w:p w14:paraId="30DFFCC8" w14:textId="77777777" w:rsidR="000A21C9" w:rsidRPr="00B11889" w:rsidRDefault="000A21C9" w:rsidP="00234BDC">
      <w:pPr>
        <w:rPr>
          <w:rFonts w:ascii="Calibri" w:hAnsi="Calibri" w:cs="Calibri"/>
        </w:rPr>
      </w:pPr>
    </w:p>
    <w:p w14:paraId="67F2AF1A" w14:textId="66756CA3" w:rsidR="00234BDC" w:rsidRPr="00B11889" w:rsidRDefault="00234BDC" w:rsidP="00234BDC">
      <w:pPr>
        <w:rPr>
          <w:rFonts w:ascii="Calibri" w:hAnsi="Calibri" w:cs="Calibri"/>
        </w:rPr>
      </w:pPr>
    </w:p>
    <w:p w14:paraId="64346E9B" w14:textId="77777777" w:rsidR="00234BDC" w:rsidRPr="00B11889" w:rsidRDefault="00234BDC" w:rsidP="00234BDC">
      <w:pPr>
        <w:rPr>
          <w:rFonts w:ascii="Calibri" w:hAnsi="Calibri" w:cs="Calibri"/>
        </w:rPr>
      </w:pPr>
    </w:p>
    <w:p w14:paraId="37CBD7A0" w14:textId="77777777" w:rsidR="008B0B10" w:rsidRDefault="008B0B10" w:rsidP="00234BDC">
      <w:pPr>
        <w:rPr>
          <w:rFonts w:ascii="Calibri" w:hAnsi="Calibri" w:cs="Calibri"/>
        </w:rPr>
      </w:pPr>
    </w:p>
    <w:p w14:paraId="227504E2" w14:textId="77777777" w:rsidR="008B0B10" w:rsidRDefault="008B0B10" w:rsidP="00234BDC">
      <w:pPr>
        <w:rPr>
          <w:rFonts w:ascii="Calibri" w:hAnsi="Calibri" w:cs="Calibri"/>
        </w:rPr>
      </w:pPr>
    </w:p>
    <w:p w14:paraId="5345267B" w14:textId="77777777" w:rsidR="008B0B10" w:rsidRDefault="008B0B10" w:rsidP="00234BDC">
      <w:pPr>
        <w:rPr>
          <w:rFonts w:ascii="Calibri" w:hAnsi="Calibri" w:cs="Calibri"/>
        </w:rPr>
      </w:pPr>
    </w:p>
    <w:p w14:paraId="57C01C84" w14:textId="77777777" w:rsidR="00E37892" w:rsidRDefault="00E37892" w:rsidP="00234BDC">
      <w:pPr>
        <w:rPr>
          <w:rFonts w:ascii="Calibri" w:hAnsi="Calibri" w:cs="Calibri"/>
        </w:rPr>
      </w:pPr>
    </w:p>
    <w:p w14:paraId="4A841B4E" w14:textId="46D0EA7A" w:rsidR="00234BDC" w:rsidRDefault="00234BDC" w:rsidP="00234BDC">
      <w:pPr>
        <w:rPr>
          <w:rFonts w:ascii="Calibri" w:hAnsi="Calibri" w:cs="Calibri"/>
        </w:rPr>
      </w:pPr>
      <w:r w:rsidRPr="00B11889">
        <w:rPr>
          <w:rFonts w:ascii="Calibri" w:hAnsi="Calibri" w:cs="Calibri"/>
        </w:rPr>
        <w:lastRenderedPageBreak/>
        <w:t>Forest Plot for Escalation in Respiratory Support</w:t>
      </w:r>
    </w:p>
    <w:p w14:paraId="37312056" w14:textId="77777777" w:rsidR="000A21C9" w:rsidRDefault="000A21C9" w:rsidP="00234BDC">
      <w:pPr>
        <w:rPr>
          <w:rFonts w:ascii="Calibri" w:hAnsi="Calibri" w:cs="Calibri"/>
        </w:rPr>
      </w:pPr>
    </w:p>
    <w:p w14:paraId="16375C3E" w14:textId="21B1863E" w:rsidR="000A21C9" w:rsidRPr="000A21C9" w:rsidRDefault="009F45DE" w:rsidP="000A21C9">
      <w:pPr>
        <w:rPr>
          <w:rFonts w:ascii="Calibri" w:hAnsi="Calibri" w:cs="Calibri"/>
        </w:rPr>
      </w:pPr>
      <w:r w:rsidRPr="000A21C9">
        <w:rPr>
          <w:rFonts w:ascii="Calibri" w:hAnsi="Calibri" w:cs="Calibri"/>
          <w:noProof/>
        </w:rPr>
        <w:drawing>
          <wp:inline distT="0" distB="0" distL="0" distR="0" wp14:anchorId="3277C9BF" wp14:editId="38837A55">
            <wp:extent cx="7383780" cy="4297680"/>
            <wp:effectExtent l="0" t="0" r="7620" b="7620"/>
            <wp:docPr id="8460946" name="Picture 128" descr="A graph with a number of black and white lin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60946" name="Picture 128" descr="A graph with a number of black and white lines&#10;&#10;Description automatically generated with medium confidence"/>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7383780" cy="4297680"/>
                    </a:xfrm>
                    <a:prstGeom prst="rect">
                      <a:avLst/>
                    </a:prstGeom>
                    <a:noFill/>
                    <a:ln>
                      <a:noFill/>
                    </a:ln>
                  </pic:spPr>
                </pic:pic>
              </a:graphicData>
            </a:graphic>
          </wp:inline>
        </w:drawing>
      </w:r>
    </w:p>
    <w:p w14:paraId="0A98E035" w14:textId="77777777" w:rsidR="000A21C9" w:rsidRPr="00B11889" w:rsidRDefault="000A21C9" w:rsidP="00234BDC">
      <w:pPr>
        <w:rPr>
          <w:rFonts w:ascii="Calibri" w:hAnsi="Calibri" w:cs="Calibri"/>
        </w:rPr>
      </w:pPr>
    </w:p>
    <w:p w14:paraId="491867DC" w14:textId="77777777" w:rsidR="00234BDC" w:rsidRPr="00B11889" w:rsidRDefault="00234BDC" w:rsidP="00234BDC">
      <w:pPr>
        <w:rPr>
          <w:rFonts w:ascii="Calibri" w:hAnsi="Calibri" w:cs="Calibri"/>
        </w:rPr>
      </w:pPr>
    </w:p>
    <w:p w14:paraId="0FAA124E" w14:textId="77777777" w:rsidR="00234BDC" w:rsidRPr="00B11889" w:rsidRDefault="00234BDC" w:rsidP="00234BDC">
      <w:pPr>
        <w:rPr>
          <w:rFonts w:ascii="Calibri" w:hAnsi="Calibri" w:cs="Calibri"/>
        </w:rPr>
      </w:pPr>
    </w:p>
    <w:p w14:paraId="0A8CFC34" w14:textId="77777777" w:rsidR="00234BDC" w:rsidRPr="00B11889" w:rsidRDefault="00234BDC" w:rsidP="00234BDC">
      <w:pPr>
        <w:rPr>
          <w:rFonts w:ascii="Calibri" w:hAnsi="Calibri" w:cs="Calibri"/>
        </w:rPr>
      </w:pPr>
    </w:p>
    <w:p w14:paraId="5DB3FD67" w14:textId="77777777" w:rsidR="00234BDC" w:rsidRPr="00B11889" w:rsidRDefault="00234BDC" w:rsidP="00234BDC">
      <w:pPr>
        <w:rPr>
          <w:rFonts w:ascii="Calibri" w:hAnsi="Calibri" w:cs="Calibri"/>
        </w:rPr>
      </w:pPr>
    </w:p>
    <w:p w14:paraId="5D0D4031" w14:textId="77777777" w:rsidR="00234BDC" w:rsidRPr="00B11889" w:rsidRDefault="00234BDC" w:rsidP="00234BDC">
      <w:pPr>
        <w:rPr>
          <w:rFonts w:ascii="Calibri" w:hAnsi="Calibri" w:cs="Calibri"/>
        </w:rPr>
      </w:pPr>
    </w:p>
    <w:p w14:paraId="608B0C9A" w14:textId="77777777" w:rsidR="00234BDC" w:rsidRPr="00B11889" w:rsidRDefault="00234BDC" w:rsidP="00234BDC">
      <w:pPr>
        <w:rPr>
          <w:rFonts w:ascii="Calibri" w:hAnsi="Calibri" w:cs="Calibri"/>
        </w:rPr>
      </w:pPr>
    </w:p>
    <w:p w14:paraId="516F5F37" w14:textId="77777777" w:rsidR="00234BDC" w:rsidRPr="00B11889" w:rsidRDefault="00234BDC" w:rsidP="00234BDC">
      <w:pPr>
        <w:rPr>
          <w:rFonts w:ascii="Calibri" w:hAnsi="Calibri" w:cs="Calibri"/>
        </w:rPr>
      </w:pPr>
      <w:r w:rsidRPr="00B11889">
        <w:rPr>
          <w:rFonts w:ascii="Calibri" w:hAnsi="Calibri" w:cs="Calibri"/>
        </w:rPr>
        <w:lastRenderedPageBreak/>
        <w:t>Forest Plot for Noninvasive Support Use Rate</w:t>
      </w:r>
    </w:p>
    <w:p w14:paraId="38A490B4" w14:textId="77777777" w:rsidR="00234BDC" w:rsidRDefault="00234BDC" w:rsidP="00234BDC">
      <w:pPr>
        <w:rPr>
          <w:rFonts w:ascii="Calibri" w:hAnsi="Calibri" w:cs="Calibri"/>
        </w:rPr>
      </w:pPr>
    </w:p>
    <w:p w14:paraId="56DA09F0" w14:textId="2D44258B" w:rsidR="00445F03" w:rsidRPr="00445F03" w:rsidRDefault="00BD7B51" w:rsidP="00445F03">
      <w:pPr>
        <w:rPr>
          <w:rFonts w:ascii="Calibri" w:hAnsi="Calibri" w:cs="Calibri"/>
        </w:rPr>
      </w:pPr>
      <w:r w:rsidRPr="00445F03">
        <w:rPr>
          <w:rFonts w:ascii="Calibri" w:hAnsi="Calibri" w:cs="Calibri"/>
          <w:noProof/>
        </w:rPr>
        <w:drawing>
          <wp:inline distT="0" distB="0" distL="0" distR="0" wp14:anchorId="2A611B4A" wp14:editId="6A60BEE5">
            <wp:extent cx="7383780" cy="4297680"/>
            <wp:effectExtent l="0" t="0" r="7620" b="7620"/>
            <wp:docPr id="1885587821" name="Picture 130" descr="A graph with a bar char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5587821" name="Picture 130" descr="A graph with a bar chart&#10;&#10;Description automatically generated with medium confidence"/>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7383780" cy="4297680"/>
                    </a:xfrm>
                    <a:prstGeom prst="rect">
                      <a:avLst/>
                    </a:prstGeom>
                    <a:noFill/>
                    <a:ln>
                      <a:noFill/>
                    </a:ln>
                  </pic:spPr>
                </pic:pic>
              </a:graphicData>
            </a:graphic>
          </wp:inline>
        </w:drawing>
      </w:r>
    </w:p>
    <w:p w14:paraId="5C5F6C5E" w14:textId="77777777" w:rsidR="00445F03" w:rsidRPr="00B11889" w:rsidRDefault="00445F03" w:rsidP="00234BDC">
      <w:pPr>
        <w:rPr>
          <w:rFonts w:ascii="Calibri" w:hAnsi="Calibri" w:cs="Calibri"/>
        </w:rPr>
      </w:pPr>
    </w:p>
    <w:p w14:paraId="1C502D6C" w14:textId="4592DD81" w:rsidR="00234BDC" w:rsidRPr="00B11889" w:rsidRDefault="00234BDC" w:rsidP="00234BDC">
      <w:pPr>
        <w:rPr>
          <w:rFonts w:ascii="Calibri" w:hAnsi="Calibri" w:cs="Calibri"/>
        </w:rPr>
      </w:pPr>
    </w:p>
    <w:p w14:paraId="4AEB4E84" w14:textId="77777777" w:rsidR="00234BDC" w:rsidRPr="00B11889" w:rsidRDefault="00234BDC" w:rsidP="00234BDC">
      <w:pPr>
        <w:rPr>
          <w:rFonts w:ascii="Calibri" w:hAnsi="Calibri" w:cs="Calibri"/>
        </w:rPr>
      </w:pPr>
    </w:p>
    <w:p w14:paraId="40300654" w14:textId="77777777" w:rsidR="00234BDC" w:rsidRPr="00B11889" w:rsidRDefault="00234BDC" w:rsidP="00234BDC">
      <w:pPr>
        <w:rPr>
          <w:rFonts w:ascii="Calibri" w:hAnsi="Calibri" w:cs="Calibri"/>
        </w:rPr>
      </w:pPr>
    </w:p>
    <w:p w14:paraId="0D6F9F55" w14:textId="77777777" w:rsidR="00234BDC" w:rsidRPr="00B11889" w:rsidRDefault="00234BDC" w:rsidP="00234BDC">
      <w:pPr>
        <w:rPr>
          <w:rFonts w:ascii="Calibri" w:hAnsi="Calibri" w:cs="Calibri"/>
        </w:rPr>
      </w:pPr>
    </w:p>
    <w:p w14:paraId="0E40390D" w14:textId="77777777" w:rsidR="00234BDC" w:rsidRDefault="00234BDC" w:rsidP="00234BDC">
      <w:pPr>
        <w:rPr>
          <w:rFonts w:ascii="Calibri" w:hAnsi="Calibri" w:cs="Calibri"/>
        </w:rPr>
      </w:pPr>
    </w:p>
    <w:p w14:paraId="50D971E7" w14:textId="77777777" w:rsidR="00234BDC" w:rsidRPr="00B11889" w:rsidRDefault="00234BDC" w:rsidP="00234BDC">
      <w:pPr>
        <w:rPr>
          <w:rFonts w:ascii="Calibri" w:hAnsi="Calibri" w:cs="Calibri"/>
        </w:rPr>
      </w:pPr>
    </w:p>
    <w:p w14:paraId="40F37E04" w14:textId="77777777" w:rsidR="00234BDC" w:rsidRPr="00B11889" w:rsidRDefault="00234BDC" w:rsidP="00234BDC">
      <w:pPr>
        <w:rPr>
          <w:rFonts w:ascii="Calibri" w:hAnsi="Calibri" w:cs="Calibri"/>
        </w:rPr>
      </w:pPr>
      <w:r w:rsidRPr="00B11889">
        <w:rPr>
          <w:rFonts w:ascii="Calibri" w:hAnsi="Calibri" w:cs="Calibri"/>
        </w:rPr>
        <w:lastRenderedPageBreak/>
        <w:t>Forest Plot for PICU LOS: All Studies</w:t>
      </w:r>
    </w:p>
    <w:p w14:paraId="583623C9" w14:textId="77777777" w:rsidR="00234BDC" w:rsidRPr="00B11889" w:rsidRDefault="00234BDC" w:rsidP="00234BDC">
      <w:pPr>
        <w:rPr>
          <w:rFonts w:ascii="Calibri" w:hAnsi="Calibri" w:cs="Calibri"/>
        </w:rPr>
      </w:pPr>
    </w:p>
    <w:p w14:paraId="3007C909" w14:textId="24F1F920" w:rsidR="00234BDC" w:rsidRPr="00B11889" w:rsidRDefault="00BD7B51" w:rsidP="00234BDC">
      <w:pPr>
        <w:rPr>
          <w:rFonts w:ascii="Calibri" w:hAnsi="Calibri" w:cs="Calibri"/>
        </w:rPr>
      </w:pPr>
      <w:r>
        <w:rPr>
          <w:noProof/>
        </w:rPr>
        <w:drawing>
          <wp:inline distT="0" distB="0" distL="0" distR="0" wp14:anchorId="71EF0EEC" wp14:editId="7B1C6CD1">
            <wp:extent cx="7383780" cy="4297680"/>
            <wp:effectExtent l="0" t="0" r="7620" b="7620"/>
            <wp:docPr id="918193764" name="Picture 131" descr="Image 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Image preview"/>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7383780" cy="4297680"/>
                    </a:xfrm>
                    <a:prstGeom prst="rect">
                      <a:avLst/>
                    </a:prstGeom>
                    <a:noFill/>
                    <a:ln>
                      <a:noFill/>
                    </a:ln>
                  </pic:spPr>
                </pic:pic>
              </a:graphicData>
            </a:graphic>
          </wp:inline>
        </w:drawing>
      </w:r>
    </w:p>
    <w:p w14:paraId="35B83124" w14:textId="77777777" w:rsidR="00234BDC" w:rsidRPr="00B11889" w:rsidRDefault="00234BDC" w:rsidP="00234BDC">
      <w:pPr>
        <w:rPr>
          <w:rFonts w:ascii="Calibri" w:hAnsi="Calibri" w:cs="Calibri"/>
        </w:rPr>
      </w:pPr>
    </w:p>
    <w:p w14:paraId="764207DE" w14:textId="77777777" w:rsidR="00234BDC" w:rsidRPr="00B11889" w:rsidRDefault="00234BDC" w:rsidP="00234BDC">
      <w:pPr>
        <w:rPr>
          <w:rFonts w:ascii="Calibri" w:hAnsi="Calibri" w:cs="Calibri"/>
        </w:rPr>
      </w:pPr>
    </w:p>
    <w:p w14:paraId="5E34CF06" w14:textId="77777777" w:rsidR="00234BDC" w:rsidRPr="00B11889" w:rsidRDefault="00234BDC" w:rsidP="00234BDC">
      <w:pPr>
        <w:rPr>
          <w:rFonts w:ascii="Calibri" w:hAnsi="Calibri" w:cs="Calibri"/>
        </w:rPr>
      </w:pPr>
    </w:p>
    <w:p w14:paraId="2AF7114B" w14:textId="77777777" w:rsidR="00234BDC" w:rsidRPr="00B11889" w:rsidRDefault="00234BDC" w:rsidP="00234BDC">
      <w:pPr>
        <w:rPr>
          <w:rFonts w:ascii="Calibri" w:hAnsi="Calibri" w:cs="Calibri"/>
        </w:rPr>
      </w:pPr>
    </w:p>
    <w:p w14:paraId="635F243D" w14:textId="77777777" w:rsidR="00234BDC" w:rsidRPr="00B11889" w:rsidRDefault="00234BDC" w:rsidP="00234BDC">
      <w:pPr>
        <w:rPr>
          <w:rFonts w:ascii="Calibri" w:hAnsi="Calibri" w:cs="Calibri"/>
        </w:rPr>
      </w:pPr>
    </w:p>
    <w:p w14:paraId="53FE28A0" w14:textId="77777777" w:rsidR="00234BDC" w:rsidRDefault="00234BDC" w:rsidP="00234BDC">
      <w:pPr>
        <w:rPr>
          <w:rFonts w:ascii="Calibri" w:hAnsi="Calibri" w:cs="Calibri"/>
        </w:rPr>
      </w:pPr>
    </w:p>
    <w:p w14:paraId="5869749D" w14:textId="77777777" w:rsidR="00234BDC" w:rsidRPr="00B11889" w:rsidRDefault="00234BDC" w:rsidP="00234BDC">
      <w:pPr>
        <w:rPr>
          <w:rFonts w:ascii="Calibri" w:hAnsi="Calibri" w:cs="Calibri"/>
        </w:rPr>
      </w:pPr>
    </w:p>
    <w:p w14:paraId="60AB99DA" w14:textId="77777777" w:rsidR="00234BDC" w:rsidRPr="00B11889" w:rsidRDefault="00234BDC" w:rsidP="00234BDC">
      <w:pPr>
        <w:rPr>
          <w:rFonts w:ascii="Calibri" w:hAnsi="Calibri" w:cs="Calibri"/>
        </w:rPr>
      </w:pPr>
      <w:r w:rsidRPr="00B11889">
        <w:rPr>
          <w:rFonts w:ascii="Calibri" w:hAnsi="Calibri" w:cs="Calibri"/>
        </w:rPr>
        <w:lastRenderedPageBreak/>
        <w:t>Forest Plot for PICU LOS: QI Studies</w:t>
      </w:r>
    </w:p>
    <w:p w14:paraId="323A32D6" w14:textId="77777777" w:rsidR="00234BDC" w:rsidRPr="00B11889" w:rsidRDefault="00234BDC" w:rsidP="00234BDC">
      <w:pPr>
        <w:rPr>
          <w:rFonts w:ascii="Calibri" w:hAnsi="Calibri" w:cs="Calibri"/>
        </w:rPr>
      </w:pPr>
    </w:p>
    <w:p w14:paraId="7DBD1222" w14:textId="28D285E5" w:rsidR="00234BDC" w:rsidRPr="00B11889" w:rsidRDefault="00BD7B51" w:rsidP="00234BDC">
      <w:pPr>
        <w:rPr>
          <w:rFonts w:ascii="Calibri" w:hAnsi="Calibri" w:cs="Calibri"/>
        </w:rPr>
      </w:pPr>
      <w:r>
        <w:rPr>
          <w:noProof/>
        </w:rPr>
        <w:drawing>
          <wp:inline distT="0" distB="0" distL="0" distR="0" wp14:anchorId="2F676D59" wp14:editId="2DDAA9ED">
            <wp:extent cx="7383780" cy="4297680"/>
            <wp:effectExtent l="0" t="0" r="7620" b="7620"/>
            <wp:docPr id="1042306393" name="Picture 132" descr="Image previ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Image preview"/>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383780" cy="4297680"/>
                    </a:xfrm>
                    <a:prstGeom prst="rect">
                      <a:avLst/>
                    </a:prstGeom>
                    <a:noFill/>
                    <a:ln>
                      <a:noFill/>
                    </a:ln>
                  </pic:spPr>
                </pic:pic>
              </a:graphicData>
            </a:graphic>
          </wp:inline>
        </w:drawing>
      </w:r>
    </w:p>
    <w:p w14:paraId="596D8CC0" w14:textId="77777777" w:rsidR="00234BDC" w:rsidRPr="00B11889" w:rsidRDefault="00234BDC" w:rsidP="00234BDC">
      <w:pPr>
        <w:rPr>
          <w:rFonts w:ascii="Calibri" w:hAnsi="Calibri" w:cs="Calibri"/>
        </w:rPr>
      </w:pPr>
    </w:p>
    <w:p w14:paraId="5ABD78E4" w14:textId="77777777" w:rsidR="00234BDC" w:rsidRPr="00B11889" w:rsidRDefault="00234BDC" w:rsidP="00234BDC">
      <w:pPr>
        <w:rPr>
          <w:rFonts w:ascii="Calibri" w:hAnsi="Calibri" w:cs="Calibri"/>
        </w:rPr>
      </w:pPr>
    </w:p>
    <w:p w14:paraId="31D3A62F" w14:textId="77777777" w:rsidR="00234BDC" w:rsidRPr="00B11889" w:rsidRDefault="00234BDC" w:rsidP="00234BDC">
      <w:pPr>
        <w:rPr>
          <w:rFonts w:ascii="Calibri" w:hAnsi="Calibri" w:cs="Calibri"/>
        </w:rPr>
      </w:pPr>
    </w:p>
    <w:p w14:paraId="1F9B2D5F" w14:textId="77777777" w:rsidR="00234BDC" w:rsidRPr="00B11889" w:rsidRDefault="00234BDC" w:rsidP="00234BDC">
      <w:pPr>
        <w:rPr>
          <w:rFonts w:ascii="Calibri" w:hAnsi="Calibri" w:cs="Calibri"/>
        </w:rPr>
      </w:pPr>
    </w:p>
    <w:p w14:paraId="1F285641" w14:textId="77777777" w:rsidR="00234BDC" w:rsidRPr="00B11889" w:rsidRDefault="00234BDC" w:rsidP="00234BDC">
      <w:pPr>
        <w:rPr>
          <w:rFonts w:ascii="Calibri" w:hAnsi="Calibri" w:cs="Calibri"/>
        </w:rPr>
      </w:pPr>
    </w:p>
    <w:p w14:paraId="6981ACB0" w14:textId="77777777" w:rsidR="00234BDC" w:rsidRDefault="00234BDC" w:rsidP="00234BDC">
      <w:pPr>
        <w:rPr>
          <w:rFonts w:ascii="Calibri" w:hAnsi="Calibri" w:cs="Calibri"/>
        </w:rPr>
      </w:pPr>
    </w:p>
    <w:p w14:paraId="3746C46F" w14:textId="77777777" w:rsidR="00234BDC" w:rsidRPr="00B11889" w:rsidRDefault="00234BDC" w:rsidP="00234BDC">
      <w:pPr>
        <w:rPr>
          <w:rFonts w:ascii="Calibri" w:hAnsi="Calibri" w:cs="Calibri"/>
        </w:rPr>
      </w:pPr>
    </w:p>
    <w:p w14:paraId="30EA9890" w14:textId="5E74477A" w:rsidR="00234BDC" w:rsidRPr="00B11889" w:rsidRDefault="00234BDC" w:rsidP="00234BDC">
      <w:pPr>
        <w:rPr>
          <w:rFonts w:ascii="Calibri" w:hAnsi="Calibri" w:cs="Calibri"/>
        </w:rPr>
      </w:pPr>
      <w:r w:rsidRPr="00B11889">
        <w:rPr>
          <w:rFonts w:ascii="Calibri" w:hAnsi="Calibri" w:cs="Calibri"/>
        </w:rPr>
        <w:lastRenderedPageBreak/>
        <w:t>F</w:t>
      </w:r>
      <w:r w:rsidR="006C28BE">
        <w:rPr>
          <w:rFonts w:ascii="Calibri" w:hAnsi="Calibri" w:cs="Calibri"/>
        </w:rPr>
        <w:t>o</w:t>
      </w:r>
      <w:r w:rsidRPr="00B11889">
        <w:rPr>
          <w:rFonts w:ascii="Calibri" w:hAnsi="Calibri" w:cs="Calibri"/>
        </w:rPr>
        <w:t>r</w:t>
      </w:r>
      <w:r w:rsidR="006C28BE">
        <w:rPr>
          <w:rFonts w:ascii="Calibri" w:hAnsi="Calibri" w:cs="Calibri"/>
        </w:rPr>
        <w:t>e</w:t>
      </w:r>
      <w:r w:rsidRPr="00B11889">
        <w:rPr>
          <w:rFonts w:ascii="Calibri" w:hAnsi="Calibri" w:cs="Calibri"/>
        </w:rPr>
        <w:t>st plot for Hospital LOS: Observational Studies</w:t>
      </w:r>
    </w:p>
    <w:p w14:paraId="32EB95AB" w14:textId="77777777" w:rsidR="00234BDC" w:rsidRPr="00B11889" w:rsidRDefault="00234BDC" w:rsidP="00234BDC">
      <w:pPr>
        <w:rPr>
          <w:rFonts w:ascii="Calibri" w:hAnsi="Calibri" w:cs="Calibri"/>
        </w:rPr>
      </w:pPr>
    </w:p>
    <w:p w14:paraId="3F00B247" w14:textId="0B02A678" w:rsidR="00445F03" w:rsidRPr="00445F03" w:rsidRDefault="00BD7B51" w:rsidP="00445F03">
      <w:pPr>
        <w:rPr>
          <w:rFonts w:ascii="Calibri" w:hAnsi="Calibri" w:cs="Calibri"/>
        </w:rPr>
      </w:pPr>
      <w:r w:rsidRPr="00445F03">
        <w:rPr>
          <w:rFonts w:ascii="Calibri" w:hAnsi="Calibri" w:cs="Calibri"/>
          <w:noProof/>
        </w:rPr>
        <w:drawing>
          <wp:inline distT="0" distB="0" distL="0" distR="0" wp14:anchorId="7FB8F0C8" wp14:editId="74FA1969">
            <wp:extent cx="7383780" cy="4297680"/>
            <wp:effectExtent l="0" t="0" r="7620" b="7620"/>
            <wp:docPr id="708923323" name="Picture 134" descr="A close-up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08923323" name="Picture 134" descr="A close-up of a graph&#10;&#10;Description automatically generated"/>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383780" cy="4297680"/>
                    </a:xfrm>
                    <a:prstGeom prst="rect">
                      <a:avLst/>
                    </a:prstGeom>
                    <a:noFill/>
                    <a:ln>
                      <a:noFill/>
                    </a:ln>
                  </pic:spPr>
                </pic:pic>
              </a:graphicData>
            </a:graphic>
          </wp:inline>
        </w:drawing>
      </w:r>
    </w:p>
    <w:p w14:paraId="12D9944B" w14:textId="7474F7BA" w:rsidR="00234BDC" w:rsidRPr="00B11889" w:rsidRDefault="00234BDC" w:rsidP="00234BDC">
      <w:pPr>
        <w:rPr>
          <w:rFonts w:ascii="Calibri" w:hAnsi="Calibri" w:cs="Calibri"/>
        </w:rPr>
      </w:pPr>
    </w:p>
    <w:p w14:paraId="401ACC8D" w14:textId="77777777" w:rsidR="00234BDC" w:rsidRPr="00B11889" w:rsidRDefault="00234BDC" w:rsidP="00234BDC">
      <w:pPr>
        <w:rPr>
          <w:rFonts w:ascii="Calibri" w:hAnsi="Calibri" w:cs="Calibri"/>
        </w:rPr>
      </w:pPr>
    </w:p>
    <w:p w14:paraId="5F2605C0" w14:textId="77777777" w:rsidR="00234BDC" w:rsidRPr="00B11889" w:rsidRDefault="00234BDC" w:rsidP="00234BDC">
      <w:pPr>
        <w:rPr>
          <w:rFonts w:ascii="Calibri" w:hAnsi="Calibri" w:cs="Calibri"/>
        </w:rPr>
      </w:pPr>
    </w:p>
    <w:p w14:paraId="50B7905C" w14:textId="77777777" w:rsidR="00234BDC" w:rsidRPr="00B11889" w:rsidRDefault="00234BDC" w:rsidP="00234BDC">
      <w:pPr>
        <w:rPr>
          <w:rFonts w:ascii="Calibri" w:hAnsi="Calibri" w:cs="Calibri"/>
        </w:rPr>
      </w:pPr>
    </w:p>
    <w:p w14:paraId="2D29EBB2" w14:textId="77777777" w:rsidR="00234BDC" w:rsidRPr="00B11889" w:rsidRDefault="00234BDC" w:rsidP="00234BDC">
      <w:pPr>
        <w:rPr>
          <w:rFonts w:ascii="Calibri" w:hAnsi="Calibri" w:cs="Calibri"/>
        </w:rPr>
      </w:pPr>
    </w:p>
    <w:p w14:paraId="3C43D013" w14:textId="77777777" w:rsidR="00234BDC" w:rsidRPr="00B11889" w:rsidRDefault="00234BDC" w:rsidP="00234BDC">
      <w:pPr>
        <w:rPr>
          <w:rFonts w:ascii="Calibri" w:hAnsi="Calibri" w:cs="Calibri"/>
        </w:rPr>
      </w:pPr>
    </w:p>
    <w:p w14:paraId="61316A30" w14:textId="77777777" w:rsidR="00234BDC" w:rsidRPr="00B11889" w:rsidRDefault="00234BDC" w:rsidP="00234BDC">
      <w:pPr>
        <w:rPr>
          <w:rFonts w:ascii="Calibri" w:hAnsi="Calibri" w:cs="Calibri"/>
        </w:rPr>
      </w:pPr>
    </w:p>
    <w:p w14:paraId="3FC395AB" w14:textId="77777777" w:rsidR="00234BDC" w:rsidRPr="00B11889" w:rsidRDefault="00234BDC" w:rsidP="00234BDC">
      <w:pPr>
        <w:rPr>
          <w:rFonts w:ascii="Calibri" w:hAnsi="Calibri" w:cs="Calibri"/>
        </w:rPr>
      </w:pPr>
      <w:r w:rsidRPr="00B11889">
        <w:rPr>
          <w:rFonts w:ascii="Calibri" w:hAnsi="Calibri" w:cs="Calibri"/>
        </w:rPr>
        <w:lastRenderedPageBreak/>
        <w:t>Forest Plot for Hospital LOS: QI Studies</w:t>
      </w:r>
    </w:p>
    <w:p w14:paraId="4D519FFB" w14:textId="77777777" w:rsidR="00234BDC" w:rsidRPr="00B11889" w:rsidRDefault="00234BDC" w:rsidP="00234BDC">
      <w:pPr>
        <w:rPr>
          <w:rFonts w:ascii="Calibri" w:hAnsi="Calibri" w:cs="Calibri"/>
        </w:rPr>
      </w:pPr>
    </w:p>
    <w:p w14:paraId="40684371" w14:textId="3D4FB46A" w:rsidR="00445F03" w:rsidRPr="00445F03" w:rsidRDefault="00BD7B51" w:rsidP="00445F03">
      <w:pPr>
        <w:rPr>
          <w:rFonts w:ascii="Calibri" w:hAnsi="Calibri" w:cs="Calibri"/>
        </w:rPr>
      </w:pPr>
      <w:r w:rsidRPr="00445F03">
        <w:rPr>
          <w:rFonts w:ascii="Calibri" w:hAnsi="Calibri" w:cs="Calibri"/>
          <w:noProof/>
        </w:rPr>
        <w:drawing>
          <wp:inline distT="0" distB="0" distL="0" distR="0" wp14:anchorId="35C92285" wp14:editId="003E2442">
            <wp:extent cx="7383780" cy="4297680"/>
            <wp:effectExtent l="0" t="0" r="7620" b="7620"/>
            <wp:docPr id="522807050" name="Picture 136" descr="A close-up of a graph&#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2807050" name="Picture 136" descr="A close-up of a graph&#10;&#10;Description automatically generated"/>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7383780" cy="4297680"/>
                    </a:xfrm>
                    <a:prstGeom prst="rect">
                      <a:avLst/>
                    </a:prstGeom>
                    <a:noFill/>
                    <a:ln>
                      <a:noFill/>
                    </a:ln>
                  </pic:spPr>
                </pic:pic>
              </a:graphicData>
            </a:graphic>
          </wp:inline>
        </w:drawing>
      </w:r>
    </w:p>
    <w:p w14:paraId="4F733860" w14:textId="1FB08923" w:rsidR="00234BDC" w:rsidRPr="00B11889" w:rsidRDefault="00234BDC" w:rsidP="00234BDC">
      <w:pPr>
        <w:rPr>
          <w:rFonts w:ascii="Calibri" w:hAnsi="Calibri" w:cs="Calibri"/>
        </w:rPr>
      </w:pPr>
    </w:p>
    <w:p w14:paraId="12468CB3" w14:textId="77777777" w:rsidR="00234BDC" w:rsidRPr="00B11889" w:rsidRDefault="00234BDC" w:rsidP="00234BDC">
      <w:pPr>
        <w:rPr>
          <w:rFonts w:ascii="Calibri" w:hAnsi="Calibri" w:cs="Calibri"/>
        </w:rPr>
      </w:pPr>
    </w:p>
    <w:p w14:paraId="37906FFE" w14:textId="77777777" w:rsidR="00234BDC" w:rsidRPr="00B11889" w:rsidRDefault="00234BDC" w:rsidP="00234BDC">
      <w:pPr>
        <w:rPr>
          <w:rFonts w:ascii="Calibri" w:hAnsi="Calibri" w:cs="Calibri"/>
        </w:rPr>
      </w:pPr>
    </w:p>
    <w:p w14:paraId="3B252942" w14:textId="77777777" w:rsidR="00234BDC" w:rsidRPr="00B11889" w:rsidRDefault="00234BDC" w:rsidP="00234BDC">
      <w:pPr>
        <w:rPr>
          <w:rFonts w:ascii="Calibri" w:hAnsi="Calibri" w:cs="Calibri"/>
        </w:rPr>
      </w:pPr>
    </w:p>
    <w:p w14:paraId="1BAC957B" w14:textId="77777777" w:rsidR="00234BDC" w:rsidRPr="00B11889" w:rsidRDefault="00234BDC" w:rsidP="00234BDC">
      <w:pPr>
        <w:rPr>
          <w:rFonts w:ascii="Calibri" w:hAnsi="Calibri" w:cs="Calibri"/>
        </w:rPr>
      </w:pPr>
    </w:p>
    <w:p w14:paraId="46EF549E" w14:textId="77777777" w:rsidR="00234BDC" w:rsidRPr="00B11889" w:rsidRDefault="00234BDC" w:rsidP="00234BDC">
      <w:pPr>
        <w:rPr>
          <w:rFonts w:ascii="Calibri" w:hAnsi="Calibri" w:cs="Calibri"/>
        </w:rPr>
      </w:pPr>
    </w:p>
    <w:p w14:paraId="668E0F6E" w14:textId="77777777" w:rsidR="00234BDC" w:rsidRPr="00B11889" w:rsidRDefault="00234BDC" w:rsidP="00234BDC">
      <w:pPr>
        <w:rPr>
          <w:rFonts w:ascii="Calibri" w:hAnsi="Calibri" w:cs="Calibri"/>
        </w:rPr>
      </w:pPr>
    </w:p>
    <w:p w14:paraId="72F2ED96" w14:textId="77777777" w:rsidR="00234BDC" w:rsidRPr="00B11889" w:rsidRDefault="00234BDC" w:rsidP="00234BDC">
      <w:pPr>
        <w:rPr>
          <w:rFonts w:ascii="Calibri" w:hAnsi="Calibri" w:cs="Calibri"/>
        </w:rPr>
      </w:pPr>
    </w:p>
    <w:p w14:paraId="6C9192A5" w14:textId="77777777" w:rsidR="00234BDC" w:rsidRPr="00B11889" w:rsidRDefault="00234BDC" w:rsidP="00234BDC">
      <w:pPr>
        <w:rPr>
          <w:rFonts w:ascii="Calibri" w:hAnsi="Calibri" w:cs="Calibri"/>
        </w:rPr>
      </w:pPr>
    </w:p>
    <w:p w14:paraId="55DB30D7" w14:textId="77777777" w:rsidR="003C1027" w:rsidRPr="006133F2" w:rsidRDefault="003C1027" w:rsidP="003C1027">
      <w:pPr>
        <w:pStyle w:val="Heading1"/>
        <w:spacing w:after="20" w:line="240" w:lineRule="atLeast"/>
        <w:rPr>
          <w:rFonts w:ascii="Calibri" w:hAnsi="Calibri" w:cs="Calibri"/>
          <w:b/>
          <w:bCs/>
          <w:iCs/>
          <w:color w:val="050505"/>
          <w:sz w:val="22"/>
          <w:szCs w:val="22"/>
          <w:u w:color="050505"/>
        </w:rPr>
      </w:pPr>
      <w:r>
        <w:rPr>
          <w:rFonts w:ascii="Calibri" w:hAnsi="Calibri" w:cs="Calibri"/>
          <w:b/>
          <w:bCs/>
          <w:iCs/>
          <w:color w:val="050505"/>
          <w:sz w:val="22"/>
          <w:szCs w:val="22"/>
          <w:u w:color="050505"/>
        </w:rPr>
        <w:t>T</w:t>
      </w:r>
      <w:r w:rsidRPr="006133F2">
        <w:rPr>
          <w:rFonts w:ascii="Calibri" w:hAnsi="Calibri" w:cs="Calibri"/>
          <w:b/>
          <w:bCs/>
          <w:iCs/>
          <w:color w:val="050505"/>
          <w:sz w:val="22"/>
          <w:szCs w:val="22"/>
          <w:u w:color="050505"/>
        </w:rPr>
        <w:t>able SD8.3: Evidence to Decision Table for the Protocols</w:t>
      </w:r>
    </w:p>
    <w:p w14:paraId="30D90D22" w14:textId="3A8AF376" w:rsidR="00116205" w:rsidRDefault="00116205" w:rsidP="00116205">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Assessment</w:t>
      </w:r>
    </w:p>
    <w:tbl>
      <w:tblPr>
        <w:tblW w:w="5000" w:type="pct"/>
        <w:tblCellMar>
          <w:top w:w="15" w:type="dxa"/>
          <w:left w:w="15" w:type="dxa"/>
          <w:bottom w:w="15" w:type="dxa"/>
          <w:right w:w="15" w:type="dxa"/>
        </w:tblCellMar>
        <w:tblLook w:val="04A0" w:firstRow="1" w:lastRow="0" w:firstColumn="1" w:lastColumn="0" w:noHBand="0" w:noVBand="1"/>
      </w:tblPr>
      <w:tblGrid>
        <w:gridCol w:w="2030"/>
        <w:gridCol w:w="6596"/>
        <w:gridCol w:w="4318"/>
      </w:tblGrid>
      <w:tr w:rsidR="00116205" w14:paraId="2A13AA59" w14:textId="77777777" w:rsidTr="00557C3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11D9A666" w14:textId="77777777" w:rsidR="00116205" w:rsidRDefault="00116205" w:rsidP="00557C3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Problem</w:t>
            </w:r>
          </w:p>
          <w:p w14:paraId="65D150BF" w14:textId="77777777" w:rsidR="00116205" w:rsidRDefault="00116205" w:rsidP="00557C3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problem a priority?</w:t>
            </w:r>
          </w:p>
        </w:tc>
      </w:tr>
      <w:tr w:rsidR="00116205" w14:paraId="7C718624" w14:textId="77777777" w:rsidTr="00557C35">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F7ACE94"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553F116"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054B35A"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116205" w14:paraId="1807689E" w14:textId="77777777" w:rsidTr="00557C35">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A341C6C" w14:textId="77777777" w:rsidR="00116205" w:rsidRDefault="00116205" w:rsidP="00557C3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C333320"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Evidence that standardization leads to improved quality of care in many aspects of respiratory care.</w:t>
            </w:r>
          </w:p>
          <w:p w14:paraId="433D2EF0"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br/>
            </w:r>
          </w:p>
          <w:p w14:paraId="1D3E7EA3"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Lack of standardization leads to variability which can be a problem.</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18CF7B4"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116205" w14:paraId="3E26113A" w14:textId="77777777" w:rsidTr="00557C3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6F454007" w14:textId="77777777" w:rsidR="00116205" w:rsidRDefault="00116205" w:rsidP="00557C3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Desirable Effects</w:t>
            </w:r>
          </w:p>
          <w:p w14:paraId="4EB62E96" w14:textId="77777777" w:rsidR="00116205" w:rsidRDefault="00116205" w:rsidP="00557C3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desirable anticipated effects?</w:t>
            </w:r>
          </w:p>
        </w:tc>
      </w:tr>
      <w:tr w:rsidR="00116205" w14:paraId="7A785709" w14:textId="77777777" w:rsidTr="00557C35">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556FA4A7"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70C788E"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479A9E9"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116205" w14:paraId="273BB476" w14:textId="77777777" w:rsidTr="00557C35">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5AFFD29" w14:textId="77777777" w:rsidR="00116205" w:rsidRDefault="00116205" w:rsidP="00557C3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B9008B3" w14:textId="25A7743E"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Desirable effects are decreased length of hospital stay and PICU stays which reduce costs, improve satisfaction for patients, and free up needed resources (beds) for other more critically ill patients. Our studies showed a modest decrease in the PICU and hospital </w:t>
            </w:r>
            <w:r w:rsidR="00602653">
              <w:rPr>
                <w:rFonts w:ascii="Calibri" w:eastAsia="Times New Roman" w:hAnsi="Calibri" w:cs="Calibri"/>
                <w:sz w:val="20"/>
                <w:szCs w:val="20"/>
              </w:rPr>
              <w:t>LOS</w:t>
            </w:r>
            <w:r>
              <w:rPr>
                <w:rFonts w:ascii="Calibri" w:eastAsia="Times New Roman" w:hAnsi="Calibri" w:cs="Calibri"/>
                <w:sz w:val="20"/>
                <w:szCs w:val="20"/>
              </w:rPr>
              <w:t>.</w:t>
            </w:r>
          </w:p>
          <w:p w14:paraId="5FAAB023" w14:textId="1B1B0183" w:rsidR="00116205" w:rsidRDefault="00116205" w:rsidP="00557C35">
            <w:pPr>
              <w:spacing w:line="240" w:lineRule="atLeast"/>
              <w:rPr>
                <w:rFonts w:ascii="Calibri" w:eastAsia="Times New Roman" w:hAnsi="Calibri" w:cs="Calibri"/>
                <w:sz w:val="20"/>
                <w:szCs w:val="20"/>
              </w:rPr>
            </w:pPr>
          </w:p>
          <w:p w14:paraId="32342B52"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Standardization may lead to a decreased need for increased respiratory support or decompensation.</w:t>
            </w:r>
          </w:p>
          <w:p w14:paraId="4D5945E0" w14:textId="77777777" w:rsidR="00D97E0D" w:rsidRDefault="00D97E0D" w:rsidP="00557C35">
            <w:pPr>
              <w:spacing w:line="240" w:lineRule="atLeast"/>
              <w:rPr>
                <w:rFonts w:ascii="Calibri" w:eastAsia="Times New Roman" w:hAnsi="Calibri" w:cs="Calibri"/>
                <w:sz w:val="20"/>
                <w:szCs w:val="20"/>
              </w:rPr>
            </w:pPr>
          </w:p>
          <w:p w14:paraId="166EC541"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RT-led protocols can help RTs work at the top of their license and help improve satisfaction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29207A3"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116205" w14:paraId="093D85C9" w14:textId="77777777" w:rsidTr="00557C3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3886C7D8" w14:textId="77777777" w:rsidR="00116205" w:rsidRDefault="00116205" w:rsidP="00557C3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Undesirable Effects</w:t>
            </w:r>
          </w:p>
          <w:p w14:paraId="25AD6D0E" w14:textId="77777777" w:rsidR="00116205" w:rsidRDefault="00116205" w:rsidP="00557C3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How substantial are the undesirable anticipated effects?</w:t>
            </w:r>
          </w:p>
        </w:tc>
      </w:tr>
      <w:tr w:rsidR="00116205" w14:paraId="7B7AE9ED" w14:textId="77777777" w:rsidTr="00557C35">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18421F61"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BBA77EC"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B976E99"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116205" w14:paraId="03B507FE" w14:textId="77777777" w:rsidTr="00557C35">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56D1D2A" w14:textId="77777777" w:rsidR="00116205" w:rsidRDefault="00116205" w:rsidP="00557C3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Trivial</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Small</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Large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60495AC" w14:textId="574D611A"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One undesirable effect is the amount of time/training it takes to implement a protocol. This can vary depending on how complicated the protocol is. This </w:t>
            </w:r>
            <w:r w:rsidR="001B5CD4">
              <w:rPr>
                <w:rFonts w:ascii="Calibri" w:eastAsia="Times New Roman" w:hAnsi="Calibri" w:cs="Calibri"/>
                <w:sz w:val="20"/>
                <w:szCs w:val="20"/>
              </w:rPr>
              <w:t>is not</w:t>
            </w:r>
            <w:r>
              <w:rPr>
                <w:rFonts w:ascii="Calibri" w:eastAsia="Times New Roman" w:hAnsi="Calibri" w:cs="Calibri"/>
                <w:sz w:val="20"/>
                <w:szCs w:val="20"/>
              </w:rPr>
              <w:t xml:space="preserve"> easy to measure.</w:t>
            </w:r>
          </w:p>
          <w:p w14:paraId="68EEB0E9" w14:textId="61575CEB"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Another potential effect is if the protocol is too </w:t>
            </w:r>
            <w:r w:rsidR="00C5588E">
              <w:rPr>
                <w:rFonts w:ascii="Calibri" w:eastAsia="Times New Roman" w:hAnsi="Calibri" w:cs="Calibri"/>
                <w:sz w:val="20"/>
                <w:szCs w:val="20"/>
              </w:rPr>
              <w:t>aggressive,</w:t>
            </w:r>
            <w:r>
              <w:rPr>
                <w:rFonts w:ascii="Calibri" w:eastAsia="Times New Roman" w:hAnsi="Calibri" w:cs="Calibri"/>
                <w:sz w:val="20"/>
                <w:szCs w:val="20"/>
              </w:rPr>
              <w:t xml:space="preserve"> and patients </w:t>
            </w:r>
            <w:r w:rsidR="001B5CD4">
              <w:rPr>
                <w:rFonts w:ascii="Calibri" w:eastAsia="Times New Roman" w:hAnsi="Calibri" w:cs="Calibri"/>
                <w:sz w:val="20"/>
                <w:szCs w:val="20"/>
              </w:rPr>
              <w:t xml:space="preserve">may </w:t>
            </w:r>
            <w:r>
              <w:rPr>
                <w:rFonts w:ascii="Calibri" w:eastAsia="Times New Roman" w:hAnsi="Calibri" w:cs="Calibri"/>
                <w:sz w:val="20"/>
                <w:szCs w:val="20"/>
              </w:rPr>
              <w:t xml:space="preserve">wean too quickly and then </w:t>
            </w:r>
            <w:r w:rsidR="001B5CD4">
              <w:rPr>
                <w:rFonts w:ascii="Calibri" w:eastAsia="Times New Roman" w:hAnsi="Calibri" w:cs="Calibri"/>
                <w:sz w:val="20"/>
                <w:szCs w:val="20"/>
              </w:rPr>
              <w:t>require escalation in care. However,</w:t>
            </w:r>
            <w:r>
              <w:rPr>
                <w:rFonts w:ascii="Calibri" w:eastAsia="Times New Roman" w:hAnsi="Calibri" w:cs="Calibri"/>
                <w:sz w:val="20"/>
                <w:szCs w:val="20"/>
              </w:rPr>
              <w:t xml:space="preserve"> this is generally not seen in standardized respiratory protocols and was</w:t>
            </w:r>
            <w:r w:rsidR="001B5CD4">
              <w:rPr>
                <w:rFonts w:ascii="Calibri" w:eastAsia="Times New Roman" w:hAnsi="Calibri" w:cs="Calibri"/>
                <w:sz w:val="20"/>
                <w:szCs w:val="20"/>
              </w:rPr>
              <w:t xml:space="preserve"> </w:t>
            </w:r>
            <w:r>
              <w:rPr>
                <w:rFonts w:ascii="Calibri" w:eastAsia="Times New Roman" w:hAnsi="Calibri" w:cs="Calibri"/>
                <w:sz w:val="20"/>
                <w:szCs w:val="20"/>
              </w:rPr>
              <w:t>n</w:t>
            </w:r>
            <w:r w:rsidR="001B5CD4">
              <w:rPr>
                <w:rFonts w:ascii="Calibri" w:eastAsia="Times New Roman" w:hAnsi="Calibri" w:cs="Calibri"/>
                <w:sz w:val="20"/>
                <w:szCs w:val="20"/>
              </w:rPr>
              <w:t>o</w:t>
            </w:r>
            <w:r>
              <w:rPr>
                <w:rFonts w:ascii="Calibri" w:eastAsia="Times New Roman" w:hAnsi="Calibri" w:cs="Calibri"/>
                <w:sz w:val="20"/>
                <w:szCs w:val="20"/>
              </w:rPr>
              <w:t>t seen in our meta-analysis.</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2805DB26"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116205" w14:paraId="624CA655" w14:textId="77777777" w:rsidTr="00557C3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53003DD1" w14:textId="77777777" w:rsidR="00116205" w:rsidRDefault="00116205" w:rsidP="00557C3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Certainty of evidence</w:t>
            </w:r>
          </w:p>
          <w:p w14:paraId="4B504AA6" w14:textId="77777777" w:rsidR="00116205" w:rsidRDefault="00116205" w:rsidP="00557C3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What is the overall certainty of the evidence of effects?</w:t>
            </w:r>
          </w:p>
        </w:tc>
      </w:tr>
      <w:tr w:rsidR="00116205" w14:paraId="48451617" w14:textId="77777777" w:rsidTr="00557C35">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195F787"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145B80E"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AB2CBE6"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116205" w14:paraId="65F83624" w14:textId="77777777" w:rsidTr="00557C35">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D6D3A89" w14:textId="77777777" w:rsidR="00116205" w:rsidRDefault="00116205" w:rsidP="00557C3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Very low</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Low</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Moderate</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High</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included studies</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026B6CDE"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Due to studies being either observational or QI, a high risk of bias, and therefore certainty of evidence is low.</w:t>
            </w:r>
          </w:p>
          <w:p w14:paraId="6E3C44FB" w14:textId="74DA92EA" w:rsidR="00116205" w:rsidRDefault="00116205" w:rsidP="00557C35">
            <w:pPr>
              <w:spacing w:line="240" w:lineRule="atLeast"/>
              <w:rPr>
                <w:rFonts w:ascii="Calibri" w:eastAsia="Times New Roman" w:hAnsi="Calibri" w:cs="Calibri"/>
                <w:sz w:val="20"/>
                <w:szCs w:val="20"/>
              </w:rPr>
            </w:pPr>
          </w:p>
          <w:p w14:paraId="192F4434" w14:textId="28750401"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While it seems </w:t>
            </w:r>
            <w:r w:rsidR="00D97E0D">
              <w:rPr>
                <w:rFonts w:ascii="Calibri" w:eastAsia="Times New Roman" w:hAnsi="Calibri" w:cs="Calibri"/>
                <w:sz w:val="20"/>
                <w:szCs w:val="20"/>
              </w:rPr>
              <w:t>consistent</w:t>
            </w:r>
            <w:r>
              <w:rPr>
                <w:rFonts w:ascii="Calibri" w:eastAsia="Times New Roman" w:hAnsi="Calibri" w:cs="Calibri"/>
                <w:sz w:val="20"/>
                <w:szCs w:val="20"/>
              </w:rPr>
              <w:t xml:space="preserve"> that protocols were beneficial in the meta-analysis, there were multiple protocols. It would be difficult to say which protocol (if any) was beneficial.</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5584267" w14:textId="77777777" w:rsidR="00116205" w:rsidRDefault="00116205" w:rsidP="00557C35">
            <w:pPr>
              <w:rPr>
                <w:rFonts w:ascii="Calibri" w:eastAsia="Times New Roman" w:hAnsi="Calibri" w:cs="Calibri"/>
                <w:sz w:val="20"/>
                <w:szCs w:val="20"/>
              </w:rPr>
            </w:pPr>
          </w:p>
        </w:tc>
      </w:tr>
      <w:tr w:rsidR="00116205" w14:paraId="0ECD488F" w14:textId="77777777" w:rsidTr="00557C3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7E420347" w14:textId="77777777" w:rsidR="00116205" w:rsidRDefault="00116205" w:rsidP="00557C3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Values</w:t>
            </w:r>
          </w:p>
          <w:p w14:paraId="4584B2D4" w14:textId="77777777" w:rsidR="00116205" w:rsidRDefault="00116205" w:rsidP="00557C3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there important uncertainty about or variability in how much people value the main outcomes?</w:t>
            </w:r>
          </w:p>
        </w:tc>
      </w:tr>
      <w:tr w:rsidR="00116205" w14:paraId="449C68F6" w14:textId="77777777" w:rsidTr="00557C35">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4654BBF"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6D17C842"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46A7F24"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116205" w14:paraId="3954E13D" w14:textId="77777777" w:rsidTr="00557C35">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F7379E3" w14:textId="77777777" w:rsidR="00116205" w:rsidRDefault="00116205" w:rsidP="00557C3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 xml:space="preserve">Important uncertainty or </w:t>
            </w:r>
            <w:r>
              <w:rPr>
                <w:rStyle w:val="ep-radiobuttonlabel"/>
                <w:rFonts w:ascii="Calibri" w:eastAsia="Times New Roman" w:hAnsi="Calibri" w:cs="Calibri"/>
                <w:sz w:val="20"/>
                <w:szCs w:val="20"/>
              </w:rPr>
              <w:lastRenderedPageBreak/>
              <w:t>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Possibly important uncertainty or variability</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 important uncertainty or variability</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 important uncertainty or variability</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C17CF1C" w14:textId="47D695D5"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t xml:space="preserve">In general, people value the outcomes of decreased hospital and PICU </w:t>
            </w:r>
            <w:r w:rsidR="00D97E0D">
              <w:rPr>
                <w:rFonts w:ascii="Calibri" w:eastAsia="Times New Roman" w:hAnsi="Calibri" w:cs="Calibri"/>
                <w:sz w:val="20"/>
                <w:szCs w:val="20"/>
              </w:rPr>
              <w:t>LOS</w:t>
            </w:r>
            <w:r>
              <w:rPr>
                <w:rFonts w:ascii="Calibri" w:eastAsia="Times New Roman" w:hAnsi="Calibri" w:cs="Calibri"/>
                <w:sz w:val="20"/>
                <w:szCs w:val="20"/>
              </w:rPr>
              <w:t xml:space="preserv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48713040"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116205" w14:paraId="653D3974" w14:textId="77777777" w:rsidTr="00557C3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0851C0C6" w14:textId="77777777" w:rsidR="00116205" w:rsidRDefault="00116205" w:rsidP="00557C3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Balance of effects</w:t>
            </w:r>
          </w:p>
          <w:p w14:paraId="435D16B7" w14:textId="77777777" w:rsidR="00116205" w:rsidRDefault="00116205" w:rsidP="00557C3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Does the balance between desirable and undesirable effects favor the intervention or the comparison?</w:t>
            </w:r>
          </w:p>
        </w:tc>
      </w:tr>
      <w:tr w:rsidR="00116205" w14:paraId="0FFC1724" w14:textId="77777777" w:rsidTr="00557C35">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8D20236"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2BABC11D"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71C33CC"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116205" w14:paraId="33B463CA" w14:textId="77777777" w:rsidTr="00557C35">
        <w:trPr>
          <w:trHeight w:val="2400"/>
        </w:trPr>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51087A2" w14:textId="77777777" w:rsidR="00116205" w:rsidRDefault="00116205" w:rsidP="00557C3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comparison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Does not favor either the intervention or the comparison</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Favors the intervention</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6303D98" w14:textId="15C4E2B5"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While certainty of evidence is low, there is no measurable evidence of harm in using a protocol. There was a benefit in hospital and PICU </w:t>
            </w:r>
            <w:r w:rsidR="00166AE9">
              <w:rPr>
                <w:rFonts w:ascii="Calibri" w:eastAsia="Times New Roman" w:hAnsi="Calibri" w:cs="Calibri"/>
                <w:sz w:val="20"/>
                <w:szCs w:val="20"/>
              </w:rPr>
              <w:t>LOS.</w:t>
            </w:r>
            <w:r>
              <w:rPr>
                <w:rFonts w:ascii="Calibri" w:eastAsia="Times New Roman" w:hAnsi="Calibri" w:cs="Calibri"/>
                <w:sz w:val="20"/>
                <w:szCs w:val="20"/>
              </w:rPr>
              <w:t xml:space="preserv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3B7F811"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br/>
            </w:r>
          </w:p>
        </w:tc>
      </w:tr>
      <w:tr w:rsidR="00116205" w14:paraId="661D2AB5" w14:textId="77777777" w:rsidTr="00557C3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2A651E64" w14:textId="77777777" w:rsidR="00116205" w:rsidRDefault="00116205" w:rsidP="00557C3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t>Acceptability</w:t>
            </w:r>
          </w:p>
          <w:p w14:paraId="044BAC49" w14:textId="77777777" w:rsidR="00116205" w:rsidRDefault="00116205" w:rsidP="00557C3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acceptable to key stakeholders?</w:t>
            </w:r>
          </w:p>
        </w:tc>
      </w:tr>
      <w:tr w:rsidR="00116205" w14:paraId="513354B9" w14:textId="77777777" w:rsidTr="00557C35">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07FC58D2"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6E81573"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408BE094"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116205" w14:paraId="4BB8D727" w14:textId="77777777" w:rsidTr="00557C35">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39461792" w14:textId="70FD704E" w:rsidR="00116205" w:rsidRDefault="00116205" w:rsidP="00557C3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unchecked-marker"/>
                <w:rFonts w:ascii="Calibri" w:eastAsia="Times New Roman" w:hAnsi="Calibri" w:cs="Calibri"/>
                <w:sz w:val="20"/>
                <w:szCs w:val="20"/>
              </w:rPr>
              <w:lastRenderedPageBreak/>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EC16687" w14:textId="058256E9"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lastRenderedPageBreak/>
              <w:t xml:space="preserve">Given lack of harm, </w:t>
            </w:r>
            <w:r w:rsidR="00C5588E">
              <w:rPr>
                <w:rFonts w:ascii="Calibri" w:eastAsia="Times New Roman" w:hAnsi="Calibri" w:cs="Calibri"/>
                <w:sz w:val="20"/>
                <w:szCs w:val="20"/>
              </w:rPr>
              <w:t>it is likely</w:t>
            </w:r>
            <w:r>
              <w:rPr>
                <w:rFonts w:ascii="Calibri" w:eastAsia="Times New Roman" w:hAnsi="Calibri" w:cs="Calibri"/>
                <w:sz w:val="20"/>
                <w:szCs w:val="20"/>
              </w:rPr>
              <w:t xml:space="preserve"> acceptable to key stakeholders.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5C874041"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This was not measured, but implementing a protocol does take a lot of time for key stakeholders, which would likely be the main </w:t>
            </w:r>
            <w:r>
              <w:rPr>
                <w:rFonts w:ascii="Calibri" w:eastAsia="Times New Roman" w:hAnsi="Calibri" w:cs="Calibri"/>
                <w:sz w:val="20"/>
                <w:szCs w:val="20"/>
              </w:rPr>
              <w:lastRenderedPageBreak/>
              <w:t xml:space="preserve">hesitation </w:t>
            </w:r>
          </w:p>
        </w:tc>
      </w:tr>
      <w:tr w:rsidR="00116205" w14:paraId="3086D00E" w14:textId="77777777" w:rsidTr="00557C35">
        <w:tc>
          <w:tcPr>
            <w:tcW w:w="0" w:type="auto"/>
            <w:gridSpan w:val="3"/>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hideMark/>
          </w:tcPr>
          <w:p w14:paraId="0D22CF55" w14:textId="77777777" w:rsidR="00116205" w:rsidRDefault="00116205" w:rsidP="00557C35">
            <w:pPr>
              <w:pStyle w:val="Heading2"/>
              <w:spacing w:before="0" w:after="0" w:line="240" w:lineRule="atLeast"/>
              <w:rPr>
                <w:rFonts w:ascii="Calibri" w:eastAsia="Times New Roman" w:hAnsi="Calibri" w:cs="Calibri"/>
                <w:color w:val="FFFFFF"/>
                <w:sz w:val="26"/>
                <w:szCs w:val="26"/>
              </w:rPr>
            </w:pPr>
            <w:r>
              <w:rPr>
                <w:rFonts w:ascii="Calibri" w:eastAsia="Times New Roman" w:hAnsi="Calibri" w:cs="Calibri"/>
                <w:color w:val="FFFFFF"/>
                <w:sz w:val="26"/>
                <w:szCs w:val="26"/>
              </w:rPr>
              <w:lastRenderedPageBreak/>
              <w:t>Feasibility</w:t>
            </w:r>
          </w:p>
          <w:p w14:paraId="0B78B365" w14:textId="77777777" w:rsidR="00116205" w:rsidRDefault="00116205" w:rsidP="00557C35">
            <w:pPr>
              <w:pStyle w:val="Subtitle1"/>
              <w:spacing w:before="0" w:beforeAutospacing="0" w:after="0" w:afterAutospacing="0" w:line="240" w:lineRule="atLeast"/>
              <w:rPr>
                <w:rFonts w:ascii="Calibri" w:hAnsi="Calibri" w:cs="Calibri"/>
                <w:color w:val="FFFFFF"/>
                <w:sz w:val="20"/>
                <w:szCs w:val="20"/>
              </w:rPr>
            </w:pPr>
            <w:r>
              <w:rPr>
                <w:rFonts w:ascii="Calibri" w:hAnsi="Calibri" w:cs="Calibri"/>
                <w:color w:val="FFFFFF"/>
                <w:sz w:val="20"/>
                <w:szCs w:val="20"/>
              </w:rPr>
              <w:t>Is the intervention feasible to implement?</w:t>
            </w:r>
          </w:p>
        </w:tc>
      </w:tr>
      <w:tr w:rsidR="00116205" w14:paraId="3C57F24E" w14:textId="77777777" w:rsidTr="00557C35">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EE882ED"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Judgement</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78F38FC4"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Research evidence</w:t>
            </w:r>
          </w:p>
        </w:tc>
        <w:tc>
          <w:tcPr>
            <w:tcW w:w="0" w:type="auto"/>
            <w:tcBorders>
              <w:top w:val="single" w:sz="6" w:space="0" w:color="000000"/>
              <w:left w:val="single" w:sz="6" w:space="0" w:color="000000"/>
              <w:bottom w:val="single" w:sz="6" w:space="0" w:color="000000"/>
              <w:right w:val="single" w:sz="6" w:space="0" w:color="000000"/>
            </w:tcBorders>
            <w:noWrap/>
            <w:tcMar>
              <w:top w:w="75" w:type="dxa"/>
              <w:left w:w="75" w:type="dxa"/>
              <w:bottom w:w="75" w:type="dxa"/>
              <w:right w:w="75" w:type="dxa"/>
            </w:tcMar>
            <w:hideMark/>
          </w:tcPr>
          <w:p w14:paraId="32DF51F5" w14:textId="77777777" w:rsidR="00116205" w:rsidRDefault="00116205" w:rsidP="00557C35">
            <w:pPr>
              <w:pStyle w:val="Heading2"/>
              <w:spacing w:before="0" w:after="0" w:line="240" w:lineRule="atLeast"/>
              <w:rPr>
                <w:rFonts w:ascii="Calibri" w:eastAsia="Times New Roman" w:hAnsi="Calibri" w:cs="Calibri"/>
                <w:caps/>
                <w:sz w:val="16"/>
                <w:szCs w:val="16"/>
              </w:rPr>
            </w:pPr>
            <w:r>
              <w:rPr>
                <w:rFonts w:ascii="Calibri" w:eastAsia="Times New Roman" w:hAnsi="Calibri" w:cs="Calibri"/>
                <w:caps/>
                <w:sz w:val="16"/>
                <w:szCs w:val="16"/>
              </w:rPr>
              <w:t>Additional considerations</w:t>
            </w:r>
          </w:p>
        </w:tc>
      </w:tr>
      <w:tr w:rsidR="00116205" w14:paraId="358AE55E" w14:textId="77777777" w:rsidTr="00557C35">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4F76D0F" w14:textId="77777777" w:rsidR="00116205" w:rsidRDefault="00116205" w:rsidP="00557C35">
            <w:pPr>
              <w:spacing w:line="240" w:lineRule="atLeast"/>
              <w:rPr>
                <w:rFonts w:ascii="Calibri" w:eastAsia="Times New Roman" w:hAnsi="Calibri" w:cs="Calibri"/>
                <w:sz w:val="20"/>
                <w:szCs w:val="20"/>
              </w:rPr>
            </w:pP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No</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no</w:t>
            </w:r>
            <w:r>
              <w:rPr>
                <w:rFonts w:ascii="Calibri" w:eastAsia="Times New Roman" w:hAnsi="Calibri" w:cs="Calibri"/>
                <w:sz w:val="20"/>
                <w:szCs w:val="20"/>
              </w:rPr>
              <w:br/>
            </w:r>
            <w:r>
              <w:rPr>
                <w:rStyle w:val="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Probably 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Yes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Varies</w:t>
            </w:r>
            <w:r>
              <w:rPr>
                <w:rFonts w:ascii="Calibri" w:eastAsia="Times New Roman" w:hAnsi="Calibri" w:cs="Calibri"/>
                <w:sz w:val="20"/>
                <w:szCs w:val="20"/>
              </w:rPr>
              <w:br/>
            </w:r>
            <w:r>
              <w:rPr>
                <w:rStyle w:val="unchecked-marker"/>
                <w:rFonts w:ascii="Calibri" w:eastAsia="Times New Roman" w:hAnsi="Calibri" w:cs="Calibri"/>
                <w:sz w:val="20"/>
                <w:szCs w:val="20"/>
              </w:rPr>
              <w:t>○</w:t>
            </w:r>
            <w:r>
              <w:rPr>
                <w:rFonts w:ascii="Calibri" w:eastAsia="Times New Roman" w:hAnsi="Calibri" w:cs="Calibri"/>
                <w:sz w:val="20"/>
                <w:szCs w:val="20"/>
              </w:rPr>
              <w:t> </w:t>
            </w:r>
            <w:r>
              <w:rPr>
                <w:rStyle w:val="ep-radiobuttonlabel"/>
                <w:rFonts w:ascii="Calibri" w:eastAsia="Times New Roman" w:hAnsi="Calibri" w:cs="Calibri"/>
                <w:sz w:val="20"/>
                <w:szCs w:val="20"/>
              </w:rPr>
              <w:t>Don't know</w:t>
            </w:r>
            <w:r>
              <w:rPr>
                <w:rFonts w:ascii="Calibri" w:eastAsia="Times New Roman" w:hAnsi="Calibri" w:cs="Calibri"/>
                <w:sz w:val="20"/>
                <w:szCs w:val="20"/>
              </w:rPr>
              <w:br/>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731FA04D" w14:textId="49EF4D64"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It is likely feasible for most institutions to implement a protocol of some kind. However, we </w:t>
            </w:r>
            <w:r w:rsidR="001B5CD4">
              <w:rPr>
                <w:rFonts w:ascii="Calibri" w:eastAsia="Times New Roman" w:hAnsi="Calibri" w:cs="Calibri"/>
                <w:sz w:val="20"/>
                <w:szCs w:val="20"/>
              </w:rPr>
              <w:t>cannot</w:t>
            </w:r>
            <w:r>
              <w:rPr>
                <w:rFonts w:ascii="Calibri" w:eastAsia="Times New Roman" w:hAnsi="Calibri" w:cs="Calibri"/>
                <w:sz w:val="20"/>
                <w:szCs w:val="20"/>
              </w:rPr>
              <w:t xml:space="preserve"> </w:t>
            </w:r>
            <w:r w:rsidR="0069664A">
              <w:rPr>
                <w:rFonts w:ascii="Calibri" w:eastAsia="Times New Roman" w:hAnsi="Calibri" w:cs="Calibri"/>
                <w:sz w:val="20"/>
                <w:szCs w:val="20"/>
              </w:rPr>
              <w:t>determine</w:t>
            </w:r>
            <w:r>
              <w:rPr>
                <w:rFonts w:ascii="Calibri" w:eastAsia="Times New Roman" w:hAnsi="Calibri" w:cs="Calibri"/>
                <w:sz w:val="20"/>
                <w:szCs w:val="20"/>
              </w:rPr>
              <w:t xml:space="preserve"> which protocol (or even which elements of a protocol) is the best so we cannot recommend one particular protocol. If the protocol is more complicated, </w:t>
            </w:r>
            <w:r w:rsidR="0069664A">
              <w:rPr>
                <w:rFonts w:ascii="Calibri" w:eastAsia="Times New Roman" w:hAnsi="Calibri" w:cs="Calibri"/>
                <w:sz w:val="20"/>
                <w:szCs w:val="20"/>
              </w:rPr>
              <w:t>it may</w:t>
            </w:r>
            <w:r>
              <w:rPr>
                <w:rFonts w:ascii="Calibri" w:eastAsia="Times New Roman" w:hAnsi="Calibri" w:cs="Calibri"/>
                <w:sz w:val="20"/>
                <w:szCs w:val="20"/>
              </w:rPr>
              <w:t xml:space="preserve"> be less feasible. </w:t>
            </w:r>
          </w:p>
        </w:tc>
        <w:tc>
          <w:tcPr>
            <w:tcW w:w="0" w:type="auto"/>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hideMark/>
          </w:tcPr>
          <w:p w14:paraId="1F55B198" w14:textId="5D7F200D" w:rsidR="00116205" w:rsidRDefault="00116205" w:rsidP="00557C35">
            <w:pPr>
              <w:spacing w:line="240" w:lineRule="atLeast"/>
              <w:rPr>
                <w:rFonts w:ascii="Calibri" w:eastAsia="Times New Roman" w:hAnsi="Calibri" w:cs="Calibri"/>
                <w:sz w:val="20"/>
                <w:szCs w:val="20"/>
              </w:rPr>
            </w:pPr>
          </w:p>
        </w:tc>
      </w:tr>
    </w:tbl>
    <w:p w14:paraId="2C8E1620" w14:textId="77777777" w:rsidR="00116205" w:rsidRDefault="00116205" w:rsidP="00116205">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Summary of judgements</w:t>
      </w:r>
    </w:p>
    <w:tbl>
      <w:tblPr>
        <w:tblW w:w="5000" w:type="pct"/>
        <w:tblCellMar>
          <w:top w:w="15" w:type="dxa"/>
          <w:left w:w="15" w:type="dxa"/>
          <w:bottom w:w="15" w:type="dxa"/>
          <w:right w:w="15" w:type="dxa"/>
        </w:tblCellMar>
        <w:tblLook w:val="04A0" w:firstRow="1" w:lastRow="0" w:firstColumn="1" w:lastColumn="0" w:noHBand="0" w:noVBand="1"/>
      </w:tblPr>
      <w:tblGrid>
        <w:gridCol w:w="2125"/>
        <w:gridCol w:w="1580"/>
        <w:gridCol w:w="1580"/>
        <w:gridCol w:w="1602"/>
        <w:gridCol w:w="1614"/>
        <w:gridCol w:w="1602"/>
        <w:gridCol w:w="1382"/>
        <w:gridCol w:w="1467"/>
      </w:tblGrid>
      <w:tr w:rsidR="00116205" w14:paraId="6D071B23" w14:textId="77777777" w:rsidTr="00557C35">
        <w:trPr>
          <w:tblHeader/>
        </w:trPr>
        <w:tc>
          <w:tcPr>
            <w:tcW w:w="0" w:type="auto"/>
            <w:tcBorders>
              <w:top w:val="nil"/>
              <w:left w:val="nil"/>
              <w:bottom w:val="nil"/>
              <w:right w:val="nil"/>
            </w:tcBorders>
            <w:tcMar>
              <w:top w:w="75" w:type="dxa"/>
              <w:left w:w="75" w:type="dxa"/>
              <w:bottom w:w="75" w:type="dxa"/>
              <w:right w:w="75" w:type="dxa"/>
            </w:tcMar>
            <w:vAlign w:val="center"/>
            <w:hideMark/>
          </w:tcPr>
          <w:p w14:paraId="61F38E55" w14:textId="77777777" w:rsidR="00116205" w:rsidRDefault="00116205" w:rsidP="00557C35">
            <w:pPr>
              <w:rPr>
                <w:rFonts w:ascii="Calibri" w:eastAsia="Times New Roman" w:hAnsi="Calibri" w:cs="Calibri"/>
                <w:caps/>
                <w:color w:val="000000"/>
                <w:sz w:val="30"/>
                <w:szCs w:val="30"/>
                <w:lang w:val="en"/>
              </w:rPr>
            </w:pPr>
          </w:p>
        </w:tc>
        <w:tc>
          <w:tcPr>
            <w:tcW w:w="0" w:type="auto"/>
            <w:gridSpan w:val="7"/>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57A8425F"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8"/>
                <w:szCs w:val="28"/>
              </w:rPr>
            </w:pPr>
            <w:r>
              <w:rPr>
                <w:rFonts w:ascii="Calibri" w:hAnsi="Calibri" w:cs="Calibri"/>
                <w:b/>
                <w:bCs/>
                <w:caps/>
                <w:color w:val="FFFFFF"/>
                <w:sz w:val="28"/>
                <w:szCs w:val="28"/>
              </w:rPr>
              <w:t>Judgement</w:t>
            </w:r>
          </w:p>
        </w:tc>
      </w:tr>
      <w:tr w:rsidR="00116205" w14:paraId="5F671EED" w14:textId="77777777" w:rsidTr="00557C3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44A90BBF"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Problem</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43465F2"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937BA4D"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9F2D717" w14:textId="77777777" w:rsidR="00116205" w:rsidRDefault="00116205" w:rsidP="00557C3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4327342"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E7C8605" w14:textId="77777777" w:rsidR="00116205" w:rsidRDefault="00116205" w:rsidP="00557C3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A2E1587"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4FCC039"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116205" w14:paraId="26CD6562" w14:textId="77777777" w:rsidTr="00557C3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21A4A3C"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59E9500"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FC6D320"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99E6053" w14:textId="77777777" w:rsidR="00116205" w:rsidRDefault="00116205" w:rsidP="00557C3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BE200A2"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483F0E55" w14:textId="77777777" w:rsidR="00116205" w:rsidRDefault="00116205" w:rsidP="00557C3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3615B7A9"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A338DA1"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116205" w14:paraId="50B2FAF8" w14:textId="77777777" w:rsidTr="00557C3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0B718E0"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Undesirable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B420CA8"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Trivial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FEC8D95" w14:textId="77777777" w:rsidR="00116205" w:rsidRDefault="00116205" w:rsidP="00557C3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Small</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1004D0C"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3987684"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Large</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B075F6D" w14:textId="77777777" w:rsidR="00116205" w:rsidRDefault="00116205" w:rsidP="00557C3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4E49849"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0B3117E"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116205" w14:paraId="52EDBCAC" w14:textId="77777777" w:rsidTr="00557C3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7D52E105"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Certainty of evidence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F8F705A"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Very 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CD6307E" w14:textId="77777777" w:rsidR="00116205" w:rsidRDefault="00116205" w:rsidP="00557C3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Low</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00F3F17"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Moderate</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3F45629"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High</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1F9A1FAA" w14:textId="77777777" w:rsidR="00116205" w:rsidRDefault="00116205" w:rsidP="00557C3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76BD7C25" w14:textId="77777777" w:rsidR="00116205" w:rsidRDefault="00116205" w:rsidP="00557C35">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E508AE8"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included studies</w:t>
            </w:r>
          </w:p>
        </w:tc>
      </w:tr>
      <w:tr w:rsidR="00116205" w14:paraId="245DCDF2" w14:textId="77777777" w:rsidTr="00557C3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056BFCE3"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Values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AD1413F"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8C0CAE0"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Possibly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733EE08" w14:textId="77777777" w:rsidR="00116205" w:rsidRDefault="00116205" w:rsidP="00557C3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E3F9002"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 important uncertainty or variability</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784742B" w14:textId="77777777" w:rsidR="00116205" w:rsidRDefault="00116205" w:rsidP="00557C3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F696E7D" w14:textId="77777777" w:rsidR="00116205" w:rsidRDefault="00116205" w:rsidP="00557C35">
            <w:pPr>
              <w:spacing w:line="240" w:lineRule="atLeast"/>
              <w:jc w:val="center"/>
              <w:rPr>
                <w:rFonts w:eastAsia="Times New Roman"/>
                <w:sz w:val="20"/>
                <w:szCs w:val="20"/>
              </w:rPr>
            </w:pP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5AC07538" w14:textId="77777777" w:rsidR="00116205" w:rsidRDefault="00116205" w:rsidP="00557C35">
            <w:pPr>
              <w:spacing w:line="240" w:lineRule="atLeast"/>
              <w:jc w:val="center"/>
              <w:rPr>
                <w:rFonts w:eastAsia="Times New Roman"/>
                <w:sz w:val="20"/>
                <w:szCs w:val="20"/>
              </w:rPr>
            </w:pPr>
          </w:p>
        </w:tc>
      </w:tr>
      <w:tr w:rsidR="00116205" w14:paraId="1F5EC411" w14:textId="77777777" w:rsidTr="00557C3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3DB28645"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Balance of effects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4D5D83E"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1AD56777"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favors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7EF08C4"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Does not favor either the intervention or the comparison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82FF415" w14:textId="77777777" w:rsidR="00116205" w:rsidRDefault="00116205" w:rsidP="00557C3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2B3C243"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Favors the intervention</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5306F44"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E293EE5"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116205" w14:paraId="7C853DB4" w14:textId="77777777" w:rsidTr="00557C3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19470BC"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lastRenderedPageBreak/>
              <w:t>Acceptability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6B58463"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7CA48441"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E72BDF4" w14:textId="77777777" w:rsidR="00116205" w:rsidRDefault="00116205" w:rsidP="00557C3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22EE1BB9"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23AA5922" w14:textId="77777777" w:rsidR="00116205" w:rsidRDefault="00116205" w:rsidP="00557C3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92A276B"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1372B4F"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r w:rsidR="00116205" w14:paraId="188618EB" w14:textId="77777777" w:rsidTr="00557C35">
        <w:tc>
          <w:tcPr>
            <w:tcW w:w="2680" w:type="dxa"/>
            <w:tcBorders>
              <w:top w:val="single" w:sz="6" w:space="0" w:color="000000"/>
              <w:left w:val="single" w:sz="6" w:space="0" w:color="000000"/>
              <w:bottom w:val="single" w:sz="6" w:space="0" w:color="000000"/>
              <w:right w:val="single" w:sz="6" w:space="0" w:color="000000"/>
            </w:tcBorders>
            <w:shd w:val="clear" w:color="auto" w:fill="2E74B5"/>
            <w:tcMar>
              <w:top w:w="75" w:type="dxa"/>
              <w:left w:w="75" w:type="dxa"/>
              <w:bottom w:w="75" w:type="dxa"/>
              <w:right w:w="75" w:type="dxa"/>
            </w:tcMar>
            <w:vAlign w:val="center"/>
            <w:hideMark/>
          </w:tcPr>
          <w:p w14:paraId="1E9D1196" w14:textId="77777777" w:rsidR="00116205" w:rsidRDefault="00116205" w:rsidP="00557C35">
            <w:pPr>
              <w:pStyle w:val="NormalWeb"/>
              <w:spacing w:before="0" w:beforeAutospacing="0" w:after="0" w:afterAutospacing="0" w:line="260" w:lineRule="atLeast"/>
              <w:jc w:val="center"/>
              <w:rPr>
                <w:rFonts w:ascii="Calibri" w:hAnsi="Calibri" w:cs="Calibri"/>
                <w:b/>
                <w:bCs/>
                <w:caps/>
                <w:color w:val="FFFFFF"/>
                <w:sz w:val="20"/>
                <w:szCs w:val="20"/>
              </w:rPr>
            </w:pPr>
            <w:r>
              <w:rPr>
                <w:rFonts w:ascii="Calibri" w:hAnsi="Calibri" w:cs="Calibri"/>
                <w:b/>
                <w:bCs/>
                <w:caps/>
                <w:color w:val="FFFFFF"/>
                <w:sz w:val="20"/>
                <w:szCs w:val="20"/>
              </w:rPr>
              <w:t>Feasibility</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0AB87040"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0B70909"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Probably no</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8E28A8A" w14:textId="77777777" w:rsidR="00116205" w:rsidRDefault="00116205" w:rsidP="00557C35">
            <w:pPr>
              <w:pStyle w:val="NormalWeb"/>
              <w:spacing w:before="0" w:beforeAutospacing="0" w:after="0" w:afterAutospacing="0" w:line="240" w:lineRule="atLeast"/>
              <w:jc w:val="center"/>
              <w:rPr>
                <w:rFonts w:ascii="Calibri" w:hAnsi="Calibri" w:cs="Calibri"/>
                <w:b/>
                <w:bCs/>
                <w:color w:val="000000"/>
                <w:sz w:val="20"/>
                <w:szCs w:val="20"/>
              </w:rPr>
            </w:pPr>
            <w:r>
              <w:rPr>
                <w:rFonts w:ascii="Calibri" w:hAnsi="Calibri" w:cs="Calibri"/>
                <w:b/>
                <w:bCs/>
                <w:color w:val="000000"/>
                <w:sz w:val="20"/>
                <w:szCs w:val="20"/>
              </w:rPr>
              <w:t>Probably yes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55E9BC07"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Yes</w:t>
            </w:r>
          </w:p>
        </w:tc>
        <w:tc>
          <w:tcPr>
            <w:tcW w:w="1950" w:type="dxa"/>
            <w:tcBorders>
              <w:top w:val="single" w:sz="6" w:space="0" w:color="000000"/>
              <w:left w:val="single" w:sz="6" w:space="0" w:color="000000"/>
              <w:bottom w:val="single" w:sz="6" w:space="0" w:color="000000"/>
              <w:right w:val="single" w:sz="6" w:space="0" w:color="000000"/>
            </w:tcBorders>
            <w:shd w:val="clear" w:color="auto" w:fill="DFDFDF"/>
            <w:tcMar>
              <w:top w:w="75" w:type="dxa"/>
              <w:left w:w="75" w:type="dxa"/>
              <w:bottom w:w="75" w:type="dxa"/>
              <w:right w:w="75" w:type="dxa"/>
            </w:tcMar>
            <w:vAlign w:val="center"/>
            <w:hideMark/>
          </w:tcPr>
          <w:p w14:paraId="02DF47F7" w14:textId="77777777" w:rsidR="00116205" w:rsidRDefault="00116205" w:rsidP="00557C35">
            <w:pPr>
              <w:rPr>
                <w:rFonts w:ascii="Calibri" w:hAnsi="Calibri" w:cs="Calibri"/>
                <w:color w:val="AEAAAA"/>
                <w:sz w:val="20"/>
                <w:szCs w:val="20"/>
              </w:rPr>
            </w:pP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4AD88607"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Varies</w:t>
            </w:r>
          </w:p>
        </w:tc>
        <w:tc>
          <w:tcPr>
            <w:tcW w:w="1950" w:type="dxa"/>
            <w:tcBorders>
              <w:top w:val="single" w:sz="6" w:space="0" w:color="000000"/>
              <w:left w:val="single" w:sz="6" w:space="0" w:color="000000"/>
              <w:bottom w:val="single" w:sz="6" w:space="0" w:color="000000"/>
              <w:right w:val="single" w:sz="6" w:space="0" w:color="000000"/>
            </w:tcBorders>
            <w:tcMar>
              <w:top w:w="75" w:type="dxa"/>
              <w:left w:w="75" w:type="dxa"/>
              <w:bottom w:w="75" w:type="dxa"/>
              <w:right w:w="75" w:type="dxa"/>
            </w:tcMar>
            <w:vAlign w:val="center"/>
            <w:hideMark/>
          </w:tcPr>
          <w:p w14:paraId="6F9A9654" w14:textId="77777777" w:rsidR="00116205" w:rsidRDefault="00116205" w:rsidP="00557C35">
            <w:pPr>
              <w:pStyle w:val="NormalWeb"/>
              <w:spacing w:before="0" w:beforeAutospacing="0" w:after="0" w:afterAutospacing="0" w:line="240" w:lineRule="atLeast"/>
              <w:jc w:val="center"/>
              <w:rPr>
                <w:rFonts w:ascii="Calibri" w:hAnsi="Calibri" w:cs="Calibri"/>
                <w:color w:val="AEAAAA"/>
                <w:sz w:val="20"/>
                <w:szCs w:val="20"/>
              </w:rPr>
            </w:pPr>
            <w:r>
              <w:rPr>
                <w:rFonts w:ascii="Calibri" w:hAnsi="Calibri" w:cs="Calibri"/>
                <w:color w:val="AEAAAA"/>
                <w:sz w:val="20"/>
                <w:szCs w:val="20"/>
              </w:rPr>
              <w:t>Don't know</w:t>
            </w:r>
          </w:p>
        </w:tc>
      </w:tr>
    </w:tbl>
    <w:p w14:paraId="6B76A159" w14:textId="77777777" w:rsidR="00116205" w:rsidRDefault="00116205" w:rsidP="00116205">
      <w:pPr>
        <w:rPr>
          <w:rFonts w:ascii="Calibri" w:eastAsia="Times New Roman" w:hAnsi="Calibri" w:cs="Calibri"/>
          <w:color w:val="000000"/>
          <w:sz w:val="16"/>
          <w:szCs w:val="16"/>
          <w:lang w:val="en"/>
        </w:rPr>
      </w:pPr>
    </w:p>
    <w:p w14:paraId="5BE8BD10" w14:textId="77777777" w:rsidR="0089799D" w:rsidRDefault="0089799D" w:rsidP="00116205">
      <w:pPr>
        <w:rPr>
          <w:rFonts w:ascii="Calibri" w:eastAsia="Times New Roman" w:hAnsi="Calibri" w:cs="Calibri"/>
          <w:color w:val="000000"/>
          <w:sz w:val="16"/>
          <w:szCs w:val="16"/>
          <w:lang w:val="en"/>
        </w:rPr>
      </w:pPr>
    </w:p>
    <w:p w14:paraId="3673FC21" w14:textId="77777777" w:rsidR="0089799D" w:rsidRDefault="0089799D" w:rsidP="00116205">
      <w:pPr>
        <w:rPr>
          <w:rFonts w:ascii="Calibri" w:eastAsia="Times New Roman" w:hAnsi="Calibri" w:cs="Calibri"/>
          <w:color w:val="000000"/>
          <w:sz w:val="16"/>
          <w:szCs w:val="16"/>
          <w:lang w:val="en"/>
        </w:rPr>
      </w:pPr>
    </w:p>
    <w:p w14:paraId="4118B317" w14:textId="77777777" w:rsidR="00116205" w:rsidRDefault="00116205" w:rsidP="00116205">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Type of recommendation</w:t>
      </w:r>
    </w:p>
    <w:tbl>
      <w:tblPr>
        <w:tblW w:w="5000" w:type="pct"/>
        <w:tblCellMar>
          <w:top w:w="15" w:type="dxa"/>
          <w:left w:w="15" w:type="dxa"/>
          <w:bottom w:w="15" w:type="dxa"/>
          <w:right w:w="15" w:type="dxa"/>
        </w:tblCellMar>
        <w:tblLook w:val="04A0" w:firstRow="1" w:lastRow="0" w:firstColumn="1" w:lastColumn="0" w:noHBand="0" w:noVBand="1"/>
      </w:tblPr>
      <w:tblGrid>
        <w:gridCol w:w="2588"/>
        <w:gridCol w:w="2589"/>
        <w:gridCol w:w="2589"/>
        <w:gridCol w:w="2589"/>
        <w:gridCol w:w="2589"/>
      </w:tblGrid>
      <w:tr w:rsidR="00116205" w14:paraId="2E9823F7" w14:textId="77777777" w:rsidTr="00557C35">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6B9B5896" w14:textId="77777777" w:rsidR="00116205" w:rsidRDefault="00116205" w:rsidP="00557C35">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41A26D86" w14:textId="77777777" w:rsidR="00116205" w:rsidRDefault="00116205" w:rsidP="00557C35">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against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0F50916A" w14:textId="77777777" w:rsidR="00116205" w:rsidRDefault="00116205" w:rsidP="00557C35">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Conditional recommendation for either the intervention or the comparison</w:t>
            </w:r>
          </w:p>
        </w:tc>
        <w:tc>
          <w:tcPr>
            <w:tcW w:w="1000" w:type="pct"/>
            <w:tcBorders>
              <w:top w:val="single" w:sz="6" w:space="0" w:color="000000"/>
              <w:left w:val="single" w:sz="6" w:space="0" w:color="000000"/>
              <w:right w:val="single" w:sz="6" w:space="0" w:color="000000"/>
            </w:tcBorders>
            <w:shd w:val="clear" w:color="auto" w:fill="2E74B5"/>
            <w:tcMar>
              <w:top w:w="75" w:type="dxa"/>
              <w:left w:w="0" w:type="dxa"/>
              <w:bottom w:w="0" w:type="dxa"/>
              <w:right w:w="0" w:type="dxa"/>
            </w:tcMar>
            <w:hideMark/>
          </w:tcPr>
          <w:p w14:paraId="20E739EB" w14:textId="77777777" w:rsidR="00116205" w:rsidRDefault="00116205" w:rsidP="00557C35">
            <w:pPr>
              <w:pStyle w:val="NormalWeb"/>
              <w:spacing w:before="0" w:beforeAutospacing="0" w:after="0" w:afterAutospacing="0"/>
              <w:jc w:val="center"/>
              <w:rPr>
                <w:rFonts w:ascii="Calibri" w:hAnsi="Calibri" w:cs="Calibri"/>
                <w:b/>
                <w:bCs/>
                <w:color w:val="FFFFFF"/>
                <w:sz w:val="16"/>
                <w:szCs w:val="16"/>
              </w:rPr>
            </w:pPr>
            <w:r>
              <w:rPr>
                <w:rFonts w:ascii="Calibri" w:hAnsi="Calibri" w:cs="Calibri"/>
                <w:b/>
                <w:bCs/>
                <w:color w:val="FFFFFF"/>
                <w:sz w:val="16"/>
                <w:szCs w:val="16"/>
              </w:rPr>
              <w:t>Conditional recommendation for the intervention</w:t>
            </w:r>
          </w:p>
        </w:tc>
        <w:tc>
          <w:tcPr>
            <w:tcW w:w="1000" w:type="pct"/>
            <w:tcBorders>
              <w:top w:val="single" w:sz="6" w:space="0" w:color="000000"/>
              <w:left w:val="single" w:sz="6" w:space="0" w:color="000000"/>
              <w:right w:val="single" w:sz="6" w:space="0" w:color="000000"/>
            </w:tcBorders>
            <w:tcMar>
              <w:top w:w="75" w:type="dxa"/>
              <w:left w:w="0" w:type="dxa"/>
              <w:bottom w:w="0" w:type="dxa"/>
              <w:right w:w="0" w:type="dxa"/>
            </w:tcMar>
            <w:hideMark/>
          </w:tcPr>
          <w:p w14:paraId="61A5BEDE" w14:textId="77777777" w:rsidR="00116205" w:rsidRDefault="00116205" w:rsidP="00557C35">
            <w:pPr>
              <w:pStyle w:val="NormalWeb"/>
              <w:spacing w:before="0" w:beforeAutospacing="0" w:after="0" w:afterAutospacing="0"/>
              <w:jc w:val="center"/>
              <w:rPr>
                <w:rFonts w:ascii="Calibri" w:hAnsi="Calibri" w:cs="Calibri"/>
                <w:color w:val="000000"/>
                <w:sz w:val="16"/>
                <w:szCs w:val="16"/>
              </w:rPr>
            </w:pPr>
            <w:r>
              <w:rPr>
                <w:rFonts w:ascii="Calibri" w:hAnsi="Calibri" w:cs="Calibri"/>
                <w:color w:val="000000"/>
                <w:sz w:val="16"/>
                <w:szCs w:val="16"/>
              </w:rPr>
              <w:t>Strong recommendation for the intervention</w:t>
            </w:r>
          </w:p>
        </w:tc>
      </w:tr>
      <w:tr w:rsidR="00116205" w14:paraId="09B3E760" w14:textId="77777777" w:rsidTr="00557C35">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1DA881FD" w14:textId="77777777" w:rsidR="00116205" w:rsidRDefault="00116205" w:rsidP="00557C35">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648F96C8" w14:textId="77777777" w:rsidR="00116205" w:rsidRDefault="00116205" w:rsidP="00557C35">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7398689F" w14:textId="77777777" w:rsidR="00116205" w:rsidRDefault="00116205" w:rsidP="00557C35">
            <w:pPr>
              <w:pStyle w:val="marker"/>
              <w:spacing w:before="0" w:beforeAutospacing="0" w:after="0" w:afterAutospacing="0"/>
              <w:jc w:val="center"/>
              <w:rPr>
                <w:color w:val="000000"/>
              </w:rPr>
            </w:pPr>
            <w:r>
              <w:rPr>
                <w:color w:val="000000"/>
              </w:rPr>
              <w:t xml:space="preserve">○ </w:t>
            </w:r>
          </w:p>
        </w:tc>
        <w:tc>
          <w:tcPr>
            <w:tcW w:w="1000" w:type="pct"/>
            <w:tcBorders>
              <w:left w:val="single" w:sz="6" w:space="0" w:color="000000"/>
              <w:bottom w:val="single" w:sz="6" w:space="0" w:color="000000"/>
              <w:right w:val="single" w:sz="6" w:space="0" w:color="000000"/>
            </w:tcBorders>
            <w:shd w:val="clear" w:color="auto" w:fill="2E74B5"/>
            <w:tcMar>
              <w:top w:w="0" w:type="dxa"/>
              <w:left w:w="0" w:type="dxa"/>
              <w:bottom w:w="75" w:type="dxa"/>
              <w:right w:w="0" w:type="dxa"/>
            </w:tcMar>
            <w:hideMark/>
          </w:tcPr>
          <w:p w14:paraId="38F2802B" w14:textId="77777777" w:rsidR="00116205" w:rsidRDefault="00116205" w:rsidP="00557C35">
            <w:pPr>
              <w:pStyle w:val="marker"/>
              <w:spacing w:before="0" w:beforeAutospacing="0" w:after="0" w:afterAutospacing="0"/>
              <w:jc w:val="center"/>
              <w:rPr>
                <w:b/>
                <w:bCs/>
                <w:color w:val="FFFFFF"/>
              </w:rPr>
            </w:pPr>
            <w:r>
              <w:rPr>
                <w:b/>
                <w:bCs/>
                <w:color w:val="FFFFFF"/>
              </w:rPr>
              <w:t xml:space="preserve">● </w:t>
            </w:r>
          </w:p>
        </w:tc>
        <w:tc>
          <w:tcPr>
            <w:tcW w:w="1000" w:type="pct"/>
            <w:tcBorders>
              <w:left w:val="single" w:sz="6" w:space="0" w:color="000000"/>
              <w:bottom w:val="single" w:sz="6" w:space="0" w:color="000000"/>
              <w:right w:val="single" w:sz="6" w:space="0" w:color="000000"/>
            </w:tcBorders>
            <w:tcMar>
              <w:top w:w="0" w:type="dxa"/>
              <w:left w:w="0" w:type="dxa"/>
              <w:bottom w:w="75" w:type="dxa"/>
              <w:right w:w="0" w:type="dxa"/>
            </w:tcMar>
            <w:hideMark/>
          </w:tcPr>
          <w:p w14:paraId="4A2BB462" w14:textId="77777777" w:rsidR="00116205" w:rsidRDefault="00116205" w:rsidP="00557C35">
            <w:pPr>
              <w:pStyle w:val="marker"/>
              <w:spacing w:before="0" w:beforeAutospacing="0" w:after="0" w:afterAutospacing="0"/>
              <w:jc w:val="center"/>
              <w:rPr>
                <w:color w:val="000000"/>
              </w:rPr>
            </w:pPr>
            <w:r>
              <w:rPr>
                <w:color w:val="000000"/>
              </w:rPr>
              <w:t xml:space="preserve">○ </w:t>
            </w:r>
          </w:p>
        </w:tc>
      </w:tr>
    </w:tbl>
    <w:p w14:paraId="426DE674" w14:textId="77777777" w:rsidR="00116205" w:rsidRDefault="00116205" w:rsidP="00116205">
      <w:pPr>
        <w:pStyle w:val="Heading1"/>
        <w:spacing w:after="20"/>
        <w:rPr>
          <w:rFonts w:ascii="Calibri" w:eastAsia="Times New Roman" w:hAnsi="Calibri" w:cs="Calibri"/>
          <w:caps/>
          <w:color w:val="000000"/>
          <w:sz w:val="30"/>
          <w:szCs w:val="30"/>
          <w:lang w:val="en"/>
        </w:rPr>
      </w:pPr>
      <w:r>
        <w:rPr>
          <w:rFonts w:ascii="Calibri" w:eastAsia="Times New Roman" w:hAnsi="Calibri" w:cs="Calibri"/>
          <w:caps/>
          <w:color w:val="000000"/>
          <w:sz w:val="30"/>
          <w:szCs w:val="30"/>
          <w:lang w:val="en"/>
        </w:rPr>
        <w:t>Conclusions</w:t>
      </w: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116205" w14:paraId="567D7A10" w14:textId="77777777" w:rsidTr="00557C35">
        <w:tc>
          <w:tcPr>
            <w:tcW w:w="0" w:type="auto"/>
            <w:shd w:val="clear" w:color="auto" w:fill="2E74B5"/>
            <w:tcMar>
              <w:top w:w="75" w:type="dxa"/>
              <w:left w:w="75" w:type="dxa"/>
              <w:bottom w:w="75" w:type="dxa"/>
              <w:right w:w="75" w:type="dxa"/>
            </w:tcMar>
            <w:hideMark/>
          </w:tcPr>
          <w:p w14:paraId="0D2EC663" w14:textId="77777777" w:rsidR="00116205" w:rsidRDefault="00116205" w:rsidP="00557C3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Recommendation</w:t>
            </w:r>
          </w:p>
        </w:tc>
      </w:tr>
      <w:tr w:rsidR="00116205" w14:paraId="45753BC5" w14:textId="77777777" w:rsidTr="00557C35">
        <w:tc>
          <w:tcPr>
            <w:tcW w:w="0" w:type="auto"/>
            <w:tcMar>
              <w:top w:w="75" w:type="dxa"/>
              <w:left w:w="75" w:type="dxa"/>
              <w:bottom w:w="75" w:type="dxa"/>
              <w:right w:w="75" w:type="dxa"/>
            </w:tcMar>
            <w:hideMark/>
          </w:tcPr>
          <w:p w14:paraId="26C09733"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We suggest the use of a dedicated protocol or pathway for managing children treated for critical asthma.</w:t>
            </w:r>
          </w:p>
        </w:tc>
      </w:tr>
      <w:tr w:rsidR="00116205" w14:paraId="5E6EBADD" w14:textId="77777777" w:rsidTr="00557C35">
        <w:tc>
          <w:tcPr>
            <w:tcW w:w="0" w:type="auto"/>
            <w:tcMar>
              <w:top w:w="0" w:type="dxa"/>
              <w:left w:w="0" w:type="dxa"/>
              <w:bottom w:w="0" w:type="dxa"/>
              <w:right w:w="0" w:type="dxa"/>
            </w:tcMar>
            <w:hideMark/>
          </w:tcPr>
          <w:p w14:paraId="3D82CFE8" w14:textId="77777777" w:rsidR="00116205" w:rsidRDefault="00116205" w:rsidP="00557C35">
            <w:pPr>
              <w:rPr>
                <w:rFonts w:ascii="Calibri" w:eastAsia="Times New Roman" w:hAnsi="Calibri" w:cs="Calibri"/>
                <w:sz w:val="20"/>
                <w:szCs w:val="20"/>
              </w:rPr>
            </w:pPr>
          </w:p>
        </w:tc>
      </w:tr>
      <w:tr w:rsidR="00116205" w14:paraId="7CAAC7AF" w14:textId="77777777" w:rsidTr="00557C35">
        <w:tc>
          <w:tcPr>
            <w:tcW w:w="0" w:type="auto"/>
            <w:shd w:val="clear" w:color="auto" w:fill="2E74B5"/>
            <w:tcMar>
              <w:top w:w="75" w:type="dxa"/>
              <w:left w:w="75" w:type="dxa"/>
              <w:bottom w:w="75" w:type="dxa"/>
              <w:right w:w="75" w:type="dxa"/>
            </w:tcMar>
            <w:hideMark/>
          </w:tcPr>
          <w:p w14:paraId="5903AA58" w14:textId="77777777" w:rsidR="00116205" w:rsidRDefault="00116205" w:rsidP="00557C3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Justification</w:t>
            </w:r>
          </w:p>
        </w:tc>
      </w:tr>
      <w:tr w:rsidR="00116205" w14:paraId="6ADD204A" w14:textId="77777777" w:rsidTr="00557C35">
        <w:trPr>
          <w:trHeight w:val="1080"/>
        </w:trPr>
        <w:tc>
          <w:tcPr>
            <w:tcW w:w="0" w:type="auto"/>
            <w:tcMar>
              <w:top w:w="75" w:type="dxa"/>
              <w:left w:w="75" w:type="dxa"/>
              <w:bottom w:w="75" w:type="dxa"/>
              <w:right w:w="75" w:type="dxa"/>
            </w:tcMar>
            <w:hideMark/>
          </w:tcPr>
          <w:p w14:paraId="3EBB7CFC"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Overall, the certainty of evidence was regarded as low due to the types of studies and their inherent limitations, and the varying types of interventions. All the included studies were conducted at a single center and the majority were QI or observational except two randomized studies. Interventions ranged from inhaled SABA (intermittent and continuous) weaning and/or escalation, initiation and titration of IV terbutaline, score-based protocols, standardized order sets, standardized treatment protocols/pathways, and HFNC initiation and weaning. Although the majority of included studies favored the intervention, inconsistency in results for some interventions that demonstrated no change in outcomes contributed to the decision for a conditional recommendation. Importantly, no protocols were associated with worse outcomes.</w:t>
            </w:r>
          </w:p>
          <w:p w14:paraId="39B6A57E" w14:textId="61145121" w:rsidR="00116205" w:rsidRDefault="00116205" w:rsidP="00557C35">
            <w:pPr>
              <w:spacing w:line="240" w:lineRule="atLeast"/>
              <w:rPr>
                <w:rFonts w:ascii="Calibri" w:eastAsia="Times New Roman" w:hAnsi="Calibri" w:cs="Calibri"/>
                <w:sz w:val="20"/>
                <w:szCs w:val="20"/>
              </w:rPr>
            </w:pPr>
          </w:p>
          <w:p w14:paraId="2EF7935D" w14:textId="77777777" w:rsidR="00116205" w:rsidRDefault="00116205"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Based on the quality of the evidence and variability in types of interventions, we are unable to recommend a specific pathway or protocol. Overall, the available evidence suggests the interventions were effective in decreasing hospital and PICU LOS. Such protocols also have potential for benefit in other outcomes including improved quality of care, patient safety, efficiency, and cost reduction. Realizing those benefits requires stakeholder buy-in to ensure the success of any standardized process. Non-adherence may be encountered if some clinicians do not fully endorse the pathway or protocol or due to staff turnover. As such, auditing protocol compliance and staff education is an essential component of implementing a new process and all clinicians who will utilize the protocol should be trained in its aspects. </w:t>
            </w:r>
          </w:p>
        </w:tc>
      </w:tr>
    </w:tbl>
    <w:p w14:paraId="402C97FD" w14:textId="77777777" w:rsidR="00116205" w:rsidRDefault="00116205" w:rsidP="00116205">
      <w:pPr>
        <w:rPr>
          <w:rFonts w:ascii="Calibri" w:eastAsia="Times New Roman" w:hAnsi="Calibri" w:cs="Calibri"/>
          <w:vanish/>
          <w:color w:val="000000"/>
          <w:sz w:val="16"/>
          <w:szCs w:val="16"/>
          <w:lang w:val="en"/>
        </w:rPr>
      </w:pPr>
    </w:p>
    <w:tbl>
      <w:tblPr>
        <w:tblW w:w="5000" w:type="pct"/>
        <w:tblCellMar>
          <w:top w:w="15" w:type="dxa"/>
          <w:left w:w="15" w:type="dxa"/>
          <w:bottom w:w="15" w:type="dxa"/>
          <w:right w:w="15" w:type="dxa"/>
        </w:tblCellMar>
        <w:tblLook w:val="04A0" w:firstRow="1" w:lastRow="0" w:firstColumn="1" w:lastColumn="0" w:noHBand="0" w:noVBand="1"/>
      </w:tblPr>
      <w:tblGrid>
        <w:gridCol w:w="12960"/>
      </w:tblGrid>
      <w:tr w:rsidR="00116205" w14:paraId="7F5FE285" w14:textId="77777777" w:rsidTr="00557C35">
        <w:tc>
          <w:tcPr>
            <w:tcW w:w="0" w:type="auto"/>
            <w:shd w:val="clear" w:color="auto" w:fill="2E74B5"/>
            <w:tcMar>
              <w:top w:w="75" w:type="dxa"/>
              <w:left w:w="75" w:type="dxa"/>
              <w:bottom w:w="75" w:type="dxa"/>
              <w:right w:w="75" w:type="dxa"/>
            </w:tcMar>
            <w:hideMark/>
          </w:tcPr>
          <w:p w14:paraId="09CFAE57" w14:textId="77777777" w:rsidR="00116205" w:rsidRDefault="00116205" w:rsidP="00557C3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lastRenderedPageBreak/>
              <w:t>Subgroup considerations</w:t>
            </w:r>
          </w:p>
        </w:tc>
      </w:tr>
      <w:tr w:rsidR="00116205" w14:paraId="41827F9A" w14:textId="77777777" w:rsidTr="00C55C87">
        <w:trPr>
          <w:trHeight w:val="288"/>
        </w:trPr>
        <w:tc>
          <w:tcPr>
            <w:tcW w:w="0" w:type="auto"/>
            <w:tcMar>
              <w:top w:w="75" w:type="dxa"/>
              <w:left w:w="75" w:type="dxa"/>
              <w:bottom w:w="75" w:type="dxa"/>
              <w:right w:w="75" w:type="dxa"/>
            </w:tcMar>
            <w:hideMark/>
          </w:tcPr>
          <w:p w14:paraId="1C81FAE2" w14:textId="6379389A" w:rsidR="00116205" w:rsidRDefault="00C5588E" w:rsidP="00557C35">
            <w:pPr>
              <w:spacing w:line="240" w:lineRule="atLeast"/>
              <w:rPr>
                <w:rFonts w:ascii="Calibri" w:eastAsia="Times New Roman" w:hAnsi="Calibri" w:cs="Calibri"/>
                <w:sz w:val="20"/>
                <w:szCs w:val="20"/>
              </w:rPr>
            </w:pPr>
            <w:r>
              <w:rPr>
                <w:rFonts w:ascii="Calibri" w:eastAsia="Times New Roman" w:hAnsi="Calibri" w:cs="Calibri"/>
                <w:sz w:val="20"/>
                <w:szCs w:val="20"/>
              </w:rPr>
              <w:t>NA</w:t>
            </w:r>
          </w:p>
        </w:tc>
      </w:tr>
      <w:tr w:rsidR="00116205" w14:paraId="5303B32F" w14:textId="77777777" w:rsidTr="00557C35">
        <w:tc>
          <w:tcPr>
            <w:tcW w:w="0" w:type="auto"/>
            <w:shd w:val="clear" w:color="auto" w:fill="2E74B5"/>
            <w:tcMar>
              <w:top w:w="75" w:type="dxa"/>
              <w:left w:w="75" w:type="dxa"/>
              <w:bottom w:w="75" w:type="dxa"/>
              <w:right w:w="75" w:type="dxa"/>
            </w:tcMar>
            <w:hideMark/>
          </w:tcPr>
          <w:p w14:paraId="46660612" w14:textId="77777777" w:rsidR="00116205" w:rsidRDefault="00116205" w:rsidP="00557C3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Implementation considerations</w:t>
            </w:r>
          </w:p>
        </w:tc>
      </w:tr>
      <w:tr w:rsidR="00116205" w14:paraId="5D52CA87" w14:textId="77777777" w:rsidTr="00C55C87">
        <w:trPr>
          <w:trHeight w:val="288"/>
        </w:trPr>
        <w:tc>
          <w:tcPr>
            <w:tcW w:w="0" w:type="auto"/>
            <w:tcMar>
              <w:top w:w="75" w:type="dxa"/>
              <w:left w:w="75" w:type="dxa"/>
              <w:bottom w:w="75" w:type="dxa"/>
              <w:right w:w="75" w:type="dxa"/>
            </w:tcMar>
            <w:hideMark/>
          </w:tcPr>
          <w:p w14:paraId="4FFDF953" w14:textId="3C7D4F13" w:rsidR="00116205" w:rsidRDefault="00C5588E" w:rsidP="00557C35">
            <w:pPr>
              <w:spacing w:line="240" w:lineRule="atLeast"/>
              <w:rPr>
                <w:rFonts w:ascii="Calibri" w:eastAsia="Times New Roman" w:hAnsi="Calibri" w:cs="Calibri"/>
                <w:sz w:val="20"/>
                <w:szCs w:val="20"/>
              </w:rPr>
            </w:pPr>
            <w:r>
              <w:rPr>
                <w:rFonts w:ascii="Calibri" w:eastAsia="Times New Roman" w:hAnsi="Calibri" w:cs="Calibri"/>
                <w:sz w:val="20"/>
                <w:szCs w:val="20"/>
              </w:rPr>
              <w:t>Protocols have the potential for improved quality of care, patient safety, efficiency, and cost reduction. Realizing those benefits requires stakeholder buy-in to ensure the success of any standardized process</w:t>
            </w:r>
          </w:p>
        </w:tc>
      </w:tr>
      <w:tr w:rsidR="00116205" w14:paraId="1D43A5CA" w14:textId="77777777" w:rsidTr="00557C35">
        <w:tc>
          <w:tcPr>
            <w:tcW w:w="0" w:type="auto"/>
            <w:shd w:val="clear" w:color="auto" w:fill="2E74B5"/>
            <w:tcMar>
              <w:top w:w="75" w:type="dxa"/>
              <w:left w:w="75" w:type="dxa"/>
              <w:bottom w:w="75" w:type="dxa"/>
              <w:right w:w="75" w:type="dxa"/>
            </w:tcMar>
            <w:hideMark/>
          </w:tcPr>
          <w:p w14:paraId="7EABBB76" w14:textId="77777777" w:rsidR="00116205" w:rsidRDefault="00116205" w:rsidP="00557C3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Monitoring and evaluation</w:t>
            </w:r>
          </w:p>
        </w:tc>
      </w:tr>
      <w:tr w:rsidR="00116205" w14:paraId="63674D7C" w14:textId="77777777" w:rsidTr="00C55C87">
        <w:trPr>
          <w:trHeight w:val="432"/>
        </w:trPr>
        <w:tc>
          <w:tcPr>
            <w:tcW w:w="0" w:type="auto"/>
            <w:tcMar>
              <w:top w:w="75" w:type="dxa"/>
              <w:left w:w="75" w:type="dxa"/>
              <w:bottom w:w="75" w:type="dxa"/>
              <w:right w:w="75" w:type="dxa"/>
            </w:tcMar>
            <w:hideMark/>
          </w:tcPr>
          <w:p w14:paraId="473BFD0A" w14:textId="65E6B12C" w:rsidR="00116205" w:rsidRDefault="00C5588E" w:rsidP="00557C35">
            <w:pPr>
              <w:spacing w:line="240" w:lineRule="atLeast"/>
              <w:rPr>
                <w:rFonts w:ascii="Calibri" w:eastAsia="Times New Roman" w:hAnsi="Calibri" w:cs="Calibri"/>
                <w:sz w:val="20"/>
                <w:szCs w:val="20"/>
              </w:rPr>
            </w:pPr>
            <w:r>
              <w:rPr>
                <w:rFonts w:ascii="Calibri" w:eastAsia="Times New Roman" w:hAnsi="Calibri" w:cs="Calibri"/>
                <w:sz w:val="20"/>
                <w:szCs w:val="20"/>
              </w:rPr>
              <w:t xml:space="preserve">It is feasible and recommended to monitor and </w:t>
            </w:r>
            <w:r w:rsidR="006B1207">
              <w:rPr>
                <w:rFonts w:ascii="Calibri" w:eastAsia="Times New Roman" w:hAnsi="Calibri" w:cs="Calibri"/>
                <w:sz w:val="20"/>
                <w:szCs w:val="20"/>
              </w:rPr>
              <w:t>evaluate</w:t>
            </w:r>
            <w:r>
              <w:rPr>
                <w:rFonts w:ascii="Calibri" w:eastAsia="Times New Roman" w:hAnsi="Calibri" w:cs="Calibri"/>
                <w:sz w:val="20"/>
                <w:szCs w:val="20"/>
              </w:rPr>
              <w:t xml:space="preserve"> patient outcomes who are being cared for by protocols. </w:t>
            </w:r>
          </w:p>
        </w:tc>
      </w:tr>
      <w:tr w:rsidR="00116205" w14:paraId="65B0E0CE" w14:textId="77777777" w:rsidTr="00557C35">
        <w:tc>
          <w:tcPr>
            <w:tcW w:w="0" w:type="auto"/>
            <w:shd w:val="clear" w:color="auto" w:fill="2E74B5"/>
            <w:tcMar>
              <w:top w:w="75" w:type="dxa"/>
              <w:left w:w="75" w:type="dxa"/>
              <w:bottom w:w="75" w:type="dxa"/>
              <w:right w:w="75" w:type="dxa"/>
            </w:tcMar>
            <w:hideMark/>
          </w:tcPr>
          <w:p w14:paraId="0D147A9F" w14:textId="77777777" w:rsidR="00116205" w:rsidRDefault="00116205" w:rsidP="00557C35">
            <w:pPr>
              <w:pStyle w:val="Heading2"/>
              <w:spacing w:before="0" w:after="0" w:line="240" w:lineRule="atLeast"/>
              <w:rPr>
                <w:rFonts w:ascii="Calibri" w:eastAsia="Times New Roman" w:hAnsi="Calibri" w:cs="Calibri"/>
                <w:color w:val="FFFFFF"/>
                <w:sz w:val="20"/>
                <w:szCs w:val="20"/>
              </w:rPr>
            </w:pPr>
            <w:r>
              <w:rPr>
                <w:rFonts w:ascii="Calibri" w:eastAsia="Times New Roman" w:hAnsi="Calibri" w:cs="Calibri"/>
                <w:color w:val="FFFFFF"/>
                <w:sz w:val="20"/>
                <w:szCs w:val="20"/>
              </w:rPr>
              <w:t>Research priorities</w:t>
            </w:r>
          </w:p>
        </w:tc>
      </w:tr>
    </w:tbl>
    <w:p w14:paraId="65BB948F" w14:textId="77777777" w:rsidR="00C55C87" w:rsidRDefault="00C55C87" w:rsidP="00C5588E">
      <w:pPr>
        <w:rPr>
          <w:rFonts w:ascii="Calibri" w:hAnsi="Calibri" w:cs="Calibri"/>
          <w:bCs/>
        </w:rPr>
      </w:pPr>
    </w:p>
    <w:p w14:paraId="2FE858AE" w14:textId="65E9138F" w:rsidR="00ED635F" w:rsidRPr="001B5CD4" w:rsidRDefault="00C5588E" w:rsidP="0016542D">
      <w:pPr>
        <w:rPr>
          <w:rFonts w:ascii="Calibri" w:hAnsi="Calibri" w:cs="Calibri"/>
          <w:sz w:val="20"/>
          <w:szCs w:val="20"/>
        </w:rPr>
        <w:sectPr w:rsidR="00ED635F" w:rsidRPr="001B5CD4" w:rsidSect="006C28BE">
          <w:headerReference w:type="default" r:id="rId32"/>
          <w:footerReference w:type="default" r:id="rId33"/>
          <w:pgSz w:w="15840" w:h="12240" w:orient="landscape" w:code="1"/>
          <w:pgMar w:top="1440" w:right="1440" w:bottom="1440" w:left="1440" w:header="720" w:footer="720" w:gutter="0"/>
          <w:cols w:space="720"/>
          <w:docGrid w:linePitch="360"/>
        </w:sectPr>
      </w:pPr>
      <w:r w:rsidRPr="001B5CD4">
        <w:rPr>
          <w:rFonts w:ascii="Calibri" w:hAnsi="Calibri" w:cs="Calibri"/>
          <w:bCs/>
          <w:sz w:val="20"/>
          <w:szCs w:val="20"/>
        </w:rPr>
        <w:t xml:space="preserve">High-quality, multi-center, RCTs are needed to evaluate the effectiveness of protocols and pathways to manage the care of children with critical asthma. Future research should examine score-based treatment to initiate, titrate and discontinue inhaled and IV adjunct medications, Heliox, NRS and </w:t>
      </w:r>
      <w:r w:rsidR="006B1207" w:rsidRPr="001B5CD4">
        <w:rPr>
          <w:rFonts w:ascii="Calibri" w:hAnsi="Calibri" w:cs="Calibri"/>
          <w:bCs/>
          <w:sz w:val="20"/>
          <w:szCs w:val="20"/>
        </w:rPr>
        <w:t>invasive mechanical ventilation</w:t>
      </w:r>
      <w:r w:rsidRPr="001B5CD4">
        <w:rPr>
          <w:rFonts w:ascii="Calibri" w:hAnsi="Calibri" w:cs="Calibri"/>
          <w:bCs/>
          <w:sz w:val="20"/>
          <w:szCs w:val="20"/>
        </w:rPr>
        <w:t xml:space="preserve">. </w:t>
      </w:r>
    </w:p>
    <w:tbl>
      <w:tblPr>
        <w:tblW w:w="15200" w:type="dxa"/>
        <w:tblBorders>
          <w:top w:val="nil"/>
          <w:left w:val="nil"/>
          <w:bottom w:val="nil"/>
          <w:right w:val="nil"/>
        </w:tblBorders>
        <w:tblLook w:val="0000" w:firstRow="0" w:lastRow="0" w:firstColumn="0" w:lastColumn="0" w:noHBand="0" w:noVBand="0"/>
      </w:tblPr>
      <w:tblGrid>
        <w:gridCol w:w="1637"/>
        <w:gridCol w:w="587"/>
        <w:gridCol w:w="10708"/>
        <w:gridCol w:w="2268"/>
      </w:tblGrid>
      <w:tr w:rsidR="00EC08D4" w:rsidRPr="004C1685" w14:paraId="50F5F4F4" w14:textId="77777777" w:rsidTr="00EC08D4">
        <w:trPr>
          <w:trHeight w:val="65"/>
          <w:tblHeader/>
        </w:trPr>
        <w:tc>
          <w:tcPr>
            <w:tcW w:w="163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4E64AC6B" w14:textId="77777777" w:rsidR="00EC08D4" w:rsidRPr="00930A31" w:rsidRDefault="00EC08D4" w:rsidP="00474051">
            <w:pPr>
              <w:pStyle w:val="Default"/>
              <w:rPr>
                <w:rFonts w:ascii="Arial" w:hAnsi="Arial" w:cs="Arial"/>
                <w:color w:val="FFFFFF"/>
                <w:sz w:val="18"/>
                <w:szCs w:val="18"/>
              </w:rPr>
            </w:pPr>
            <w:r w:rsidRPr="00930A31">
              <w:rPr>
                <w:rFonts w:ascii="Arial" w:hAnsi="Arial" w:cs="Arial"/>
                <w:b/>
                <w:bCs/>
                <w:color w:val="FFFFFF"/>
                <w:sz w:val="18"/>
                <w:szCs w:val="18"/>
              </w:rPr>
              <w:lastRenderedPageBreak/>
              <w:t xml:space="preserve">Section and Topic </w:t>
            </w:r>
          </w:p>
        </w:tc>
        <w:tc>
          <w:tcPr>
            <w:tcW w:w="587" w:type="dxa"/>
            <w:tcBorders>
              <w:top w:val="double" w:sz="5" w:space="0" w:color="000000"/>
              <w:left w:val="single" w:sz="5" w:space="0" w:color="000000"/>
              <w:bottom w:val="double" w:sz="2" w:space="0" w:color="FFFFCC"/>
              <w:right w:val="single" w:sz="5" w:space="0" w:color="000000"/>
            </w:tcBorders>
            <w:shd w:val="clear" w:color="auto" w:fill="63639A"/>
            <w:vAlign w:val="center"/>
          </w:tcPr>
          <w:p w14:paraId="07375EA4" w14:textId="77777777" w:rsidR="00EC08D4" w:rsidRPr="00930A31" w:rsidRDefault="00EC08D4" w:rsidP="00474051">
            <w:pPr>
              <w:pStyle w:val="Default"/>
              <w:rPr>
                <w:rFonts w:ascii="Arial" w:hAnsi="Arial" w:cs="Arial"/>
                <w:b/>
                <w:bCs/>
                <w:color w:val="FFFFFF"/>
                <w:sz w:val="18"/>
                <w:szCs w:val="18"/>
              </w:rPr>
            </w:pPr>
            <w:r w:rsidRPr="00930A31">
              <w:rPr>
                <w:rFonts w:ascii="Arial" w:hAnsi="Arial" w:cs="Arial"/>
                <w:b/>
                <w:bCs/>
                <w:color w:val="FFFFFF"/>
                <w:sz w:val="18"/>
                <w:szCs w:val="18"/>
              </w:rPr>
              <w:t>Item #</w:t>
            </w:r>
          </w:p>
        </w:tc>
        <w:tc>
          <w:tcPr>
            <w:tcW w:w="10708"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72365DEA" w14:textId="77777777" w:rsidR="00EC08D4" w:rsidRPr="00930A31" w:rsidRDefault="00EC08D4" w:rsidP="00474051">
            <w:pPr>
              <w:pStyle w:val="Default"/>
              <w:rPr>
                <w:rFonts w:ascii="Arial" w:hAnsi="Arial" w:cs="Arial"/>
                <w:color w:val="FFFFFF"/>
                <w:sz w:val="18"/>
                <w:szCs w:val="18"/>
              </w:rPr>
            </w:pPr>
            <w:r w:rsidRPr="00930A31">
              <w:rPr>
                <w:rFonts w:ascii="Arial" w:hAnsi="Arial" w:cs="Arial"/>
                <w:b/>
                <w:bCs/>
                <w:color w:val="FFFFFF"/>
                <w:sz w:val="18"/>
                <w:szCs w:val="18"/>
              </w:rPr>
              <w:t xml:space="preserve">Checklist item </w:t>
            </w:r>
          </w:p>
        </w:tc>
        <w:tc>
          <w:tcPr>
            <w:tcW w:w="2268" w:type="dxa"/>
            <w:tcBorders>
              <w:top w:val="double" w:sz="5" w:space="0" w:color="000000"/>
              <w:left w:val="single" w:sz="5" w:space="0" w:color="000000"/>
              <w:bottom w:val="double" w:sz="5" w:space="0" w:color="000000"/>
              <w:right w:val="single" w:sz="5" w:space="0" w:color="000000"/>
            </w:tcBorders>
            <w:shd w:val="clear" w:color="auto" w:fill="63639A"/>
            <w:vAlign w:val="center"/>
          </w:tcPr>
          <w:p w14:paraId="2ABDDDE2" w14:textId="77777777" w:rsidR="00EC08D4" w:rsidRPr="00930A31" w:rsidRDefault="00EC08D4" w:rsidP="00474051">
            <w:pPr>
              <w:pStyle w:val="Default"/>
              <w:rPr>
                <w:rFonts w:ascii="Arial" w:hAnsi="Arial" w:cs="Arial"/>
                <w:color w:val="FFFFFF"/>
                <w:sz w:val="18"/>
                <w:szCs w:val="18"/>
              </w:rPr>
            </w:pPr>
            <w:r w:rsidRPr="00930A31">
              <w:rPr>
                <w:rFonts w:ascii="Arial" w:hAnsi="Arial" w:cs="Arial"/>
                <w:b/>
                <w:bCs/>
                <w:color w:val="FFFFFF"/>
                <w:sz w:val="18"/>
                <w:szCs w:val="18"/>
              </w:rPr>
              <w:t xml:space="preserve">Location where item is reported </w:t>
            </w:r>
          </w:p>
        </w:tc>
      </w:tr>
      <w:tr w:rsidR="00EC08D4" w:rsidRPr="004C1685" w14:paraId="1EA867DE" w14:textId="77777777" w:rsidTr="00EC08D4">
        <w:trPr>
          <w:trHeight w:val="24"/>
        </w:trPr>
        <w:tc>
          <w:tcPr>
            <w:tcW w:w="1293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06C303EB" w14:textId="77777777" w:rsidR="00EC08D4" w:rsidRPr="00930A31" w:rsidRDefault="00EC08D4" w:rsidP="00474051">
            <w:pPr>
              <w:pStyle w:val="Default"/>
              <w:rPr>
                <w:rFonts w:ascii="Arial" w:hAnsi="Arial" w:cs="Arial"/>
                <w:sz w:val="18"/>
                <w:szCs w:val="18"/>
              </w:rPr>
            </w:pPr>
            <w:r w:rsidRPr="00930A31">
              <w:rPr>
                <w:rFonts w:ascii="Arial" w:hAnsi="Arial" w:cs="Arial"/>
                <w:b/>
                <w:bCs/>
                <w:sz w:val="18"/>
                <w:szCs w:val="18"/>
              </w:rPr>
              <w:t xml:space="preserve">TITLE </w:t>
            </w:r>
          </w:p>
        </w:tc>
        <w:tc>
          <w:tcPr>
            <w:tcW w:w="2268" w:type="dxa"/>
            <w:tcBorders>
              <w:top w:val="double" w:sz="5" w:space="0" w:color="000000"/>
              <w:left w:val="single" w:sz="5" w:space="0" w:color="000000"/>
              <w:bottom w:val="single" w:sz="5" w:space="0" w:color="000000"/>
              <w:right w:val="single" w:sz="5" w:space="0" w:color="000000"/>
            </w:tcBorders>
            <w:shd w:val="clear" w:color="auto" w:fill="FFFFCC"/>
          </w:tcPr>
          <w:p w14:paraId="027A0898" w14:textId="77777777" w:rsidR="00EC08D4" w:rsidRPr="00930A31" w:rsidRDefault="00EC08D4" w:rsidP="00474051">
            <w:pPr>
              <w:pStyle w:val="Default"/>
              <w:jc w:val="right"/>
              <w:rPr>
                <w:rFonts w:ascii="Arial" w:hAnsi="Arial" w:cs="Arial"/>
                <w:color w:val="auto"/>
                <w:sz w:val="18"/>
                <w:szCs w:val="18"/>
              </w:rPr>
            </w:pPr>
          </w:p>
        </w:tc>
      </w:tr>
      <w:tr w:rsidR="00EC08D4" w:rsidRPr="004C1685" w14:paraId="26CA4297" w14:textId="77777777" w:rsidTr="00EC08D4">
        <w:trPr>
          <w:trHeight w:val="48"/>
        </w:trPr>
        <w:tc>
          <w:tcPr>
            <w:tcW w:w="1637" w:type="dxa"/>
            <w:tcBorders>
              <w:top w:val="single" w:sz="5" w:space="0" w:color="000000"/>
              <w:left w:val="single" w:sz="5" w:space="0" w:color="000000"/>
              <w:bottom w:val="double" w:sz="2" w:space="0" w:color="FFFFCC"/>
              <w:right w:val="single" w:sz="5" w:space="0" w:color="000000"/>
            </w:tcBorders>
          </w:tcPr>
          <w:p w14:paraId="3DA56F6A"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Title </w:t>
            </w:r>
          </w:p>
        </w:tc>
        <w:tc>
          <w:tcPr>
            <w:tcW w:w="587" w:type="dxa"/>
            <w:tcBorders>
              <w:top w:val="single" w:sz="5" w:space="0" w:color="000000"/>
              <w:left w:val="single" w:sz="5" w:space="0" w:color="000000"/>
              <w:bottom w:val="double" w:sz="2" w:space="0" w:color="FFFFCC"/>
              <w:right w:val="single" w:sz="5" w:space="0" w:color="000000"/>
            </w:tcBorders>
          </w:tcPr>
          <w:p w14:paraId="0EB01618"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w:t>
            </w:r>
          </w:p>
        </w:tc>
        <w:tc>
          <w:tcPr>
            <w:tcW w:w="10708" w:type="dxa"/>
            <w:tcBorders>
              <w:top w:val="single" w:sz="5" w:space="0" w:color="000000"/>
              <w:left w:val="single" w:sz="5" w:space="0" w:color="000000"/>
              <w:bottom w:val="double" w:sz="5" w:space="0" w:color="000000"/>
              <w:right w:val="single" w:sz="5" w:space="0" w:color="000000"/>
            </w:tcBorders>
          </w:tcPr>
          <w:p w14:paraId="144C4F5E"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Identify the report as a systematic review.</w:t>
            </w:r>
          </w:p>
        </w:tc>
        <w:tc>
          <w:tcPr>
            <w:tcW w:w="2268" w:type="dxa"/>
            <w:tcBorders>
              <w:top w:val="single" w:sz="5" w:space="0" w:color="000000"/>
              <w:left w:val="single" w:sz="5" w:space="0" w:color="000000"/>
              <w:bottom w:val="double" w:sz="5" w:space="0" w:color="000000"/>
              <w:right w:val="single" w:sz="5" w:space="0" w:color="000000"/>
            </w:tcBorders>
          </w:tcPr>
          <w:p w14:paraId="4E8D88E9"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520565D6" w14:textId="77777777" w:rsidTr="00EC08D4">
        <w:trPr>
          <w:trHeight w:val="24"/>
        </w:trPr>
        <w:tc>
          <w:tcPr>
            <w:tcW w:w="1293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38695C92" w14:textId="77777777" w:rsidR="00EC08D4" w:rsidRPr="00930A31" w:rsidRDefault="00EC08D4" w:rsidP="00474051">
            <w:pPr>
              <w:pStyle w:val="Default"/>
              <w:rPr>
                <w:rFonts w:ascii="Arial" w:hAnsi="Arial" w:cs="Arial"/>
                <w:sz w:val="18"/>
                <w:szCs w:val="18"/>
              </w:rPr>
            </w:pPr>
            <w:r w:rsidRPr="00930A31">
              <w:rPr>
                <w:rFonts w:ascii="Arial" w:hAnsi="Arial" w:cs="Arial"/>
                <w:b/>
                <w:bCs/>
                <w:sz w:val="18"/>
                <w:szCs w:val="18"/>
              </w:rPr>
              <w:t xml:space="preserve">ABSTRACT </w:t>
            </w:r>
          </w:p>
        </w:tc>
        <w:tc>
          <w:tcPr>
            <w:tcW w:w="2268" w:type="dxa"/>
            <w:tcBorders>
              <w:top w:val="double" w:sz="5" w:space="0" w:color="000000"/>
              <w:left w:val="single" w:sz="5" w:space="0" w:color="000000"/>
              <w:bottom w:val="single" w:sz="5" w:space="0" w:color="000000"/>
              <w:right w:val="single" w:sz="5" w:space="0" w:color="000000"/>
            </w:tcBorders>
            <w:shd w:val="clear" w:color="auto" w:fill="FFFFCC"/>
          </w:tcPr>
          <w:p w14:paraId="3D110BFB" w14:textId="77777777" w:rsidR="00EC08D4" w:rsidRPr="00930A31" w:rsidRDefault="00EC08D4" w:rsidP="00474051">
            <w:pPr>
              <w:pStyle w:val="Default"/>
              <w:jc w:val="right"/>
              <w:rPr>
                <w:rFonts w:ascii="Arial" w:hAnsi="Arial" w:cs="Arial"/>
                <w:color w:val="auto"/>
                <w:sz w:val="18"/>
                <w:szCs w:val="18"/>
              </w:rPr>
            </w:pPr>
          </w:p>
        </w:tc>
      </w:tr>
      <w:tr w:rsidR="00EC08D4" w:rsidRPr="004C1685" w14:paraId="76E22CD7" w14:textId="77777777" w:rsidTr="00EC08D4">
        <w:trPr>
          <w:trHeight w:val="48"/>
        </w:trPr>
        <w:tc>
          <w:tcPr>
            <w:tcW w:w="1637" w:type="dxa"/>
            <w:tcBorders>
              <w:top w:val="single" w:sz="5" w:space="0" w:color="000000"/>
              <w:left w:val="single" w:sz="5" w:space="0" w:color="000000"/>
              <w:bottom w:val="double" w:sz="2" w:space="0" w:color="FFFFCC"/>
              <w:right w:val="single" w:sz="5" w:space="0" w:color="000000"/>
            </w:tcBorders>
          </w:tcPr>
          <w:p w14:paraId="3420B1C9"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Abstract </w:t>
            </w:r>
          </w:p>
        </w:tc>
        <w:tc>
          <w:tcPr>
            <w:tcW w:w="587" w:type="dxa"/>
            <w:tcBorders>
              <w:top w:val="single" w:sz="5" w:space="0" w:color="000000"/>
              <w:left w:val="single" w:sz="5" w:space="0" w:color="000000"/>
              <w:bottom w:val="double" w:sz="2" w:space="0" w:color="FFFFCC"/>
              <w:right w:val="single" w:sz="5" w:space="0" w:color="000000"/>
            </w:tcBorders>
          </w:tcPr>
          <w:p w14:paraId="65514D33"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w:t>
            </w:r>
          </w:p>
        </w:tc>
        <w:tc>
          <w:tcPr>
            <w:tcW w:w="10708" w:type="dxa"/>
            <w:tcBorders>
              <w:top w:val="single" w:sz="5" w:space="0" w:color="000000"/>
              <w:left w:val="single" w:sz="5" w:space="0" w:color="000000"/>
              <w:bottom w:val="double" w:sz="5" w:space="0" w:color="000000"/>
              <w:right w:val="single" w:sz="5" w:space="0" w:color="000000"/>
            </w:tcBorders>
          </w:tcPr>
          <w:p w14:paraId="7B0B8DEB"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See the PRISMA 2020 for Abstracts checklist</w:t>
            </w:r>
            <w:r>
              <w:rPr>
                <w:rFonts w:ascii="Arial" w:hAnsi="Arial" w:cs="Arial"/>
                <w:sz w:val="18"/>
                <w:szCs w:val="18"/>
              </w:rPr>
              <w:t>.</w:t>
            </w:r>
          </w:p>
        </w:tc>
        <w:tc>
          <w:tcPr>
            <w:tcW w:w="2268" w:type="dxa"/>
            <w:tcBorders>
              <w:top w:val="single" w:sz="5" w:space="0" w:color="000000"/>
              <w:left w:val="single" w:sz="5" w:space="0" w:color="000000"/>
              <w:bottom w:val="double" w:sz="5" w:space="0" w:color="000000"/>
              <w:right w:val="single" w:sz="5" w:space="0" w:color="000000"/>
            </w:tcBorders>
          </w:tcPr>
          <w:p w14:paraId="05505BE6"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 xml:space="preserve">p. </w:t>
            </w:r>
          </w:p>
        </w:tc>
      </w:tr>
      <w:tr w:rsidR="00EC08D4" w:rsidRPr="004C1685" w14:paraId="561539CF" w14:textId="77777777" w:rsidTr="00EC08D4">
        <w:trPr>
          <w:trHeight w:val="24"/>
        </w:trPr>
        <w:tc>
          <w:tcPr>
            <w:tcW w:w="1293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DDF2D57" w14:textId="77777777" w:rsidR="00EC08D4" w:rsidRPr="00930A31" w:rsidRDefault="00EC08D4" w:rsidP="00474051">
            <w:pPr>
              <w:pStyle w:val="Default"/>
              <w:rPr>
                <w:rFonts w:ascii="Arial" w:hAnsi="Arial" w:cs="Arial"/>
                <w:sz w:val="18"/>
                <w:szCs w:val="18"/>
              </w:rPr>
            </w:pPr>
            <w:r w:rsidRPr="00930A31">
              <w:rPr>
                <w:rFonts w:ascii="Arial" w:hAnsi="Arial" w:cs="Arial"/>
                <w:b/>
                <w:bCs/>
                <w:sz w:val="18"/>
                <w:szCs w:val="18"/>
              </w:rPr>
              <w:t xml:space="preserve">INTRODUCTION </w:t>
            </w:r>
          </w:p>
        </w:tc>
        <w:tc>
          <w:tcPr>
            <w:tcW w:w="2268" w:type="dxa"/>
            <w:tcBorders>
              <w:top w:val="double" w:sz="5" w:space="0" w:color="000000"/>
              <w:left w:val="single" w:sz="5" w:space="0" w:color="000000"/>
              <w:bottom w:val="single" w:sz="5" w:space="0" w:color="000000"/>
              <w:right w:val="single" w:sz="5" w:space="0" w:color="000000"/>
            </w:tcBorders>
            <w:shd w:val="clear" w:color="auto" w:fill="FFFFCC"/>
          </w:tcPr>
          <w:p w14:paraId="55DB388C" w14:textId="77777777" w:rsidR="00EC08D4" w:rsidRPr="00930A31" w:rsidRDefault="00EC08D4" w:rsidP="00474051">
            <w:pPr>
              <w:pStyle w:val="Default"/>
              <w:jc w:val="right"/>
              <w:rPr>
                <w:rFonts w:ascii="Arial" w:hAnsi="Arial" w:cs="Arial"/>
                <w:color w:val="auto"/>
                <w:sz w:val="18"/>
                <w:szCs w:val="18"/>
              </w:rPr>
            </w:pPr>
          </w:p>
        </w:tc>
      </w:tr>
      <w:tr w:rsidR="00EC08D4" w:rsidRPr="004C1685" w14:paraId="6E5B8758"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0757AA12"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Rationale </w:t>
            </w:r>
          </w:p>
        </w:tc>
        <w:tc>
          <w:tcPr>
            <w:tcW w:w="587" w:type="dxa"/>
            <w:tcBorders>
              <w:top w:val="single" w:sz="5" w:space="0" w:color="000000"/>
              <w:left w:val="single" w:sz="5" w:space="0" w:color="000000"/>
              <w:bottom w:val="single" w:sz="5" w:space="0" w:color="000000"/>
              <w:right w:val="single" w:sz="5" w:space="0" w:color="000000"/>
            </w:tcBorders>
          </w:tcPr>
          <w:p w14:paraId="49242F48"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3</w:t>
            </w:r>
          </w:p>
        </w:tc>
        <w:tc>
          <w:tcPr>
            <w:tcW w:w="10708" w:type="dxa"/>
            <w:tcBorders>
              <w:top w:val="single" w:sz="5" w:space="0" w:color="000000"/>
              <w:left w:val="single" w:sz="5" w:space="0" w:color="000000"/>
              <w:bottom w:val="single" w:sz="5" w:space="0" w:color="000000"/>
              <w:right w:val="single" w:sz="5" w:space="0" w:color="000000"/>
            </w:tcBorders>
          </w:tcPr>
          <w:p w14:paraId="0C36C695"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the rationale for the review in the context of existing knowledge.</w:t>
            </w:r>
          </w:p>
        </w:tc>
        <w:tc>
          <w:tcPr>
            <w:tcW w:w="2268" w:type="dxa"/>
            <w:tcBorders>
              <w:top w:val="single" w:sz="5" w:space="0" w:color="000000"/>
              <w:left w:val="single" w:sz="5" w:space="0" w:color="000000"/>
              <w:bottom w:val="single" w:sz="5" w:space="0" w:color="000000"/>
              <w:right w:val="single" w:sz="5" w:space="0" w:color="000000"/>
            </w:tcBorders>
          </w:tcPr>
          <w:p w14:paraId="2C6D0B69"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p.4</w:t>
            </w:r>
          </w:p>
        </w:tc>
      </w:tr>
      <w:tr w:rsidR="00EC08D4" w:rsidRPr="004C1685" w14:paraId="10226155" w14:textId="77777777" w:rsidTr="00EC08D4">
        <w:trPr>
          <w:trHeight w:val="48"/>
        </w:trPr>
        <w:tc>
          <w:tcPr>
            <w:tcW w:w="1637" w:type="dxa"/>
            <w:tcBorders>
              <w:top w:val="single" w:sz="5" w:space="0" w:color="000000"/>
              <w:left w:val="single" w:sz="5" w:space="0" w:color="000000"/>
              <w:bottom w:val="double" w:sz="2" w:space="0" w:color="FFFFCC"/>
              <w:right w:val="single" w:sz="5" w:space="0" w:color="000000"/>
            </w:tcBorders>
          </w:tcPr>
          <w:p w14:paraId="486430C1"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Objectives </w:t>
            </w:r>
          </w:p>
        </w:tc>
        <w:tc>
          <w:tcPr>
            <w:tcW w:w="587" w:type="dxa"/>
            <w:tcBorders>
              <w:top w:val="single" w:sz="5" w:space="0" w:color="000000"/>
              <w:left w:val="single" w:sz="5" w:space="0" w:color="000000"/>
              <w:bottom w:val="double" w:sz="2" w:space="0" w:color="FFFFCC"/>
              <w:right w:val="single" w:sz="5" w:space="0" w:color="000000"/>
            </w:tcBorders>
          </w:tcPr>
          <w:p w14:paraId="46AF4AA2"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4</w:t>
            </w:r>
          </w:p>
        </w:tc>
        <w:tc>
          <w:tcPr>
            <w:tcW w:w="10708" w:type="dxa"/>
            <w:tcBorders>
              <w:top w:val="single" w:sz="5" w:space="0" w:color="000000"/>
              <w:left w:val="single" w:sz="5" w:space="0" w:color="000000"/>
              <w:bottom w:val="double" w:sz="5" w:space="0" w:color="000000"/>
              <w:right w:val="single" w:sz="5" w:space="0" w:color="000000"/>
            </w:tcBorders>
          </w:tcPr>
          <w:p w14:paraId="4DCEFF9E"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Provide an explicit statement of the objective(s) or question(s) the review addresses.</w:t>
            </w:r>
          </w:p>
        </w:tc>
        <w:tc>
          <w:tcPr>
            <w:tcW w:w="2268" w:type="dxa"/>
            <w:tcBorders>
              <w:top w:val="single" w:sz="5" w:space="0" w:color="000000"/>
              <w:left w:val="single" w:sz="5" w:space="0" w:color="000000"/>
              <w:bottom w:val="double" w:sz="5" w:space="0" w:color="000000"/>
              <w:right w:val="single" w:sz="5" w:space="0" w:color="000000"/>
            </w:tcBorders>
          </w:tcPr>
          <w:p w14:paraId="19313747"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p.4</w:t>
            </w:r>
          </w:p>
        </w:tc>
      </w:tr>
      <w:tr w:rsidR="00EC08D4" w:rsidRPr="004C1685" w14:paraId="18E8B7B5" w14:textId="77777777" w:rsidTr="00EC08D4">
        <w:trPr>
          <w:trHeight w:val="24"/>
        </w:trPr>
        <w:tc>
          <w:tcPr>
            <w:tcW w:w="1293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11FCB8BF" w14:textId="77777777" w:rsidR="00EC08D4" w:rsidRPr="00930A31" w:rsidRDefault="00EC08D4" w:rsidP="00474051">
            <w:pPr>
              <w:pStyle w:val="Default"/>
              <w:rPr>
                <w:rFonts w:ascii="Arial" w:hAnsi="Arial" w:cs="Arial"/>
                <w:sz w:val="18"/>
                <w:szCs w:val="18"/>
              </w:rPr>
            </w:pPr>
            <w:r w:rsidRPr="00930A31">
              <w:rPr>
                <w:rFonts w:ascii="Arial" w:hAnsi="Arial" w:cs="Arial"/>
                <w:b/>
                <w:bCs/>
                <w:sz w:val="18"/>
                <w:szCs w:val="18"/>
              </w:rPr>
              <w:t xml:space="preserve">METHODS </w:t>
            </w:r>
          </w:p>
        </w:tc>
        <w:tc>
          <w:tcPr>
            <w:tcW w:w="2268" w:type="dxa"/>
            <w:tcBorders>
              <w:top w:val="double" w:sz="5" w:space="0" w:color="000000"/>
              <w:left w:val="single" w:sz="5" w:space="0" w:color="000000"/>
              <w:bottom w:val="single" w:sz="5" w:space="0" w:color="000000"/>
              <w:right w:val="single" w:sz="5" w:space="0" w:color="000000"/>
            </w:tcBorders>
            <w:shd w:val="clear" w:color="auto" w:fill="FFFFCC"/>
          </w:tcPr>
          <w:p w14:paraId="27483A13" w14:textId="77777777" w:rsidR="00EC08D4" w:rsidRPr="00930A31" w:rsidRDefault="00EC08D4" w:rsidP="00474051">
            <w:pPr>
              <w:pStyle w:val="Default"/>
              <w:jc w:val="right"/>
              <w:rPr>
                <w:rFonts w:ascii="Arial" w:hAnsi="Arial" w:cs="Arial"/>
                <w:color w:val="auto"/>
                <w:sz w:val="18"/>
                <w:szCs w:val="18"/>
              </w:rPr>
            </w:pPr>
          </w:p>
        </w:tc>
      </w:tr>
      <w:tr w:rsidR="00EC08D4" w:rsidRPr="004C1685" w14:paraId="1EF82742"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32DC5533"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Eligibility criteria </w:t>
            </w:r>
          </w:p>
        </w:tc>
        <w:tc>
          <w:tcPr>
            <w:tcW w:w="587" w:type="dxa"/>
            <w:tcBorders>
              <w:top w:val="single" w:sz="5" w:space="0" w:color="000000"/>
              <w:left w:val="single" w:sz="5" w:space="0" w:color="000000"/>
              <w:bottom w:val="single" w:sz="5" w:space="0" w:color="000000"/>
              <w:right w:val="single" w:sz="5" w:space="0" w:color="000000"/>
            </w:tcBorders>
          </w:tcPr>
          <w:p w14:paraId="49BD5314"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5</w:t>
            </w:r>
          </w:p>
        </w:tc>
        <w:tc>
          <w:tcPr>
            <w:tcW w:w="10708" w:type="dxa"/>
            <w:tcBorders>
              <w:top w:val="single" w:sz="5" w:space="0" w:color="000000"/>
              <w:left w:val="single" w:sz="5" w:space="0" w:color="000000"/>
              <w:bottom w:val="single" w:sz="5" w:space="0" w:color="000000"/>
              <w:right w:val="single" w:sz="5" w:space="0" w:color="000000"/>
            </w:tcBorders>
          </w:tcPr>
          <w:p w14:paraId="7F290007"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Specify the inclusion and exclusion criteria for the review and how studies were grouped for the syntheses.</w:t>
            </w:r>
          </w:p>
        </w:tc>
        <w:tc>
          <w:tcPr>
            <w:tcW w:w="2268" w:type="dxa"/>
            <w:tcBorders>
              <w:top w:val="single" w:sz="5" w:space="0" w:color="000000"/>
              <w:left w:val="single" w:sz="5" w:space="0" w:color="000000"/>
              <w:bottom w:val="single" w:sz="5" w:space="0" w:color="000000"/>
              <w:right w:val="single" w:sz="5" w:space="0" w:color="000000"/>
            </w:tcBorders>
          </w:tcPr>
          <w:p w14:paraId="62F2FD9C"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p.5</w:t>
            </w:r>
          </w:p>
        </w:tc>
      </w:tr>
      <w:tr w:rsidR="00EC08D4" w:rsidRPr="004C1685" w14:paraId="4D31DA58" w14:textId="77777777" w:rsidTr="00EC08D4">
        <w:trPr>
          <w:trHeight w:val="191"/>
        </w:trPr>
        <w:tc>
          <w:tcPr>
            <w:tcW w:w="1637" w:type="dxa"/>
            <w:tcBorders>
              <w:top w:val="single" w:sz="5" w:space="0" w:color="000000"/>
              <w:left w:val="single" w:sz="5" w:space="0" w:color="000000"/>
              <w:bottom w:val="single" w:sz="5" w:space="0" w:color="000000"/>
              <w:right w:val="single" w:sz="5" w:space="0" w:color="000000"/>
            </w:tcBorders>
          </w:tcPr>
          <w:p w14:paraId="3106E3CC"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Information sources </w:t>
            </w:r>
          </w:p>
        </w:tc>
        <w:tc>
          <w:tcPr>
            <w:tcW w:w="587" w:type="dxa"/>
            <w:tcBorders>
              <w:top w:val="single" w:sz="5" w:space="0" w:color="000000"/>
              <w:left w:val="single" w:sz="5" w:space="0" w:color="000000"/>
              <w:bottom w:val="single" w:sz="5" w:space="0" w:color="000000"/>
              <w:right w:val="single" w:sz="5" w:space="0" w:color="000000"/>
            </w:tcBorders>
          </w:tcPr>
          <w:p w14:paraId="705DD443"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6</w:t>
            </w:r>
          </w:p>
        </w:tc>
        <w:tc>
          <w:tcPr>
            <w:tcW w:w="10708" w:type="dxa"/>
            <w:tcBorders>
              <w:top w:val="single" w:sz="5" w:space="0" w:color="000000"/>
              <w:left w:val="single" w:sz="5" w:space="0" w:color="000000"/>
              <w:bottom w:val="single" w:sz="5" w:space="0" w:color="000000"/>
              <w:right w:val="single" w:sz="5" w:space="0" w:color="000000"/>
            </w:tcBorders>
          </w:tcPr>
          <w:p w14:paraId="5AA4EF4C"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Specify all databases, registers, websites, organisations, reference lists and other sources searched or consulted to identify studies. Specify the date when each source was last searched or consulted.</w:t>
            </w:r>
          </w:p>
        </w:tc>
        <w:tc>
          <w:tcPr>
            <w:tcW w:w="2268" w:type="dxa"/>
            <w:tcBorders>
              <w:top w:val="single" w:sz="5" w:space="0" w:color="000000"/>
              <w:left w:val="single" w:sz="5" w:space="0" w:color="000000"/>
              <w:bottom w:val="single" w:sz="5" w:space="0" w:color="000000"/>
              <w:right w:val="single" w:sz="5" w:space="0" w:color="000000"/>
            </w:tcBorders>
          </w:tcPr>
          <w:p w14:paraId="047D1240"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p.4, 5</w:t>
            </w:r>
          </w:p>
        </w:tc>
      </w:tr>
      <w:tr w:rsidR="00EC08D4" w:rsidRPr="004C1685" w14:paraId="7318172E"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0C924B8C"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Search strategy</w:t>
            </w:r>
          </w:p>
        </w:tc>
        <w:tc>
          <w:tcPr>
            <w:tcW w:w="587" w:type="dxa"/>
            <w:tcBorders>
              <w:top w:val="single" w:sz="5" w:space="0" w:color="000000"/>
              <w:left w:val="single" w:sz="5" w:space="0" w:color="000000"/>
              <w:bottom w:val="single" w:sz="5" w:space="0" w:color="000000"/>
              <w:right w:val="single" w:sz="5" w:space="0" w:color="000000"/>
            </w:tcBorders>
          </w:tcPr>
          <w:p w14:paraId="6368EAB6"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7</w:t>
            </w:r>
          </w:p>
        </w:tc>
        <w:tc>
          <w:tcPr>
            <w:tcW w:w="10708" w:type="dxa"/>
            <w:tcBorders>
              <w:top w:val="single" w:sz="5" w:space="0" w:color="000000"/>
              <w:left w:val="single" w:sz="5" w:space="0" w:color="000000"/>
              <w:bottom w:val="single" w:sz="5" w:space="0" w:color="000000"/>
              <w:right w:val="single" w:sz="5" w:space="0" w:color="000000"/>
            </w:tcBorders>
          </w:tcPr>
          <w:p w14:paraId="4B013271"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Present the full search strategies for all databases, registers and websites, including any filters and limits used.</w:t>
            </w:r>
          </w:p>
        </w:tc>
        <w:tc>
          <w:tcPr>
            <w:tcW w:w="2268" w:type="dxa"/>
            <w:tcBorders>
              <w:top w:val="single" w:sz="5" w:space="0" w:color="000000"/>
              <w:left w:val="single" w:sz="5" w:space="0" w:color="000000"/>
              <w:bottom w:val="single" w:sz="5" w:space="0" w:color="000000"/>
              <w:right w:val="single" w:sz="5" w:space="0" w:color="000000"/>
            </w:tcBorders>
          </w:tcPr>
          <w:p w14:paraId="07F8E93A"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Suppl Tables S1.1, S2.1, S3.1, S4.1, S5.1, S6.1, S7.1 S8.1</w:t>
            </w:r>
          </w:p>
        </w:tc>
      </w:tr>
      <w:tr w:rsidR="00EC08D4" w:rsidRPr="004C1685" w14:paraId="01C1967B"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7E3E39FE"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Selection process</w:t>
            </w:r>
          </w:p>
        </w:tc>
        <w:tc>
          <w:tcPr>
            <w:tcW w:w="587" w:type="dxa"/>
            <w:tcBorders>
              <w:top w:val="single" w:sz="5" w:space="0" w:color="000000"/>
              <w:left w:val="single" w:sz="5" w:space="0" w:color="000000"/>
              <w:bottom w:val="single" w:sz="5" w:space="0" w:color="000000"/>
              <w:right w:val="single" w:sz="5" w:space="0" w:color="000000"/>
            </w:tcBorders>
          </w:tcPr>
          <w:p w14:paraId="3443AFE6"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8</w:t>
            </w:r>
          </w:p>
        </w:tc>
        <w:tc>
          <w:tcPr>
            <w:tcW w:w="10708" w:type="dxa"/>
            <w:tcBorders>
              <w:top w:val="single" w:sz="5" w:space="0" w:color="000000"/>
              <w:left w:val="single" w:sz="5" w:space="0" w:color="000000"/>
              <w:bottom w:val="single" w:sz="5" w:space="0" w:color="000000"/>
              <w:right w:val="single" w:sz="5" w:space="0" w:color="000000"/>
            </w:tcBorders>
          </w:tcPr>
          <w:p w14:paraId="23BFD051"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Specify the methods used to decide whether a study met the inclusion criteria of the review, including how many reviewers screened each record and each report retrieved, whether they worked independently, and if applicable, details of automation tools used in the process.</w:t>
            </w:r>
          </w:p>
        </w:tc>
        <w:tc>
          <w:tcPr>
            <w:tcW w:w="2268" w:type="dxa"/>
            <w:tcBorders>
              <w:top w:val="single" w:sz="5" w:space="0" w:color="000000"/>
              <w:left w:val="single" w:sz="5" w:space="0" w:color="000000"/>
              <w:bottom w:val="single" w:sz="5" w:space="0" w:color="000000"/>
              <w:right w:val="single" w:sz="5" w:space="0" w:color="000000"/>
            </w:tcBorders>
          </w:tcPr>
          <w:p w14:paraId="10A76B07"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 xml:space="preserve">p.5; Suppl Figures S.1, S2.1, S3.1, S4.1, S5.1, S6.1, S7.1 S8.1 </w:t>
            </w:r>
          </w:p>
        </w:tc>
      </w:tr>
      <w:tr w:rsidR="00EC08D4" w:rsidRPr="004C1685" w14:paraId="09B109BD" w14:textId="77777777" w:rsidTr="00EC08D4">
        <w:trPr>
          <w:trHeight w:val="152"/>
        </w:trPr>
        <w:tc>
          <w:tcPr>
            <w:tcW w:w="1637" w:type="dxa"/>
            <w:tcBorders>
              <w:top w:val="single" w:sz="5" w:space="0" w:color="000000"/>
              <w:left w:val="single" w:sz="5" w:space="0" w:color="000000"/>
              <w:bottom w:val="single" w:sz="5" w:space="0" w:color="000000"/>
              <w:right w:val="single" w:sz="5" w:space="0" w:color="000000"/>
            </w:tcBorders>
          </w:tcPr>
          <w:p w14:paraId="7AB6A33A"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Data collection process </w:t>
            </w:r>
          </w:p>
        </w:tc>
        <w:tc>
          <w:tcPr>
            <w:tcW w:w="587" w:type="dxa"/>
            <w:tcBorders>
              <w:top w:val="single" w:sz="5" w:space="0" w:color="000000"/>
              <w:left w:val="single" w:sz="5" w:space="0" w:color="000000"/>
              <w:bottom w:val="single" w:sz="5" w:space="0" w:color="000000"/>
              <w:right w:val="single" w:sz="5" w:space="0" w:color="000000"/>
            </w:tcBorders>
          </w:tcPr>
          <w:p w14:paraId="4BA0F144"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9</w:t>
            </w:r>
          </w:p>
        </w:tc>
        <w:tc>
          <w:tcPr>
            <w:tcW w:w="10708" w:type="dxa"/>
            <w:tcBorders>
              <w:top w:val="single" w:sz="5" w:space="0" w:color="000000"/>
              <w:left w:val="single" w:sz="5" w:space="0" w:color="000000"/>
              <w:bottom w:val="single" w:sz="5" w:space="0" w:color="000000"/>
              <w:right w:val="single" w:sz="5" w:space="0" w:color="000000"/>
            </w:tcBorders>
          </w:tcPr>
          <w:p w14:paraId="78549E95"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Specify the methods used to collect data from reports, including how many reviewers collected data from each report, whether they worked independently, any processes for obtaining or confirming data from study investigators, and if applicable, details of automation tools used in the process.</w:t>
            </w:r>
          </w:p>
        </w:tc>
        <w:tc>
          <w:tcPr>
            <w:tcW w:w="2268" w:type="dxa"/>
            <w:tcBorders>
              <w:top w:val="single" w:sz="5" w:space="0" w:color="000000"/>
              <w:left w:val="single" w:sz="5" w:space="0" w:color="000000"/>
              <w:bottom w:val="single" w:sz="5" w:space="0" w:color="000000"/>
              <w:right w:val="single" w:sz="5" w:space="0" w:color="000000"/>
            </w:tcBorders>
          </w:tcPr>
          <w:p w14:paraId="6154B502"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p.5</w:t>
            </w:r>
          </w:p>
        </w:tc>
      </w:tr>
      <w:tr w:rsidR="00EC08D4" w:rsidRPr="004C1685" w14:paraId="6BE5FF94" w14:textId="77777777" w:rsidTr="00EC08D4">
        <w:trPr>
          <w:trHeight w:val="48"/>
        </w:trPr>
        <w:tc>
          <w:tcPr>
            <w:tcW w:w="1637" w:type="dxa"/>
            <w:vMerge w:val="restart"/>
            <w:tcBorders>
              <w:top w:val="single" w:sz="5" w:space="0" w:color="000000"/>
              <w:left w:val="single" w:sz="5" w:space="0" w:color="000000"/>
              <w:right w:val="single" w:sz="5" w:space="0" w:color="000000"/>
            </w:tcBorders>
          </w:tcPr>
          <w:p w14:paraId="67CF3C5F"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Data items </w:t>
            </w:r>
          </w:p>
        </w:tc>
        <w:tc>
          <w:tcPr>
            <w:tcW w:w="587" w:type="dxa"/>
            <w:tcBorders>
              <w:top w:val="single" w:sz="5" w:space="0" w:color="000000"/>
              <w:left w:val="single" w:sz="5" w:space="0" w:color="000000"/>
              <w:bottom w:val="single" w:sz="5" w:space="0" w:color="000000"/>
              <w:right w:val="single" w:sz="5" w:space="0" w:color="000000"/>
            </w:tcBorders>
          </w:tcPr>
          <w:p w14:paraId="144C08DE"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10a</w:t>
            </w:r>
          </w:p>
        </w:tc>
        <w:tc>
          <w:tcPr>
            <w:tcW w:w="10708" w:type="dxa"/>
            <w:tcBorders>
              <w:top w:val="single" w:sz="5" w:space="0" w:color="000000"/>
              <w:left w:val="single" w:sz="5" w:space="0" w:color="000000"/>
              <w:bottom w:val="single" w:sz="5" w:space="0" w:color="000000"/>
              <w:right w:val="single" w:sz="5" w:space="0" w:color="000000"/>
            </w:tcBorders>
          </w:tcPr>
          <w:p w14:paraId="43FCE5E5"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List and define all outcomes for which data were sought. Specify whether all results that were compatible with each outcome domain in each study were sought (e.g. for all measures, time points, analyses), and if not, the methods used to decide which results to collect.</w:t>
            </w:r>
          </w:p>
        </w:tc>
        <w:tc>
          <w:tcPr>
            <w:tcW w:w="2268" w:type="dxa"/>
            <w:tcBorders>
              <w:top w:val="single" w:sz="5" w:space="0" w:color="000000"/>
              <w:left w:val="single" w:sz="5" w:space="0" w:color="000000"/>
              <w:bottom w:val="single" w:sz="5" w:space="0" w:color="000000"/>
              <w:right w:val="single" w:sz="5" w:space="0" w:color="000000"/>
            </w:tcBorders>
          </w:tcPr>
          <w:p w14:paraId="580C5356"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p.5</w:t>
            </w:r>
          </w:p>
        </w:tc>
      </w:tr>
      <w:tr w:rsidR="00EC08D4" w:rsidRPr="004C1685" w14:paraId="2C250D13" w14:textId="77777777" w:rsidTr="00EC08D4">
        <w:trPr>
          <w:trHeight w:val="48"/>
        </w:trPr>
        <w:tc>
          <w:tcPr>
            <w:tcW w:w="1637" w:type="dxa"/>
            <w:vMerge/>
            <w:tcBorders>
              <w:left w:val="single" w:sz="5" w:space="0" w:color="000000"/>
              <w:bottom w:val="single" w:sz="5" w:space="0" w:color="000000"/>
              <w:right w:val="single" w:sz="5" w:space="0" w:color="000000"/>
            </w:tcBorders>
          </w:tcPr>
          <w:p w14:paraId="718ABBD6"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254F04F"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10b</w:t>
            </w:r>
          </w:p>
        </w:tc>
        <w:tc>
          <w:tcPr>
            <w:tcW w:w="10708" w:type="dxa"/>
            <w:tcBorders>
              <w:top w:val="single" w:sz="5" w:space="0" w:color="000000"/>
              <w:left w:val="single" w:sz="5" w:space="0" w:color="000000"/>
              <w:bottom w:val="single" w:sz="5" w:space="0" w:color="000000"/>
              <w:right w:val="single" w:sz="5" w:space="0" w:color="000000"/>
            </w:tcBorders>
          </w:tcPr>
          <w:p w14:paraId="3F93F25F"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List and define all other variables for which data were sought (e.g. participant and intervention characteristics, funding sources). Describe any assumptions made about any missing or unclear information.</w:t>
            </w:r>
          </w:p>
        </w:tc>
        <w:tc>
          <w:tcPr>
            <w:tcW w:w="2268" w:type="dxa"/>
            <w:tcBorders>
              <w:top w:val="single" w:sz="5" w:space="0" w:color="000000"/>
              <w:left w:val="single" w:sz="5" w:space="0" w:color="000000"/>
              <w:bottom w:val="single" w:sz="5" w:space="0" w:color="000000"/>
              <w:right w:val="single" w:sz="5" w:space="0" w:color="000000"/>
            </w:tcBorders>
          </w:tcPr>
          <w:p w14:paraId="29C6011A"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56069273"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24736872"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Study risk of bias assessment</w:t>
            </w:r>
          </w:p>
        </w:tc>
        <w:tc>
          <w:tcPr>
            <w:tcW w:w="587" w:type="dxa"/>
            <w:tcBorders>
              <w:top w:val="single" w:sz="5" w:space="0" w:color="000000"/>
              <w:left w:val="single" w:sz="5" w:space="0" w:color="000000"/>
              <w:bottom w:val="single" w:sz="5" w:space="0" w:color="000000"/>
              <w:right w:val="single" w:sz="5" w:space="0" w:color="000000"/>
            </w:tcBorders>
          </w:tcPr>
          <w:p w14:paraId="7A7AAF62"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11</w:t>
            </w:r>
          </w:p>
        </w:tc>
        <w:tc>
          <w:tcPr>
            <w:tcW w:w="10708" w:type="dxa"/>
            <w:tcBorders>
              <w:top w:val="single" w:sz="5" w:space="0" w:color="000000"/>
              <w:left w:val="single" w:sz="5" w:space="0" w:color="000000"/>
              <w:bottom w:val="single" w:sz="5" w:space="0" w:color="000000"/>
              <w:right w:val="single" w:sz="5" w:space="0" w:color="000000"/>
            </w:tcBorders>
          </w:tcPr>
          <w:p w14:paraId="4FA737DD"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Specify the methods used to assess risk of bias in the included studies, including details of the tool(s) used, how many reviewers assessed each study and whether they worked independently, and if applicable, details of automation tools used in the process.</w:t>
            </w:r>
          </w:p>
        </w:tc>
        <w:tc>
          <w:tcPr>
            <w:tcW w:w="2268" w:type="dxa"/>
            <w:tcBorders>
              <w:top w:val="single" w:sz="5" w:space="0" w:color="000000"/>
              <w:left w:val="single" w:sz="5" w:space="0" w:color="000000"/>
              <w:bottom w:val="single" w:sz="5" w:space="0" w:color="000000"/>
              <w:right w:val="single" w:sz="5" w:space="0" w:color="000000"/>
            </w:tcBorders>
          </w:tcPr>
          <w:p w14:paraId="5D16FD76"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p.5</w:t>
            </w:r>
          </w:p>
        </w:tc>
      </w:tr>
      <w:tr w:rsidR="00EC08D4" w:rsidRPr="004C1685" w14:paraId="116A5BB0"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552D25E9"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Effect measures </w:t>
            </w:r>
          </w:p>
        </w:tc>
        <w:tc>
          <w:tcPr>
            <w:tcW w:w="587" w:type="dxa"/>
            <w:tcBorders>
              <w:top w:val="single" w:sz="5" w:space="0" w:color="000000"/>
              <w:left w:val="single" w:sz="5" w:space="0" w:color="000000"/>
              <w:bottom w:val="single" w:sz="5" w:space="0" w:color="000000"/>
              <w:right w:val="single" w:sz="5" w:space="0" w:color="000000"/>
            </w:tcBorders>
          </w:tcPr>
          <w:p w14:paraId="40143735"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12</w:t>
            </w:r>
          </w:p>
        </w:tc>
        <w:tc>
          <w:tcPr>
            <w:tcW w:w="10708" w:type="dxa"/>
            <w:tcBorders>
              <w:top w:val="single" w:sz="5" w:space="0" w:color="000000"/>
              <w:left w:val="single" w:sz="5" w:space="0" w:color="000000"/>
              <w:bottom w:val="single" w:sz="5" w:space="0" w:color="000000"/>
              <w:right w:val="single" w:sz="5" w:space="0" w:color="000000"/>
            </w:tcBorders>
          </w:tcPr>
          <w:p w14:paraId="6296C4BE"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Specify for each outcome the effect measure(s) (e.g. risk ratio, mean difference) used in the synthesis or presentation of results.</w:t>
            </w:r>
          </w:p>
        </w:tc>
        <w:tc>
          <w:tcPr>
            <w:tcW w:w="2268" w:type="dxa"/>
            <w:tcBorders>
              <w:top w:val="single" w:sz="5" w:space="0" w:color="000000"/>
              <w:left w:val="single" w:sz="5" w:space="0" w:color="000000"/>
              <w:bottom w:val="single" w:sz="5" w:space="0" w:color="000000"/>
              <w:right w:val="single" w:sz="5" w:space="0" w:color="000000"/>
            </w:tcBorders>
          </w:tcPr>
          <w:p w14:paraId="4D069AB8" w14:textId="77777777" w:rsidR="00EC08D4" w:rsidRPr="00930A31" w:rsidRDefault="00EC08D4" w:rsidP="00474051">
            <w:pPr>
              <w:pStyle w:val="Default"/>
              <w:spacing w:before="40" w:after="40"/>
              <w:rPr>
                <w:rFonts w:ascii="Arial" w:hAnsi="Arial" w:cs="Arial"/>
                <w:color w:val="auto"/>
                <w:sz w:val="18"/>
                <w:szCs w:val="18"/>
              </w:rPr>
            </w:pPr>
            <w:r w:rsidRPr="00FB6DBF">
              <w:rPr>
                <w:rFonts w:ascii="Arial" w:hAnsi="Arial" w:cs="Arial"/>
                <w:color w:val="auto"/>
                <w:sz w:val="18"/>
                <w:szCs w:val="18"/>
              </w:rPr>
              <w:t>Suppl Tables</w:t>
            </w:r>
            <w:r>
              <w:rPr>
                <w:rFonts w:ascii="Arial" w:hAnsi="Arial" w:cs="Arial"/>
                <w:color w:val="auto"/>
                <w:sz w:val="18"/>
                <w:szCs w:val="18"/>
              </w:rPr>
              <w:t xml:space="preserve"> S1.2, S2.2, S3.2, S4.2, S5.2, S6.2, S7.2, S8.2</w:t>
            </w:r>
          </w:p>
        </w:tc>
      </w:tr>
      <w:tr w:rsidR="00EC08D4" w:rsidRPr="004C1685" w14:paraId="1455ACC3" w14:textId="77777777" w:rsidTr="00EC08D4">
        <w:trPr>
          <w:trHeight w:val="48"/>
        </w:trPr>
        <w:tc>
          <w:tcPr>
            <w:tcW w:w="1637" w:type="dxa"/>
            <w:vMerge w:val="restart"/>
            <w:tcBorders>
              <w:top w:val="single" w:sz="5" w:space="0" w:color="000000"/>
              <w:left w:val="single" w:sz="5" w:space="0" w:color="000000"/>
              <w:right w:val="single" w:sz="5" w:space="0" w:color="000000"/>
            </w:tcBorders>
          </w:tcPr>
          <w:p w14:paraId="384C366B"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Synthesis methods</w:t>
            </w:r>
          </w:p>
        </w:tc>
        <w:tc>
          <w:tcPr>
            <w:tcW w:w="587" w:type="dxa"/>
            <w:tcBorders>
              <w:top w:val="single" w:sz="5" w:space="0" w:color="000000"/>
              <w:left w:val="single" w:sz="5" w:space="0" w:color="000000"/>
              <w:bottom w:val="single" w:sz="5" w:space="0" w:color="000000"/>
              <w:right w:val="single" w:sz="5" w:space="0" w:color="000000"/>
            </w:tcBorders>
          </w:tcPr>
          <w:p w14:paraId="5ED08BA6"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13a</w:t>
            </w:r>
          </w:p>
        </w:tc>
        <w:tc>
          <w:tcPr>
            <w:tcW w:w="10708" w:type="dxa"/>
            <w:tcBorders>
              <w:top w:val="single" w:sz="5" w:space="0" w:color="000000"/>
              <w:left w:val="single" w:sz="5" w:space="0" w:color="000000"/>
              <w:bottom w:val="single" w:sz="5" w:space="0" w:color="000000"/>
              <w:right w:val="single" w:sz="5" w:space="0" w:color="000000"/>
            </w:tcBorders>
          </w:tcPr>
          <w:p w14:paraId="018A44E9"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the processes used to decide which studies were eligible for each synthesis (e.g. tabulating the study intervention characteristics and comparing against the planned groups for each synthesis (item #5)).</w:t>
            </w:r>
          </w:p>
        </w:tc>
        <w:tc>
          <w:tcPr>
            <w:tcW w:w="2268" w:type="dxa"/>
            <w:tcBorders>
              <w:top w:val="single" w:sz="5" w:space="0" w:color="000000"/>
              <w:left w:val="single" w:sz="5" w:space="0" w:color="000000"/>
              <w:bottom w:val="single" w:sz="5" w:space="0" w:color="000000"/>
              <w:right w:val="single" w:sz="5" w:space="0" w:color="000000"/>
            </w:tcBorders>
          </w:tcPr>
          <w:p w14:paraId="30825DCF"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 4</w:t>
            </w:r>
          </w:p>
        </w:tc>
      </w:tr>
      <w:tr w:rsidR="00EC08D4" w:rsidRPr="004C1685" w14:paraId="6C544390" w14:textId="77777777" w:rsidTr="00EC08D4">
        <w:trPr>
          <w:trHeight w:val="48"/>
        </w:trPr>
        <w:tc>
          <w:tcPr>
            <w:tcW w:w="1637" w:type="dxa"/>
            <w:vMerge/>
            <w:tcBorders>
              <w:left w:val="single" w:sz="5" w:space="0" w:color="000000"/>
              <w:right w:val="single" w:sz="5" w:space="0" w:color="000000"/>
            </w:tcBorders>
          </w:tcPr>
          <w:p w14:paraId="35D17CA9"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0A829FC"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13b</w:t>
            </w:r>
          </w:p>
        </w:tc>
        <w:tc>
          <w:tcPr>
            <w:tcW w:w="10708" w:type="dxa"/>
            <w:tcBorders>
              <w:top w:val="single" w:sz="5" w:space="0" w:color="000000"/>
              <w:left w:val="single" w:sz="5" w:space="0" w:color="000000"/>
              <w:bottom w:val="single" w:sz="5" w:space="0" w:color="000000"/>
              <w:right w:val="single" w:sz="5" w:space="0" w:color="000000"/>
            </w:tcBorders>
          </w:tcPr>
          <w:p w14:paraId="0E5F8EC1"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any methods required to prepare the data for presentation or synthesis, such as handling of missing summary statistics, or data conversions.</w:t>
            </w:r>
          </w:p>
        </w:tc>
        <w:tc>
          <w:tcPr>
            <w:tcW w:w="2268" w:type="dxa"/>
            <w:tcBorders>
              <w:top w:val="single" w:sz="5" w:space="0" w:color="000000"/>
              <w:left w:val="single" w:sz="5" w:space="0" w:color="000000"/>
              <w:bottom w:val="single" w:sz="5" w:space="0" w:color="000000"/>
              <w:right w:val="single" w:sz="5" w:space="0" w:color="000000"/>
            </w:tcBorders>
          </w:tcPr>
          <w:p w14:paraId="02F42C4D"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516778FA" w14:textId="77777777" w:rsidTr="00EC08D4">
        <w:trPr>
          <w:trHeight w:val="48"/>
        </w:trPr>
        <w:tc>
          <w:tcPr>
            <w:tcW w:w="1637" w:type="dxa"/>
            <w:vMerge/>
            <w:tcBorders>
              <w:left w:val="single" w:sz="5" w:space="0" w:color="000000"/>
              <w:right w:val="single" w:sz="5" w:space="0" w:color="000000"/>
            </w:tcBorders>
          </w:tcPr>
          <w:p w14:paraId="77B0D0FD"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54E7D69"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13c</w:t>
            </w:r>
          </w:p>
        </w:tc>
        <w:tc>
          <w:tcPr>
            <w:tcW w:w="10708" w:type="dxa"/>
            <w:tcBorders>
              <w:top w:val="single" w:sz="5" w:space="0" w:color="000000"/>
              <w:left w:val="single" w:sz="5" w:space="0" w:color="000000"/>
              <w:bottom w:val="single" w:sz="5" w:space="0" w:color="000000"/>
              <w:right w:val="single" w:sz="5" w:space="0" w:color="000000"/>
            </w:tcBorders>
          </w:tcPr>
          <w:p w14:paraId="3F2DF698"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Describe any methods used to tabulate or visually display </w:t>
            </w:r>
            <w:r>
              <w:rPr>
                <w:rFonts w:ascii="Arial" w:hAnsi="Arial" w:cs="Arial"/>
                <w:sz w:val="18"/>
                <w:szCs w:val="18"/>
              </w:rPr>
              <w:t xml:space="preserve">the </w:t>
            </w:r>
            <w:r w:rsidRPr="00930A31">
              <w:rPr>
                <w:rFonts w:ascii="Arial" w:hAnsi="Arial" w:cs="Arial"/>
                <w:sz w:val="18"/>
                <w:szCs w:val="18"/>
              </w:rPr>
              <w:t>results of individual studies and syntheses.</w:t>
            </w:r>
          </w:p>
        </w:tc>
        <w:tc>
          <w:tcPr>
            <w:tcW w:w="2268" w:type="dxa"/>
            <w:tcBorders>
              <w:top w:val="single" w:sz="5" w:space="0" w:color="000000"/>
              <w:left w:val="single" w:sz="5" w:space="0" w:color="000000"/>
              <w:bottom w:val="single" w:sz="5" w:space="0" w:color="000000"/>
              <w:right w:val="single" w:sz="5" w:space="0" w:color="000000"/>
            </w:tcBorders>
          </w:tcPr>
          <w:p w14:paraId="6159E9B4"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3D8A34B1" w14:textId="77777777" w:rsidTr="00EC08D4">
        <w:trPr>
          <w:trHeight w:val="48"/>
        </w:trPr>
        <w:tc>
          <w:tcPr>
            <w:tcW w:w="1637" w:type="dxa"/>
            <w:vMerge/>
            <w:tcBorders>
              <w:left w:val="single" w:sz="5" w:space="0" w:color="000000"/>
              <w:right w:val="single" w:sz="5" w:space="0" w:color="000000"/>
            </w:tcBorders>
          </w:tcPr>
          <w:p w14:paraId="0998FFD1"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4D9AA51B"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13d</w:t>
            </w:r>
          </w:p>
        </w:tc>
        <w:tc>
          <w:tcPr>
            <w:tcW w:w="10708" w:type="dxa"/>
            <w:tcBorders>
              <w:top w:val="single" w:sz="5" w:space="0" w:color="000000"/>
              <w:left w:val="single" w:sz="5" w:space="0" w:color="000000"/>
              <w:bottom w:val="single" w:sz="5" w:space="0" w:color="000000"/>
              <w:right w:val="single" w:sz="5" w:space="0" w:color="000000"/>
            </w:tcBorders>
          </w:tcPr>
          <w:p w14:paraId="40BCCEC8"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Describe any methods used to synthesize results and provide a rationale for the choice(s). If meta-analysis was performed, </w:t>
            </w:r>
            <w:r w:rsidRPr="00930A31">
              <w:rPr>
                <w:rFonts w:ascii="Arial" w:hAnsi="Arial" w:cs="Arial"/>
                <w:sz w:val="18"/>
                <w:szCs w:val="18"/>
              </w:rPr>
              <w:lastRenderedPageBreak/>
              <w:t>describe the model(s), method(s) to identify the presence and extent of statistical heterogeneity, and software package(s) used.</w:t>
            </w:r>
          </w:p>
        </w:tc>
        <w:tc>
          <w:tcPr>
            <w:tcW w:w="2268" w:type="dxa"/>
            <w:tcBorders>
              <w:top w:val="single" w:sz="5" w:space="0" w:color="000000"/>
              <w:left w:val="single" w:sz="5" w:space="0" w:color="000000"/>
              <w:bottom w:val="single" w:sz="5" w:space="0" w:color="000000"/>
              <w:right w:val="single" w:sz="5" w:space="0" w:color="000000"/>
            </w:tcBorders>
          </w:tcPr>
          <w:p w14:paraId="26559D8F" w14:textId="77777777" w:rsidR="00EC08D4" w:rsidRPr="00930A31" w:rsidRDefault="00EC08D4" w:rsidP="00474051">
            <w:pPr>
              <w:pStyle w:val="Default"/>
              <w:spacing w:before="40" w:after="40"/>
              <w:rPr>
                <w:rFonts w:ascii="Arial" w:hAnsi="Arial" w:cs="Arial"/>
                <w:color w:val="auto"/>
                <w:sz w:val="18"/>
                <w:szCs w:val="18"/>
              </w:rPr>
            </w:pPr>
            <w:r w:rsidRPr="001C5415">
              <w:rPr>
                <w:rFonts w:ascii="Arial" w:hAnsi="Arial" w:cs="Arial"/>
                <w:color w:val="auto"/>
                <w:sz w:val="18"/>
                <w:szCs w:val="18"/>
              </w:rPr>
              <w:lastRenderedPageBreak/>
              <w:t>Suppl Tables</w:t>
            </w:r>
            <w:r>
              <w:rPr>
                <w:rFonts w:ascii="Arial" w:hAnsi="Arial" w:cs="Arial"/>
                <w:color w:val="auto"/>
                <w:sz w:val="18"/>
                <w:szCs w:val="18"/>
              </w:rPr>
              <w:t xml:space="preserve"> S1.1, S2.1, </w:t>
            </w:r>
            <w:r>
              <w:rPr>
                <w:rFonts w:ascii="Arial" w:hAnsi="Arial" w:cs="Arial"/>
                <w:color w:val="auto"/>
                <w:sz w:val="18"/>
                <w:szCs w:val="18"/>
              </w:rPr>
              <w:lastRenderedPageBreak/>
              <w:t>S3.1, S4.1, S5.1, S6.1, S7.1, S8.1</w:t>
            </w:r>
          </w:p>
        </w:tc>
      </w:tr>
      <w:tr w:rsidR="00EC08D4" w:rsidRPr="004C1685" w14:paraId="6BCCC9BF" w14:textId="77777777" w:rsidTr="00EC08D4">
        <w:trPr>
          <w:trHeight w:val="48"/>
        </w:trPr>
        <w:tc>
          <w:tcPr>
            <w:tcW w:w="1637" w:type="dxa"/>
            <w:vMerge/>
            <w:tcBorders>
              <w:left w:val="single" w:sz="5" w:space="0" w:color="000000"/>
              <w:right w:val="single" w:sz="5" w:space="0" w:color="000000"/>
            </w:tcBorders>
          </w:tcPr>
          <w:p w14:paraId="7A14378C"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4A40079"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13e</w:t>
            </w:r>
          </w:p>
        </w:tc>
        <w:tc>
          <w:tcPr>
            <w:tcW w:w="10708" w:type="dxa"/>
            <w:tcBorders>
              <w:top w:val="single" w:sz="5" w:space="0" w:color="000000"/>
              <w:left w:val="single" w:sz="5" w:space="0" w:color="000000"/>
              <w:bottom w:val="single" w:sz="5" w:space="0" w:color="000000"/>
              <w:right w:val="single" w:sz="5" w:space="0" w:color="000000"/>
            </w:tcBorders>
          </w:tcPr>
          <w:p w14:paraId="52B323A8"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any methods used to explore possible causes of heterogeneity among study results (e.g. subgroup analysis, meta-regression).</w:t>
            </w:r>
          </w:p>
        </w:tc>
        <w:tc>
          <w:tcPr>
            <w:tcW w:w="2268" w:type="dxa"/>
            <w:tcBorders>
              <w:top w:val="single" w:sz="5" w:space="0" w:color="000000"/>
              <w:left w:val="single" w:sz="5" w:space="0" w:color="000000"/>
              <w:bottom w:val="single" w:sz="5" w:space="0" w:color="000000"/>
              <w:right w:val="single" w:sz="5" w:space="0" w:color="000000"/>
            </w:tcBorders>
          </w:tcPr>
          <w:p w14:paraId="3D6BCE0E"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p.6,7</w:t>
            </w:r>
          </w:p>
        </w:tc>
      </w:tr>
      <w:tr w:rsidR="00EC08D4" w:rsidRPr="004C1685" w14:paraId="6B473496" w14:textId="77777777" w:rsidTr="00EC08D4">
        <w:trPr>
          <w:trHeight w:val="50"/>
        </w:trPr>
        <w:tc>
          <w:tcPr>
            <w:tcW w:w="1637" w:type="dxa"/>
            <w:vMerge/>
            <w:tcBorders>
              <w:left w:val="single" w:sz="5" w:space="0" w:color="000000"/>
              <w:bottom w:val="single" w:sz="5" w:space="0" w:color="000000"/>
              <w:right w:val="single" w:sz="5" w:space="0" w:color="000000"/>
            </w:tcBorders>
          </w:tcPr>
          <w:p w14:paraId="2A649C59"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70CED4D3"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13f</w:t>
            </w:r>
          </w:p>
        </w:tc>
        <w:tc>
          <w:tcPr>
            <w:tcW w:w="10708" w:type="dxa"/>
            <w:tcBorders>
              <w:top w:val="single" w:sz="5" w:space="0" w:color="000000"/>
              <w:left w:val="single" w:sz="5" w:space="0" w:color="000000"/>
              <w:bottom w:val="single" w:sz="5" w:space="0" w:color="000000"/>
              <w:right w:val="single" w:sz="5" w:space="0" w:color="000000"/>
            </w:tcBorders>
          </w:tcPr>
          <w:p w14:paraId="49C7A254"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any sensitivity analyses conducted to assess robustness of the synthesized results.</w:t>
            </w:r>
          </w:p>
        </w:tc>
        <w:tc>
          <w:tcPr>
            <w:tcW w:w="2268" w:type="dxa"/>
            <w:tcBorders>
              <w:top w:val="single" w:sz="5" w:space="0" w:color="000000"/>
              <w:left w:val="single" w:sz="5" w:space="0" w:color="000000"/>
              <w:bottom w:val="single" w:sz="5" w:space="0" w:color="000000"/>
              <w:right w:val="single" w:sz="5" w:space="0" w:color="000000"/>
            </w:tcBorders>
          </w:tcPr>
          <w:p w14:paraId="0AAB5E24"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78F0B41C"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25B95076"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Reporting bias assessment</w:t>
            </w:r>
          </w:p>
        </w:tc>
        <w:tc>
          <w:tcPr>
            <w:tcW w:w="587" w:type="dxa"/>
            <w:tcBorders>
              <w:top w:val="single" w:sz="5" w:space="0" w:color="000000"/>
              <w:left w:val="single" w:sz="5" w:space="0" w:color="000000"/>
              <w:bottom w:val="single" w:sz="5" w:space="0" w:color="000000"/>
              <w:right w:val="single" w:sz="5" w:space="0" w:color="000000"/>
            </w:tcBorders>
          </w:tcPr>
          <w:p w14:paraId="51507CFB"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14</w:t>
            </w:r>
          </w:p>
        </w:tc>
        <w:tc>
          <w:tcPr>
            <w:tcW w:w="10708" w:type="dxa"/>
            <w:tcBorders>
              <w:top w:val="single" w:sz="5" w:space="0" w:color="000000"/>
              <w:left w:val="single" w:sz="5" w:space="0" w:color="000000"/>
              <w:bottom w:val="single" w:sz="5" w:space="0" w:color="000000"/>
              <w:right w:val="single" w:sz="5" w:space="0" w:color="000000"/>
            </w:tcBorders>
          </w:tcPr>
          <w:p w14:paraId="17D79947"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any methods used to assess risk of bias due to missing results in a synthesis (arising from reporting biases).</w:t>
            </w:r>
          </w:p>
        </w:tc>
        <w:tc>
          <w:tcPr>
            <w:tcW w:w="2268" w:type="dxa"/>
            <w:tcBorders>
              <w:top w:val="single" w:sz="5" w:space="0" w:color="000000"/>
              <w:left w:val="single" w:sz="5" w:space="0" w:color="000000"/>
              <w:bottom w:val="single" w:sz="5" w:space="0" w:color="000000"/>
              <w:right w:val="single" w:sz="5" w:space="0" w:color="000000"/>
            </w:tcBorders>
          </w:tcPr>
          <w:p w14:paraId="45200871" w14:textId="77777777" w:rsidR="00EC08D4" w:rsidRPr="00930A31" w:rsidRDefault="00EC08D4" w:rsidP="00474051">
            <w:pPr>
              <w:pStyle w:val="Default"/>
              <w:spacing w:before="40" w:after="40"/>
              <w:rPr>
                <w:rFonts w:ascii="Arial" w:hAnsi="Arial" w:cs="Arial"/>
                <w:color w:val="auto"/>
                <w:sz w:val="18"/>
                <w:szCs w:val="18"/>
              </w:rPr>
            </w:pPr>
            <w:r w:rsidRPr="00FB6DBF">
              <w:rPr>
                <w:rFonts w:ascii="Arial" w:hAnsi="Arial" w:cs="Arial"/>
                <w:color w:val="auto"/>
                <w:sz w:val="18"/>
                <w:szCs w:val="18"/>
              </w:rPr>
              <w:t>Suppl Tables</w:t>
            </w:r>
            <w:r>
              <w:rPr>
                <w:rFonts w:ascii="Arial" w:hAnsi="Arial" w:cs="Arial"/>
                <w:color w:val="auto"/>
                <w:sz w:val="18"/>
                <w:szCs w:val="18"/>
              </w:rPr>
              <w:t xml:space="preserve"> S1.2, S2.2, S3.2, S4.2, S5.2, S6.2, S7.2, S8.2</w:t>
            </w:r>
          </w:p>
        </w:tc>
      </w:tr>
      <w:tr w:rsidR="00EC08D4" w:rsidRPr="004C1685" w14:paraId="6188B543"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453A86F0"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Certainty assessment</w:t>
            </w:r>
          </w:p>
        </w:tc>
        <w:tc>
          <w:tcPr>
            <w:tcW w:w="587" w:type="dxa"/>
            <w:tcBorders>
              <w:top w:val="single" w:sz="5" w:space="0" w:color="000000"/>
              <w:left w:val="single" w:sz="5" w:space="0" w:color="000000"/>
              <w:bottom w:val="single" w:sz="5" w:space="0" w:color="000000"/>
              <w:right w:val="single" w:sz="5" w:space="0" w:color="000000"/>
            </w:tcBorders>
          </w:tcPr>
          <w:p w14:paraId="71578D43"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15</w:t>
            </w:r>
          </w:p>
        </w:tc>
        <w:tc>
          <w:tcPr>
            <w:tcW w:w="10708" w:type="dxa"/>
            <w:tcBorders>
              <w:top w:val="single" w:sz="5" w:space="0" w:color="000000"/>
              <w:left w:val="single" w:sz="5" w:space="0" w:color="000000"/>
              <w:bottom w:val="single" w:sz="5" w:space="0" w:color="000000"/>
              <w:right w:val="single" w:sz="5" w:space="0" w:color="000000"/>
            </w:tcBorders>
          </w:tcPr>
          <w:p w14:paraId="46D328A5"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any methods used to assess certainty (or confidence) in the body of evidence for an outcome.</w:t>
            </w:r>
          </w:p>
        </w:tc>
        <w:tc>
          <w:tcPr>
            <w:tcW w:w="2268" w:type="dxa"/>
            <w:tcBorders>
              <w:top w:val="single" w:sz="5" w:space="0" w:color="000000"/>
              <w:left w:val="single" w:sz="5" w:space="0" w:color="000000"/>
              <w:bottom w:val="single" w:sz="5" w:space="0" w:color="000000"/>
              <w:right w:val="single" w:sz="5" w:space="0" w:color="000000"/>
            </w:tcBorders>
          </w:tcPr>
          <w:p w14:paraId="2DCB0B99"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p.6,7</w:t>
            </w:r>
          </w:p>
        </w:tc>
      </w:tr>
      <w:tr w:rsidR="00EC08D4" w:rsidRPr="004C1685" w14:paraId="409DBD47" w14:textId="77777777" w:rsidTr="00EC08D4">
        <w:trPr>
          <w:trHeight w:val="24"/>
        </w:trPr>
        <w:tc>
          <w:tcPr>
            <w:tcW w:w="1293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549EAC85" w14:textId="77777777" w:rsidR="00EC08D4" w:rsidRPr="00930A31" w:rsidRDefault="00EC08D4" w:rsidP="00474051">
            <w:pPr>
              <w:pStyle w:val="Default"/>
              <w:rPr>
                <w:rFonts w:ascii="Arial" w:hAnsi="Arial" w:cs="Arial"/>
                <w:sz w:val="18"/>
                <w:szCs w:val="18"/>
              </w:rPr>
            </w:pPr>
            <w:r w:rsidRPr="00930A31">
              <w:rPr>
                <w:rFonts w:ascii="Arial" w:hAnsi="Arial" w:cs="Arial"/>
                <w:b/>
                <w:bCs/>
                <w:sz w:val="18"/>
                <w:szCs w:val="18"/>
              </w:rPr>
              <w:t xml:space="preserve">RESULTS </w:t>
            </w:r>
          </w:p>
        </w:tc>
        <w:tc>
          <w:tcPr>
            <w:tcW w:w="2268" w:type="dxa"/>
            <w:tcBorders>
              <w:top w:val="double" w:sz="5" w:space="0" w:color="000000"/>
              <w:left w:val="single" w:sz="5" w:space="0" w:color="000000"/>
              <w:bottom w:val="single" w:sz="5" w:space="0" w:color="000000"/>
              <w:right w:val="single" w:sz="5" w:space="0" w:color="000000"/>
            </w:tcBorders>
            <w:shd w:val="clear" w:color="auto" w:fill="FFFFCC"/>
          </w:tcPr>
          <w:p w14:paraId="664D5AB5" w14:textId="77777777" w:rsidR="00EC08D4" w:rsidRPr="00930A31" w:rsidRDefault="00EC08D4" w:rsidP="00474051">
            <w:pPr>
              <w:pStyle w:val="Default"/>
              <w:jc w:val="center"/>
              <w:rPr>
                <w:rFonts w:ascii="Arial" w:hAnsi="Arial" w:cs="Arial"/>
                <w:color w:val="auto"/>
                <w:sz w:val="18"/>
                <w:szCs w:val="18"/>
              </w:rPr>
            </w:pPr>
          </w:p>
        </w:tc>
      </w:tr>
      <w:tr w:rsidR="00EC08D4" w:rsidRPr="004C1685" w14:paraId="5F338888" w14:textId="77777777" w:rsidTr="00EC08D4">
        <w:trPr>
          <w:trHeight w:val="48"/>
        </w:trPr>
        <w:tc>
          <w:tcPr>
            <w:tcW w:w="1637" w:type="dxa"/>
            <w:vMerge w:val="restart"/>
            <w:tcBorders>
              <w:top w:val="single" w:sz="5" w:space="0" w:color="000000"/>
              <w:left w:val="single" w:sz="5" w:space="0" w:color="000000"/>
              <w:right w:val="single" w:sz="5" w:space="0" w:color="000000"/>
            </w:tcBorders>
          </w:tcPr>
          <w:p w14:paraId="7E73195E"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Study selection </w:t>
            </w:r>
          </w:p>
        </w:tc>
        <w:tc>
          <w:tcPr>
            <w:tcW w:w="587" w:type="dxa"/>
            <w:tcBorders>
              <w:top w:val="single" w:sz="5" w:space="0" w:color="000000"/>
              <w:left w:val="single" w:sz="5" w:space="0" w:color="000000"/>
              <w:bottom w:val="single" w:sz="5" w:space="0" w:color="000000"/>
              <w:right w:val="single" w:sz="5" w:space="0" w:color="000000"/>
            </w:tcBorders>
          </w:tcPr>
          <w:p w14:paraId="20A11D6B"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16a</w:t>
            </w:r>
          </w:p>
        </w:tc>
        <w:tc>
          <w:tcPr>
            <w:tcW w:w="10708" w:type="dxa"/>
            <w:tcBorders>
              <w:top w:val="single" w:sz="5" w:space="0" w:color="000000"/>
              <w:left w:val="single" w:sz="5" w:space="0" w:color="000000"/>
              <w:bottom w:val="single" w:sz="5" w:space="0" w:color="000000"/>
              <w:right w:val="single" w:sz="5" w:space="0" w:color="000000"/>
            </w:tcBorders>
          </w:tcPr>
          <w:p w14:paraId="5FF2457F"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the results of the search and selection process, from the number of records identified in the search to the number of studies included in the review, ideally using a flow diagram</w:t>
            </w:r>
            <w:r>
              <w:rPr>
                <w:rFonts w:ascii="Arial" w:hAnsi="Arial" w:cs="Arial"/>
                <w:sz w:val="18"/>
                <w:szCs w:val="18"/>
              </w:rPr>
              <w:t>.</w:t>
            </w:r>
          </w:p>
        </w:tc>
        <w:tc>
          <w:tcPr>
            <w:tcW w:w="2268" w:type="dxa"/>
            <w:tcBorders>
              <w:top w:val="single" w:sz="5" w:space="0" w:color="000000"/>
              <w:left w:val="single" w:sz="5" w:space="0" w:color="000000"/>
              <w:bottom w:val="single" w:sz="5" w:space="0" w:color="000000"/>
              <w:right w:val="single" w:sz="5" w:space="0" w:color="000000"/>
            </w:tcBorders>
          </w:tcPr>
          <w:p w14:paraId="6C60F8BE"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 xml:space="preserve">p.5; Suppl Figures S.1, S2.1, S3.1, S4.1, S5.1, S6.1, S7.1 S8.1 </w:t>
            </w:r>
          </w:p>
        </w:tc>
      </w:tr>
      <w:tr w:rsidR="00EC08D4" w:rsidRPr="004C1685" w14:paraId="067685ED" w14:textId="77777777" w:rsidTr="00EC08D4">
        <w:trPr>
          <w:trHeight w:val="48"/>
        </w:trPr>
        <w:tc>
          <w:tcPr>
            <w:tcW w:w="1637" w:type="dxa"/>
            <w:vMerge/>
            <w:tcBorders>
              <w:left w:val="single" w:sz="5" w:space="0" w:color="000000"/>
              <w:bottom w:val="single" w:sz="5" w:space="0" w:color="000000"/>
              <w:right w:val="single" w:sz="5" w:space="0" w:color="000000"/>
            </w:tcBorders>
          </w:tcPr>
          <w:p w14:paraId="5709BED1"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2BEA49F8"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16b</w:t>
            </w:r>
          </w:p>
        </w:tc>
        <w:tc>
          <w:tcPr>
            <w:tcW w:w="10708" w:type="dxa"/>
            <w:tcBorders>
              <w:top w:val="single" w:sz="5" w:space="0" w:color="000000"/>
              <w:left w:val="single" w:sz="5" w:space="0" w:color="000000"/>
              <w:bottom w:val="single" w:sz="5" w:space="0" w:color="000000"/>
              <w:right w:val="single" w:sz="5" w:space="0" w:color="000000"/>
            </w:tcBorders>
          </w:tcPr>
          <w:p w14:paraId="5624741A"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Cite studies that might appear to meet the inclusion criteria, but which were excluded, and explain why they were excluded.</w:t>
            </w:r>
          </w:p>
        </w:tc>
        <w:tc>
          <w:tcPr>
            <w:tcW w:w="2268" w:type="dxa"/>
            <w:tcBorders>
              <w:top w:val="single" w:sz="5" w:space="0" w:color="000000"/>
              <w:left w:val="single" w:sz="5" w:space="0" w:color="000000"/>
              <w:bottom w:val="single" w:sz="5" w:space="0" w:color="000000"/>
              <w:right w:val="single" w:sz="5" w:space="0" w:color="000000"/>
            </w:tcBorders>
          </w:tcPr>
          <w:p w14:paraId="4F86EE73"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 xml:space="preserve">p.5; Suppl Figures S.1, S2.1, S3.1, S4.1, S5.1, S6.1, S7.1 S8.1 </w:t>
            </w:r>
          </w:p>
        </w:tc>
      </w:tr>
      <w:tr w:rsidR="00EC08D4" w:rsidRPr="004C1685" w14:paraId="6CAB6163" w14:textId="77777777" w:rsidTr="00EC08D4">
        <w:trPr>
          <w:trHeight w:val="103"/>
        </w:trPr>
        <w:tc>
          <w:tcPr>
            <w:tcW w:w="1637" w:type="dxa"/>
            <w:tcBorders>
              <w:top w:val="single" w:sz="5" w:space="0" w:color="000000"/>
              <w:left w:val="single" w:sz="5" w:space="0" w:color="000000"/>
              <w:bottom w:val="single" w:sz="5" w:space="0" w:color="000000"/>
              <w:right w:val="single" w:sz="5" w:space="0" w:color="000000"/>
            </w:tcBorders>
          </w:tcPr>
          <w:p w14:paraId="0BFC87E7"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Study characteristics </w:t>
            </w:r>
          </w:p>
        </w:tc>
        <w:tc>
          <w:tcPr>
            <w:tcW w:w="587" w:type="dxa"/>
            <w:tcBorders>
              <w:top w:val="single" w:sz="5" w:space="0" w:color="000000"/>
              <w:left w:val="single" w:sz="5" w:space="0" w:color="000000"/>
              <w:bottom w:val="single" w:sz="5" w:space="0" w:color="000000"/>
              <w:right w:val="single" w:sz="5" w:space="0" w:color="000000"/>
            </w:tcBorders>
          </w:tcPr>
          <w:p w14:paraId="71F6623C"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17</w:t>
            </w:r>
          </w:p>
        </w:tc>
        <w:tc>
          <w:tcPr>
            <w:tcW w:w="10708" w:type="dxa"/>
            <w:tcBorders>
              <w:top w:val="single" w:sz="5" w:space="0" w:color="000000"/>
              <w:left w:val="single" w:sz="5" w:space="0" w:color="000000"/>
              <w:bottom w:val="single" w:sz="5" w:space="0" w:color="000000"/>
              <w:right w:val="single" w:sz="5" w:space="0" w:color="000000"/>
            </w:tcBorders>
          </w:tcPr>
          <w:p w14:paraId="14239647"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Cite each included study and present its characteristics.</w:t>
            </w:r>
          </w:p>
        </w:tc>
        <w:tc>
          <w:tcPr>
            <w:tcW w:w="2268" w:type="dxa"/>
            <w:tcBorders>
              <w:top w:val="single" w:sz="5" w:space="0" w:color="000000"/>
              <w:left w:val="single" w:sz="5" w:space="0" w:color="000000"/>
              <w:bottom w:val="single" w:sz="5" w:space="0" w:color="000000"/>
              <w:right w:val="single" w:sz="5" w:space="0" w:color="000000"/>
            </w:tcBorders>
          </w:tcPr>
          <w:p w14:paraId="3448ECA6" w14:textId="77777777" w:rsidR="00EC08D4" w:rsidRPr="00930A31" w:rsidRDefault="00EC08D4" w:rsidP="00474051">
            <w:pPr>
              <w:pStyle w:val="Default"/>
              <w:spacing w:before="40" w:after="40"/>
              <w:rPr>
                <w:rFonts w:ascii="Arial" w:hAnsi="Arial" w:cs="Arial"/>
                <w:color w:val="auto"/>
                <w:sz w:val="18"/>
                <w:szCs w:val="18"/>
              </w:rPr>
            </w:pPr>
            <w:r w:rsidRPr="00FB6DBF">
              <w:rPr>
                <w:rFonts w:ascii="Arial" w:hAnsi="Arial" w:cs="Arial"/>
                <w:color w:val="auto"/>
                <w:sz w:val="18"/>
                <w:szCs w:val="18"/>
              </w:rPr>
              <w:t>Suppl Tables</w:t>
            </w:r>
            <w:r>
              <w:rPr>
                <w:rFonts w:ascii="Arial" w:hAnsi="Arial" w:cs="Arial"/>
                <w:color w:val="auto"/>
                <w:sz w:val="18"/>
                <w:szCs w:val="18"/>
              </w:rPr>
              <w:t xml:space="preserve"> S1.2, S2.2, S3.2, S4.2, S5.2, S6.2, S7.2, S8.2</w:t>
            </w:r>
          </w:p>
        </w:tc>
      </w:tr>
      <w:tr w:rsidR="00EC08D4" w:rsidRPr="004C1685" w14:paraId="41A76C74"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05C3FEF1"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Risk of bias in studies </w:t>
            </w:r>
          </w:p>
        </w:tc>
        <w:tc>
          <w:tcPr>
            <w:tcW w:w="587" w:type="dxa"/>
            <w:tcBorders>
              <w:top w:val="single" w:sz="5" w:space="0" w:color="000000"/>
              <w:left w:val="single" w:sz="5" w:space="0" w:color="000000"/>
              <w:bottom w:val="single" w:sz="5" w:space="0" w:color="000000"/>
              <w:right w:val="single" w:sz="5" w:space="0" w:color="000000"/>
            </w:tcBorders>
          </w:tcPr>
          <w:p w14:paraId="4B180D49"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18</w:t>
            </w:r>
          </w:p>
        </w:tc>
        <w:tc>
          <w:tcPr>
            <w:tcW w:w="10708" w:type="dxa"/>
            <w:tcBorders>
              <w:top w:val="single" w:sz="5" w:space="0" w:color="000000"/>
              <w:left w:val="single" w:sz="5" w:space="0" w:color="000000"/>
              <w:bottom w:val="single" w:sz="5" w:space="0" w:color="000000"/>
              <w:right w:val="single" w:sz="5" w:space="0" w:color="000000"/>
            </w:tcBorders>
          </w:tcPr>
          <w:p w14:paraId="74C28A06"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Present assessments of risk of bias for each included study.</w:t>
            </w:r>
          </w:p>
        </w:tc>
        <w:tc>
          <w:tcPr>
            <w:tcW w:w="2268" w:type="dxa"/>
            <w:tcBorders>
              <w:top w:val="single" w:sz="5" w:space="0" w:color="000000"/>
              <w:left w:val="single" w:sz="5" w:space="0" w:color="000000"/>
              <w:bottom w:val="single" w:sz="5" w:space="0" w:color="000000"/>
              <w:right w:val="single" w:sz="5" w:space="0" w:color="000000"/>
            </w:tcBorders>
          </w:tcPr>
          <w:p w14:paraId="66360695"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Suppl Tables S1.2, S2.2, S3.2, S4.2, S5.2, S6.2, S7.2, S8.2</w:t>
            </w:r>
          </w:p>
        </w:tc>
      </w:tr>
      <w:tr w:rsidR="00EC08D4" w:rsidRPr="004C1685" w14:paraId="3F47B904"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4EF86E50"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Results of individual studies </w:t>
            </w:r>
          </w:p>
        </w:tc>
        <w:tc>
          <w:tcPr>
            <w:tcW w:w="587" w:type="dxa"/>
            <w:tcBorders>
              <w:top w:val="single" w:sz="5" w:space="0" w:color="000000"/>
              <w:left w:val="single" w:sz="5" w:space="0" w:color="000000"/>
              <w:bottom w:val="single" w:sz="5" w:space="0" w:color="000000"/>
              <w:right w:val="single" w:sz="5" w:space="0" w:color="000000"/>
            </w:tcBorders>
          </w:tcPr>
          <w:p w14:paraId="2BACDA8A"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19</w:t>
            </w:r>
          </w:p>
        </w:tc>
        <w:tc>
          <w:tcPr>
            <w:tcW w:w="10708" w:type="dxa"/>
            <w:tcBorders>
              <w:top w:val="single" w:sz="5" w:space="0" w:color="000000"/>
              <w:left w:val="single" w:sz="5" w:space="0" w:color="000000"/>
              <w:bottom w:val="single" w:sz="5" w:space="0" w:color="000000"/>
              <w:right w:val="single" w:sz="5" w:space="0" w:color="000000"/>
            </w:tcBorders>
          </w:tcPr>
          <w:p w14:paraId="2148B40E"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For all outcomes, present, for each study: (a) summary statistics for each group (where appropriate) and (b) an effect estimate and its precision (e.g. confidence/credible interval), ideally using structured tables or plots.</w:t>
            </w:r>
          </w:p>
        </w:tc>
        <w:tc>
          <w:tcPr>
            <w:tcW w:w="2268" w:type="dxa"/>
            <w:tcBorders>
              <w:top w:val="single" w:sz="5" w:space="0" w:color="000000"/>
              <w:left w:val="single" w:sz="5" w:space="0" w:color="000000"/>
              <w:bottom w:val="single" w:sz="5" w:space="0" w:color="000000"/>
              <w:right w:val="single" w:sz="5" w:space="0" w:color="000000"/>
            </w:tcBorders>
          </w:tcPr>
          <w:p w14:paraId="7D304158"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473697A5" w14:textId="77777777" w:rsidTr="00EC08D4">
        <w:trPr>
          <w:trHeight w:val="48"/>
        </w:trPr>
        <w:tc>
          <w:tcPr>
            <w:tcW w:w="1637" w:type="dxa"/>
            <w:vMerge w:val="restart"/>
            <w:tcBorders>
              <w:top w:val="single" w:sz="5" w:space="0" w:color="000000"/>
              <w:left w:val="single" w:sz="5" w:space="0" w:color="000000"/>
              <w:right w:val="single" w:sz="5" w:space="0" w:color="000000"/>
            </w:tcBorders>
          </w:tcPr>
          <w:p w14:paraId="3D91A598"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Results of syntheses</w:t>
            </w:r>
          </w:p>
        </w:tc>
        <w:tc>
          <w:tcPr>
            <w:tcW w:w="587" w:type="dxa"/>
            <w:tcBorders>
              <w:top w:val="single" w:sz="5" w:space="0" w:color="000000"/>
              <w:left w:val="single" w:sz="5" w:space="0" w:color="000000"/>
              <w:bottom w:val="single" w:sz="5" w:space="0" w:color="000000"/>
              <w:right w:val="single" w:sz="5" w:space="0" w:color="000000"/>
            </w:tcBorders>
          </w:tcPr>
          <w:p w14:paraId="178A9B94"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20a</w:t>
            </w:r>
          </w:p>
        </w:tc>
        <w:tc>
          <w:tcPr>
            <w:tcW w:w="10708" w:type="dxa"/>
            <w:tcBorders>
              <w:top w:val="single" w:sz="5" w:space="0" w:color="000000"/>
              <w:left w:val="single" w:sz="5" w:space="0" w:color="000000"/>
              <w:bottom w:val="single" w:sz="5" w:space="0" w:color="000000"/>
              <w:right w:val="single" w:sz="5" w:space="0" w:color="000000"/>
            </w:tcBorders>
          </w:tcPr>
          <w:p w14:paraId="3B7F2AB3"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For each synthesis, briefly summarise the characteristics and risk of bias among contributing studies.</w:t>
            </w:r>
          </w:p>
        </w:tc>
        <w:tc>
          <w:tcPr>
            <w:tcW w:w="2268" w:type="dxa"/>
            <w:tcBorders>
              <w:top w:val="single" w:sz="5" w:space="0" w:color="000000"/>
              <w:left w:val="single" w:sz="5" w:space="0" w:color="000000"/>
              <w:bottom w:val="single" w:sz="5" w:space="0" w:color="000000"/>
              <w:right w:val="single" w:sz="5" w:space="0" w:color="000000"/>
            </w:tcBorders>
          </w:tcPr>
          <w:p w14:paraId="1895D5C5" w14:textId="77777777" w:rsidR="00EC08D4" w:rsidRPr="00930A31" w:rsidRDefault="00EC08D4" w:rsidP="00474051">
            <w:pPr>
              <w:pStyle w:val="Default"/>
              <w:spacing w:before="40" w:after="40"/>
              <w:rPr>
                <w:rFonts w:ascii="Arial" w:hAnsi="Arial" w:cs="Arial"/>
                <w:color w:val="auto"/>
                <w:sz w:val="18"/>
                <w:szCs w:val="18"/>
              </w:rPr>
            </w:pPr>
            <w:r w:rsidRPr="00FB6DBF">
              <w:rPr>
                <w:rFonts w:ascii="Arial" w:hAnsi="Arial" w:cs="Arial"/>
                <w:color w:val="auto"/>
                <w:sz w:val="18"/>
                <w:szCs w:val="18"/>
              </w:rPr>
              <w:t>Suppl Tables</w:t>
            </w:r>
            <w:r>
              <w:rPr>
                <w:rFonts w:ascii="Arial" w:hAnsi="Arial" w:cs="Arial"/>
                <w:color w:val="auto"/>
                <w:sz w:val="18"/>
                <w:szCs w:val="18"/>
              </w:rPr>
              <w:t xml:space="preserve"> S1.2, S2.2, S3.2, S4.2, S5.2, S6.2, S7.2, S8.2</w:t>
            </w:r>
          </w:p>
        </w:tc>
      </w:tr>
      <w:tr w:rsidR="00EC08D4" w:rsidRPr="004C1685" w14:paraId="55BA4842" w14:textId="77777777" w:rsidTr="00EC08D4">
        <w:trPr>
          <w:trHeight w:val="203"/>
        </w:trPr>
        <w:tc>
          <w:tcPr>
            <w:tcW w:w="1637" w:type="dxa"/>
            <w:vMerge/>
            <w:tcBorders>
              <w:left w:val="single" w:sz="5" w:space="0" w:color="000000"/>
              <w:right w:val="single" w:sz="5" w:space="0" w:color="000000"/>
            </w:tcBorders>
          </w:tcPr>
          <w:p w14:paraId="14646DCF"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BD56202"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20b</w:t>
            </w:r>
          </w:p>
        </w:tc>
        <w:tc>
          <w:tcPr>
            <w:tcW w:w="10708" w:type="dxa"/>
            <w:tcBorders>
              <w:top w:val="single" w:sz="5" w:space="0" w:color="000000"/>
              <w:left w:val="single" w:sz="5" w:space="0" w:color="000000"/>
              <w:bottom w:val="single" w:sz="5" w:space="0" w:color="000000"/>
              <w:right w:val="single" w:sz="5" w:space="0" w:color="000000"/>
            </w:tcBorders>
          </w:tcPr>
          <w:p w14:paraId="741DCF53"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Present results of all statistical syntheses conducted. If meta-analysis was done, present for each the summary estimate and its precision (e.g. confidence/credible interval) and measures of statistical heterogeneity. If comparing groups, describe the direction of the effect.</w:t>
            </w:r>
          </w:p>
        </w:tc>
        <w:tc>
          <w:tcPr>
            <w:tcW w:w="2268" w:type="dxa"/>
            <w:tcBorders>
              <w:top w:val="single" w:sz="5" w:space="0" w:color="000000"/>
              <w:left w:val="single" w:sz="5" w:space="0" w:color="000000"/>
              <w:bottom w:val="single" w:sz="5" w:space="0" w:color="000000"/>
              <w:right w:val="single" w:sz="5" w:space="0" w:color="000000"/>
            </w:tcBorders>
          </w:tcPr>
          <w:p w14:paraId="36A792DF" w14:textId="77777777" w:rsidR="00EC08D4" w:rsidRPr="00930A31" w:rsidRDefault="00EC08D4" w:rsidP="00474051">
            <w:pPr>
              <w:pStyle w:val="Default"/>
              <w:spacing w:before="40" w:after="40"/>
              <w:rPr>
                <w:rFonts w:ascii="Arial" w:hAnsi="Arial" w:cs="Arial"/>
                <w:color w:val="auto"/>
                <w:sz w:val="18"/>
                <w:szCs w:val="18"/>
              </w:rPr>
            </w:pPr>
            <w:r w:rsidRPr="00FB6DBF">
              <w:rPr>
                <w:rFonts w:ascii="Arial" w:hAnsi="Arial" w:cs="Arial"/>
                <w:color w:val="auto"/>
                <w:sz w:val="18"/>
                <w:szCs w:val="18"/>
              </w:rPr>
              <w:t>Suppl Tables</w:t>
            </w:r>
            <w:r>
              <w:rPr>
                <w:rFonts w:ascii="Arial" w:hAnsi="Arial" w:cs="Arial"/>
                <w:color w:val="auto"/>
                <w:sz w:val="18"/>
                <w:szCs w:val="18"/>
              </w:rPr>
              <w:t xml:space="preserve"> S1.2, S2.2, S3.2, S4.2, S5.2, S6.2, S7.2, S8.2</w:t>
            </w:r>
          </w:p>
        </w:tc>
      </w:tr>
      <w:tr w:rsidR="00EC08D4" w:rsidRPr="004C1685" w14:paraId="1BC40D10" w14:textId="77777777" w:rsidTr="00EC08D4">
        <w:trPr>
          <w:trHeight w:val="48"/>
        </w:trPr>
        <w:tc>
          <w:tcPr>
            <w:tcW w:w="1637" w:type="dxa"/>
            <w:vMerge/>
            <w:tcBorders>
              <w:left w:val="single" w:sz="5" w:space="0" w:color="000000"/>
              <w:right w:val="single" w:sz="5" w:space="0" w:color="000000"/>
            </w:tcBorders>
          </w:tcPr>
          <w:p w14:paraId="6672DE3F"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FC501A8"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20c</w:t>
            </w:r>
          </w:p>
        </w:tc>
        <w:tc>
          <w:tcPr>
            <w:tcW w:w="10708" w:type="dxa"/>
            <w:tcBorders>
              <w:top w:val="single" w:sz="5" w:space="0" w:color="000000"/>
              <w:left w:val="single" w:sz="5" w:space="0" w:color="000000"/>
              <w:bottom w:val="single" w:sz="5" w:space="0" w:color="000000"/>
              <w:right w:val="single" w:sz="5" w:space="0" w:color="000000"/>
            </w:tcBorders>
          </w:tcPr>
          <w:p w14:paraId="23DD8404"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Present results of all investigations of possible causes of heterogeneity among study results.</w:t>
            </w:r>
          </w:p>
        </w:tc>
        <w:tc>
          <w:tcPr>
            <w:tcW w:w="2268" w:type="dxa"/>
            <w:tcBorders>
              <w:top w:val="single" w:sz="5" w:space="0" w:color="000000"/>
              <w:left w:val="single" w:sz="5" w:space="0" w:color="000000"/>
              <w:bottom w:val="single" w:sz="5" w:space="0" w:color="000000"/>
              <w:right w:val="single" w:sz="5" w:space="0" w:color="000000"/>
            </w:tcBorders>
          </w:tcPr>
          <w:p w14:paraId="041E5C35"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p.9</w:t>
            </w:r>
          </w:p>
        </w:tc>
      </w:tr>
      <w:tr w:rsidR="00EC08D4" w:rsidRPr="004C1685" w14:paraId="0CAFF7DD" w14:textId="77777777" w:rsidTr="00EC08D4">
        <w:trPr>
          <w:trHeight w:val="48"/>
        </w:trPr>
        <w:tc>
          <w:tcPr>
            <w:tcW w:w="1637" w:type="dxa"/>
            <w:vMerge/>
            <w:tcBorders>
              <w:left w:val="single" w:sz="5" w:space="0" w:color="000000"/>
              <w:bottom w:val="single" w:sz="5" w:space="0" w:color="000000"/>
              <w:right w:val="single" w:sz="5" w:space="0" w:color="000000"/>
            </w:tcBorders>
          </w:tcPr>
          <w:p w14:paraId="4B35CDF1"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6A2A7A0E"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20d</w:t>
            </w:r>
          </w:p>
        </w:tc>
        <w:tc>
          <w:tcPr>
            <w:tcW w:w="10708" w:type="dxa"/>
            <w:tcBorders>
              <w:top w:val="single" w:sz="5" w:space="0" w:color="000000"/>
              <w:left w:val="single" w:sz="5" w:space="0" w:color="000000"/>
              <w:bottom w:val="single" w:sz="5" w:space="0" w:color="000000"/>
              <w:right w:val="single" w:sz="5" w:space="0" w:color="000000"/>
            </w:tcBorders>
          </w:tcPr>
          <w:p w14:paraId="7A994D50"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Present results of all sensitivity analyses conducted to assess the robustness of the synthesized results.</w:t>
            </w:r>
          </w:p>
        </w:tc>
        <w:tc>
          <w:tcPr>
            <w:tcW w:w="2268" w:type="dxa"/>
            <w:tcBorders>
              <w:top w:val="single" w:sz="5" w:space="0" w:color="000000"/>
              <w:left w:val="single" w:sz="5" w:space="0" w:color="000000"/>
              <w:bottom w:val="single" w:sz="5" w:space="0" w:color="000000"/>
              <w:right w:val="single" w:sz="5" w:space="0" w:color="000000"/>
            </w:tcBorders>
          </w:tcPr>
          <w:p w14:paraId="6637FB48"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07F0250D"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55C492AE"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Reporting biases</w:t>
            </w:r>
          </w:p>
        </w:tc>
        <w:tc>
          <w:tcPr>
            <w:tcW w:w="587" w:type="dxa"/>
            <w:tcBorders>
              <w:top w:val="single" w:sz="5" w:space="0" w:color="000000"/>
              <w:left w:val="single" w:sz="5" w:space="0" w:color="000000"/>
              <w:bottom w:val="single" w:sz="5" w:space="0" w:color="000000"/>
              <w:right w:val="single" w:sz="5" w:space="0" w:color="000000"/>
            </w:tcBorders>
          </w:tcPr>
          <w:p w14:paraId="713BFC4B"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21</w:t>
            </w:r>
          </w:p>
        </w:tc>
        <w:tc>
          <w:tcPr>
            <w:tcW w:w="10708" w:type="dxa"/>
            <w:tcBorders>
              <w:top w:val="single" w:sz="5" w:space="0" w:color="000000"/>
              <w:left w:val="single" w:sz="5" w:space="0" w:color="000000"/>
              <w:bottom w:val="single" w:sz="5" w:space="0" w:color="000000"/>
              <w:right w:val="single" w:sz="5" w:space="0" w:color="000000"/>
            </w:tcBorders>
          </w:tcPr>
          <w:p w14:paraId="254AB658"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Present assessments of risk of bias due to missing results (arising from reporting biases) for each synthesis assessed.</w:t>
            </w:r>
          </w:p>
        </w:tc>
        <w:tc>
          <w:tcPr>
            <w:tcW w:w="2268" w:type="dxa"/>
            <w:tcBorders>
              <w:top w:val="single" w:sz="5" w:space="0" w:color="000000"/>
              <w:left w:val="single" w:sz="5" w:space="0" w:color="000000"/>
              <w:bottom w:val="single" w:sz="5" w:space="0" w:color="000000"/>
              <w:right w:val="single" w:sz="5" w:space="0" w:color="000000"/>
            </w:tcBorders>
          </w:tcPr>
          <w:p w14:paraId="3E42136D"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5D1FF172"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22CA1F25"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Certainty of evidence </w:t>
            </w:r>
          </w:p>
        </w:tc>
        <w:tc>
          <w:tcPr>
            <w:tcW w:w="587" w:type="dxa"/>
            <w:tcBorders>
              <w:top w:val="single" w:sz="5" w:space="0" w:color="000000"/>
              <w:left w:val="single" w:sz="5" w:space="0" w:color="000000"/>
              <w:bottom w:val="single" w:sz="5" w:space="0" w:color="000000"/>
              <w:right w:val="single" w:sz="5" w:space="0" w:color="000000"/>
            </w:tcBorders>
          </w:tcPr>
          <w:p w14:paraId="3F19837E"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22</w:t>
            </w:r>
          </w:p>
        </w:tc>
        <w:tc>
          <w:tcPr>
            <w:tcW w:w="10708" w:type="dxa"/>
            <w:tcBorders>
              <w:top w:val="single" w:sz="5" w:space="0" w:color="000000"/>
              <w:left w:val="single" w:sz="5" w:space="0" w:color="000000"/>
              <w:bottom w:val="single" w:sz="5" w:space="0" w:color="000000"/>
              <w:right w:val="single" w:sz="5" w:space="0" w:color="000000"/>
            </w:tcBorders>
          </w:tcPr>
          <w:p w14:paraId="50D64354"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Present assessments of certainty (or confidence) in the body of evidence for each outcome assessed.</w:t>
            </w:r>
          </w:p>
        </w:tc>
        <w:tc>
          <w:tcPr>
            <w:tcW w:w="2268" w:type="dxa"/>
            <w:tcBorders>
              <w:top w:val="single" w:sz="5" w:space="0" w:color="000000"/>
              <w:left w:val="single" w:sz="5" w:space="0" w:color="000000"/>
              <w:bottom w:val="single" w:sz="5" w:space="0" w:color="000000"/>
              <w:right w:val="single" w:sz="5" w:space="0" w:color="000000"/>
            </w:tcBorders>
          </w:tcPr>
          <w:p w14:paraId="46E1BD17" w14:textId="77777777" w:rsidR="00EC08D4" w:rsidRPr="00930A31" w:rsidRDefault="00EC08D4" w:rsidP="00474051">
            <w:pPr>
              <w:pStyle w:val="Default"/>
              <w:spacing w:before="40" w:after="40"/>
              <w:rPr>
                <w:rFonts w:ascii="Arial" w:hAnsi="Arial" w:cs="Arial"/>
                <w:color w:val="auto"/>
                <w:sz w:val="18"/>
                <w:szCs w:val="18"/>
              </w:rPr>
            </w:pPr>
            <w:r w:rsidRPr="00FB6DBF">
              <w:rPr>
                <w:rFonts w:ascii="Arial" w:hAnsi="Arial" w:cs="Arial"/>
                <w:color w:val="auto"/>
                <w:sz w:val="18"/>
                <w:szCs w:val="18"/>
              </w:rPr>
              <w:t>Suppl Tables</w:t>
            </w:r>
            <w:r>
              <w:rPr>
                <w:rFonts w:ascii="Arial" w:hAnsi="Arial" w:cs="Arial"/>
                <w:color w:val="auto"/>
                <w:sz w:val="18"/>
                <w:szCs w:val="18"/>
              </w:rPr>
              <w:t xml:space="preserve"> S1.3, S2.3, S3.3, S4.3, S5.3, S6.3, S7.3, S8.3</w:t>
            </w:r>
          </w:p>
        </w:tc>
      </w:tr>
      <w:tr w:rsidR="00EC08D4" w:rsidRPr="004C1685" w14:paraId="6AAA6B70" w14:textId="77777777" w:rsidTr="00EC08D4">
        <w:trPr>
          <w:trHeight w:val="24"/>
        </w:trPr>
        <w:tc>
          <w:tcPr>
            <w:tcW w:w="1293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D7E974E" w14:textId="77777777" w:rsidR="00EC08D4" w:rsidRPr="00930A31" w:rsidRDefault="00EC08D4" w:rsidP="00474051">
            <w:pPr>
              <w:pStyle w:val="Default"/>
              <w:rPr>
                <w:rFonts w:ascii="Arial" w:hAnsi="Arial" w:cs="Arial"/>
                <w:sz w:val="18"/>
                <w:szCs w:val="18"/>
              </w:rPr>
            </w:pPr>
            <w:r w:rsidRPr="00930A31">
              <w:rPr>
                <w:rFonts w:ascii="Arial" w:hAnsi="Arial" w:cs="Arial"/>
                <w:b/>
                <w:bCs/>
                <w:sz w:val="18"/>
                <w:szCs w:val="18"/>
              </w:rPr>
              <w:lastRenderedPageBreak/>
              <w:t xml:space="preserve">DISCUSSION </w:t>
            </w:r>
          </w:p>
        </w:tc>
        <w:tc>
          <w:tcPr>
            <w:tcW w:w="2268" w:type="dxa"/>
            <w:tcBorders>
              <w:top w:val="double" w:sz="5" w:space="0" w:color="000000"/>
              <w:left w:val="single" w:sz="5" w:space="0" w:color="000000"/>
              <w:bottom w:val="single" w:sz="5" w:space="0" w:color="000000"/>
              <w:right w:val="single" w:sz="5" w:space="0" w:color="000000"/>
            </w:tcBorders>
            <w:shd w:val="clear" w:color="auto" w:fill="FFFFCC"/>
          </w:tcPr>
          <w:p w14:paraId="6C7F4C99" w14:textId="77777777" w:rsidR="00EC08D4" w:rsidRPr="00930A31" w:rsidRDefault="00EC08D4" w:rsidP="00474051">
            <w:pPr>
              <w:pStyle w:val="Default"/>
              <w:jc w:val="center"/>
              <w:rPr>
                <w:rFonts w:ascii="Arial" w:hAnsi="Arial" w:cs="Arial"/>
                <w:color w:val="auto"/>
                <w:sz w:val="18"/>
                <w:szCs w:val="18"/>
              </w:rPr>
            </w:pPr>
          </w:p>
        </w:tc>
      </w:tr>
      <w:tr w:rsidR="00EC08D4" w:rsidRPr="004C1685" w14:paraId="0D84F5B8" w14:textId="77777777" w:rsidTr="00EC08D4">
        <w:trPr>
          <w:trHeight w:val="48"/>
        </w:trPr>
        <w:tc>
          <w:tcPr>
            <w:tcW w:w="1637" w:type="dxa"/>
            <w:vMerge w:val="restart"/>
            <w:tcBorders>
              <w:top w:val="single" w:sz="5" w:space="0" w:color="000000"/>
              <w:left w:val="single" w:sz="5" w:space="0" w:color="000000"/>
              <w:right w:val="single" w:sz="5" w:space="0" w:color="000000"/>
            </w:tcBorders>
          </w:tcPr>
          <w:p w14:paraId="26E88A38"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 xml:space="preserve">Discussion </w:t>
            </w:r>
          </w:p>
        </w:tc>
        <w:tc>
          <w:tcPr>
            <w:tcW w:w="587" w:type="dxa"/>
            <w:tcBorders>
              <w:top w:val="single" w:sz="5" w:space="0" w:color="000000"/>
              <w:left w:val="single" w:sz="5" w:space="0" w:color="000000"/>
              <w:bottom w:val="single" w:sz="5" w:space="0" w:color="000000"/>
              <w:right w:val="single" w:sz="5" w:space="0" w:color="000000"/>
            </w:tcBorders>
          </w:tcPr>
          <w:p w14:paraId="420B5AB7"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23a</w:t>
            </w:r>
          </w:p>
        </w:tc>
        <w:tc>
          <w:tcPr>
            <w:tcW w:w="10708" w:type="dxa"/>
            <w:tcBorders>
              <w:top w:val="single" w:sz="5" w:space="0" w:color="000000"/>
              <w:left w:val="single" w:sz="5" w:space="0" w:color="000000"/>
              <w:bottom w:val="single" w:sz="5" w:space="0" w:color="000000"/>
              <w:right w:val="single" w:sz="5" w:space="0" w:color="000000"/>
            </w:tcBorders>
          </w:tcPr>
          <w:p w14:paraId="48A3E630"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Provide a general interpretation of the results in the context of other evidence.</w:t>
            </w:r>
          </w:p>
        </w:tc>
        <w:tc>
          <w:tcPr>
            <w:tcW w:w="2268" w:type="dxa"/>
            <w:tcBorders>
              <w:top w:val="single" w:sz="5" w:space="0" w:color="000000"/>
              <w:left w:val="single" w:sz="5" w:space="0" w:color="000000"/>
              <w:bottom w:val="single" w:sz="5" w:space="0" w:color="000000"/>
              <w:right w:val="single" w:sz="5" w:space="0" w:color="000000"/>
            </w:tcBorders>
          </w:tcPr>
          <w:p w14:paraId="52C292C2"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p.6,7,9,10,11,12,13,15,16</w:t>
            </w:r>
          </w:p>
        </w:tc>
      </w:tr>
      <w:tr w:rsidR="00EC08D4" w:rsidRPr="004C1685" w14:paraId="3F3362BE" w14:textId="77777777" w:rsidTr="00EC08D4">
        <w:trPr>
          <w:trHeight w:val="48"/>
        </w:trPr>
        <w:tc>
          <w:tcPr>
            <w:tcW w:w="1637" w:type="dxa"/>
            <w:vMerge/>
            <w:tcBorders>
              <w:left w:val="single" w:sz="5" w:space="0" w:color="000000"/>
              <w:right w:val="single" w:sz="5" w:space="0" w:color="000000"/>
            </w:tcBorders>
          </w:tcPr>
          <w:p w14:paraId="40D35422"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64F705A"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23b</w:t>
            </w:r>
          </w:p>
        </w:tc>
        <w:tc>
          <w:tcPr>
            <w:tcW w:w="10708" w:type="dxa"/>
            <w:tcBorders>
              <w:top w:val="single" w:sz="5" w:space="0" w:color="000000"/>
              <w:left w:val="single" w:sz="5" w:space="0" w:color="000000"/>
              <w:bottom w:val="single" w:sz="5" w:space="0" w:color="000000"/>
              <w:right w:val="single" w:sz="5" w:space="0" w:color="000000"/>
            </w:tcBorders>
          </w:tcPr>
          <w:p w14:paraId="3095D190"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Discuss any limitations of the evidence included in the review.</w:t>
            </w:r>
          </w:p>
        </w:tc>
        <w:tc>
          <w:tcPr>
            <w:tcW w:w="2268" w:type="dxa"/>
            <w:tcBorders>
              <w:top w:val="single" w:sz="5" w:space="0" w:color="000000"/>
              <w:left w:val="single" w:sz="5" w:space="0" w:color="000000"/>
              <w:bottom w:val="single" w:sz="5" w:space="0" w:color="000000"/>
              <w:right w:val="single" w:sz="5" w:space="0" w:color="000000"/>
            </w:tcBorders>
          </w:tcPr>
          <w:p w14:paraId="7E9542DF"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p.17</w:t>
            </w:r>
          </w:p>
        </w:tc>
      </w:tr>
      <w:tr w:rsidR="00EC08D4" w:rsidRPr="004C1685" w14:paraId="18BA1BC0" w14:textId="77777777" w:rsidTr="00EC08D4">
        <w:trPr>
          <w:trHeight w:val="48"/>
        </w:trPr>
        <w:tc>
          <w:tcPr>
            <w:tcW w:w="1637" w:type="dxa"/>
            <w:vMerge/>
            <w:tcBorders>
              <w:left w:val="single" w:sz="5" w:space="0" w:color="000000"/>
              <w:right w:val="single" w:sz="5" w:space="0" w:color="000000"/>
            </w:tcBorders>
          </w:tcPr>
          <w:p w14:paraId="315FE512"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4" w:space="0" w:color="auto"/>
              <w:right w:val="single" w:sz="5" w:space="0" w:color="000000"/>
            </w:tcBorders>
          </w:tcPr>
          <w:p w14:paraId="46E3B968"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23c</w:t>
            </w:r>
          </w:p>
        </w:tc>
        <w:tc>
          <w:tcPr>
            <w:tcW w:w="10708" w:type="dxa"/>
            <w:tcBorders>
              <w:top w:val="single" w:sz="5" w:space="0" w:color="000000"/>
              <w:left w:val="single" w:sz="5" w:space="0" w:color="000000"/>
              <w:bottom w:val="single" w:sz="5" w:space="0" w:color="000000"/>
              <w:right w:val="single" w:sz="5" w:space="0" w:color="000000"/>
            </w:tcBorders>
          </w:tcPr>
          <w:p w14:paraId="294CAAC4"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Discuss any limitations of the review processes used.</w:t>
            </w:r>
          </w:p>
        </w:tc>
        <w:tc>
          <w:tcPr>
            <w:tcW w:w="2268" w:type="dxa"/>
            <w:tcBorders>
              <w:top w:val="single" w:sz="5" w:space="0" w:color="000000"/>
              <w:left w:val="single" w:sz="5" w:space="0" w:color="000000"/>
              <w:bottom w:val="single" w:sz="5" w:space="0" w:color="000000"/>
              <w:right w:val="single" w:sz="5" w:space="0" w:color="000000"/>
            </w:tcBorders>
          </w:tcPr>
          <w:p w14:paraId="7D3FEED3"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p.17</w:t>
            </w:r>
          </w:p>
        </w:tc>
      </w:tr>
      <w:tr w:rsidR="00EC08D4" w:rsidRPr="004C1685" w14:paraId="3C2CFA83" w14:textId="77777777" w:rsidTr="00EC08D4">
        <w:trPr>
          <w:trHeight w:val="48"/>
        </w:trPr>
        <w:tc>
          <w:tcPr>
            <w:tcW w:w="1637" w:type="dxa"/>
            <w:vMerge/>
            <w:tcBorders>
              <w:left w:val="single" w:sz="5" w:space="0" w:color="000000"/>
              <w:bottom w:val="single" w:sz="4" w:space="0" w:color="auto"/>
              <w:right w:val="single" w:sz="5" w:space="0" w:color="000000"/>
            </w:tcBorders>
          </w:tcPr>
          <w:p w14:paraId="36C75B69"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4" w:space="0" w:color="auto"/>
              <w:left w:val="single" w:sz="5" w:space="0" w:color="000000"/>
              <w:bottom w:val="single" w:sz="4" w:space="0" w:color="auto"/>
              <w:right w:val="single" w:sz="4" w:space="0" w:color="auto"/>
            </w:tcBorders>
          </w:tcPr>
          <w:p w14:paraId="190A89A3"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23d</w:t>
            </w:r>
          </w:p>
        </w:tc>
        <w:tc>
          <w:tcPr>
            <w:tcW w:w="10708" w:type="dxa"/>
            <w:tcBorders>
              <w:top w:val="single" w:sz="5" w:space="0" w:color="000000"/>
              <w:left w:val="single" w:sz="4" w:space="0" w:color="auto"/>
              <w:bottom w:val="double" w:sz="5" w:space="0" w:color="000000"/>
              <w:right w:val="single" w:sz="5" w:space="0" w:color="000000"/>
            </w:tcBorders>
          </w:tcPr>
          <w:p w14:paraId="444EF86C"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Discuss implications of the results for practice, policy, and future research.</w:t>
            </w:r>
          </w:p>
        </w:tc>
        <w:tc>
          <w:tcPr>
            <w:tcW w:w="2268" w:type="dxa"/>
            <w:tcBorders>
              <w:top w:val="single" w:sz="5" w:space="0" w:color="000000"/>
              <w:left w:val="single" w:sz="5" w:space="0" w:color="000000"/>
              <w:bottom w:val="double" w:sz="5" w:space="0" w:color="000000"/>
              <w:right w:val="single" w:sz="5" w:space="0" w:color="000000"/>
            </w:tcBorders>
          </w:tcPr>
          <w:p w14:paraId="249D28A5"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 xml:space="preserve">p.7,8,10,11,12,15,16,17 </w:t>
            </w:r>
          </w:p>
        </w:tc>
      </w:tr>
      <w:tr w:rsidR="00EC08D4" w:rsidRPr="004C1685" w14:paraId="4E3FEC7A" w14:textId="77777777" w:rsidTr="00EC08D4">
        <w:trPr>
          <w:trHeight w:val="24"/>
        </w:trPr>
        <w:tc>
          <w:tcPr>
            <w:tcW w:w="12932" w:type="dxa"/>
            <w:gridSpan w:val="3"/>
            <w:tcBorders>
              <w:top w:val="double" w:sz="5" w:space="0" w:color="000000"/>
              <w:left w:val="single" w:sz="5" w:space="0" w:color="000000"/>
              <w:bottom w:val="single" w:sz="5" w:space="0" w:color="000000"/>
              <w:right w:val="single" w:sz="5" w:space="0" w:color="000000"/>
            </w:tcBorders>
            <w:shd w:val="clear" w:color="auto" w:fill="FFFFCC"/>
            <w:vAlign w:val="center"/>
          </w:tcPr>
          <w:p w14:paraId="249352C0" w14:textId="77777777" w:rsidR="00EC08D4" w:rsidRPr="00930A31" w:rsidRDefault="00EC08D4" w:rsidP="00474051">
            <w:pPr>
              <w:pStyle w:val="Default"/>
              <w:rPr>
                <w:rFonts w:ascii="Arial" w:hAnsi="Arial" w:cs="Arial"/>
                <w:sz w:val="18"/>
                <w:szCs w:val="18"/>
              </w:rPr>
            </w:pPr>
            <w:r w:rsidRPr="00930A31">
              <w:rPr>
                <w:rFonts w:ascii="Arial" w:hAnsi="Arial" w:cs="Arial"/>
                <w:b/>
                <w:bCs/>
                <w:sz w:val="18"/>
                <w:szCs w:val="18"/>
              </w:rPr>
              <w:t>OTHER INFORMATION</w:t>
            </w:r>
          </w:p>
        </w:tc>
        <w:tc>
          <w:tcPr>
            <w:tcW w:w="2268" w:type="dxa"/>
            <w:tcBorders>
              <w:top w:val="double" w:sz="5" w:space="0" w:color="000000"/>
              <w:left w:val="single" w:sz="5" w:space="0" w:color="000000"/>
              <w:bottom w:val="single" w:sz="5" w:space="0" w:color="000000"/>
              <w:right w:val="single" w:sz="5" w:space="0" w:color="000000"/>
            </w:tcBorders>
            <w:shd w:val="clear" w:color="auto" w:fill="FFFFCC"/>
          </w:tcPr>
          <w:p w14:paraId="42DA5D73" w14:textId="77777777" w:rsidR="00EC08D4" w:rsidRPr="00930A31" w:rsidRDefault="00EC08D4" w:rsidP="00474051">
            <w:pPr>
              <w:pStyle w:val="Default"/>
              <w:jc w:val="center"/>
              <w:rPr>
                <w:rFonts w:ascii="Arial" w:hAnsi="Arial" w:cs="Arial"/>
                <w:color w:val="auto"/>
                <w:sz w:val="18"/>
                <w:szCs w:val="18"/>
              </w:rPr>
            </w:pPr>
          </w:p>
        </w:tc>
      </w:tr>
      <w:tr w:rsidR="00EC08D4" w:rsidRPr="004C1685" w14:paraId="75436EF7" w14:textId="77777777" w:rsidTr="00EC08D4">
        <w:trPr>
          <w:trHeight w:val="48"/>
        </w:trPr>
        <w:tc>
          <w:tcPr>
            <w:tcW w:w="1637" w:type="dxa"/>
            <w:vMerge w:val="restart"/>
            <w:tcBorders>
              <w:top w:val="single" w:sz="5" w:space="0" w:color="000000"/>
              <w:left w:val="single" w:sz="5" w:space="0" w:color="000000"/>
              <w:right w:val="single" w:sz="5" w:space="0" w:color="000000"/>
            </w:tcBorders>
          </w:tcPr>
          <w:p w14:paraId="055FED26"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Registration and protocol</w:t>
            </w:r>
          </w:p>
        </w:tc>
        <w:tc>
          <w:tcPr>
            <w:tcW w:w="587" w:type="dxa"/>
            <w:tcBorders>
              <w:top w:val="single" w:sz="5" w:space="0" w:color="000000"/>
              <w:left w:val="single" w:sz="5" w:space="0" w:color="000000"/>
              <w:bottom w:val="single" w:sz="5" w:space="0" w:color="000000"/>
              <w:right w:val="single" w:sz="5" w:space="0" w:color="000000"/>
            </w:tcBorders>
          </w:tcPr>
          <w:p w14:paraId="4C1982B3"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24a</w:t>
            </w:r>
          </w:p>
        </w:tc>
        <w:tc>
          <w:tcPr>
            <w:tcW w:w="10708" w:type="dxa"/>
            <w:tcBorders>
              <w:top w:val="single" w:sz="5" w:space="0" w:color="000000"/>
              <w:left w:val="single" w:sz="5" w:space="0" w:color="000000"/>
              <w:bottom w:val="single" w:sz="5" w:space="0" w:color="000000"/>
              <w:right w:val="single" w:sz="5" w:space="0" w:color="000000"/>
            </w:tcBorders>
          </w:tcPr>
          <w:p w14:paraId="09B7FA34"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Provide registration information for the review, including register name and registration number, or state that the review was not registered.</w:t>
            </w:r>
          </w:p>
        </w:tc>
        <w:tc>
          <w:tcPr>
            <w:tcW w:w="2268" w:type="dxa"/>
            <w:tcBorders>
              <w:top w:val="single" w:sz="5" w:space="0" w:color="000000"/>
              <w:left w:val="single" w:sz="5" w:space="0" w:color="000000"/>
              <w:bottom w:val="single" w:sz="5" w:space="0" w:color="000000"/>
              <w:right w:val="single" w:sz="5" w:space="0" w:color="000000"/>
            </w:tcBorders>
          </w:tcPr>
          <w:p w14:paraId="720642F4"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p.4</w:t>
            </w:r>
          </w:p>
        </w:tc>
      </w:tr>
      <w:tr w:rsidR="00EC08D4" w:rsidRPr="004C1685" w14:paraId="12FE0D5A" w14:textId="77777777" w:rsidTr="00EC08D4">
        <w:trPr>
          <w:trHeight w:val="57"/>
        </w:trPr>
        <w:tc>
          <w:tcPr>
            <w:tcW w:w="1637" w:type="dxa"/>
            <w:vMerge/>
            <w:tcBorders>
              <w:left w:val="single" w:sz="5" w:space="0" w:color="000000"/>
              <w:right w:val="single" w:sz="5" w:space="0" w:color="000000"/>
            </w:tcBorders>
          </w:tcPr>
          <w:p w14:paraId="37050253"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56370916"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24b</w:t>
            </w:r>
          </w:p>
        </w:tc>
        <w:tc>
          <w:tcPr>
            <w:tcW w:w="10708" w:type="dxa"/>
            <w:tcBorders>
              <w:top w:val="single" w:sz="5" w:space="0" w:color="000000"/>
              <w:left w:val="single" w:sz="5" w:space="0" w:color="000000"/>
              <w:bottom w:val="single" w:sz="5" w:space="0" w:color="000000"/>
              <w:right w:val="single" w:sz="5" w:space="0" w:color="000000"/>
            </w:tcBorders>
          </w:tcPr>
          <w:p w14:paraId="18647027"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Indicate where the review protocol can be accessed, or state that a protocol was not prepared.</w:t>
            </w:r>
          </w:p>
        </w:tc>
        <w:tc>
          <w:tcPr>
            <w:tcW w:w="2268" w:type="dxa"/>
            <w:tcBorders>
              <w:top w:val="single" w:sz="5" w:space="0" w:color="000000"/>
              <w:left w:val="single" w:sz="5" w:space="0" w:color="000000"/>
              <w:bottom w:val="single" w:sz="5" w:space="0" w:color="000000"/>
              <w:right w:val="single" w:sz="5" w:space="0" w:color="000000"/>
            </w:tcBorders>
          </w:tcPr>
          <w:p w14:paraId="602F55DE" w14:textId="545C3129"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p.</w:t>
            </w:r>
            <w:r w:rsidR="00F92A05">
              <w:rPr>
                <w:rFonts w:ascii="Arial" w:hAnsi="Arial" w:cs="Arial"/>
                <w:color w:val="auto"/>
                <w:sz w:val="18"/>
                <w:szCs w:val="18"/>
              </w:rPr>
              <w:t>4</w:t>
            </w:r>
          </w:p>
        </w:tc>
      </w:tr>
      <w:tr w:rsidR="00EC08D4" w:rsidRPr="004C1685" w14:paraId="2FFDA16C" w14:textId="77777777" w:rsidTr="00EC08D4">
        <w:trPr>
          <w:trHeight w:val="48"/>
        </w:trPr>
        <w:tc>
          <w:tcPr>
            <w:tcW w:w="1637" w:type="dxa"/>
            <w:vMerge/>
            <w:tcBorders>
              <w:left w:val="single" w:sz="5" w:space="0" w:color="000000"/>
              <w:bottom w:val="single" w:sz="5" w:space="0" w:color="000000"/>
              <w:right w:val="single" w:sz="5" w:space="0" w:color="000000"/>
            </w:tcBorders>
          </w:tcPr>
          <w:p w14:paraId="3752F828" w14:textId="77777777" w:rsidR="00EC08D4" w:rsidRPr="00930A31" w:rsidRDefault="00EC08D4" w:rsidP="00474051">
            <w:pPr>
              <w:pStyle w:val="Default"/>
              <w:spacing w:before="40" w:after="40"/>
              <w:rPr>
                <w:rFonts w:ascii="Arial" w:hAnsi="Arial" w:cs="Arial"/>
                <w:sz w:val="18"/>
                <w:szCs w:val="18"/>
              </w:rPr>
            </w:pPr>
          </w:p>
        </w:tc>
        <w:tc>
          <w:tcPr>
            <w:tcW w:w="587" w:type="dxa"/>
            <w:tcBorders>
              <w:top w:val="single" w:sz="5" w:space="0" w:color="000000"/>
              <w:left w:val="single" w:sz="5" w:space="0" w:color="000000"/>
              <w:bottom w:val="single" w:sz="5" w:space="0" w:color="000000"/>
              <w:right w:val="single" w:sz="5" w:space="0" w:color="000000"/>
            </w:tcBorders>
          </w:tcPr>
          <w:p w14:paraId="0506F4CC"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24c</w:t>
            </w:r>
          </w:p>
        </w:tc>
        <w:tc>
          <w:tcPr>
            <w:tcW w:w="10708" w:type="dxa"/>
            <w:tcBorders>
              <w:top w:val="single" w:sz="5" w:space="0" w:color="000000"/>
              <w:left w:val="single" w:sz="5" w:space="0" w:color="000000"/>
              <w:bottom w:val="single" w:sz="5" w:space="0" w:color="000000"/>
              <w:right w:val="single" w:sz="5" w:space="0" w:color="000000"/>
            </w:tcBorders>
          </w:tcPr>
          <w:p w14:paraId="76E9D68D"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and explain any amendments to information provided at registration or in the protocol.</w:t>
            </w:r>
          </w:p>
        </w:tc>
        <w:tc>
          <w:tcPr>
            <w:tcW w:w="2268" w:type="dxa"/>
            <w:tcBorders>
              <w:top w:val="single" w:sz="5" w:space="0" w:color="000000"/>
              <w:left w:val="single" w:sz="5" w:space="0" w:color="000000"/>
              <w:bottom w:val="single" w:sz="5" w:space="0" w:color="000000"/>
              <w:right w:val="single" w:sz="5" w:space="0" w:color="000000"/>
            </w:tcBorders>
          </w:tcPr>
          <w:p w14:paraId="03D8D204"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21A80E3F"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30266807"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Support</w:t>
            </w:r>
          </w:p>
        </w:tc>
        <w:tc>
          <w:tcPr>
            <w:tcW w:w="587" w:type="dxa"/>
            <w:tcBorders>
              <w:top w:val="single" w:sz="5" w:space="0" w:color="000000"/>
              <w:left w:val="single" w:sz="5" w:space="0" w:color="000000"/>
              <w:bottom w:val="single" w:sz="5" w:space="0" w:color="000000"/>
              <w:right w:val="single" w:sz="5" w:space="0" w:color="000000"/>
            </w:tcBorders>
          </w:tcPr>
          <w:p w14:paraId="4C71AC6F"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25</w:t>
            </w:r>
          </w:p>
        </w:tc>
        <w:tc>
          <w:tcPr>
            <w:tcW w:w="10708" w:type="dxa"/>
            <w:tcBorders>
              <w:top w:val="single" w:sz="5" w:space="0" w:color="000000"/>
              <w:left w:val="single" w:sz="5" w:space="0" w:color="000000"/>
              <w:bottom w:val="single" w:sz="5" w:space="0" w:color="000000"/>
              <w:right w:val="single" w:sz="5" w:space="0" w:color="000000"/>
            </w:tcBorders>
          </w:tcPr>
          <w:p w14:paraId="3FF0FAA3"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Describe sources of financial or non-financial support for the review, and the role of the funders or sponsors in the review.</w:t>
            </w:r>
          </w:p>
        </w:tc>
        <w:tc>
          <w:tcPr>
            <w:tcW w:w="2268" w:type="dxa"/>
            <w:tcBorders>
              <w:top w:val="single" w:sz="5" w:space="0" w:color="000000"/>
              <w:left w:val="single" w:sz="5" w:space="0" w:color="000000"/>
              <w:bottom w:val="single" w:sz="5" w:space="0" w:color="000000"/>
              <w:right w:val="single" w:sz="5" w:space="0" w:color="000000"/>
            </w:tcBorders>
          </w:tcPr>
          <w:p w14:paraId="1ACC10AA"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No funding</w:t>
            </w:r>
          </w:p>
        </w:tc>
      </w:tr>
      <w:tr w:rsidR="00EC08D4" w:rsidRPr="004C1685" w14:paraId="714EC950" w14:textId="77777777" w:rsidTr="00EC08D4">
        <w:trPr>
          <w:trHeight w:val="48"/>
        </w:trPr>
        <w:tc>
          <w:tcPr>
            <w:tcW w:w="1637" w:type="dxa"/>
            <w:tcBorders>
              <w:top w:val="single" w:sz="5" w:space="0" w:color="000000"/>
              <w:left w:val="single" w:sz="5" w:space="0" w:color="000000"/>
              <w:bottom w:val="single" w:sz="5" w:space="0" w:color="000000"/>
              <w:right w:val="single" w:sz="5" w:space="0" w:color="000000"/>
            </w:tcBorders>
          </w:tcPr>
          <w:p w14:paraId="47373B1D"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Competing interests</w:t>
            </w:r>
          </w:p>
        </w:tc>
        <w:tc>
          <w:tcPr>
            <w:tcW w:w="587" w:type="dxa"/>
            <w:tcBorders>
              <w:top w:val="single" w:sz="5" w:space="0" w:color="000000"/>
              <w:left w:val="single" w:sz="5" w:space="0" w:color="000000"/>
              <w:bottom w:val="single" w:sz="5" w:space="0" w:color="000000"/>
              <w:right w:val="single" w:sz="5" w:space="0" w:color="000000"/>
            </w:tcBorders>
          </w:tcPr>
          <w:p w14:paraId="2CE3922A"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26</w:t>
            </w:r>
          </w:p>
        </w:tc>
        <w:tc>
          <w:tcPr>
            <w:tcW w:w="10708" w:type="dxa"/>
            <w:tcBorders>
              <w:top w:val="single" w:sz="5" w:space="0" w:color="000000"/>
              <w:left w:val="single" w:sz="5" w:space="0" w:color="000000"/>
              <w:bottom w:val="single" w:sz="5" w:space="0" w:color="000000"/>
              <w:right w:val="single" w:sz="5" w:space="0" w:color="000000"/>
            </w:tcBorders>
          </w:tcPr>
          <w:p w14:paraId="316B2BCD"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Declare any competing interests of review authors.</w:t>
            </w:r>
          </w:p>
        </w:tc>
        <w:tc>
          <w:tcPr>
            <w:tcW w:w="2268" w:type="dxa"/>
            <w:tcBorders>
              <w:top w:val="single" w:sz="5" w:space="0" w:color="000000"/>
              <w:left w:val="single" w:sz="5" w:space="0" w:color="000000"/>
              <w:bottom w:val="single" w:sz="5" w:space="0" w:color="000000"/>
              <w:right w:val="single" w:sz="5" w:space="0" w:color="000000"/>
            </w:tcBorders>
          </w:tcPr>
          <w:p w14:paraId="777C2971"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NA</w:t>
            </w:r>
          </w:p>
        </w:tc>
      </w:tr>
      <w:tr w:rsidR="00EC08D4" w:rsidRPr="004C1685" w14:paraId="1A459A4E" w14:textId="77777777" w:rsidTr="00EC08D4">
        <w:trPr>
          <w:trHeight w:val="219"/>
        </w:trPr>
        <w:tc>
          <w:tcPr>
            <w:tcW w:w="1637" w:type="dxa"/>
            <w:tcBorders>
              <w:top w:val="single" w:sz="5" w:space="0" w:color="000000"/>
              <w:left w:val="single" w:sz="5" w:space="0" w:color="000000"/>
              <w:bottom w:val="double" w:sz="5" w:space="0" w:color="000000"/>
              <w:right w:val="single" w:sz="5" w:space="0" w:color="000000"/>
            </w:tcBorders>
          </w:tcPr>
          <w:p w14:paraId="768DE63D"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Availability of data, code and other materials</w:t>
            </w:r>
          </w:p>
        </w:tc>
        <w:tc>
          <w:tcPr>
            <w:tcW w:w="587" w:type="dxa"/>
            <w:tcBorders>
              <w:top w:val="single" w:sz="5" w:space="0" w:color="000000"/>
              <w:left w:val="single" w:sz="5" w:space="0" w:color="000000"/>
              <w:bottom w:val="double" w:sz="5" w:space="0" w:color="000000"/>
              <w:right w:val="single" w:sz="5" w:space="0" w:color="000000"/>
            </w:tcBorders>
          </w:tcPr>
          <w:p w14:paraId="3CC6ACD1" w14:textId="77777777" w:rsidR="00EC08D4" w:rsidRPr="00930A31" w:rsidRDefault="00EC08D4" w:rsidP="00474051">
            <w:pPr>
              <w:pStyle w:val="Default"/>
              <w:spacing w:before="40" w:after="40"/>
              <w:jc w:val="right"/>
              <w:rPr>
                <w:rFonts w:ascii="Arial" w:hAnsi="Arial" w:cs="Arial"/>
                <w:sz w:val="18"/>
                <w:szCs w:val="18"/>
              </w:rPr>
            </w:pPr>
            <w:r w:rsidRPr="00930A31">
              <w:rPr>
                <w:rFonts w:ascii="Arial" w:hAnsi="Arial" w:cs="Arial"/>
                <w:sz w:val="18"/>
                <w:szCs w:val="18"/>
              </w:rPr>
              <w:t>27</w:t>
            </w:r>
          </w:p>
        </w:tc>
        <w:tc>
          <w:tcPr>
            <w:tcW w:w="10708" w:type="dxa"/>
            <w:tcBorders>
              <w:top w:val="single" w:sz="5" w:space="0" w:color="000000"/>
              <w:left w:val="single" w:sz="5" w:space="0" w:color="000000"/>
              <w:bottom w:val="double" w:sz="5" w:space="0" w:color="000000"/>
              <w:right w:val="single" w:sz="5" w:space="0" w:color="000000"/>
            </w:tcBorders>
          </w:tcPr>
          <w:p w14:paraId="2CE0B51B" w14:textId="77777777" w:rsidR="00EC08D4" w:rsidRPr="00930A31" w:rsidRDefault="00EC08D4" w:rsidP="00474051">
            <w:pPr>
              <w:pStyle w:val="Default"/>
              <w:spacing w:before="40" w:after="40"/>
              <w:rPr>
                <w:rFonts w:ascii="Arial" w:hAnsi="Arial" w:cs="Arial"/>
                <w:sz w:val="18"/>
                <w:szCs w:val="18"/>
              </w:rPr>
            </w:pPr>
            <w:r w:rsidRPr="00930A31">
              <w:rPr>
                <w:rFonts w:ascii="Arial" w:hAnsi="Arial" w:cs="Arial"/>
                <w:sz w:val="18"/>
                <w:szCs w:val="18"/>
              </w:rPr>
              <w:t>Report which of the following are publicly available and where they can be found: template data collection forms; data extracted from included studies; data used for all analyses; analytic code; any other materials used in the review.</w:t>
            </w:r>
          </w:p>
        </w:tc>
        <w:tc>
          <w:tcPr>
            <w:tcW w:w="2268" w:type="dxa"/>
            <w:tcBorders>
              <w:top w:val="single" w:sz="5" w:space="0" w:color="000000"/>
              <w:left w:val="single" w:sz="5" w:space="0" w:color="000000"/>
              <w:bottom w:val="double" w:sz="5" w:space="0" w:color="000000"/>
              <w:right w:val="single" w:sz="5" w:space="0" w:color="000000"/>
            </w:tcBorders>
          </w:tcPr>
          <w:p w14:paraId="439084DB" w14:textId="77777777" w:rsidR="00EC08D4" w:rsidRPr="00930A31" w:rsidRDefault="00EC08D4" w:rsidP="00474051">
            <w:pPr>
              <w:pStyle w:val="Default"/>
              <w:spacing w:before="40" w:after="40"/>
              <w:rPr>
                <w:rFonts w:ascii="Arial" w:hAnsi="Arial" w:cs="Arial"/>
                <w:color w:val="auto"/>
                <w:sz w:val="18"/>
                <w:szCs w:val="18"/>
              </w:rPr>
            </w:pPr>
            <w:r>
              <w:rPr>
                <w:rFonts w:ascii="Arial" w:hAnsi="Arial" w:cs="Arial"/>
                <w:color w:val="auto"/>
                <w:sz w:val="18"/>
                <w:szCs w:val="18"/>
              </w:rPr>
              <w:t xml:space="preserve">All items in paper or supplement.  This includes study template collection forms; Data extraction results; Data analyses, and </w:t>
            </w:r>
            <w:r w:rsidRPr="0032676B">
              <w:rPr>
                <w:rFonts w:ascii="Arial" w:hAnsi="Arial" w:cs="Arial"/>
                <w:color w:val="auto"/>
                <w:sz w:val="18"/>
                <w:szCs w:val="18"/>
              </w:rPr>
              <w:t>Suppl</w:t>
            </w:r>
            <w:r>
              <w:rPr>
                <w:rFonts w:ascii="Arial" w:hAnsi="Arial" w:cs="Arial"/>
                <w:color w:val="auto"/>
                <w:sz w:val="18"/>
                <w:szCs w:val="18"/>
              </w:rPr>
              <w:t xml:space="preserve">ementary materials </w:t>
            </w:r>
          </w:p>
        </w:tc>
      </w:tr>
    </w:tbl>
    <w:p w14:paraId="7B3D6684" w14:textId="77777777" w:rsidR="00EC08D4" w:rsidRPr="004C1685" w:rsidRDefault="00EC08D4" w:rsidP="00EC08D4">
      <w:pPr>
        <w:pStyle w:val="Default"/>
        <w:rPr>
          <w:rFonts w:ascii="Arial" w:hAnsi="Arial" w:cs="Arial"/>
          <w:color w:val="auto"/>
        </w:rPr>
      </w:pPr>
    </w:p>
    <w:p w14:paraId="7D92E164" w14:textId="77777777" w:rsidR="00EC08D4" w:rsidRPr="00B730D1" w:rsidRDefault="00EC08D4" w:rsidP="00EC08D4">
      <w:pPr>
        <w:pStyle w:val="Default"/>
        <w:spacing w:line="183" w:lineRule="atLeast"/>
        <w:jc w:val="both"/>
        <w:rPr>
          <w:rFonts w:ascii="Arial" w:hAnsi="Arial" w:cs="Arial"/>
          <w:color w:val="auto"/>
          <w:sz w:val="16"/>
          <w:szCs w:val="16"/>
          <w:lang w:val="da-DK"/>
        </w:rPr>
      </w:pPr>
      <w:r w:rsidRPr="004C1685">
        <w:rPr>
          <w:rFonts w:ascii="Arial" w:hAnsi="Arial" w:cs="Arial"/>
          <w:i/>
          <w:iCs/>
          <w:color w:val="auto"/>
          <w:sz w:val="16"/>
          <w:szCs w:val="16"/>
        </w:rPr>
        <w:t xml:space="preserve">From: </w:t>
      </w:r>
      <w:r w:rsidRPr="004C1685">
        <w:rPr>
          <w:rFonts w:ascii="Arial" w:hAnsi="Arial" w:cs="Arial"/>
          <w:color w:val="auto"/>
          <w:sz w:val="16"/>
          <w:szCs w:val="16"/>
        </w:rPr>
        <w:t xml:space="preserve"> </w:t>
      </w:r>
      <w:r w:rsidRPr="00461576">
        <w:rPr>
          <w:rFonts w:ascii="Arial" w:hAnsi="Arial" w:cs="Arial"/>
          <w:color w:val="auto"/>
          <w:sz w:val="16"/>
          <w:szCs w:val="16"/>
        </w:rPr>
        <w:t>Page MJ, McKenzie JE, Bossuyt PM, Boutron I, Hoffmann TC, Mulrow CD, et al. The PRISMA 2020 statement: an updated guideline for reporting systematic reviews.</w:t>
      </w:r>
      <w:r>
        <w:rPr>
          <w:rFonts w:ascii="Arial" w:hAnsi="Arial" w:cs="Arial"/>
          <w:color w:val="auto"/>
          <w:sz w:val="16"/>
          <w:szCs w:val="16"/>
        </w:rPr>
        <w:t xml:space="preserve"> BMJ 2021;372:n71</w:t>
      </w:r>
      <w:r w:rsidRPr="00461576">
        <w:rPr>
          <w:rFonts w:ascii="Arial" w:hAnsi="Arial" w:cs="Arial"/>
          <w:color w:val="auto"/>
          <w:sz w:val="16"/>
          <w:szCs w:val="16"/>
        </w:rPr>
        <w:t>.</w:t>
      </w:r>
      <w:r>
        <w:rPr>
          <w:rFonts w:ascii="Arial" w:hAnsi="Arial" w:cs="Arial"/>
          <w:color w:val="auto"/>
          <w:sz w:val="16"/>
          <w:szCs w:val="16"/>
        </w:rPr>
        <w:t xml:space="preserve"> doi: </w:t>
      </w:r>
      <w:r w:rsidRPr="0077253C">
        <w:rPr>
          <w:rFonts w:ascii="Arial" w:hAnsi="Arial" w:cs="Arial"/>
          <w:color w:val="auto"/>
          <w:sz w:val="16"/>
          <w:szCs w:val="16"/>
        </w:rPr>
        <w:t>10.1136/bmj.n71</w:t>
      </w:r>
      <w:r>
        <w:rPr>
          <w:rFonts w:ascii="Arial" w:hAnsi="Arial" w:cs="Arial"/>
          <w:color w:val="auto"/>
          <w:sz w:val="16"/>
          <w:szCs w:val="16"/>
        </w:rPr>
        <w:t xml:space="preserve">. </w:t>
      </w:r>
      <w:r w:rsidRPr="005A190C">
        <w:rPr>
          <w:rFonts w:ascii="Arial" w:hAnsi="Arial" w:cs="Arial"/>
          <w:color w:val="auto"/>
          <w:sz w:val="16"/>
          <w:szCs w:val="16"/>
        </w:rPr>
        <w:t xml:space="preserve">This work is licensed under CC BY 4.0. To view a copy of this license, visit </w:t>
      </w:r>
      <w:hyperlink r:id="rId34" w:history="1">
        <w:r w:rsidRPr="008C7D0F">
          <w:rPr>
            <w:rStyle w:val="Hyperlink"/>
            <w:rFonts w:ascii="Arial" w:eastAsiaTheme="majorEastAsia" w:hAnsi="Arial" w:cs="Arial"/>
            <w:sz w:val="16"/>
            <w:szCs w:val="16"/>
          </w:rPr>
          <w:t>https://creativecommons.org/licenses/by/4.0/</w:t>
        </w:r>
      </w:hyperlink>
      <w:r>
        <w:rPr>
          <w:rFonts w:ascii="Arial" w:hAnsi="Arial" w:cs="Arial"/>
          <w:color w:val="auto"/>
          <w:sz w:val="16"/>
          <w:szCs w:val="16"/>
        </w:rPr>
        <w:t xml:space="preserve"> </w:t>
      </w:r>
    </w:p>
    <w:p w14:paraId="285B83C3" w14:textId="77777777" w:rsidR="00ED635F" w:rsidRDefault="00ED635F" w:rsidP="003605F9">
      <w:pPr>
        <w:widowControl/>
        <w:autoSpaceDE/>
        <w:autoSpaceDN/>
        <w:rPr>
          <w:rFonts w:ascii="Calibri" w:hAnsi="Calibri" w:cs="Calibri"/>
        </w:rPr>
      </w:pPr>
    </w:p>
    <w:sectPr w:rsidR="00ED635F" w:rsidSect="00ED635F">
      <w:headerReference w:type="default" r:id="rId35"/>
      <w:pgSz w:w="15840" w:h="12240" w:orient="landscape"/>
      <w:pgMar w:top="432" w:right="432" w:bottom="432" w:left="432" w:header="720" w:footer="720" w:gutter="0"/>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AB2F98" w14:textId="77777777" w:rsidR="00F32CB7" w:rsidRDefault="00F32CB7" w:rsidP="0055625D">
      <w:r>
        <w:separator/>
      </w:r>
    </w:p>
  </w:endnote>
  <w:endnote w:type="continuationSeparator" w:id="0">
    <w:p w14:paraId="1026FEF4" w14:textId="77777777" w:rsidR="00F32CB7" w:rsidRDefault="00F32CB7" w:rsidP="005562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 w:name="Lucida Sans">
    <w:panose1 w:val="020B060203050402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03484557"/>
      <w:docPartObj>
        <w:docPartGallery w:val="Page Numbers (Bottom of Page)"/>
        <w:docPartUnique/>
      </w:docPartObj>
    </w:sdtPr>
    <w:sdtEndPr>
      <w:rPr>
        <w:noProof/>
      </w:rPr>
    </w:sdtEndPr>
    <w:sdtContent>
      <w:p w14:paraId="66FEBAA4" w14:textId="44F0F58E" w:rsidR="00BA0E73" w:rsidRDefault="00BA0E73">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6E44ACCA" w14:textId="77777777" w:rsidR="00BA0E73" w:rsidRDefault="00BA0E7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52659038"/>
      <w:docPartObj>
        <w:docPartGallery w:val="Page Numbers (Bottom of Page)"/>
        <w:docPartUnique/>
      </w:docPartObj>
    </w:sdtPr>
    <w:sdtEndPr>
      <w:rPr>
        <w:noProof/>
      </w:rPr>
    </w:sdtEndPr>
    <w:sdtContent>
      <w:p w14:paraId="3F6C674C" w14:textId="77777777" w:rsidR="00436738" w:rsidRDefault="00FE7DB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CC3B2F0" w14:textId="77777777" w:rsidR="00436738" w:rsidRDefault="0043673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AF33F6" w14:textId="77777777" w:rsidR="00F32CB7" w:rsidRDefault="00F32CB7" w:rsidP="0055625D">
      <w:r>
        <w:separator/>
      </w:r>
    </w:p>
  </w:footnote>
  <w:footnote w:type="continuationSeparator" w:id="0">
    <w:p w14:paraId="4179A2FE" w14:textId="77777777" w:rsidR="00F32CB7" w:rsidRDefault="00F32CB7" w:rsidP="005562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23165130"/>
      <w:docPartObj>
        <w:docPartGallery w:val="Page Numbers (Margins)"/>
        <w:docPartUnique/>
      </w:docPartObj>
    </w:sdtPr>
    <w:sdtContent>
      <w:p w14:paraId="23D1D04C" w14:textId="77777777" w:rsidR="00436738" w:rsidRDefault="00000000">
        <w:pPr>
          <w:pStyle w:val="Header"/>
        </w:pP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7C44709" w14:textId="4B4F2024" w:rsidR="00436738" w:rsidRPr="00930A31" w:rsidRDefault="00BD7B51" w:rsidP="00E324A8">
    <w:pPr>
      <w:pStyle w:val="CM2"/>
      <w:ind w:left="1080"/>
      <w:rPr>
        <w:rFonts w:ascii="Lucida Sans" w:hAnsi="Lucida Sans"/>
        <w:sz w:val="20"/>
        <w:szCs w:val="20"/>
      </w:rPr>
    </w:pPr>
    <w:r>
      <w:rPr>
        <w:rFonts w:ascii="Lucida Sans" w:hAnsi="Lucida Sans"/>
        <w:noProof/>
        <w:sz w:val="20"/>
        <w:szCs w:val="20"/>
      </w:rPr>
      <w:drawing>
        <wp:anchor distT="0" distB="0" distL="114300" distR="114300" simplePos="0" relativeHeight="251659264" behindDoc="0" locked="0" layoutInCell="1" allowOverlap="1" wp14:anchorId="3590DE3E" wp14:editId="6ADE5B6E">
          <wp:simplePos x="0" y="0"/>
          <wp:positionH relativeFrom="margin">
            <wp:align>left</wp:align>
          </wp:positionH>
          <wp:positionV relativeFrom="paragraph">
            <wp:posOffset>-114300</wp:posOffset>
          </wp:positionV>
          <wp:extent cx="457200" cy="419100"/>
          <wp:effectExtent l="0" t="0" r="0" b="0"/>
          <wp:wrapNone/>
          <wp:docPr id="2" name="Picture 1" descr="A logo with a triangl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A logo with a triangle&#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57200" cy="419100"/>
                  </a:xfrm>
                  <a:prstGeom prst="rect">
                    <a:avLst/>
                  </a:prstGeom>
                  <a:noFill/>
                </pic:spPr>
              </pic:pic>
            </a:graphicData>
          </a:graphic>
          <wp14:sizeRelH relativeFrom="page">
            <wp14:pctWidth>0</wp14:pctWidth>
          </wp14:sizeRelH>
          <wp14:sizeRelV relativeFrom="page">
            <wp14:pctHeight>0</wp14:pctHeight>
          </wp14:sizeRelV>
        </wp:anchor>
      </w:drawing>
    </w:r>
    <w:r w:rsidR="00FE7DBF" w:rsidRPr="00930A31">
      <w:rPr>
        <w:rFonts w:ascii="Lucida Sans" w:hAnsi="Lucida Sans"/>
        <w:b/>
        <w:bCs/>
      </w:rPr>
      <w:t>PRISMA 2020 Checklist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702171"/>
    <w:multiLevelType w:val="hybridMultilevel"/>
    <w:tmpl w:val="650019A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7A33BAD"/>
    <w:multiLevelType w:val="hybridMultilevel"/>
    <w:tmpl w:val="280CBADC"/>
    <w:lvl w:ilvl="0" w:tplc="0362010C">
      <w:start w:val="1"/>
      <w:numFmt w:val="decimal"/>
      <w:lvlText w:val="%1"/>
      <w:lvlJc w:val="left"/>
      <w:pPr>
        <w:ind w:left="936" w:hanging="731"/>
      </w:pPr>
      <w:rPr>
        <w:rFonts w:hint="default"/>
        <w:spacing w:val="0"/>
        <w:w w:val="110"/>
        <w:lang w:val="en-US" w:eastAsia="en-US" w:bidi="ar-SA"/>
      </w:rPr>
    </w:lvl>
    <w:lvl w:ilvl="1" w:tplc="67C8E82C">
      <w:numFmt w:val="bullet"/>
      <w:lvlText w:val="•"/>
      <w:lvlJc w:val="left"/>
      <w:pPr>
        <w:ind w:left="1816" w:hanging="731"/>
      </w:pPr>
      <w:rPr>
        <w:rFonts w:hint="default"/>
        <w:lang w:val="en-US" w:eastAsia="en-US" w:bidi="ar-SA"/>
      </w:rPr>
    </w:lvl>
    <w:lvl w:ilvl="2" w:tplc="9306EDBA">
      <w:numFmt w:val="bullet"/>
      <w:lvlText w:val="•"/>
      <w:lvlJc w:val="left"/>
      <w:pPr>
        <w:ind w:left="2692" w:hanging="731"/>
      </w:pPr>
      <w:rPr>
        <w:rFonts w:hint="default"/>
        <w:lang w:val="en-US" w:eastAsia="en-US" w:bidi="ar-SA"/>
      </w:rPr>
    </w:lvl>
    <w:lvl w:ilvl="3" w:tplc="918AED7C">
      <w:numFmt w:val="bullet"/>
      <w:lvlText w:val="•"/>
      <w:lvlJc w:val="left"/>
      <w:pPr>
        <w:ind w:left="3568" w:hanging="731"/>
      </w:pPr>
      <w:rPr>
        <w:rFonts w:hint="default"/>
        <w:lang w:val="en-US" w:eastAsia="en-US" w:bidi="ar-SA"/>
      </w:rPr>
    </w:lvl>
    <w:lvl w:ilvl="4" w:tplc="3FA0601E">
      <w:numFmt w:val="bullet"/>
      <w:lvlText w:val="•"/>
      <w:lvlJc w:val="left"/>
      <w:pPr>
        <w:ind w:left="4444" w:hanging="731"/>
      </w:pPr>
      <w:rPr>
        <w:rFonts w:hint="default"/>
        <w:lang w:val="en-US" w:eastAsia="en-US" w:bidi="ar-SA"/>
      </w:rPr>
    </w:lvl>
    <w:lvl w:ilvl="5" w:tplc="D4A2EF12">
      <w:numFmt w:val="bullet"/>
      <w:lvlText w:val="•"/>
      <w:lvlJc w:val="left"/>
      <w:pPr>
        <w:ind w:left="5320" w:hanging="731"/>
      </w:pPr>
      <w:rPr>
        <w:rFonts w:hint="default"/>
        <w:lang w:val="en-US" w:eastAsia="en-US" w:bidi="ar-SA"/>
      </w:rPr>
    </w:lvl>
    <w:lvl w:ilvl="6" w:tplc="0A92C732">
      <w:numFmt w:val="bullet"/>
      <w:lvlText w:val="•"/>
      <w:lvlJc w:val="left"/>
      <w:pPr>
        <w:ind w:left="6196" w:hanging="731"/>
      </w:pPr>
      <w:rPr>
        <w:rFonts w:hint="default"/>
        <w:lang w:val="en-US" w:eastAsia="en-US" w:bidi="ar-SA"/>
      </w:rPr>
    </w:lvl>
    <w:lvl w:ilvl="7" w:tplc="6DCEFF4C">
      <w:numFmt w:val="bullet"/>
      <w:lvlText w:val="•"/>
      <w:lvlJc w:val="left"/>
      <w:pPr>
        <w:ind w:left="7072" w:hanging="731"/>
      </w:pPr>
      <w:rPr>
        <w:rFonts w:hint="default"/>
        <w:lang w:val="en-US" w:eastAsia="en-US" w:bidi="ar-SA"/>
      </w:rPr>
    </w:lvl>
    <w:lvl w:ilvl="8" w:tplc="A06C006E">
      <w:numFmt w:val="bullet"/>
      <w:lvlText w:val="•"/>
      <w:lvlJc w:val="left"/>
      <w:pPr>
        <w:ind w:left="7948" w:hanging="731"/>
      </w:pPr>
      <w:rPr>
        <w:rFonts w:hint="default"/>
        <w:lang w:val="en-US" w:eastAsia="en-US" w:bidi="ar-SA"/>
      </w:rPr>
    </w:lvl>
  </w:abstractNum>
  <w:abstractNum w:abstractNumId="2" w15:restartNumberingAfterBreak="0">
    <w:nsid w:val="0CDD2775"/>
    <w:multiLevelType w:val="hybridMultilevel"/>
    <w:tmpl w:val="D7CC284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D9967CC"/>
    <w:multiLevelType w:val="hybridMultilevel"/>
    <w:tmpl w:val="96189A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B610147"/>
    <w:multiLevelType w:val="hybridMultilevel"/>
    <w:tmpl w:val="58EA74E6"/>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1C01198E"/>
    <w:multiLevelType w:val="hybridMultilevel"/>
    <w:tmpl w:val="ADFC367C"/>
    <w:lvl w:ilvl="0" w:tplc="D6D0894E">
      <w:start w:val="1"/>
      <w:numFmt w:val="decimal"/>
      <w:lvlText w:val="%1."/>
      <w:lvlJc w:val="left"/>
      <w:pPr>
        <w:ind w:left="0" w:hanging="360"/>
      </w:pPr>
      <w:rPr>
        <w:b w:val="0"/>
        <w:bCs/>
      </w:r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6" w15:restartNumberingAfterBreak="0">
    <w:nsid w:val="1FB351B6"/>
    <w:multiLevelType w:val="hybridMultilevel"/>
    <w:tmpl w:val="CE481B42"/>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15:restartNumberingAfterBreak="0">
    <w:nsid w:val="27F2188C"/>
    <w:multiLevelType w:val="hybridMultilevel"/>
    <w:tmpl w:val="B9EE9400"/>
    <w:lvl w:ilvl="0" w:tplc="0409000F">
      <w:start w:val="1"/>
      <w:numFmt w:val="decimal"/>
      <w:lvlText w:val="%1."/>
      <w:lvlJc w:val="left"/>
      <w:pPr>
        <w:ind w:left="1800" w:hanging="360"/>
      </w:pPr>
      <w:rPr>
        <w:rFonts w:hint="default"/>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 w15:restartNumberingAfterBreak="0">
    <w:nsid w:val="2928299C"/>
    <w:multiLevelType w:val="hybridMultilevel"/>
    <w:tmpl w:val="EC1A293C"/>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2C8E7B8F"/>
    <w:multiLevelType w:val="hybridMultilevel"/>
    <w:tmpl w:val="DCECE12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315A0A88"/>
    <w:multiLevelType w:val="hybridMultilevel"/>
    <w:tmpl w:val="E7EA90C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48F16F7"/>
    <w:multiLevelType w:val="hybridMultilevel"/>
    <w:tmpl w:val="6D42D62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A4F1EF8"/>
    <w:multiLevelType w:val="hybridMultilevel"/>
    <w:tmpl w:val="8D44CA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3E6E3A2B"/>
    <w:multiLevelType w:val="hybridMultilevel"/>
    <w:tmpl w:val="37E83BDA"/>
    <w:lvl w:ilvl="0" w:tplc="04090015">
      <w:start w:val="1"/>
      <w:numFmt w:val="upperLetter"/>
      <w:lvlText w:val="%1."/>
      <w:lvlJc w:val="left"/>
      <w:pPr>
        <w:ind w:left="1080" w:hanging="720"/>
      </w:pPr>
      <w:rPr>
        <w:rFonts w:hint="default"/>
      </w:rPr>
    </w:lvl>
    <w:lvl w:ilvl="1" w:tplc="04090019">
      <w:start w:val="1"/>
      <w:numFmt w:val="lowerLetter"/>
      <w:lvlText w:val="%2."/>
      <w:lvlJc w:val="left"/>
      <w:pPr>
        <w:ind w:left="1440" w:hanging="360"/>
      </w:pPr>
    </w:lvl>
    <w:lvl w:ilvl="2" w:tplc="F97000DA">
      <w:start w:val="1"/>
      <w:numFmt w:val="lowerLetter"/>
      <w:lvlText w:val="%3."/>
      <w:lvlJc w:val="right"/>
      <w:pPr>
        <w:ind w:left="2160" w:hanging="180"/>
      </w:pPr>
      <w:rPr>
        <w:rFonts w:ascii="Calibri" w:eastAsia="Arial" w:hAnsi="Calibri" w:cs="Calibri"/>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19F3480"/>
    <w:multiLevelType w:val="hybridMultilevel"/>
    <w:tmpl w:val="A8FC4FCA"/>
    <w:lvl w:ilvl="0" w:tplc="60F055FE">
      <w:start w:val="1"/>
      <w:numFmt w:val="decimal"/>
      <w:lvlText w:val="%1"/>
      <w:lvlJc w:val="left"/>
      <w:pPr>
        <w:ind w:left="894" w:hanging="741"/>
      </w:pPr>
      <w:rPr>
        <w:rFonts w:hint="default"/>
        <w:spacing w:val="0"/>
        <w:w w:val="102"/>
        <w:lang w:val="en-US" w:eastAsia="en-US" w:bidi="ar-SA"/>
      </w:rPr>
    </w:lvl>
    <w:lvl w:ilvl="1" w:tplc="4DB23CAE">
      <w:numFmt w:val="bullet"/>
      <w:lvlText w:val="•"/>
      <w:lvlJc w:val="left"/>
      <w:pPr>
        <w:ind w:left="1782" w:hanging="741"/>
      </w:pPr>
      <w:rPr>
        <w:rFonts w:hint="default"/>
        <w:lang w:val="en-US" w:eastAsia="en-US" w:bidi="ar-SA"/>
      </w:rPr>
    </w:lvl>
    <w:lvl w:ilvl="2" w:tplc="6F800354">
      <w:numFmt w:val="bullet"/>
      <w:lvlText w:val="•"/>
      <w:lvlJc w:val="left"/>
      <w:pPr>
        <w:ind w:left="2664" w:hanging="741"/>
      </w:pPr>
      <w:rPr>
        <w:rFonts w:hint="default"/>
        <w:lang w:val="en-US" w:eastAsia="en-US" w:bidi="ar-SA"/>
      </w:rPr>
    </w:lvl>
    <w:lvl w:ilvl="3" w:tplc="0B761EF4">
      <w:numFmt w:val="bullet"/>
      <w:lvlText w:val="•"/>
      <w:lvlJc w:val="left"/>
      <w:pPr>
        <w:ind w:left="3546" w:hanging="741"/>
      </w:pPr>
      <w:rPr>
        <w:rFonts w:hint="default"/>
        <w:lang w:val="en-US" w:eastAsia="en-US" w:bidi="ar-SA"/>
      </w:rPr>
    </w:lvl>
    <w:lvl w:ilvl="4" w:tplc="F65E295A">
      <w:numFmt w:val="bullet"/>
      <w:lvlText w:val="•"/>
      <w:lvlJc w:val="left"/>
      <w:pPr>
        <w:ind w:left="4428" w:hanging="741"/>
      </w:pPr>
      <w:rPr>
        <w:rFonts w:hint="default"/>
        <w:lang w:val="en-US" w:eastAsia="en-US" w:bidi="ar-SA"/>
      </w:rPr>
    </w:lvl>
    <w:lvl w:ilvl="5" w:tplc="AA2A76B8">
      <w:numFmt w:val="bullet"/>
      <w:lvlText w:val="•"/>
      <w:lvlJc w:val="left"/>
      <w:pPr>
        <w:ind w:left="5310" w:hanging="741"/>
      </w:pPr>
      <w:rPr>
        <w:rFonts w:hint="default"/>
        <w:lang w:val="en-US" w:eastAsia="en-US" w:bidi="ar-SA"/>
      </w:rPr>
    </w:lvl>
    <w:lvl w:ilvl="6" w:tplc="D83ACD54">
      <w:numFmt w:val="bullet"/>
      <w:lvlText w:val="•"/>
      <w:lvlJc w:val="left"/>
      <w:pPr>
        <w:ind w:left="6192" w:hanging="741"/>
      </w:pPr>
      <w:rPr>
        <w:rFonts w:hint="default"/>
        <w:lang w:val="en-US" w:eastAsia="en-US" w:bidi="ar-SA"/>
      </w:rPr>
    </w:lvl>
    <w:lvl w:ilvl="7" w:tplc="A9D4BC22">
      <w:numFmt w:val="bullet"/>
      <w:lvlText w:val="•"/>
      <w:lvlJc w:val="left"/>
      <w:pPr>
        <w:ind w:left="7074" w:hanging="741"/>
      </w:pPr>
      <w:rPr>
        <w:rFonts w:hint="default"/>
        <w:lang w:val="en-US" w:eastAsia="en-US" w:bidi="ar-SA"/>
      </w:rPr>
    </w:lvl>
    <w:lvl w:ilvl="8" w:tplc="1CF0A846">
      <w:numFmt w:val="bullet"/>
      <w:lvlText w:val="•"/>
      <w:lvlJc w:val="left"/>
      <w:pPr>
        <w:ind w:left="7956" w:hanging="741"/>
      </w:pPr>
      <w:rPr>
        <w:rFonts w:hint="default"/>
        <w:lang w:val="en-US" w:eastAsia="en-US" w:bidi="ar-SA"/>
      </w:rPr>
    </w:lvl>
  </w:abstractNum>
  <w:abstractNum w:abstractNumId="15" w15:restartNumberingAfterBreak="0">
    <w:nsid w:val="42976C00"/>
    <w:multiLevelType w:val="hybridMultilevel"/>
    <w:tmpl w:val="205CCC5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6" w15:restartNumberingAfterBreak="0">
    <w:nsid w:val="44844709"/>
    <w:multiLevelType w:val="hybridMultilevel"/>
    <w:tmpl w:val="B11C16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7013786"/>
    <w:multiLevelType w:val="hybridMultilevel"/>
    <w:tmpl w:val="7CF663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488311CD"/>
    <w:multiLevelType w:val="hybridMultilevel"/>
    <w:tmpl w:val="307416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496851C4"/>
    <w:multiLevelType w:val="hybridMultilevel"/>
    <w:tmpl w:val="32C4DD38"/>
    <w:lvl w:ilvl="0" w:tplc="2F8C65B4">
      <w:start w:val="1"/>
      <w:numFmt w:val="decimal"/>
      <w:lvlText w:val="%1"/>
      <w:lvlJc w:val="left"/>
      <w:pPr>
        <w:ind w:left="894" w:hanging="741"/>
      </w:pPr>
      <w:rPr>
        <w:rFonts w:hint="default"/>
        <w:spacing w:val="0"/>
        <w:w w:val="102"/>
        <w:lang w:val="en-US" w:eastAsia="en-US" w:bidi="ar-SA"/>
      </w:rPr>
    </w:lvl>
    <w:lvl w:ilvl="1" w:tplc="01C40898">
      <w:numFmt w:val="bullet"/>
      <w:lvlText w:val="•"/>
      <w:lvlJc w:val="left"/>
      <w:pPr>
        <w:ind w:left="1782" w:hanging="741"/>
      </w:pPr>
      <w:rPr>
        <w:rFonts w:hint="default"/>
        <w:lang w:val="en-US" w:eastAsia="en-US" w:bidi="ar-SA"/>
      </w:rPr>
    </w:lvl>
    <w:lvl w:ilvl="2" w:tplc="1CBCCFBA">
      <w:numFmt w:val="bullet"/>
      <w:lvlText w:val="•"/>
      <w:lvlJc w:val="left"/>
      <w:pPr>
        <w:ind w:left="2664" w:hanging="741"/>
      </w:pPr>
      <w:rPr>
        <w:rFonts w:hint="default"/>
        <w:lang w:val="en-US" w:eastAsia="en-US" w:bidi="ar-SA"/>
      </w:rPr>
    </w:lvl>
    <w:lvl w:ilvl="3" w:tplc="9B66FD16">
      <w:numFmt w:val="bullet"/>
      <w:lvlText w:val="•"/>
      <w:lvlJc w:val="left"/>
      <w:pPr>
        <w:ind w:left="3546" w:hanging="741"/>
      </w:pPr>
      <w:rPr>
        <w:rFonts w:hint="default"/>
        <w:lang w:val="en-US" w:eastAsia="en-US" w:bidi="ar-SA"/>
      </w:rPr>
    </w:lvl>
    <w:lvl w:ilvl="4" w:tplc="E998F5CC">
      <w:numFmt w:val="bullet"/>
      <w:lvlText w:val="•"/>
      <w:lvlJc w:val="left"/>
      <w:pPr>
        <w:ind w:left="4428" w:hanging="741"/>
      </w:pPr>
      <w:rPr>
        <w:rFonts w:hint="default"/>
        <w:lang w:val="en-US" w:eastAsia="en-US" w:bidi="ar-SA"/>
      </w:rPr>
    </w:lvl>
    <w:lvl w:ilvl="5" w:tplc="5C6E6DF4">
      <w:numFmt w:val="bullet"/>
      <w:lvlText w:val="•"/>
      <w:lvlJc w:val="left"/>
      <w:pPr>
        <w:ind w:left="5310" w:hanging="741"/>
      </w:pPr>
      <w:rPr>
        <w:rFonts w:hint="default"/>
        <w:lang w:val="en-US" w:eastAsia="en-US" w:bidi="ar-SA"/>
      </w:rPr>
    </w:lvl>
    <w:lvl w:ilvl="6" w:tplc="92625E98">
      <w:numFmt w:val="bullet"/>
      <w:lvlText w:val="•"/>
      <w:lvlJc w:val="left"/>
      <w:pPr>
        <w:ind w:left="6192" w:hanging="741"/>
      </w:pPr>
      <w:rPr>
        <w:rFonts w:hint="default"/>
        <w:lang w:val="en-US" w:eastAsia="en-US" w:bidi="ar-SA"/>
      </w:rPr>
    </w:lvl>
    <w:lvl w:ilvl="7" w:tplc="63E2621E">
      <w:numFmt w:val="bullet"/>
      <w:lvlText w:val="•"/>
      <w:lvlJc w:val="left"/>
      <w:pPr>
        <w:ind w:left="7074" w:hanging="741"/>
      </w:pPr>
      <w:rPr>
        <w:rFonts w:hint="default"/>
        <w:lang w:val="en-US" w:eastAsia="en-US" w:bidi="ar-SA"/>
      </w:rPr>
    </w:lvl>
    <w:lvl w:ilvl="8" w:tplc="6E40F9F6">
      <w:numFmt w:val="bullet"/>
      <w:lvlText w:val="•"/>
      <w:lvlJc w:val="left"/>
      <w:pPr>
        <w:ind w:left="7956" w:hanging="741"/>
      </w:pPr>
      <w:rPr>
        <w:rFonts w:hint="default"/>
        <w:lang w:val="en-US" w:eastAsia="en-US" w:bidi="ar-SA"/>
      </w:rPr>
    </w:lvl>
  </w:abstractNum>
  <w:abstractNum w:abstractNumId="20" w15:restartNumberingAfterBreak="0">
    <w:nsid w:val="533E2C68"/>
    <w:multiLevelType w:val="hybridMultilevel"/>
    <w:tmpl w:val="B264447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A2E562F"/>
    <w:multiLevelType w:val="hybridMultilevel"/>
    <w:tmpl w:val="FE06D34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5B1A508E"/>
    <w:multiLevelType w:val="hybridMultilevel"/>
    <w:tmpl w:val="563E1E1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3" w15:restartNumberingAfterBreak="0">
    <w:nsid w:val="5D682DE3"/>
    <w:multiLevelType w:val="hybridMultilevel"/>
    <w:tmpl w:val="0CEE71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15:restartNumberingAfterBreak="0">
    <w:nsid w:val="5F1B6C54"/>
    <w:multiLevelType w:val="hybridMultilevel"/>
    <w:tmpl w:val="42B45AC6"/>
    <w:lvl w:ilvl="0" w:tplc="CE44ADE8">
      <w:start w:val="1"/>
      <w:numFmt w:val="lowerLetter"/>
      <w:lvlText w:val="%1."/>
      <w:lvlJc w:val="left"/>
      <w:pPr>
        <w:ind w:left="2880" w:hanging="720"/>
      </w:pPr>
      <w:rPr>
        <w:rFonts w:ascii="Calibri" w:eastAsia="Arial" w:hAnsi="Calibri" w:cs="Calibri"/>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5" w15:restartNumberingAfterBreak="0">
    <w:nsid w:val="62B04B0D"/>
    <w:multiLevelType w:val="hybridMultilevel"/>
    <w:tmpl w:val="0B82E2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630570F8"/>
    <w:multiLevelType w:val="hybridMultilevel"/>
    <w:tmpl w:val="5662720E"/>
    <w:lvl w:ilvl="0" w:tplc="04090019">
      <w:start w:val="1"/>
      <w:numFmt w:val="lowerLetter"/>
      <w:lvlText w:val="%1."/>
      <w:lvlJc w:val="left"/>
      <w:pPr>
        <w:ind w:left="2520" w:hanging="360"/>
      </w:p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7" w15:restartNumberingAfterBreak="0">
    <w:nsid w:val="64345E92"/>
    <w:multiLevelType w:val="hybridMultilevel"/>
    <w:tmpl w:val="BC2EBC78"/>
    <w:lvl w:ilvl="0" w:tplc="DFC89690">
      <w:start w:val="2"/>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28" w15:restartNumberingAfterBreak="0">
    <w:nsid w:val="6FB000A7"/>
    <w:multiLevelType w:val="hybridMultilevel"/>
    <w:tmpl w:val="7932F58E"/>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15:restartNumberingAfterBreak="0">
    <w:nsid w:val="72100F74"/>
    <w:multiLevelType w:val="hybridMultilevel"/>
    <w:tmpl w:val="1ADA8044"/>
    <w:lvl w:ilvl="0" w:tplc="F78E8F82">
      <w:start w:val="1"/>
      <w:numFmt w:val="decimal"/>
      <w:lvlText w:val="%1."/>
      <w:lvlJc w:val="left"/>
      <w:pPr>
        <w:ind w:left="-36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30" w15:restartNumberingAfterBreak="0">
    <w:nsid w:val="7FC20EDB"/>
    <w:multiLevelType w:val="hybridMultilevel"/>
    <w:tmpl w:val="3D648ADA"/>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726076440">
    <w:abstractNumId w:val="13"/>
  </w:num>
  <w:num w:numId="2" w16cid:durableId="200666717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87394260">
    <w:abstractNumId w:val="7"/>
  </w:num>
  <w:num w:numId="4" w16cid:durableId="1120681412">
    <w:abstractNumId w:val="24"/>
  </w:num>
  <w:num w:numId="5" w16cid:durableId="58284517">
    <w:abstractNumId w:val="27"/>
  </w:num>
  <w:num w:numId="6" w16cid:durableId="229119316">
    <w:abstractNumId w:val="1"/>
  </w:num>
  <w:num w:numId="7" w16cid:durableId="1027678176">
    <w:abstractNumId w:val="19"/>
  </w:num>
  <w:num w:numId="8" w16cid:durableId="2088261117">
    <w:abstractNumId w:val="14"/>
  </w:num>
  <w:num w:numId="9" w16cid:durableId="814373842">
    <w:abstractNumId w:val="13"/>
  </w:num>
  <w:num w:numId="10" w16cid:durableId="736171018">
    <w:abstractNumId w:val="28"/>
  </w:num>
  <w:num w:numId="11" w16cid:durableId="1513833703">
    <w:abstractNumId w:val="4"/>
  </w:num>
  <w:num w:numId="12" w16cid:durableId="576718379">
    <w:abstractNumId w:val="22"/>
  </w:num>
  <w:num w:numId="13" w16cid:durableId="789586797">
    <w:abstractNumId w:val="15"/>
  </w:num>
  <w:num w:numId="14" w16cid:durableId="1604417733">
    <w:abstractNumId w:val="30"/>
  </w:num>
  <w:num w:numId="15" w16cid:durableId="620767908">
    <w:abstractNumId w:val="6"/>
  </w:num>
  <w:num w:numId="16" w16cid:durableId="2073193329">
    <w:abstractNumId w:val="8"/>
  </w:num>
  <w:num w:numId="17" w16cid:durableId="1534683777">
    <w:abstractNumId w:val="9"/>
  </w:num>
  <w:num w:numId="18" w16cid:durableId="1406562306">
    <w:abstractNumId w:val="17"/>
  </w:num>
  <w:num w:numId="19" w16cid:durableId="1350134117">
    <w:abstractNumId w:val="2"/>
  </w:num>
  <w:num w:numId="20" w16cid:durableId="2118330818">
    <w:abstractNumId w:val="10"/>
  </w:num>
  <w:num w:numId="21" w16cid:durableId="1410274803">
    <w:abstractNumId w:val="11"/>
  </w:num>
  <w:num w:numId="22" w16cid:durableId="1915771671">
    <w:abstractNumId w:val="18"/>
  </w:num>
  <w:num w:numId="23" w16cid:durableId="1747679630">
    <w:abstractNumId w:val="0"/>
  </w:num>
  <w:num w:numId="24" w16cid:durableId="925308273">
    <w:abstractNumId w:val="12"/>
  </w:num>
  <w:num w:numId="25" w16cid:durableId="977107754">
    <w:abstractNumId w:val="21"/>
  </w:num>
  <w:num w:numId="26" w16cid:durableId="1157108248">
    <w:abstractNumId w:val="16"/>
  </w:num>
  <w:num w:numId="27" w16cid:durableId="748960303">
    <w:abstractNumId w:val="25"/>
  </w:num>
  <w:num w:numId="28" w16cid:durableId="1532500174">
    <w:abstractNumId w:val="23"/>
  </w:num>
  <w:num w:numId="29" w16cid:durableId="1920483267">
    <w:abstractNumId w:val="20"/>
  </w:num>
  <w:num w:numId="30" w16cid:durableId="939458719">
    <w:abstractNumId w:val="3"/>
  </w:num>
  <w:num w:numId="31" w16cid:durableId="1465536012">
    <w:abstractNumId w:val="29"/>
  </w:num>
  <w:num w:numId="32" w16cid:durableId="1979914926">
    <w:abstractNumId w:val="5"/>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Suspended&gt;1&lt;/Suspended&gt;&lt;/ENInstantFormat&gt;"/>
    <w:docVar w:name="EN.Layout" w:val="&lt;ENLayout&gt;&lt;Style&gt;Respiratory Care Copy&lt;/Style&gt;&lt;LeftDelim&gt;{&lt;/LeftDelim&gt;&lt;RightDelim&gt;}&lt;/RightDelim&gt;&lt;FontName&gt;Arial&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5vta050evffp5ve2fr3v0weox90aezeps5fa&quot;&gt;PCA refs&lt;record-ids&gt;&lt;item&gt;28&lt;/item&gt;&lt;item&gt;56&lt;/item&gt;&lt;item&gt;57&lt;/item&gt;&lt;item&gt;58&lt;/item&gt;&lt;item&gt;59&lt;/item&gt;&lt;item&gt;60&lt;/item&gt;&lt;/record-ids&gt;&lt;/item&gt;&lt;/Libraries&gt;"/>
  </w:docVars>
  <w:rsids>
    <w:rsidRoot w:val="00D63288"/>
    <w:rsid w:val="00004C6F"/>
    <w:rsid w:val="00004E2F"/>
    <w:rsid w:val="00007ACE"/>
    <w:rsid w:val="00011FBF"/>
    <w:rsid w:val="00012CB3"/>
    <w:rsid w:val="000131CD"/>
    <w:rsid w:val="00020AF0"/>
    <w:rsid w:val="000254C7"/>
    <w:rsid w:val="00032AE4"/>
    <w:rsid w:val="00034959"/>
    <w:rsid w:val="00034B5C"/>
    <w:rsid w:val="000365F0"/>
    <w:rsid w:val="00043DB9"/>
    <w:rsid w:val="00043E44"/>
    <w:rsid w:val="000441C3"/>
    <w:rsid w:val="00044958"/>
    <w:rsid w:val="00045097"/>
    <w:rsid w:val="00054B8A"/>
    <w:rsid w:val="00054BF7"/>
    <w:rsid w:val="00060CF3"/>
    <w:rsid w:val="00061517"/>
    <w:rsid w:val="00064589"/>
    <w:rsid w:val="000716B0"/>
    <w:rsid w:val="000738E0"/>
    <w:rsid w:val="000807F5"/>
    <w:rsid w:val="000807FE"/>
    <w:rsid w:val="0008161C"/>
    <w:rsid w:val="00081804"/>
    <w:rsid w:val="0008227E"/>
    <w:rsid w:val="0008529C"/>
    <w:rsid w:val="00085B0B"/>
    <w:rsid w:val="00091143"/>
    <w:rsid w:val="000936C6"/>
    <w:rsid w:val="00097AEB"/>
    <w:rsid w:val="000A21C9"/>
    <w:rsid w:val="000B0DE0"/>
    <w:rsid w:val="000B407B"/>
    <w:rsid w:val="000B696C"/>
    <w:rsid w:val="000C05BC"/>
    <w:rsid w:val="000C175E"/>
    <w:rsid w:val="000C2B3D"/>
    <w:rsid w:val="000C5BEE"/>
    <w:rsid w:val="000C6DE2"/>
    <w:rsid w:val="000C757A"/>
    <w:rsid w:val="000C76FD"/>
    <w:rsid w:val="000C779C"/>
    <w:rsid w:val="000D371D"/>
    <w:rsid w:val="000E271A"/>
    <w:rsid w:val="000E575E"/>
    <w:rsid w:val="000F3AC4"/>
    <w:rsid w:val="000F58A3"/>
    <w:rsid w:val="00101C30"/>
    <w:rsid w:val="00102F70"/>
    <w:rsid w:val="0010302F"/>
    <w:rsid w:val="00103A72"/>
    <w:rsid w:val="0010635D"/>
    <w:rsid w:val="001161A9"/>
    <w:rsid w:val="00116205"/>
    <w:rsid w:val="00117829"/>
    <w:rsid w:val="001228AC"/>
    <w:rsid w:val="00131EF8"/>
    <w:rsid w:val="00133AAC"/>
    <w:rsid w:val="001353D7"/>
    <w:rsid w:val="001368FD"/>
    <w:rsid w:val="001407E1"/>
    <w:rsid w:val="00143C06"/>
    <w:rsid w:val="00146065"/>
    <w:rsid w:val="001504F5"/>
    <w:rsid w:val="00154481"/>
    <w:rsid w:val="001575B1"/>
    <w:rsid w:val="0016382A"/>
    <w:rsid w:val="00164002"/>
    <w:rsid w:val="0016542D"/>
    <w:rsid w:val="00166AE9"/>
    <w:rsid w:val="00167773"/>
    <w:rsid w:val="00172F56"/>
    <w:rsid w:val="0017694C"/>
    <w:rsid w:val="001811A1"/>
    <w:rsid w:val="00191FE7"/>
    <w:rsid w:val="0019515F"/>
    <w:rsid w:val="001A1B74"/>
    <w:rsid w:val="001A78C4"/>
    <w:rsid w:val="001A7DE6"/>
    <w:rsid w:val="001B5484"/>
    <w:rsid w:val="001B5CD4"/>
    <w:rsid w:val="001B6559"/>
    <w:rsid w:val="001C11BC"/>
    <w:rsid w:val="001C1F4C"/>
    <w:rsid w:val="001C72E1"/>
    <w:rsid w:val="001D2CE0"/>
    <w:rsid w:val="001D6F7E"/>
    <w:rsid w:val="001D7ECC"/>
    <w:rsid w:val="001E5F7F"/>
    <w:rsid w:val="001F073D"/>
    <w:rsid w:val="001F2C51"/>
    <w:rsid w:val="00202211"/>
    <w:rsid w:val="00211B13"/>
    <w:rsid w:val="002123FD"/>
    <w:rsid w:val="002124B1"/>
    <w:rsid w:val="002154ED"/>
    <w:rsid w:val="00217285"/>
    <w:rsid w:val="00217E2D"/>
    <w:rsid w:val="00220B63"/>
    <w:rsid w:val="00222EA2"/>
    <w:rsid w:val="00223E46"/>
    <w:rsid w:val="00225465"/>
    <w:rsid w:val="00226761"/>
    <w:rsid w:val="00232594"/>
    <w:rsid w:val="00233694"/>
    <w:rsid w:val="00234BDC"/>
    <w:rsid w:val="0024004B"/>
    <w:rsid w:val="00242C1F"/>
    <w:rsid w:val="002500D0"/>
    <w:rsid w:val="00253B67"/>
    <w:rsid w:val="002556CE"/>
    <w:rsid w:val="002604C4"/>
    <w:rsid w:val="00260AFC"/>
    <w:rsid w:val="002624DB"/>
    <w:rsid w:val="00263717"/>
    <w:rsid w:val="00264C23"/>
    <w:rsid w:val="00265509"/>
    <w:rsid w:val="00266925"/>
    <w:rsid w:val="0027047F"/>
    <w:rsid w:val="00284CCE"/>
    <w:rsid w:val="00285B79"/>
    <w:rsid w:val="002866B2"/>
    <w:rsid w:val="00286A2D"/>
    <w:rsid w:val="00286B35"/>
    <w:rsid w:val="00286B5E"/>
    <w:rsid w:val="00287640"/>
    <w:rsid w:val="00294B0C"/>
    <w:rsid w:val="002A0719"/>
    <w:rsid w:val="002A30FA"/>
    <w:rsid w:val="002A40EE"/>
    <w:rsid w:val="002A4518"/>
    <w:rsid w:val="002A70A4"/>
    <w:rsid w:val="002A7E8F"/>
    <w:rsid w:val="002B3EAB"/>
    <w:rsid w:val="002B5852"/>
    <w:rsid w:val="002C5EF6"/>
    <w:rsid w:val="002D2A6D"/>
    <w:rsid w:val="002D2F85"/>
    <w:rsid w:val="002E2491"/>
    <w:rsid w:val="002F1E4A"/>
    <w:rsid w:val="0030670A"/>
    <w:rsid w:val="00307BD9"/>
    <w:rsid w:val="00312AC2"/>
    <w:rsid w:val="00317D73"/>
    <w:rsid w:val="00321753"/>
    <w:rsid w:val="00330AA7"/>
    <w:rsid w:val="00341411"/>
    <w:rsid w:val="00343762"/>
    <w:rsid w:val="0035013D"/>
    <w:rsid w:val="003505B6"/>
    <w:rsid w:val="003519CC"/>
    <w:rsid w:val="003539D1"/>
    <w:rsid w:val="00357EE8"/>
    <w:rsid w:val="003605F9"/>
    <w:rsid w:val="00370AD7"/>
    <w:rsid w:val="00374F95"/>
    <w:rsid w:val="00375847"/>
    <w:rsid w:val="00377367"/>
    <w:rsid w:val="003819AC"/>
    <w:rsid w:val="003822A5"/>
    <w:rsid w:val="00382759"/>
    <w:rsid w:val="00385A61"/>
    <w:rsid w:val="0038707D"/>
    <w:rsid w:val="003903E9"/>
    <w:rsid w:val="003904D1"/>
    <w:rsid w:val="0039095A"/>
    <w:rsid w:val="00395093"/>
    <w:rsid w:val="00395289"/>
    <w:rsid w:val="00396B66"/>
    <w:rsid w:val="003A431D"/>
    <w:rsid w:val="003A59C2"/>
    <w:rsid w:val="003A6008"/>
    <w:rsid w:val="003A7867"/>
    <w:rsid w:val="003B1EE2"/>
    <w:rsid w:val="003B327D"/>
    <w:rsid w:val="003B4EA1"/>
    <w:rsid w:val="003B73A9"/>
    <w:rsid w:val="003C1027"/>
    <w:rsid w:val="003C7022"/>
    <w:rsid w:val="003D0524"/>
    <w:rsid w:val="003D1233"/>
    <w:rsid w:val="003D15BF"/>
    <w:rsid w:val="003D2825"/>
    <w:rsid w:val="003D7C03"/>
    <w:rsid w:val="003E41CE"/>
    <w:rsid w:val="003E6C38"/>
    <w:rsid w:val="003F085E"/>
    <w:rsid w:val="003F12F7"/>
    <w:rsid w:val="003F364B"/>
    <w:rsid w:val="003F7D58"/>
    <w:rsid w:val="003F7F81"/>
    <w:rsid w:val="00400603"/>
    <w:rsid w:val="00415B07"/>
    <w:rsid w:val="00423E9E"/>
    <w:rsid w:val="00425BD2"/>
    <w:rsid w:val="00430503"/>
    <w:rsid w:val="00432095"/>
    <w:rsid w:val="00432865"/>
    <w:rsid w:val="00435F6F"/>
    <w:rsid w:val="00436738"/>
    <w:rsid w:val="00441B34"/>
    <w:rsid w:val="00445F03"/>
    <w:rsid w:val="0044603B"/>
    <w:rsid w:val="00451772"/>
    <w:rsid w:val="004542AC"/>
    <w:rsid w:val="0046451B"/>
    <w:rsid w:val="00466A83"/>
    <w:rsid w:val="00471F39"/>
    <w:rsid w:val="004769F0"/>
    <w:rsid w:val="00476D5D"/>
    <w:rsid w:val="00481893"/>
    <w:rsid w:val="00481DA1"/>
    <w:rsid w:val="004869C8"/>
    <w:rsid w:val="00494593"/>
    <w:rsid w:val="004A02FF"/>
    <w:rsid w:val="004B25D9"/>
    <w:rsid w:val="004B6A7B"/>
    <w:rsid w:val="004C0E60"/>
    <w:rsid w:val="004C1124"/>
    <w:rsid w:val="004C1660"/>
    <w:rsid w:val="004C1CBE"/>
    <w:rsid w:val="004C256A"/>
    <w:rsid w:val="004C2819"/>
    <w:rsid w:val="004C3B54"/>
    <w:rsid w:val="004C3ECF"/>
    <w:rsid w:val="004C71B5"/>
    <w:rsid w:val="004E2657"/>
    <w:rsid w:val="004E4BA0"/>
    <w:rsid w:val="004E51B2"/>
    <w:rsid w:val="004E6F7D"/>
    <w:rsid w:val="004F0487"/>
    <w:rsid w:val="004F3240"/>
    <w:rsid w:val="004F3A47"/>
    <w:rsid w:val="005036CF"/>
    <w:rsid w:val="005160B5"/>
    <w:rsid w:val="00516C03"/>
    <w:rsid w:val="00523945"/>
    <w:rsid w:val="00525B74"/>
    <w:rsid w:val="00543BE7"/>
    <w:rsid w:val="005546DA"/>
    <w:rsid w:val="0055625D"/>
    <w:rsid w:val="00564E83"/>
    <w:rsid w:val="005661B4"/>
    <w:rsid w:val="00567109"/>
    <w:rsid w:val="00571D32"/>
    <w:rsid w:val="005809FA"/>
    <w:rsid w:val="00580DA1"/>
    <w:rsid w:val="00581187"/>
    <w:rsid w:val="00583B8C"/>
    <w:rsid w:val="00590100"/>
    <w:rsid w:val="005A0079"/>
    <w:rsid w:val="005A02B5"/>
    <w:rsid w:val="005A1B76"/>
    <w:rsid w:val="005A2C19"/>
    <w:rsid w:val="005B0782"/>
    <w:rsid w:val="005B08A8"/>
    <w:rsid w:val="005B153D"/>
    <w:rsid w:val="005B2A90"/>
    <w:rsid w:val="005C492C"/>
    <w:rsid w:val="005D42C9"/>
    <w:rsid w:val="005E3F8C"/>
    <w:rsid w:val="005E712F"/>
    <w:rsid w:val="005F0784"/>
    <w:rsid w:val="00600224"/>
    <w:rsid w:val="00601E77"/>
    <w:rsid w:val="00602653"/>
    <w:rsid w:val="006040CA"/>
    <w:rsid w:val="006133F2"/>
    <w:rsid w:val="0061454D"/>
    <w:rsid w:val="006145A6"/>
    <w:rsid w:val="006154C9"/>
    <w:rsid w:val="00622EB5"/>
    <w:rsid w:val="00624890"/>
    <w:rsid w:val="0062490A"/>
    <w:rsid w:val="006259E0"/>
    <w:rsid w:val="0062643F"/>
    <w:rsid w:val="00630C38"/>
    <w:rsid w:val="006314A3"/>
    <w:rsid w:val="00640713"/>
    <w:rsid w:val="00641853"/>
    <w:rsid w:val="00643C18"/>
    <w:rsid w:val="0065444E"/>
    <w:rsid w:val="00657D21"/>
    <w:rsid w:val="00663A67"/>
    <w:rsid w:val="00673BD7"/>
    <w:rsid w:val="0067490A"/>
    <w:rsid w:val="006775A0"/>
    <w:rsid w:val="0068187A"/>
    <w:rsid w:val="00685B47"/>
    <w:rsid w:val="00690102"/>
    <w:rsid w:val="0069632E"/>
    <w:rsid w:val="0069664A"/>
    <w:rsid w:val="00696BF2"/>
    <w:rsid w:val="006A4136"/>
    <w:rsid w:val="006A5255"/>
    <w:rsid w:val="006A7B3C"/>
    <w:rsid w:val="006A7DDC"/>
    <w:rsid w:val="006B1207"/>
    <w:rsid w:val="006B3C3F"/>
    <w:rsid w:val="006C244D"/>
    <w:rsid w:val="006C2808"/>
    <w:rsid w:val="006C28BE"/>
    <w:rsid w:val="006C6DDB"/>
    <w:rsid w:val="006D2097"/>
    <w:rsid w:val="006D4020"/>
    <w:rsid w:val="006D739B"/>
    <w:rsid w:val="006E164E"/>
    <w:rsid w:val="006E2398"/>
    <w:rsid w:val="006F4BA1"/>
    <w:rsid w:val="006F6749"/>
    <w:rsid w:val="006F7A9F"/>
    <w:rsid w:val="00707333"/>
    <w:rsid w:val="00712153"/>
    <w:rsid w:val="00716FFA"/>
    <w:rsid w:val="00723258"/>
    <w:rsid w:val="00727A4D"/>
    <w:rsid w:val="00730447"/>
    <w:rsid w:val="00731C99"/>
    <w:rsid w:val="00732331"/>
    <w:rsid w:val="00736217"/>
    <w:rsid w:val="00744DDF"/>
    <w:rsid w:val="00746121"/>
    <w:rsid w:val="00746A7C"/>
    <w:rsid w:val="007475FD"/>
    <w:rsid w:val="00753D28"/>
    <w:rsid w:val="00753E10"/>
    <w:rsid w:val="00755A92"/>
    <w:rsid w:val="00757D3E"/>
    <w:rsid w:val="00765C38"/>
    <w:rsid w:val="007675BC"/>
    <w:rsid w:val="0078120C"/>
    <w:rsid w:val="00790ACA"/>
    <w:rsid w:val="00793F1C"/>
    <w:rsid w:val="007959DE"/>
    <w:rsid w:val="007A192A"/>
    <w:rsid w:val="007A1F4A"/>
    <w:rsid w:val="007A6295"/>
    <w:rsid w:val="007B7323"/>
    <w:rsid w:val="007C37DB"/>
    <w:rsid w:val="007D18B0"/>
    <w:rsid w:val="007D75B4"/>
    <w:rsid w:val="007E176F"/>
    <w:rsid w:val="007E22FC"/>
    <w:rsid w:val="007E3C81"/>
    <w:rsid w:val="007E4F54"/>
    <w:rsid w:val="007E56FD"/>
    <w:rsid w:val="007F1617"/>
    <w:rsid w:val="007F7B4C"/>
    <w:rsid w:val="007F7CC5"/>
    <w:rsid w:val="008020DA"/>
    <w:rsid w:val="00802DD1"/>
    <w:rsid w:val="00823157"/>
    <w:rsid w:val="0082343E"/>
    <w:rsid w:val="008269CD"/>
    <w:rsid w:val="00831536"/>
    <w:rsid w:val="0083439E"/>
    <w:rsid w:val="008347C6"/>
    <w:rsid w:val="00835C6C"/>
    <w:rsid w:val="00841566"/>
    <w:rsid w:val="008421CC"/>
    <w:rsid w:val="00842B35"/>
    <w:rsid w:val="00851EAB"/>
    <w:rsid w:val="0085215C"/>
    <w:rsid w:val="00853F03"/>
    <w:rsid w:val="00860216"/>
    <w:rsid w:val="00860F5E"/>
    <w:rsid w:val="0086162B"/>
    <w:rsid w:val="00861DB1"/>
    <w:rsid w:val="00864061"/>
    <w:rsid w:val="008660EE"/>
    <w:rsid w:val="008751E5"/>
    <w:rsid w:val="0087727E"/>
    <w:rsid w:val="008808E4"/>
    <w:rsid w:val="008825F1"/>
    <w:rsid w:val="0088321A"/>
    <w:rsid w:val="0089799D"/>
    <w:rsid w:val="008A105B"/>
    <w:rsid w:val="008A45DD"/>
    <w:rsid w:val="008B0143"/>
    <w:rsid w:val="008B0434"/>
    <w:rsid w:val="008B0B10"/>
    <w:rsid w:val="008B5FA6"/>
    <w:rsid w:val="008B6C92"/>
    <w:rsid w:val="008C383F"/>
    <w:rsid w:val="008C4119"/>
    <w:rsid w:val="008C6DF0"/>
    <w:rsid w:val="008D15F9"/>
    <w:rsid w:val="008D3FD2"/>
    <w:rsid w:val="008F7572"/>
    <w:rsid w:val="00901BCE"/>
    <w:rsid w:val="009025CD"/>
    <w:rsid w:val="00903B3B"/>
    <w:rsid w:val="00903C95"/>
    <w:rsid w:val="0090487F"/>
    <w:rsid w:val="0090501C"/>
    <w:rsid w:val="00907568"/>
    <w:rsid w:val="009134A7"/>
    <w:rsid w:val="0091423A"/>
    <w:rsid w:val="00916D00"/>
    <w:rsid w:val="00917566"/>
    <w:rsid w:val="00921C6E"/>
    <w:rsid w:val="00927AE4"/>
    <w:rsid w:val="0093081D"/>
    <w:rsid w:val="00932444"/>
    <w:rsid w:val="0094239E"/>
    <w:rsid w:val="00942DCB"/>
    <w:rsid w:val="00956049"/>
    <w:rsid w:val="00957273"/>
    <w:rsid w:val="00960574"/>
    <w:rsid w:val="009614C3"/>
    <w:rsid w:val="00962B30"/>
    <w:rsid w:val="00963F06"/>
    <w:rsid w:val="00964C7B"/>
    <w:rsid w:val="00967549"/>
    <w:rsid w:val="009707B9"/>
    <w:rsid w:val="009713BF"/>
    <w:rsid w:val="00973F18"/>
    <w:rsid w:val="00976BE7"/>
    <w:rsid w:val="0098183C"/>
    <w:rsid w:val="0098185F"/>
    <w:rsid w:val="00984616"/>
    <w:rsid w:val="00984A5A"/>
    <w:rsid w:val="009851DD"/>
    <w:rsid w:val="00985DB4"/>
    <w:rsid w:val="00991D3F"/>
    <w:rsid w:val="009925FC"/>
    <w:rsid w:val="00992B58"/>
    <w:rsid w:val="009935C2"/>
    <w:rsid w:val="0099538A"/>
    <w:rsid w:val="00996144"/>
    <w:rsid w:val="00997570"/>
    <w:rsid w:val="009A2A3A"/>
    <w:rsid w:val="009A2C66"/>
    <w:rsid w:val="009A4D17"/>
    <w:rsid w:val="009A50AB"/>
    <w:rsid w:val="009B03CB"/>
    <w:rsid w:val="009B0C57"/>
    <w:rsid w:val="009B5137"/>
    <w:rsid w:val="009B5697"/>
    <w:rsid w:val="009C03D0"/>
    <w:rsid w:val="009C0E5E"/>
    <w:rsid w:val="009C756E"/>
    <w:rsid w:val="009D0014"/>
    <w:rsid w:val="009D5395"/>
    <w:rsid w:val="009D570B"/>
    <w:rsid w:val="009D65EF"/>
    <w:rsid w:val="009E0CC0"/>
    <w:rsid w:val="009F45DE"/>
    <w:rsid w:val="00A001A7"/>
    <w:rsid w:val="00A02867"/>
    <w:rsid w:val="00A0351B"/>
    <w:rsid w:val="00A05AB3"/>
    <w:rsid w:val="00A07262"/>
    <w:rsid w:val="00A13AE7"/>
    <w:rsid w:val="00A13DC5"/>
    <w:rsid w:val="00A16097"/>
    <w:rsid w:val="00A167BF"/>
    <w:rsid w:val="00A2074B"/>
    <w:rsid w:val="00A22B88"/>
    <w:rsid w:val="00A24ED9"/>
    <w:rsid w:val="00A30727"/>
    <w:rsid w:val="00A31556"/>
    <w:rsid w:val="00A36C5D"/>
    <w:rsid w:val="00A41F41"/>
    <w:rsid w:val="00A443BA"/>
    <w:rsid w:val="00A44F8F"/>
    <w:rsid w:val="00A52D62"/>
    <w:rsid w:val="00A562CE"/>
    <w:rsid w:val="00A5796D"/>
    <w:rsid w:val="00A60261"/>
    <w:rsid w:val="00A61887"/>
    <w:rsid w:val="00A61BA0"/>
    <w:rsid w:val="00A67902"/>
    <w:rsid w:val="00A710AA"/>
    <w:rsid w:val="00A72E57"/>
    <w:rsid w:val="00A73693"/>
    <w:rsid w:val="00A76723"/>
    <w:rsid w:val="00A8463E"/>
    <w:rsid w:val="00A853B8"/>
    <w:rsid w:val="00A872CC"/>
    <w:rsid w:val="00A87F84"/>
    <w:rsid w:val="00A914C0"/>
    <w:rsid w:val="00A91F35"/>
    <w:rsid w:val="00A93BAD"/>
    <w:rsid w:val="00AA1BF6"/>
    <w:rsid w:val="00AA2D12"/>
    <w:rsid w:val="00AA55D7"/>
    <w:rsid w:val="00AB1B6A"/>
    <w:rsid w:val="00AB7311"/>
    <w:rsid w:val="00AC13A7"/>
    <w:rsid w:val="00AC4899"/>
    <w:rsid w:val="00AC514B"/>
    <w:rsid w:val="00AC5CB4"/>
    <w:rsid w:val="00AC6A63"/>
    <w:rsid w:val="00AD1B13"/>
    <w:rsid w:val="00AD26AC"/>
    <w:rsid w:val="00AD6F82"/>
    <w:rsid w:val="00AE137A"/>
    <w:rsid w:val="00AE27D8"/>
    <w:rsid w:val="00AF0E41"/>
    <w:rsid w:val="00AF0E68"/>
    <w:rsid w:val="00AF388A"/>
    <w:rsid w:val="00AF5F2F"/>
    <w:rsid w:val="00AF7C61"/>
    <w:rsid w:val="00B021DE"/>
    <w:rsid w:val="00B05F04"/>
    <w:rsid w:val="00B11A90"/>
    <w:rsid w:val="00B1797F"/>
    <w:rsid w:val="00B2278D"/>
    <w:rsid w:val="00B23502"/>
    <w:rsid w:val="00B27979"/>
    <w:rsid w:val="00B30EE5"/>
    <w:rsid w:val="00B33C16"/>
    <w:rsid w:val="00B37276"/>
    <w:rsid w:val="00B410D6"/>
    <w:rsid w:val="00B46D63"/>
    <w:rsid w:val="00B54973"/>
    <w:rsid w:val="00B549E1"/>
    <w:rsid w:val="00B579EA"/>
    <w:rsid w:val="00B647E2"/>
    <w:rsid w:val="00B64F5D"/>
    <w:rsid w:val="00B719FB"/>
    <w:rsid w:val="00B73CD6"/>
    <w:rsid w:val="00B75127"/>
    <w:rsid w:val="00B809CB"/>
    <w:rsid w:val="00B852B1"/>
    <w:rsid w:val="00B90AC2"/>
    <w:rsid w:val="00B91EF9"/>
    <w:rsid w:val="00B964A8"/>
    <w:rsid w:val="00B97965"/>
    <w:rsid w:val="00BA0E73"/>
    <w:rsid w:val="00BA1C17"/>
    <w:rsid w:val="00BB0B43"/>
    <w:rsid w:val="00BB18CB"/>
    <w:rsid w:val="00BB42B8"/>
    <w:rsid w:val="00BB5616"/>
    <w:rsid w:val="00BB5FCE"/>
    <w:rsid w:val="00BC09C3"/>
    <w:rsid w:val="00BC1A10"/>
    <w:rsid w:val="00BC46A4"/>
    <w:rsid w:val="00BC7A3A"/>
    <w:rsid w:val="00BD19E8"/>
    <w:rsid w:val="00BD3AAA"/>
    <w:rsid w:val="00BD61B2"/>
    <w:rsid w:val="00BD7B51"/>
    <w:rsid w:val="00BE061C"/>
    <w:rsid w:val="00BE3B0A"/>
    <w:rsid w:val="00BE3B33"/>
    <w:rsid w:val="00BE3F81"/>
    <w:rsid w:val="00BE484C"/>
    <w:rsid w:val="00BE4CCA"/>
    <w:rsid w:val="00BF1CF2"/>
    <w:rsid w:val="00BF31AD"/>
    <w:rsid w:val="00BF5847"/>
    <w:rsid w:val="00C02545"/>
    <w:rsid w:val="00C02C27"/>
    <w:rsid w:val="00C04AE1"/>
    <w:rsid w:val="00C05923"/>
    <w:rsid w:val="00C05D89"/>
    <w:rsid w:val="00C063AD"/>
    <w:rsid w:val="00C07CB5"/>
    <w:rsid w:val="00C07E11"/>
    <w:rsid w:val="00C11866"/>
    <w:rsid w:val="00C13BDD"/>
    <w:rsid w:val="00C15D76"/>
    <w:rsid w:val="00C227BD"/>
    <w:rsid w:val="00C25989"/>
    <w:rsid w:val="00C26A5A"/>
    <w:rsid w:val="00C30398"/>
    <w:rsid w:val="00C30485"/>
    <w:rsid w:val="00C30D0E"/>
    <w:rsid w:val="00C440E8"/>
    <w:rsid w:val="00C54B2A"/>
    <w:rsid w:val="00C5588E"/>
    <w:rsid w:val="00C55C87"/>
    <w:rsid w:val="00C57BC7"/>
    <w:rsid w:val="00C65611"/>
    <w:rsid w:val="00C66EAC"/>
    <w:rsid w:val="00C70980"/>
    <w:rsid w:val="00C71719"/>
    <w:rsid w:val="00C820DF"/>
    <w:rsid w:val="00C830A6"/>
    <w:rsid w:val="00CA010E"/>
    <w:rsid w:val="00CA1B3D"/>
    <w:rsid w:val="00CB02B2"/>
    <w:rsid w:val="00CB13C8"/>
    <w:rsid w:val="00CB5AAC"/>
    <w:rsid w:val="00CC3598"/>
    <w:rsid w:val="00CC3D89"/>
    <w:rsid w:val="00CC5253"/>
    <w:rsid w:val="00CC68BA"/>
    <w:rsid w:val="00CE0D2D"/>
    <w:rsid w:val="00CE36C6"/>
    <w:rsid w:val="00CE4D25"/>
    <w:rsid w:val="00CE6561"/>
    <w:rsid w:val="00CF5889"/>
    <w:rsid w:val="00D0011A"/>
    <w:rsid w:val="00D041E1"/>
    <w:rsid w:val="00D046F2"/>
    <w:rsid w:val="00D147CD"/>
    <w:rsid w:val="00D16283"/>
    <w:rsid w:val="00D206F4"/>
    <w:rsid w:val="00D23B00"/>
    <w:rsid w:val="00D24305"/>
    <w:rsid w:val="00D302E6"/>
    <w:rsid w:val="00D3036E"/>
    <w:rsid w:val="00D35579"/>
    <w:rsid w:val="00D37B72"/>
    <w:rsid w:val="00D42115"/>
    <w:rsid w:val="00D448ED"/>
    <w:rsid w:val="00D62F76"/>
    <w:rsid w:val="00D63288"/>
    <w:rsid w:val="00D64F0F"/>
    <w:rsid w:val="00D670A2"/>
    <w:rsid w:val="00D77A80"/>
    <w:rsid w:val="00D77DF6"/>
    <w:rsid w:val="00D80F5B"/>
    <w:rsid w:val="00D82BFB"/>
    <w:rsid w:val="00D83C27"/>
    <w:rsid w:val="00D856BE"/>
    <w:rsid w:val="00D866C1"/>
    <w:rsid w:val="00D87B6A"/>
    <w:rsid w:val="00D9506D"/>
    <w:rsid w:val="00D95652"/>
    <w:rsid w:val="00D95AA1"/>
    <w:rsid w:val="00D95D62"/>
    <w:rsid w:val="00D969FE"/>
    <w:rsid w:val="00D97E0D"/>
    <w:rsid w:val="00DA493E"/>
    <w:rsid w:val="00DA62E7"/>
    <w:rsid w:val="00DA6CFF"/>
    <w:rsid w:val="00DB2A86"/>
    <w:rsid w:val="00DB2CFC"/>
    <w:rsid w:val="00DB3D74"/>
    <w:rsid w:val="00DC7C75"/>
    <w:rsid w:val="00DD0429"/>
    <w:rsid w:val="00DD0EDE"/>
    <w:rsid w:val="00DD0F9D"/>
    <w:rsid w:val="00DD14EF"/>
    <w:rsid w:val="00DD1FCD"/>
    <w:rsid w:val="00DD2C0B"/>
    <w:rsid w:val="00DE6720"/>
    <w:rsid w:val="00E009C2"/>
    <w:rsid w:val="00E01A83"/>
    <w:rsid w:val="00E12094"/>
    <w:rsid w:val="00E145CD"/>
    <w:rsid w:val="00E21548"/>
    <w:rsid w:val="00E22D31"/>
    <w:rsid w:val="00E24DA4"/>
    <w:rsid w:val="00E37892"/>
    <w:rsid w:val="00E40D54"/>
    <w:rsid w:val="00E42684"/>
    <w:rsid w:val="00E46A69"/>
    <w:rsid w:val="00E47909"/>
    <w:rsid w:val="00E53434"/>
    <w:rsid w:val="00E55D5C"/>
    <w:rsid w:val="00E55E8A"/>
    <w:rsid w:val="00E65C42"/>
    <w:rsid w:val="00E67084"/>
    <w:rsid w:val="00E70491"/>
    <w:rsid w:val="00E70EE2"/>
    <w:rsid w:val="00E757E2"/>
    <w:rsid w:val="00E81180"/>
    <w:rsid w:val="00E836BC"/>
    <w:rsid w:val="00E84C61"/>
    <w:rsid w:val="00E90EE4"/>
    <w:rsid w:val="00E91A8F"/>
    <w:rsid w:val="00E94EB6"/>
    <w:rsid w:val="00EA08B1"/>
    <w:rsid w:val="00EA3D2F"/>
    <w:rsid w:val="00EA4F5E"/>
    <w:rsid w:val="00EA6874"/>
    <w:rsid w:val="00EB26D2"/>
    <w:rsid w:val="00EB68FF"/>
    <w:rsid w:val="00EC08D4"/>
    <w:rsid w:val="00EC2C98"/>
    <w:rsid w:val="00EC75D5"/>
    <w:rsid w:val="00ED1500"/>
    <w:rsid w:val="00ED3417"/>
    <w:rsid w:val="00ED4481"/>
    <w:rsid w:val="00ED6287"/>
    <w:rsid w:val="00ED635F"/>
    <w:rsid w:val="00EE0B3C"/>
    <w:rsid w:val="00EE6010"/>
    <w:rsid w:val="00EE75D5"/>
    <w:rsid w:val="00EF056A"/>
    <w:rsid w:val="00EF17EE"/>
    <w:rsid w:val="00EF3D4F"/>
    <w:rsid w:val="00EF5081"/>
    <w:rsid w:val="00EF672F"/>
    <w:rsid w:val="00F11CEC"/>
    <w:rsid w:val="00F21D6A"/>
    <w:rsid w:val="00F239D1"/>
    <w:rsid w:val="00F26D4F"/>
    <w:rsid w:val="00F32CB7"/>
    <w:rsid w:val="00F33367"/>
    <w:rsid w:val="00F34104"/>
    <w:rsid w:val="00F351DE"/>
    <w:rsid w:val="00F41ADC"/>
    <w:rsid w:val="00F41CC3"/>
    <w:rsid w:val="00F42A30"/>
    <w:rsid w:val="00F476D8"/>
    <w:rsid w:val="00F50E56"/>
    <w:rsid w:val="00F56322"/>
    <w:rsid w:val="00F612C1"/>
    <w:rsid w:val="00F622AA"/>
    <w:rsid w:val="00F6283B"/>
    <w:rsid w:val="00F65606"/>
    <w:rsid w:val="00F70664"/>
    <w:rsid w:val="00F70A40"/>
    <w:rsid w:val="00F7301E"/>
    <w:rsid w:val="00F73D4F"/>
    <w:rsid w:val="00F75002"/>
    <w:rsid w:val="00F75098"/>
    <w:rsid w:val="00F82590"/>
    <w:rsid w:val="00F83FB6"/>
    <w:rsid w:val="00F90DEA"/>
    <w:rsid w:val="00F9148D"/>
    <w:rsid w:val="00F92A05"/>
    <w:rsid w:val="00F92DFB"/>
    <w:rsid w:val="00F97941"/>
    <w:rsid w:val="00FA0CCD"/>
    <w:rsid w:val="00FA142E"/>
    <w:rsid w:val="00FA7E1A"/>
    <w:rsid w:val="00FB10B7"/>
    <w:rsid w:val="00FB4DF1"/>
    <w:rsid w:val="00FB541E"/>
    <w:rsid w:val="00FC37F2"/>
    <w:rsid w:val="00FC4E1C"/>
    <w:rsid w:val="00FC5843"/>
    <w:rsid w:val="00FC6524"/>
    <w:rsid w:val="00FD0432"/>
    <w:rsid w:val="00FD0EF3"/>
    <w:rsid w:val="00FD1155"/>
    <w:rsid w:val="00FD29B1"/>
    <w:rsid w:val="00FE1480"/>
    <w:rsid w:val="00FE1F8C"/>
    <w:rsid w:val="00FE2DA2"/>
    <w:rsid w:val="00FE3087"/>
    <w:rsid w:val="00FE3306"/>
    <w:rsid w:val="00FE7B6B"/>
    <w:rsid w:val="00FE7DBF"/>
    <w:rsid w:val="00FF26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5BD7909"/>
  <w15:chartTrackingRefBased/>
  <w15:docId w15:val="{09B298EC-DDE5-492D-A851-AE39239BA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63288"/>
    <w:pPr>
      <w:widowControl w:val="0"/>
      <w:autoSpaceDE w:val="0"/>
      <w:autoSpaceDN w:val="0"/>
      <w:spacing w:after="0" w:line="240" w:lineRule="auto"/>
    </w:pPr>
    <w:rPr>
      <w:rFonts w:ascii="Arial" w:eastAsia="Arial" w:hAnsi="Arial" w:cs="Arial"/>
      <w:kern w:val="0"/>
      <w14:ligatures w14:val="none"/>
    </w:rPr>
  </w:style>
  <w:style w:type="paragraph" w:styleId="Heading1">
    <w:name w:val="heading 1"/>
    <w:basedOn w:val="Normal"/>
    <w:next w:val="Normal"/>
    <w:link w:val="Heading1Char"/>
    <w:uiPriority w:val="9"/>
    <w:qFormat/>
    <w:rsid w:val="00D63288"/>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63288"/>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63288"/>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D6328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63288"/>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6328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6328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6328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6328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63288"/>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63288"/>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63288"/>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sid w:val="00D63288"/>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63288"/>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6328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6328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6328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63288"/>
    <w:rPr>
      <w:rFonts w:eastAsiaTheme="majorEastAsia" w:cstheme="majorBidi"/>
      <w:color w:val="272727" w:themeColor="text1" w:themeTint="D8"/>
    </w:rPr>
  </w:style>
  <w:style w:type="paragraph" w:styleId="Title">
    <w:name w:val="Title"/>
    <w:basedOn w:val="Normal"/>
    <w:next w:val="Normal"/>
    <w:link w:val="TitleChar"/>
    <w:uiPriority w:val="10"/>
    <w:qFormat/>
    <w:rsid w:val="00D6328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6328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63288"/>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6328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63288"/>
    <w:pPr>
      <w:spacing w:before="160"/>
      <w:jc w:val="center"/>
    </w:pPr>
    <w:rPr>
      <w:i/>
      <w:iCs/>
      <w:color w:val="404040" w:themeColor="text1" w:themeTint="BF"/>
    </w:rPr>
  </w:style>
  <w:style w:type="character" w:customStyle="1" w:styleId="QuoteChar">
    <w:name w:val="Quote Char"/>
    <w:basedOn w:val="DefaultParagraphFont"/>
    <w:link w:val="Quote"/>
    <w:uiPriority w:val="29"/>
    <w:rsid w:val="00D63288"/>
    <w:rPr>
      <w:i/>
      <w:iCs/>
      <w:color w:val="404040" w:themeColor="text1" w:themeTint="BF"/>
    </w:rPr>
  </w:style>
  <w:style w:type="paragraph" w:styleId="ListParagraph">
    <w:name w:val="List Paragraph"/>
    <w:basedOn w:val="Normal"/>
    <w:uiPriority w:val="34"/>
    <w:qFormat/>
    <w:rsid w:val="00D63288"/>
    <w:pPr>
      <w:ind w:left="720"/>
      <w:contextualSpacing/>
    </w:pPr>
  </w:style>
  <w:style w:type="character" w:styleId="IntenseEmphasis">
    <w:name w:val="Intense Emphasis"/>
    <w:basedOn w:val="DefaultParagraphFont"/>
    <w:uiPriority w:val="21"/>
    <w:qFormat/>
    <w:rsid w:val="00D63288"/>
    <w:rPr>
      <w:i/>
      <w:iCs/>
      <w:color w:val="0F4761" w:themeColor="accent1" w:themeShade="BF"/>
    </w:rPr>
  </w:style>
  <w:style w:type="paragraph" w:styleId="IntenseQuote">
    <w:name w:val="Intense Quote"/>
    <w:basedOn w:val="Normal"/>
    <w:next w:val="Normal"/>
    <w:link w:val="IntenseQuoteChar"/>
    <w:uiPriority w:val="30"/>
    <w:qFormat/>
    <w:rsid w:val="00D63288"/>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63288"/>
    <w:rPr>
      <w:i/>
      <w:iCs/>
      <w:color w:val="0F4761" w:themeColor="accent1" w:themeShade="BF"/>
    </w:rPr>
  </w:style>
  <w:style w:type="character" w:styleId="IntenseReference">
    <w:name w:val="Intense Reference"/>
    <w:basedOn w:val="DefaultParagraphFont"/>
    <w:uiPriority w:val="32"/>
    <w:qFormat/>
    <w:rsid w:val="00D63288"/>
    <w:rPr>
      <w:b/>
      <w:bCs/>
      <w:smallCaps/>
      <w:color w:val="0F4761" w:themeColor="accent1" w:themeShade="BF"/>
      <w:spacing w:val="5"/>
    </w:rPr>
  </w:style>
  <w:style w:type="paragraph" w:styleId="BodyText">
    <w:name w:val="Body Text"/>
    <w:basedOn w:val="Normal"/>
    <w:link w:val="BodyTextChar"/>
    <w:uiPriority w:val="1"/>
    <w:qFormat/>
    <w:rsid w:val="00D63288"/>
    <w:rPr>
      <w:sz w:val="20"/>
      <w:szCs w:val="20"/>
    </w:rPr>
  </w:style>
  <w:style w:type="character" w:customStyle="1" w:styleId="BodyTextChar">
    <w:name w:val="Body Text Char"/>
    <w:basedOn w:val="DefaultParagraphFont"/>
    <w:link w:val="BodyText"/>
    <w:uiPriority w:val="1"/>
    <w:rsid w:val="00D63288"/>
    <w:rPr>
      <w:rFonts w:ascii="Arial" w:eastAsia="Arial" w:hAnsi="Arial" w:cs="Arial"/>
      <w:kern w:val="0"/>
      <w:sz w:val="20"/>
      <w:szCs w:val="20"/>
      <w14:ligatures w14:val="none"/>
    </w:rPr>
  </w:style>
  <w:style w:type="paragraph" w:styleId="NoSpacing">
    <w:name w:val="No Spacing"/>
    <w:uiPriority w:val="1"/>
    <w:qFormat/>
    <w:rsid w:val="00D63288"/>
    <w:pPr>
      <w:spacing w:after="0" w:line="240" w:lineRule="auto"/>
    </w:pPr>
  </w:style>
  <w:style w:type="paragraph" w:customStyle="1" w:styleId="EndNoteBibliography">
    <w:name w:val="EndNote Bibliography"/>
    <w:basedOn w:val="Normal"/>
    <w:link w:val="EndNoteBibliographyChar"/>
    <w:rsid w:val="00D63288"/>
    <w:rPr>
      <w:noProof/>
    </w:rPr>
  </w:style>
  <w:style w:type="character" w:customStyle="1" w:styleId="EndNoteBibliographyChar">
    <w:name w:val="EndNote Bibliography Char"/>
    <w:basedOn w:val="DefaultParagraphFont"/>
    <w:link w:val="EndNoteBibliography"/>
    <w:rsid w:val="00D63288"/>
    <w:rPr>
      <w:rFonts w:ascii="Arial" w:eastAsia="Arial" w:hAnsi="Arial" w:cs="Arial"/>
      <w:noProof/>
      <w:kern w:val="0"/>
      <w14:ligatures w14:val="none"/>
    </w:rPr>
  </w:style>
  <w:style w:type="paragraph" w:customStyle="1" w:styleId="EndNoteBibliographyTitle">
    <w:name w:val="EndNote Bibliography Title"/>
    <w:basedOn w:val="Normal"/>
    <w:link w:val="EndNoteBibliographyTitleChar"/>
    <w:rsid w:val="002A4518"/>
    <w:pPr>
      <w:jc w:val="center"/>
    </w:pPr>
    <w:rPr>
      <w:noProof/>
    </w:rPr>
  </w:style>
  <w:style w:type="character" w:customStyle="1" w:styleId="EndNoteBibliographyTitleChar">
    <w:name w:val="EndNote Bibliography Title Char"/>
    <w:basedOn w:val="BodyTextChar"/>
    <w:link w:val="EndNoteBibliographyTitle"/>
    <w:rsid w:val="002A4518"/>
    <w:rPr>
      <w:rFonts w:ascii="Arial" w:eastAsia="Arial" w:hAnsi="Arial" w:cs="Arial"/>
      <w:noProof/>
      <w:kern w:val="0"/>
      <w:sz w:val="20"/>
      <w:szCs w:val="20"/>
      <w14:ligatures w14:val="none"/>
    </w:rPr>
  </w:style>
  <w:style w:type="character" w:styleId="CommentReference">
    <w:name w:val="annotation reference"/>
    <w:basedOn w:val="DefaultParagraphFont"/>
    <w:unhideWhenUsed/>
    <w:rsid w:val="00903C95"/>
    <w:rPr>
      <w:sz w:val="16"/>
      <w:szCs w:val="16"/>
    </w:rPr>
  </w:style>
  <w:style w:type="paragraph" w:styleId="CommentText">
    <w:name w:val="annotation text"/>
    <w:basedOn w:val="Normal"/>
    <w:link w:val="CommentTextChar"/>
    <w:unhideWhenUsed/>
    <w:rsid w:val="00903C95"/>
    <w:rPr>
      <w:sz w:val="20"/>
      <w:szCs w:val="20"/>
    </w:rPr>
  </w:style>
  <w:style w:type="character" w:customStyle="1" w:styleId="CommentTextChar">
    <w:name w:val="Comment Text Char"/>
    <w:basedOn w:val="DefaultParagraphFont"/>
    <w:link w:val="CommentText"/>
    <w:rsid w:val="00903C95"/>
    <w:rPr>
      <w:rFonts w:ascii="Arial" w:eastAsia="Arial" w:hAnsi="Arial" w:cs="Arial"/>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903C95"/>
    <w:rPr>
      <w:b/>
      <w:bCs/>
    </w:rPr>
  </w:style>
  <w:style w:type="character" w:customStyle="1" w:styleId="CommentSubjectChar">
    <w:name w:val="Comment Subject Char"/>
    <w:basedOn w:val="CommentTextChar"/>
    <w:link w:val="CommentSubject"/>
    <w:uiPriority w:val="99"/>
    <w:semiHidden/>
    <w:rsid w:val="00903C95"/>
    <w:rPr>
      <w:rFonts w:ascii="Arial" w:eastAsia="Arial" w:hAnsi="Arial" w:cs="Arial"/>
      <w:b/>
      <w:bCs/>
      <w:kern w:val="0"/>
      <w:sz w:val="20"/>
      <w:szCs w:val="20"/>
      <w14:ligatures w14:val="none"/>
    </w:rPr>
  </w:style>
  <w:style w:type="paragraph" w:styleId="Revision">
    <w:name w:val="Revision"/>
    <w:hidden/>
    <w:uiPriority w:val="99"/>
    <w:semiHidden/>
    <w:rsid w:val="00903C95"/>
    <w:pPr>
      <w:spacing w:after="0" w:line="240" w:lineRule="auto"/>
    </w:pPr>
    <w:rPr>
      <w:rFonts w:ascii="Arial" w:eastAsia="Arial" w:hAnsi="Arial" w:cs="Arial"/>
      <w:kern w:val="0"/>
      <w14:ligatures w14:val="none"/>
    </w:rPr>
  </w:style>
  <w:style w:type="paragraph" w:styleId="Header">
    <w:name w:val="header"/>
    <w:basedOn w:val="Normal"/>
    <w:link w:val="HeaderChar"/>
    <w:unhideWhenUsed/>
    <w:rsid w:val="00861DB1"/>
    <w:pPr>
      <w:widowControl/>
      <w:tabs>
        <w:tab w:val="center" w:pos="4513"/>
        <w:tab w:val="right" w:pos="9026"/>
      </w:tabs>
      <w:autoSpaceDE/>
      <w:autoSpaceDN/>
    </w:pPr>
    <w:rPr>
      <w:rFonts w:ascii="Calibri" w:eastAsia="Calibri" w:hAnsi="Calibri" w:cs="Calibri"/>
      <w:lang w:val="en-AU" w:eastAsia="en-GB"/>
    </w:rPr>
  </w:style>
  <w:style w:type="character" w:customStyle="1" w:styleId="HeaderChar">
    <w:name w:val="Header Char"/>
    <w:basedOn w:val="DefaultParagraphFont"/>
    <w:link w:val="Header"/>
    <w:uiPriority w:val="99"/>
    <w:rsid w:val="00861DB1"/>
    <w:rPr>
      <w:rFonts w:ascii="Calibri" w:eastAsia="Calibri" w:hAnsi="Calibri" w:cs="Calibri"/>
      <w:kern w:val="0"/>
      <w:lang w:val="en-AU" w:eastAsia="en-GB"/>
      <w14:ligatures w14:val="none"/>
    </w:rPr>
  </w:style>
  <w:style w:type="paragraph" w:styleId="Footer">
    <w:name w:val="footer"/>
    <w:basedOn w:val="Normal"/>
    <w:link w:val="FooterChar"/>
    <w:uiPriority w:val="99"/>
    <w:unhideWhenUsed/>
    <w:rsid w:val="0055625D"/>
    <w:pPr>
      <w:tabs>
        <w:tab w:val="center" w:pos="4680"/>
        <w:tab w:val="right" w:pos="9360"/>
      </w:tabs>
    </w:pPr>
  </w:style>
  <w:style w:type="character" w:customStyle="1" w:styleId="FooterChar">
    <w:name w:val="Footer Char"/>
    <w:basedOn w:val="DefaultParagraphFont"/>
    <w:link w:val="Footer"/>
    <w:uiPriority w:val="99"/>
    <w:rsid w:val="0055625D"/>
    <w:rPr>
      <w:rFonts w:ascii="Arial" w:eastAsia="Arial" w:hAnsi="Arial" w:cs="Arial"/>
      <w:kern w:val="0"/>
      <w14:ligatures w14:val="none"/>
    </w:rPr>
  </w:style>
  <w:style w:type="table" w:customStyle="1" w:styleId="TableGrid1">
    <w:name w:val="Table Grid1"/>
    <w:basedOn w:val="TableNormal"/>
    <w:next w:val="TableGrid"/>
    <w:uiPriority w:val="39"/>
    <w:rsid w:val="00C82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C820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Normal"/>
    <w:rsid w:val="00D206F4"/>
    <w:pPr>
      <w:widowControl/>
      <w:autoSpaceDE/>
      <w:autoSpaceDN/>
      <w:spacing w:before="100" w:beforeAutospacing="1" w:after="100" w:afterAutospacing="1"/>
    </w:pPr>
    <w:rPr>
      <w:rFonts w:ascii="Times New Roman" w:eastAsia="Times New Roman" w:hAnsi="Times New Roman" w:cs="Times New Roman"/>
      <w:sz w:val="24"/>
      <w:szCs w:val="24"/>
    </w:rPr>
  </w:style>
  <w:style w:type="paragraph" w:customStyle="1" w:styleId="TableParagraph">
    <w:name w:val="Table Paragraph"/>
    <w:basedOn w:val="Normal"/>
    <w:uiPriority w:val="1"/>
    <w:qFormat/>
    <w:rsid w:val="00D206F4"/>
  </w:style>
  <w:style w:type="character" w:customStyle="1" w:styleId="label">
    <w:name w:val="label"/>
    <w:basedOn w:val="DefaultParagraphFont"/>
    <w:rsid w:val="00D206F4"/>
  </w:style>
  <w:style w:type="character" w:customStyle="1" w:styleId="comma">
    <w:name w:val="comma"/>
    <w:basedOn w:val="DefaultParagraphFont"/>
    <w:rsid w:val="00D206F4"/>
  </w:style>
  <w:style w:type="character" w:customStyle="1" w:styleId="cell-value">
    <w:name w:val="cell-value"/>
    <w:basedOn w:val="DefaultParagraphFont"/>
    <w:rsid w:val="00D206F4"/>
  </w:style>
  <w:style w:type="character" w:customStyle="1" w:styleId="cell">
    <w:name w:val="cell"/>
    <w:basedOn w:val="DefaultParagraphFont"/>
    <w:rsid w:val="00D206F4"/>
  </w:style>
  <w:style w:type="character" w:customStyle="1" w:styleId="block">
    <w:name w:val="block"/>
    <w:basedOn w:val="DefaultParagraphFont"/>
    <w:rsid w:val="00D206F4"/>
  </w:style>
  <w:style w:type="character" w:customStyle="1" w:styleId="quality-sign">
    <w:name w:val="quality-sign"/>
    <w:basedOn w:val="DefaultParagraphFont"/>
    <w:rsid w:val="00D206F4"/>
  </w:style>
  <w:style w:type="character" w:customStyle="1" w:styleId="quality-text">
    <w:name w:val="quality-text"/>
    <w:basedOn w:val="DefaultParagraphFont"/>
    <w:rsid w:val="00D206F4"/>
  </w:style>
  <w:style w:type="paragraph" w:styleId="NormalWeb">
    <w:name w:val="Normal (Web)"/>
    <w:basedOn w:val="Normal"/>
    <w:uiPriority w:val="99"/>
    <w:semiHidden/>
    <w:unhideWhenUsed/>
    <w:rsid w:val="00D206F4"/>
    <w:pPr>
      <w:widowControl/>
      <w:autoSpaceDE/>
      <w:autoSpaceDN/>
      <w:spacing w:before="100" w:beforeAutospacing="1" w:after="100" w:afterAutospacing="1"/>
    </w:pPr>
    <w:rPr>
      <w:rFonts w:ascii="Times New Roman" w:eastAsiaTheme="minorEastAsia" w:hAnsi="Times New Roman" w:cs="Times New Roman"/>
      <w:sz w:val="24"/>
      <w:szCs w:val="24"/>
      <w14:ligatures w14:val="standardContextual"/>
    </w:rPr>
  </w:style>
  <w:style w:type="paragraph" w:customStyle="1" w:styleId="section-name">
    <w:name w:val="section-name"/>
    <w:basedOn w:val="Normal"/>
    <w:rsid w:val="00D206F4"/>
    <w:pPr>
      <w:widowControl/>
      <w:autoSpaceDE/>
      <w:autoSpaceDN/>
      <w:spacing w:before="100" w:beforeAutospacing="1" w:after="100" w:afterAutospacing="1"/>
    </w:pPr>
    <w:rPr>
      <w:rFonts w:ascii="Times New Roman" w:eastAsiaTheme="minorEastAsia" w:hAnsi="Times New Roman" w:cs="Times New Roman"/>
      <w:sz w:val="24"/>
      <w:szCs w:val="24"/>
      <w14:ligatures w14:val="standardContextual"/>
    </w:rPr>
  </w:style>
  <w:style w:type="paragraph" w:customStyle="1" w:styleId="Subtitle1">
    <w:name w:val="Subtitle1"/>
    <w:basedOn w:val="Normal"/>
    <w:rsid w:val="00D206F4"/>
    <w:pPr>
      <w:widowControl/>
      <w:autoSpaceDE/>
      <w:autoSpaceDN/>
      <w:spacing w:before="100" w:beforeAutospacing="1" w:after="100" w:afterAutospacing="1"/>
    </w:pPr>
    <w:rPr>
      <w:rFonts w:ascii="Times New Roman" w:eastAsiaTheme="minorEastAsia" w:hAnsi="Times New Roman" w:cs="Times New Roman"/>
      <w:sz w:val="24"/>
      <w:szCs w:val="24"/>
      <w14:ligatures w14:val="standardContextual"/>
    </w:rPr>
  </w:style>
  <w:style w:type="character" w:customStyle="1" w:styleId="unchecked-marker">
    <w:name w:val="unchecked-marker"/>
    <w:basedOn w:val="DefaultParagraphFont"/>
    <w:rsid w:val="00D206F4"/>
  </w:style>
  <w:style w:type="character" w:customStyle="1" w:styleId="ep-radiobuttonlabel">
    <w:name w:val="ep-radiobutton__label"/>
    <w:basedOn w:val="DefaultParagraphFont"/>
    <w:rsid w:val="00D206F4"/>
  </w:style>
  <w:style w:type="character" w:customStyle="1" w:styleId="checked-marker">
    <w:name w:val="checked-marker"/>
    <w:basedOn w:val="DefaultParagraphFont"/>
    <w:rsid w:val="00D206F4"/>
  </w:style>
  <w:style w:type="paragraph" w:customStyle="1" w:styleId="marker">
    <w:name w:val="marker"/>
    <w:basedOn w:val="Normal"/>
    <w:rsid w:val="00D206F4"/>
    <w:pPr>
      <w:widowControl/>
      <w:autoSpaceDE/>
      <w:autoSpaceDN/>
      <w:spacing w:before="100" w:beforeAutospacing="1" w:after="100" w:afterAutospacing="1"/>
    </w:pPr>
    <w:rPr>
      <w:rFonts w:ascii="Times New Roman" w:eastAsiaTheme="minorEastAsia" w:hAnsi="Times New Roman" w:cs="Times New Roman"/>
      <w:sz w:val="24"/>
      <w:szCs w:val="24"/>
      <w14:ligatures w14:val="standardContextual"/>
    </w:rPr>
  </w:style>
  <w:style w:type="table" w:styleId="PlainTable1">
    <w:name w:val="Plain Table 1"/>
    <w:basedOn w:val="TableNormal"/>
    <w:uiPriority w:val="41"/>
    <w:rsid w:val="00696BF2"/>
    <w:pPr>
      <w:spacing w:after="0" w:line="240" w:lineRule="auto"/>
    </w:pPr>
    <w:rPr>
      <w:sz w:val="24"/>
      <w:szCs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Hyperlink">
    <w:name w:val="Hyperlink"/>
    <w:basedOn w:val="DefaultParagraphFont"/>
    <w:rsid w:val="00ED635F"/>
    <w:rPr>
      <w:color w:val="0000FF"/>
      <w:u w:val="single"/>
    </w:rPr>
  </w:style>
  <w:style w:type="character" w:customStyle="1" w:styleId="cf01">
    <w:name w:val="cf01"/>
    <w:basedOn w:val="DefaultParagraphFont"/>
    <w:rsid w:val="00ED635F"/>
    <w:rPr>
      <w:rFonts w:ascii="Segoe UI" w:hAnsi="Segoe UI" w:cs="Segoe UI" w:hint="default"/>
      <w:sz w:val="18"/>
      <w:szCs w:val="18"/>
    </w:rPr>
  </w:style>
  <w:style w:type="table" w:styleId="GridTable2-Accent1">
    <w:name w:val="Grid Table 2 Accent 1"/>
    <w:basedOn w:val="TableNormal"/>
    <w:uiPriority w:val="47"/>
    <w:rsid w:val="00ED635F"/>
    <w:pPr>
      <w:spacing w:after="0" w:line="240" w:lineRule="auto"/>
    </w:pPr>
    <w:rPr>
      <w:kern w:val="0"/>
      <w14:ligatures w14:val="none"/>
    </w:rPr>
    <w:tblPr>
      <w:tblStyleRowBandSize w:val="1"/>
      <w:tblStyleColBandSize w:val="1"/>
      <w:tblBorders>
        <w:top w:val="single" w:sz="2" w:space="0" w:color="45B0E1" w:themeColor="accent1" w:themeTint="99"/>
        <w:bottom w:val="single" w:sz="2" w:space="0" w:color="45B0E1" w:themeColor="accent1" w:themeTint="99"/>
        <w:insideH w:val="single" w:sz="2" w:space="0" w:color="45B0E1" w:themeColor="accent1" w:themeTint="99"/>
        <w:insideV w:val="single" w:sz="2" w:space="0" w:color="45B0E1" w:themeColor="accent1" w:themeTint="99"/>
      </w:tblBorders>
    </w:tblPr>
    <w:tblStylePr w:type="firstRow">
      <w:rPr>
        <w:b/>
        <w:bCs/>
      </w:rPr>
      <w:tblPr/>
      <w:tcPr>
        <w:tcBorders>
          <w:top w:val="nil"/>
          <w:bottom w:val="single" w:sz="12" w:space="0" w:color="45B0E1" w:themeColor="accent1" w:themeTint="99"/>
          <w:insideH w:val="nil"/>
          <w:insideV w:val="nil"/>
        </w:tcBorders>
        <w:shd w:val="clear" w:color="auto" w:fill="FFFFFF" w:themeFill="background1"/>
      </w:tcPr>
    </w:tblStylePr>
    <w:tblStylePr w:type="lastRow">
      <w:rPr>
        <w:b/>
        <w:bCs/>
      </w:rPr>
      <w:tblPr/>
      <w:tcPr>
        <w:tcBorders>
          <w:top w:val="double" w:sz="2" w:space="0" w:color="45B0E1"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1E4F5" w:themeFill="accent1" w:themeFillTint="33"/>
      </w:tcPr>
    </w:tblStylePr>
    <w:tblStylePr w:type="band1Horz">
      <w:tblPr/>
      <w:tcPr>
        <w:shd w:val="clear" w:color="auto" w:fill="C1E4F5" w:themeFill="accent1" w:themeFillTint="33"/>
      </w:tcPr>
    </w:tblStylePr>
  </w:style>
  <w:style w:type="paragraph" w:customStyle="1" w:styleId="Default">
    <w:name w:val="Default"/>
    <w:rsid w:val="00ED635F"/>
    <w:pPr>
      <w:widowControl w:val="0"/>
      <w:autoSpaceDE w:val="0"/>
      <w:autoSpaceDN w:val="0"/>
      <w:adjustRightInd w:val="0"/>
      <w:spacing w:after="0" w:line="240" w:lineRule="auto"/>
    </w:pPr>
    <w:rPr>
      <w:rFonts w:ascii="Calibri" w:eastAsia="Times New Roman" w:hAnsi="Calibri" w:cs="Calibri"/>
      <w:color w:val="000000"/>
      <w:kern w:val="0"/>
      <w:sz w:val="24"/>
      <w:szCs w:val="24"/>
      <w:lang w:val="en-CA" w:eastAsia="en-CA"/>
      <w14:ligatures w14:val="none"/>
    </w:rPr>
  </w:style>
  <w:style w:type="paragraph" w:customStyle="1" w:styleId="CM2">
    <w:name w:val="CM2"/>
    <w:basedOn w:val="Default"/>
    <w:next w:val="Default"/>
    <w:rsid w:val="00ED635F"/>
    <w:pPr>
      <w:spacing w:after="373"/>
    </w:pPr>
    <w:rPr>
      <w:rFonts w:cs="Times New Roman"/>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7628737">
      <w:bodyDiv w:val="1"/>
      <w:marLeft w:val="0"/>
      <w:marRight w:val="0"/>
      <w:marTop w:val="0"/>
      <w:marBottom w:val="0"/>
      <w:divBdr>
        <w:top w:val="none" w:sz="0" w:space="0" w:color="auto"/>
        <w:left w:val="none" w:sz="0" w:space="0" w:color="auto"/>
        <w:bottom w:val="none" w:sz="0" w:space="0" w:color="auto"/>
        <w:right w:val="none" w:sz="0" w:space="0" w:color="auto"/>
      </w:divBdr>
    </w:div>
    <w:div w:id="216747359">
      <w:bodyDiv w:val="1"/>
      <w:marLeft w:val="0"/>
      <w:marRight w:val="0"/>
      <w:marTop w:val="0"/>
      <w:marBottom w:val="0"/>
      <w:divBdr>
        <w:top w:val="none" w:sz="0" w:space="0" w:color="auto"/>
        <w:left w:val="none" w:sz="0" w:space="0" w:color="auto"/>
        <w:bottom w:val="none" w:sz="0" w:space="0" w:color="auto"/>
        <w:right w:val="none" w:sz="0" w:space="0" w:color="auto"/>
      </w:divBdr>
    </w:div>
    <w:div w:id="345523862">
      <w:bodyDiv w:val="1"/>
      <w:marLeft w:val="0"/>
      <w:marRight w:val="0"/>
      <w:marTop w:val="0"/>
      <w:marBottom w:val="0"/>
      <w:divBdr>
        <w:top w:val="none" w:sz="0" w:space="0" w:color="auto"/>
        <w:left w:val="none" w:sz="0" w:space="0" w:color="auto"/>
        <w:bottom w:val="none" w:sz="0" w:space="0" w:color="auto"/>
        <w:right w:val="none" w:sz="0" w:space="0" w:color="auto"/>
      </w:divBdr>
    </w:div>
    <w:div w:id="402528738">
      <w:bodyDiv w:val="1"/>
      <w:marLeft w:val="0"/>
      <w:marRight w:val="0"/>
      <w:marTop w:val="0"/>
      <w:marBottom w:val="0"/>
      <w:divBdr>
        <w:top w:val="none" w:sz="0" w:space="0" w:color="auto"/>
        <w:left w:val="none" w:sz="0" w:space="0" w:color="auto"/>
        <w:bottom w:val="none" w:sz="0" w:space="0" w:color="auto"/>
        <w:right w:val="none" w:sz="0" w:space="0" w:color="auto"/>
      </w:divBdr>
    </w:div>
    <w:div w:id="448671720">
      <w:bodyDiv w:val="1"/>
      <w:marLeft w:val="0"/>
      <w:marRight w:val="0"/>
      <w:marTop w:val="0"/>
      <w:marBottom w:val="0"/>
      <w:divBdr>
        <w:top w:val="none" w:sz="0" w:space="0" w:color="auto"/>
        <w:left w:val="none" w:sz="0" w:space="0" w:color="auto"/>
        <w:bottom w:val="none" w:sz="0" w:space="0" w:color="auto"/>
        <w:right w:val="none" w:sz="0" w:space="0" w:color="auto"/>
      </w:divBdr>
    </w:div>
    <w:div w:id="669988667">
      <w:bodyDiv w:val="1"/>
      <w:marLeft w:val="0"/>
      <w:marRight w:val="0"/>
      <w:marTop w:val="0"/>
      <w:marBottom w:val="0"/>
      <w:divBdr>
        <w:top w:val="none" w:sz="0" w:space="0" w:color="auto"/>
        <w:left w:val="none" w:sz="0" w:space="0" w:color="auto"/>
        <w:bottom w:val="none" w:sz="0" w:space="0" w:color="auto"/>
        <w:right w:val="none" w:sz="0" w:space="0" w:color="auto"/>
      </w:divBdr>
    </w:div>
    <w:div w:id="775104684">
      <w:bodyDiv w:val="1"/>
      <w:marLeft w:val="0"/>
      <w:marRight w:val="0"/>
      <w:marTop w:val="0"/>
      <w:marBottom w:val="0"/>
      <w:divBdr>
        <w:top w:val="none" w:sz="0" w:space="0" w:color="auto"/>
        <w:left w:val="none" w:sz="0" w:space="0" w:color="auto"/>
        <w:bottom w:val="none" w:sz="0" w:space="0" w:color="auto"/>
        <w:right w:val="none" w:sz="0" w:space="0" w:color="auto"/>
      </w:divBdr>
    </w:div>
    <w:div w:id="871844982">
      <w:bodyDiv w:val="1"/>
      <w:marLeft w:val="0"/>
      <w:marRight w:val="0"/>
      <w:marTop w:val="0"/>
      <w:marBottom w:val="0"/>
      <w:divBdr>
        <w:top w:val="none" w:sz="0" w:space="0" w:color="auto"/>
        <w:left w:val="none" w:sz="0" w:space="0" w:color="auto"/>
        <w:bottom w:val="none" w:sz="0" w:space="0" w:color="auto"/>
        <w:right w:val="none" w:sz="0" w:space="0" w:color="auto"/>
      </w:divBdr>
    </w:div>
    <w:div w:id="889607700">
      <w:bodyDiv w:val="1"/>
      <w:marLeft w:val="0"/>
      <w:marRight w:val="0"/>
      <w:marTop w:val="0"/>
      <w:marBottom w:val="0"/>
      <w:divBdr>
        <w:top w:val="none" w:sz="0" w:space="0" w:color="auto"/>
        <w:left w:val="none" w:sz="0" w:space="0" w:color="auto"/>
        <w:bottom w:val="none" w:sz="0" w:space="0" w:color="auto"/>
        <w:right w:val="none" w:sz="0" w:space="0" w:color="auto"/>
      </w:divBdr>
    </w:div>
    <w:div w:id="989603512">
      <w:bodyDiv w:val="1"/>
      <w:marLeft w:val="0"/>
      <w:marRight w:val="0"/>
      <w:marTop w:val="0"/>
      <w:marBottom w:val="0"/>
      <w:divBdr>
        <w:top w:val="none" w:sz="0" w:space="0" w:color="auto"/>
        <w:left w:val="none" w:sz="0" w:space="0" w:color="auto"/>
        <w:bottom w:val="none" w:sz="0" w:space="0" w:color="auto"/>
        <w:right w:val="none" w:sz="0" w:space="0" w:color="auto"/>
      </w:divBdr>
    </w:div>
    <w:div w:id="1108043745">
      <w:bodyDiv w:val="1"/>
      <w:marLeft w:val="0"/>
      <w:marRight w:val="0"/>
      <w:marTop w:val="0"/>
      <w:marBottom w:val="0"/>
      <w:divBdr>
        <w:top w:val="none" w:sz="0" w:space="0" w:color="auto"/>
        <w:left w:val="none" w:sz="0" w:space="0" w:color="auto"/>
        <w:bottom w:val="none" w:sz="0" w:space="0" w:color="auto"/>
        <w:right w:val="none" w:sz="0" w:space="0" w:color="auto"/>
      </w:divBdr>
    </w:div>
    <w:div w:id="1131442589">
      <w:bodyDiv w:val="1"/>
      <w:marLeft w:val="0"/>
      <w:marRight w:val="0"/>
      <w:marTop w:val="0"/>
      <w:marBottom w:val="0"/>
      <w:divBdr>
        <w:top w:val="none" w:sz="0" w:space="0" w:color="auto"/>
        <w:left w:val="none" w:sz="0" w:space="0" w:color="auto"/>
        <w:bottom w:val="none" w:sz="0" w:space="0" w:color="auto"/>
        <w:right w:val="none" w:sz="0" w:space="0" w:color="auto"/>
      </w:divBdr>
    </w:div>
    <w:div w:id="1251886689">
      <w:bodyDiv w:val="1"/>
      <w:marLeft w:val="0"/>
      <w:marRight w:val="0"/>
      <w:marTop w:val="0"/>
      <w:marBottom w:val="0"/>
      <w:divBdr>
        <w:top w:val="none" w:sz="0" w:space="0" w:color="auto"/>
        <w:left w:val="none" w:sz="0" w:space="0" w:color="auto"/>
        <w:bottom w:val="none" w:sz="0" w:space="0" w:color="auto"/>
        <w:right w:val="none" w:sz="0" w:space="0" w:color="auto"/>
      </w:divBdr>
    </w:div>
    <w:div w:id="1381511755">
      <w:bodyDiv w:val="1"/>
      <w:marLeft w:val="0"/>
      <w:marRight w:val="0"/>
      <w:marTop w:val="0"/>
      <w:marBottom w:val="0"/>
      <w:divBdr>
        <w:top w:val="none" w:sz="0" w:space="0" w:color="auto"/>
        <w:left w:val="none" w:sz="0" w:space="0" w:color="auto"/>
        <w:bottom w:val="none" w:sz="0" w:space="0" w:color="auto"/>
        <w:right w:val="none" w:sz="0" w:space="0" w:color="auto"/>
      </w:divBdr>
    </w:div>
    <w:div w:id="1639453515">
      <w:bodyDiv w:val="1"/>
      <w:marLeft w:val="0"/>
      <w:marRight w:val="0"/>
      <w:marTop w:val="0"/>
      <w:marBottom w:val="0"/>
      <w:divBdr>
        <w:top w:val="none" w:sz="0" w:space="0" w:color="auto"/>
        <w:left w:val="none" w:sz="0" w:space="0" w:color="auto"/>
        <w:bottom w:val="none" w:sz="0" w:space="0" w:color="auto"/>
        <w:right w:val="none" w:sz="0" w:space="0" w:color="auto"/>
      </w:divBdr>
    </w:div>
    <w:div w:id="1694726633">
      <w:bodyDiv w:val="1"/>
      <w:marLeft w:val="0"/>
      <w:marRight w:val="0"/>
      <w:marTop w:val="0"/>
      <w:marBottom w:val="0"/>
      <w:divBdr>
        <w:top w:val="none" w:sz="0" w:space="0" w:color="auto"/>
        <w:left w:val="none" w:sz="0" w:space="0" w:color="auto"/>
        <w:bottom w:val="none" w:sz="0" w:space="0" w:color="auto"/>
        <w:right w:val="none" w:sz="0" w:space="0" w:color="auto"/>
      </w:divBdr>
    </w:div>
    <w:div w:id="1793940222">
      <w:bodyDiv w:val="1"/>
      <w:marLeft w:val="0"/>
      <w:marRight w:val="0"/>
      <w:marTop w:val="0"/>
      <w:marBottom w:val="0"/>
      <w:divBdr>
        <w:top w:val="none" w:sz="0" w:space="0" w:color="auto"/>
        <w:left w:val="none" w:sz="0" w:space="0" w:color="auto"/>
        <w:bottom w:val="none" w:sz="0" w:space="0" w:color="auto"/>
        <w:right w:val="none" w:sz="0" w:space="0" w:color="auto"/>
      </w:divBdr>
    </w:div>
    <w:div w:id="1981809974">
      <w:bodyDiv w:val="1"/>
      <w:marLeft w:val="0"/>
      <w:marRight w:val="0"/>
      <w:marTop w:val="0"/>
      <w:marBottom w:val="0"/>
      <w:divBdr>
        <w:top w:val="none" w:sz="0" w:space="0" w:color="auto"/>
        <w:left w:val="none" w:sz="0" w:space="0" w:color="auto"/>
        <w:bottom w:val="none" w:sz="0" w:space="0" w:color="auto"/>
        <w:right w:val="none" w:sz="0" w:space="0" w:color="auto"/>
      </w:divBdr>
    </w:div>
    <w:div w:id="1996493919">
      <w:bodyDiv w:val="1"/>
      <w:marLeft w:val="0"/>
      <w:marRight w:val="0"/>
      <w:marTop w:val="0"/>
      <w:marBottom w:val="0"/>
      <w:divBdr>
        <w:top w:val="none" w:sz="0" w:space="0" w:color="auto"/>
        <w:left w:val="none" w:sz="0" w:space="0" w:color="auto"/>
        <w:bottom w:val="none" w:sz="0" w:space="0" w:color="auto"/>
        <w:right w:val="none" w:sz="0" w:space="0" w:color="auto"/>
      </w:divBdr>
    </w:div>
    <w:div w:id="2051301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Lynda.Goodfellow@AARC.ORG" TargetMode="External"/><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image" Target="media/image17.jpeg"/><Relationship Id="rId3" Type="http://schemas.openxmlformats.org/officeDocument/2006/relationships/styles" Target="styles.xml"/><Relationship Id="rId21" Type="http://schemas.openxmlformats.org/officeDocument/2006/relationships/image" Target="media/image12.png"/><Relationship Id="rId34" Type="http://schemas.openxmlformats.org/officeDocument/2006/relationships/hyperlink" Target="https://creativecommons.org/licenses/by/4.0/" TargetMode="Externa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image" Target="media/image11.pn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5.png"/><Relationship Id="rId32" Type="http://schemas.openxmlformats.org/officeDocument/2006/relationships/header" Target="header1.xm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jpeg"/><Relationship Id="rId36"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image" Target="media/image10.pn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2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C6579A07-F4C2-4198-8315-EEDEC1931BAA}">
  <we:reference id="wa104382081" version="1.55.1.0" store="en-US" storeType="OMEX"/>
  <we:alternateReferences>
    <we:reference id="wa104382081" version="1.55.1.0" store="" storeType="OMEX"/>
  </we:alternateReferences>
  <we:properties>
    <we:property name="MENDELEY_CITATIONS" value="[]"/>
    <we:property name="MENDELEY_CITATIONS_STYLE" value="{&quot;id&quot;:&quot;https://www.zotero.org/styles/apa&quot;,&quot;title&quot;:&quot;American Psychological Association 7th edition&quot;,&quot;format&quot;:&quot;author-date&quot;,&quot;defaultLocale&quot;:null,&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4C8E85F-2F12-47AC-A9A2-017DB61C1B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219</Pages>
  <Words>41548</Words>
  <Characters>236830</Characters>
  <Application>Microsoft Office Word</Application>
  <DocSecurity>0</DocSecurity>
  <Lines>1973</Lines>
  <Paragraphs>555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277823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Lynda Goodfellow</dc:creator>
  <cp:keywords/>
  <dc:description/>
  <cp:lastModifiedBy>Ben White</cp:lastModifiedBy>
  <cp:revision>5</cp:revision>
  <cp:lastPrinted>2024-12-13T13:23:00Z</cp:lastPrinted>
  <dcterms:created xsi:type="dcterms:W3CDTF">2025-03-05T16:26:00Z</dcterms:created>
  <dcterms:modified xsi:type="dcterms:W3CDTF">2025-03-05T18:56:00Z</dcterms:modified>
</cp:coreProperties>
</file>