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E3DA62" w14:textId="77777777" w:rsidR="00A163B1" w:rsidRDefault="00A163B1" w:rsidP="00395C5C">
      <w:pPr>
        <w:spacing w:after="0" w:line="480" w:lineRule="auto"/>
        <w:contextualSpacing/>
        <w:jc w:val="center"/>
        <w:rPr>
          <w:rFonts w:ascii="Times New Roman" w:hAnsi="Times New Roman" w:cs="Times New Roman"/>
          <w:sz w:val="24"/>
          <w:szCs w:val="24"/>
        </w:rPr>
      </w:pPr>
    </w:p>
    <w:p w14:paraId="23145FA6" w14:textId="7906EEDF" w:rsidR="003D18B7" w:rsidRPr="00D20078" w:rsidRDefault="003D18B7" w:rsidP="00395C5C">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Power and Sex</w:t>
      </w:r>
      <w:r w:rsidR="00126AA6">
        <w:rPr>
          <w:rFonts w:ascii="Times New Roman" w:hAnsi="Times New Roman" w:cs="Times New Roman"/>
          <w:sz w:val="24"/>
          <w:szCs w:val="24"/>
        </w:rPr>
        <w:t xml:space="preserve">-Based </w:t>
      </w:r>
      <w:r>
        <w:rPr>
          <w:rFonts w:ascii="Times New Roman" w:hAnsi="Times New Roman" w:cs="Times New Roman"/>
          <w:sz w:val="24"/>
          <w:szCs w:val="24"/>
        </w:rPr>
        <w:t>Harassment among LGBQs</w:t>
      </w:r>
    </w:p>
    <w:p w14:paraId="5FA636B3" w14:textId="77777777" w:rsidR="003D18B7" w:rsidRPr="00D20078" w:rsidRDefault="003D18B7" w:rsidP="00395C5C">
      <w:pPr>
        <w:spacing w:after="0" w:line="480" w:lineRule="auto"/>
        <w:contextualSpacing/>
        <w:jc w:val="center"/>
        <w:rPr>
          <w:rFonts w:ascii="Times New Roman" w:hAnsi="Times New Roman" w:cs="Times New Roman"/>
          <w:sz w:val="24"/>
          <w:szCs w:val="24"/>
        </w:rPr>
      </w:pPr>
    </w:p>
    <w:p w14:paraId="068D513D" w14:textId="6009C467" w:rsidR="003D18B7" w:rsidRPr="00D20078" w:rsidRDefault="003D18B7" w:rsidP="00395C5C">
      <w:pPr>
        <w:spacing w:after="0" w:line="480" w:lineRule="auto"/>
        <w:contextualSpacing/>
        <w:jc w:val="center"/>
        <w:rPr>
          <w:rFonts w:ascii="Times New Roman" w:hAnsi="Times New Roman" w:cs="Times New Roman"/>
          <w:sz w:val="24"/>
          <w:szCs w:val="24"/>
          <w:vertAlign w:val="superscript"/>
        </w:rPr>
      </w:pPr>
      <w:r w:rsidRPr="00D20078">
        <w:rPr>
          <w:rFonts w:ascii="Times New Roman" w:hAnsi="Times New Roman" w:cs="Times New Roman"/>
          <w:sz w:val="24"/>
          <w:szCs w:val="24"/>
        </w:rPr>
        <w:t>Tuyen K. Dinh</w:t>
      </w:r>
    </w:p>
    <w:p w14:paraId="1A0D63E3" w14:textId="045BD167" w:rsidR="003D18B7" w:rsidRDefault="003D18B7" w:rsidP="00395C5C">
      <w:pPr>
        <w:spacing w:after="0" w:line="480" w:lineRule="auto"/>
        <w:contextualSpacing/>
        <w:jc w:val="center"/>
        <w:rPr>
          <w:rFonts w:ascii="Times New Roman" w:hAnsi="Times New Roman" w:cs="Times New Roman"/>
          <w:sz w:val="24"/>
          <w:szCs w:val="24"/>
          <w:vertAlign w:val="superscript"/>
        </w:rPr>
      </w:pPr>
      <w:r w:rsidRPr="00D20078">
        <w:rPr>
          <w:rFonts w:ascii="Times New Roman" w:hAnsi="Times New Roman" w:cs="Times New Roman"/>
          <w:sz w:val="24"/>
          <w:szCs w:val="24"/>
        </w:rPr>
        <w:t>Margaret S. Stockdale</w:t>
      </w:r>
      <w:r w:rsidR="00A27850">
        <w:rPr>
          <w:rFonts w:ascii="Times New Roman" w:hAnsi="Times New Roman" w:cs="Times New Roman"/>
          <w:sz w:val="24"/>
          <w:szCs w:val="24"/>
          <w:vertAlign w:val="superscript"/>
        </w:rPr>
        <w:t>1</w:t>
      </w:r>
    </w:p>
    <w:p w14:paraId="517D119E" w14:textId="77777777" w:rsidR="00A163B1" w:rsidRDefault="00A163B1" w:rsidP="00395C5C">
      <w:pPr>
        <w:spacing w:after="0" w:line="480" w:lineRule="auto"/>
        <w:contextualSpacing/>
        <w:jc w:val="center"/>
        <w:rPr>
          <w:rFonts w:ascii="Times New Roman" w:hAnsi="Times New Roman" w:cs="Times New Roman"/>
          <w:sz w:val="24"/>
          <w:szCs w:val="24"/>
          <w:vertAlign w:val="superscript"/>
        </w:rPr>
      </w:pPr>
    </w:p>
    <w:p w14:paraId="2310A976" w14:textId="07989A15" w:rsidR="00A163B1" w:rsidRPr="00A163B1" w:rsidRDefault="00A163B1" w:rsidP="00A163B1">
      <w:pPr>
        <w:spacing w:after="0" w:line="480" w:lineRule="auto"/>
        <w:contextualSpacing/>
        <w:jc w:val="center"/>
        <w:rPr>
          <w:rFonts w:ascii="Times New Roman" w:hAnsi="Times New Roman" w:cs="Times New Roman"/>
          <w:b/>
          <w:bCs/>
          <w:sz w:val="24"/>
          <w:szCs w:val="24"/>
        </w:rPr>
      </w:pPr>
      <w:r w:rsidRPr="00A163B1">
        <w:rPr>
          <w:rFonts w:ascii="Times New Roman" w:hAnsi="Times New Roman" w:cs="Times New Roman"/>
          <w:b/>
          <w:bCs/>
          <w:sz w:val="24"/>
          <w:szCs w:val="24"/>
        </w:rPr>
        <w:t>Author Note</w:t>
      </w:r>
    </w:p>
    <w:p w14:paraId="633B56F8" w14:textId="77777777" w:rsidR="00186DD6" w:rsidRPr="00845CE6" w:rsidRDefault="00186DD6" w:rsidP="00845CE6">
      <w:pPr>
        <w:spacing w:after="0" w:line="480" w:lineRule="auto"/>
        <w:ind w:firstLine="720"/>
        <w:contextualSpacing/>
        <w:jc w:val="center"/>
        <w:rPr>
          <w:rFonts w:ascii="Times New Roman" w:hAnsi="Times New Roman" w:cs="Times New Roman"/>
          <w:sz w:val="24"/>
          <w:szCs w:val="24"/>
          <w:vertAlign w:val="superscript"/>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A27850" w14:paraId="6007C273" w14:textId="77777777" w:rsidTr="003B157C">
        <w:tc>
          <w:tcPr>
            <w:tcW w:w="4675" w:type="dxa"/>
          </w:tcPr>
          <w:p w14:paraId="51A6C42A" w14:textId="77777777" w:rsidR="00A27850" w:rsidRDefault="00A27850" w:rsidP="00845CE6">
            <w:pPr>
              <w:spacing w:line="480" w:lineRule="auto"/>
              <w:ind w:hanging="30"/>
              <w:contextualSpacing/>
              <w:rPr>
                <w:rFonts w:ascii="Times New Roman" w:hAnsi="Times New Roman" w:cs="Times New Roman"/>
                <w:sz w:val="24"/>
                <w:szCs w:val="24"/>
              </w:rPr>
            </w:pPr>
            <w:r>
              <w:rPr>
                <w:rFonts w:ascii="Times New Roman" w:hAnsi="Times New Roman" w:cs="Times New Roman"/>
                <w:sz w:val="24"/>
                <w:szCs w:val="24"/>
              </w:rPr>
              <w:t>Tuyen K. Dinh, M.S.</w:t>
            </w:r>
          </w:p>
          <w:p w14:paraId="05C06B88" w14:textId="77777777" w:rsidR="00A27850" w:rsidRDefault="00A27850" w:rsidP="00845CE6">
            <w:pPr>
              <w:spacing w:line="480" w:lineRule="auto"/>
              <w:ind w:hanging="30"/>
              <w:contextualSpacing/>
              <w:rPr>
                <w:rFonts w:ascii="Times New Roman" w:hAnsi="Times New Roman" w:cs="Times New Roman"/>
                <w:sz w:val="24"/>
                <w:szCs w:val="24"/>
              </w:rPr>
            </w:pPr>
            <w:r>
              <w:rPr>
                <w:rFonts w:ascii="Times New Roman" w:hAnsi="Times New Roman" w:cs="Times New Roman"/>
                <w:sz w:val="24"/>
                <w:szCs w:val="24"/>
              </w:rPr>
              <w:t>Department of Psychology</w:t>
            </w:r>
          </w:p>
          <w:p w14:paraId="41EA05F1" w14:textId="77777777" w:rsidR="00A27850" w:rsidRPr="00D20078" w:rsidRDefault="00A27850" w:rsidP="00845CE6">
            <w:pPr>
              <w:spacing w:line="480" w:lineRule="auto"/>
              <w:ind w:hanging="30"/>
              <w:contextualSpacing/>
              <w:rPr>
                <w:rFonts w:ascii="Times New Roman" w:hAnsi="Times New Roman" w:cs="Times New Roman"/>
                <w:sz w:val="24"/>
                <w:szCs w:val="24"/>
              </w:rPr>
            </w:pPr>
            <w:r w:rsidRPr="00D20078">
              <w:rPr>
                <w:rFonts w:ascii="Times New Roman" w:hAnsi="Times New Roman" w:cs="Times New Roman"/>
                <w:sz w:val="24"/>
                <w:szCs w:val="24"/>
              </w:rPr>
              <w:t>Indiana University-Purdue University Indianapolis</w:t>
            </w:r>
          </w:p>
          <w:p w14:paraId="686E0460" w14:textId="77777777" w:rsidR="006B5443" w:rsidRDefault="00A27850" w:rsidP="00845CE6">
            <w:pPr>
              <w:spacing w:line="480" w:lineRule="auto"/>
              <w:ind w:hanging="30"/>
              <w:contextualSpacing/>
              <w:rPr>
                <w:rFonts w:ascii="Times New Roman" w:hAnsi="Times New Roman" w:cs="Times New Roman"/>
                <w:sz w:val="24"/>
                <w:szCs w:val="24"/>
              </w:rPr>
            </w:pPr>
            <w:r>
              <w:rPr>
                <w:rFonts w:ascii="Times New Roman" w:hAnsi="Times New Roman" w:cs="Times New Roman"/>
                <w:sz w:val="24"/>
                <w:szCs w:val="24"/>
              </w:rPr>
              <w:t>402 N. Blackford St., LD 124</w:t>
            </w:r>
            <w:r w:rsidR="003B157C">
              <w:rPr>
                <w:rFonts w:ascii="Times New Roman" w:hAnsi="Times New Roman" w:cs="Times New Roman"/>
                <w:sz w:val="24"/>
                <w:szCs w:val="24"/>
              </w:rPr>
              <w:t xml:space="preserve"> </w:t>
            </w:r>
          </w:p>
          <w:p w14:paraId="49F2B79B" w14:textId="0441B94A" w:rsidR="00A27850" w:rsidRDefault="00A27850" w:rsidP="00845CE6">
            <w:pPr>
              <w:spacing w:line="480" w:lineRule="auto"/>
              <w:ind w:hanging="30"/>
              <w:contextualSpacing/>
              <w:rPr>
                <w:rFonts w:ascii="Times New Roman" w:hAnsi="Times New Roman" w:cs="Times New Roman"/>
                <w:sz w:val="24"/>
                <w:szCs w:val="24"/>
              </w:rPr>
            </w:pPr>
            <w:r>
              <w:rPr>
                <w:rFonts w:ascii="Times New Roman" w:hAnsi="Times New Roman" w:cs="Times New Roman"/>
                <w:sz w:val="24"/>
                <w:szCs w:val="24"/>
              </w:rPr>
              <w:t>Indianapolis, IN 46202</w:t>
            </w:r>
          </w:p>
          <w:p w14:paraId="7F7A92F7" w14:textId="79F3959B" w:rsidR="00A27850" w:rsidRDefault="008D1D0F" w:rsidP="00A27850">
            <w:pPr>
              <w:spacing w:line="480" w:lineRule="auto"/>
              <w:ind w:hanging="30"/>
              <w:contextualSpacing/>
              <w:rPr>
                <w:rFonts w:ascii="Times New Roman" w:hAnsi="Times New Roman" w:cs="Times New Roman"/>
                <w:sz w:val="24"/>
                <w:szCs w:val="24"/>
              </w:rPr>
            </w:pPr>
            <w:hyperlink r:id="rId8" w:history="1">
              <w:r w:rsidR="00A27850" w:rsidRPr="003657FB">
                <w:rPr>
                  <w:rStyle w:val="Hyperlink"/>
                  <w:rFonts w:ascii="Times New Roman" w:hAnsi="Times New Roman" w:cs="Times New Roman"/>
                  <w:sz w:val="24"/>
                  <w:szCs w:val="24"/>
                </w:rPr>
                <w:t>tkdinh@iu.edu</w:t>
              </w:r>
            </w:hyperlink>
          </w:p>
          <w:p w14:paraId="31358AC9" w14:textId="2F612A03" w:rsidR="00A27850" w:rsidRDefault="00A27850" w:rsidP="00845CE6">
            <w:pPr>
              <w:spacing w:line="480" w:lineRule="auto"/>
              <w:ind w:hanging="30"/>
              <w:contextualSpacing/>
              <w:rPr>
                <w:rFonts w:ascii="Times New Roman" w:hAnsi="Times New Roman" w:cs="Times New Roman"/>
                <w:sz w:val="24"/>
                <w:szCs w:val="24"/>
              </w:rPr>
            </w:pPr>
            <w:r>
              <w:rPr>
                <w:rFonts w:ascii="Times New Roman" w:hAnsi="Times New Roman" w:cs="Times New Roman"/>
                <w:sz w:val="24"/>
                <w:szCs w:val="24"/>
              </w:rPr>
              <w:t>317</w:t>
            </w:r>
            <w:r w:rsidR="00317F2F">
              <w:rPr>
                <w:rFonts w:ascii="Times New Roman" w:hAnsi="Times New Roman" w:cs="Times New Roman"/>
                <w:sz w:val="24"/>
                <w:szCs w:val="24"/>
              </w:rPr>
              <w:t>-</w:t>
            </w:r>
            <w:r>
              <w:rPr>
                <w:rFonts w:ascii="Times New Roman" w:hAnsi="Times New Roman" w:cs="Times New Roman"/>
                <w:sz w:val="24"/>
                <w:szCs w:val="24"/>
              </w:rPr>
              <w:t>274-6943</w:t>
            </w:r>
          </w:p>
          <w:p w14:paraId="5ABCEA37" w14:textId="77777777" w:rsidR="00A27850" w:rsidRDefault="00A27850" w:rsidP="005A4029">
            <w:pPr>
              <w:spacing w:line="480" w:lineRule="auto"/>
              <w:contextualSpacing/>
              <w:jc w:val="center"/>
              <w:rPr>
                <w:rFonts w:ascii="Times New Roman" w:hAnsi="Times New Roman" w:cs="Times New Roman"/>
                <w:sz w:val="24"/>
                <w:szCs w:val="24"/>
              </w:rPr>
            </w:pPr>
          </w:p>
        </w:tc>
        <w:tc>
          <w:tcPr>
            <w:tcW w:w="4675" w:type="dxa"/>
          </w:tcPr>
          <w:p w14:paraId="6D28269E" w14:textId="77777777" w:rsidR="00A27850" w:rsidRPr="00A73B4A" w:rsidRDefault="00A27850" w:rsidP="00845CE6">
            <w:pPr>
              <w:spacing w:line="480" w:lineRule="auto"/>
              <w:contextualSpacing/>
              <w:rPr>
                <w:rFonts w:ascii="Times New Roman" w:hAnsi="Times New Roman" w:cs="Times New Roman"/>
                <w:sz w:val="24"/>
                <w:szCs w:val="24"/>
              </w:rPr>
            </w:pPr>
            <w:r>
              <w:rPr>
                <w:rFonts w:ascii="Times New Roman" w:hAnsi="Times New Roman" w:cs="Times New Roman"/>
                <w:sz w:val="24"/>
                <w:szCs w:val="24"/>
                <w:vertAlign w:val="superscript"/>
              </w:rPr>
              <w:t>1</w:t>
            </w:r>
            <w:r>
              <w:rPr>
                <w:rFonts w:ascii="Times New Roman" w:hAnsi="Times New Roman" w:cs="Times New Roman"/>
                <w:sz w:val="24"/>
                <w:szCs w:val="24"/>
              </w:rPr>
              <w:t>Corresponding Author:</w:t>
            </w:r>
          </w:p>
          <w:p w14:paraId="178C9C4F" w14:textId="08554F34" w:rsidR="00CE317B" w:rsidRPr="00CE317B" w:rsidRDefault="00A27850" w:rsidP="00845CE6">
            <w:pPr>
              <w:spacing w:line="480" w:lineRule="auto"/>
              <w:contextualSpacing/>
              <w:rPr>
                <w:rFonts w:ascii="Arial" w:hAnsi="Arial" w:cs="Arial"/>
                <w:color w:val="0563C1" w:themeColor="hyperlink"/>
                <w:sz w:val="23"/>
                <w:szCs w:val="23"/>
                <w:u w:val="single"/>
              </w:rPr>
            </w:pPr>
            <w:r>
              <w:rPr>
                <w:rFonts w:ascii="Times New Roman" w:hAnsi="Times New Roman" w:cs="Times New Roman"/>
                <w:sz w:val="24"/>
                <w:szCs w:val="24"/>
              </w:rPr>
              <w:t>Margaret S. Stockdale, Ph.D.</w:t>
            </w:r>
            <w:r w:rsidR="00CE317B">
              <w:rPr>
                <w:rFonts w:ascii="Times New Roman" w:hAnsi="Times New Roman" w:cs="Times New Roman"/>
                <w:sz w:val="24"/>
                <w:szCs w:val="24"/>
              </w:rPr>
              <w:t xml:space="preserve"> </w:t>
            </w:r>
            <w:hyperlink r:id="rId9" w:history="1">
              <w:r w:rsidR="00CE317B">
                <w:rPr>
                  <w:rStyle w:val="Hyperlink"/>
                  <w:rFonts w:ascii="Arial" w:hAnsi="Arial" w:cs="Arial"/>
                  <w:sz w:val="23"/>
                  <w:szCs w:val="23"/>
                </w:rPr>
                <w:t>https://orcid.org/0000-0002-8770-6465</w:t>
              </w:r>
            </w:hyperlink>
          </w:p>
          <w:p w14:paraId="1B8D768F" w14:textId="77777777" w:rsidR="00A27850" w:rsidRDefault="00A27850" w:rsidP="00845CE6">
            <w:pPr>
              <w:spacing w:line="480" w:lineRule="auto"/>
              <w:contextualSpacing/>
              <w:rPr>
                <w:rFonts w:ascii="Times New Roman" w:hAnsi="Times New Roman" w:cs="Times New Roman"/>
                <w:sz w:val="24"/>
                <w:szCs w:val="24"/>
              </w:rPr>
            </w:pPr>
            <w:r>
              <w:rPr>
                <w:rFonts w:ascii="Times New Roman" w:hAnsi="Times New Roman" w:cs="Times New Roman"/>
                <w:sz w:val="24"/>
                <w:szCs w:val="24"/>
              </w:rPr>
              <w:t>Department of Psychology</w:t>
            </w:r>
          </w:p>
          <w:p w14:paraId="1D0A166E" w14:textId="77777777" w:rsidR="00A27850" w:rsidRPr="00D20078" w:rsidRDefault="00A27850" w:rsidP="00845CE6">
            <w:pPr>
              <w:spacing w:line="480" w:lineRule="auto"/>
              <w:contextualSpacing/>
              <w:rPr>
                <w:rFonts w:ascii="Times New Roman" w:hAnsi="Times New Roman" w:cs="Times New Roman"/>
                <w:sz w:val="24"/>
                <w:szCs w:val="24"/>
              </w:rPr>
            </w:pPr>
            <w:r w:rsidRPr="00D20078">
              <w:rPr>
                <w:rFonts w:ascii="Times New Roman" w:hAnsi="Times New Roman" w:cs="Times New Roman"/>
                <w:sz w:val="24"/>
                <w:szCs w:val="24"/>
              </w:rPr>
              <w:t>Indiana University-Purdue University Indianapolis</w:t>
            </w:r>
          </w:p>
          <w:p w14:paraId="37CAAEC9" w14:textId="77777777" w:rsidR="006B5443" w:rsidRDefault="00A27850" w:rsidP="00845CE6">
            <w:pPr>
              <w:spacing w:line="480" w:lineRule="auto"/>
              <w:contextualSpacing/>
              <w:rPr>
                <w:rFonts w:ascii="Times New Roman" w:hAnsi="Times New Roman" w:cs="Times New Roman"/>
                <w:sz w:val="24"/>
                <w:szCs w:val="24"/>
              </w:rPr>
            </w:pPr>
            <w:r>
              <w:rPr>
                <w:rFonts w:ascii="Times New Roman" w:hAnsi="Times New Roman" w:cs="Times New Roman"/>
                <w:sz w:val="24"/>
                <w:szCs w:val="24"/>
              </w:rPr>
              <w:t>402 N. Blackford St., LD 124</w:t>
            </w:r>
            <w:r w:rsidR="003B157C">
              <w:rPr>
                <w:rFonts w:ascii="Times New Roman" w:hAnsi="Times New Roman" w:cs="Times New Roman"/>
                <w:sz w:val="24"/>
                <w:szCs w:val="24"/>
              </w:rPr>
              <w:t xml:space="preserve"> </w:t>
            </w:r>
          </w:p>
          <w:p w14:paraId="270B4291" w14:textId="5FAAD56D" w:rsidR="00A27850" w:rsidRDefault="00A27850" w:rsidP="00845CE6">
            <w:pPr>
              <w:spacing w:line="480" w:lineRule="auto"/>
              <w:contextualSpacing/>
              <w:rPr>
                <w:rFonts w:ascii="Times New Roman" w:hAnsi="Times New Roman" w:cs="Times New Roman"/>
                <w:sz w:val="24"/>
                <w:szCs w:val="24"/>
              </w:rPr>
            </w:pPr>
            <w:r>
              <w:rPr>
                <w:rFonts w:ascii="Times New Roman" w:hAnsi="Times New Roman" w:cs="Times New Roman"/>
                <w:sz w:val="24"/>
                <w:szCs w:val="24"/>
              </w:rPr>
              <w:t>Indianapolis, IN 46202</w:t>
            </w:r>
          </w:p>
          <w:p w14:paraId="76058EE3" w14:textId="3EE5D302" w:rsidR="00A27850" w:rsidRDefault="008D1D0F" w:rsidP="00A27850">
            <w:pPr>
              <w:spacing w:line="480" w:lineRule="auto"/>
              <w:contextualSpacing/>
              <w:rPr>
                <w:rFonts w:ascii="Times New Roman" w:hAnsi="Times New Roman" w:cs="Times New Roman"/>
                <w:sz w:val="24"/>
                <w:szCs w:val="24"/>
              </w:rPr>
            </w:pPr>
            <w:hyperlink r:id="rId10" w:history="1">
              <w:r w:rsidR="00A27850" w:rsidRPr="003657FB">
                <w:rPr>
                  <w:rStyle w:val="Hyperlink"/>
                  <w:rFonts w:ascii="Times New Roman" w:hAnsi="Times New Roman" w:cs="Times New Roman"/>
                  <w:sz w:val="24"/>
                  <w:szCs w:val="24"/>
                </w:rPr>
                <w:t>pstockda@iupui.edu</w:t>
              </w:r>
            </w:hyperlink>
          </w:p>
          <w:p w14:paraId="37611D58" w14:textId="26EA9B14" w:rsidR="00A27850" w:rsidRPr="00D20078" w:rsidRDefault="00A27850" w:rsidP="00845CE6">
            <w:pPr>
              <w:spacing w:line="480" w:lineRule="auto"/>
              <w:contextualSpacing/>
              <w:rPr>
                <w:rFonts w:ascii="Times New Roman" w:hAnsi="Times New Roman" w:cs="Times New Roman"/>
                <w:sz w:val="24"/>
                <w:szCs w:val="24"/>
              </w:rPr>
            </w:pPr>
            <w:r>
              <w:rPr>
                <w:rFonts w:ascii="Times New Roman" w:hAnsi="Times New Roman" w:cs="Times New Roman"/>
                <w:sz w:val="24"/>
                <w:szCs w:val="24"/>
              </w:rPr>
              <w:t>317-278-3838</w:t>
            </w:r>
          </w:p>
          <w:p w14:paraId="1C7217CD" w14:textId="77777777" w:rsidR="00A27850" w:rsidRDefault="00A27850" w:rsidP="00845CE6">
            <w:pPr>
              <w:spacing w:line="480" w:lineRule="auto"/>
              <w:contextualSpacing/>
              <w:rPr>
                <w:rFonts w:ascii="Times New Roman" w:hAnsi="Times New Roman" w:cs="Times New Roman"/>
                <w:sz w:val="24"/>
                <w:szCs w:val="24"/>
              </w:rPr>
            </w:pPr>
          </w:p>
        </w:tc>
      </w:tr>
    </w:tbl>
    <w:p w14:paraId="0EBDC353" w14:textId="77777777" w:rsidR="003D18B7" w:rsidRPr="00D20078" w:rsidRDefault="003D18B7" w:rsidP="00845CE6">
      <w:pPr>
        <w:spacing w:after="0" w:line="480" w:lineRule="auto"/>
        <w:ind w:firstLine="720"/>
        <w:contextualSpacing/>
        <w:jc w:val="center"/>
        <w:rPr>
          <w:rFonts w:ascii="Times New Roman" w:hAnsi="Times New Roman" w:cs="Times New Roman"/>
          <w:sz w:val="24"/>
          <w:szCs w:val="24"/>
        </w:rPr>
      </w:pPr>
    </w:p>
    <w:p w14:paraId="6B363A52" w14:textId="77777777" w:rsidR="00A27850" w:rsidRDefault="00A27850" w:rsidP="00A27850">
      <w:pPr>
        <w:spacing w:after="0" w:line="480" w:lineRule="auto"/>
        <w:ind w:firstLine="720"/>
        <w:contextualSpacing/>
        <w:rPr>
          <w:rFonts w:ascii="Times New Roman" w:hAnsi="Times New Roman" w:cs="Times New Roman"/>
          <w:sz w:val="24"/>
          <w:szCs w:val="24"/>
          <w:vertAlign w:val="superscript"/>
        </w:rPr>
      </w:pPr>
    </w:p>
    <w:p w14:paraId="02E750A6" w14:textId="77777777" w:rsidR="003D18B7" w:rsidRPr="00D20078" w:rsidRDefault="003D18B7" w:rsidP="00845CE6">
      <w:pPr>
        <w:ind w:firstLine="720"/>
        <w:rPr>
          <w:rFonts w:ascii="Times New Roman" w:hAnsi="Times New Roman" w:cs="Times New Roman"/>
          <w:sz w:val="24"/>
          <w:szCs w:val="24"/>
        </w:rPr>
      </w:pPr>
      <w:r w:rsidRPr="00D20078">
        <w:rPr>
          <w:rFonts w:ascii="Times New Roman" w:hAnsi="Times New Roman" w:cs="Times New Roman"/>
          <w:sz w:val="24"/>
          <w:szCs w:val="24"/>
        </w:rPr>
        <w:br w:type="page"/>
      </w:r>
    </w:p>
    <w:p w14:paraId="7F0DAF17" w14:textId="50485520" w:rsidR="003D18B7" w:rsidRPr="00DD30A4" w:rsidRDefault="00DD30A4" w:rsidP="00A163B1">
      <w:pPr>
        <w:spacing w:after="0" w:line="480" w:lineRule="auto"/>
        <w:contextualSpacing/>
        <w:jc w:val="center"/>
        <w:rPr>
          <w:rFonts w:ascii="Times New Roman" w:hAnsi="Times New Roman" w:cs="Times New Roman"/>
          <w:b/>
          <w:bCs/>
          <w:sz w:val="24"/>
          <w:szCs w:val="24"/>
        </w:rPr>
      </w:pPr>
      <w:r w:rsidRPr="00DD30A4">
        <w:rPr>
          <w:rFonts w:ascii="Times New Roman" w:hAnsi="Times New Roman" w:cs="Times New Roman"/>
          <w:b/>
          <w:bCs/>
          <w:sz w:val="24"/>
          <w:szCs w:val="24"/>
        </w:rPr>
        <w:lastRenderedPageBreak/>
        <w:t>Abstract</w:t>
      </w:r>
    </w:p>
    <w:p w14:paraId="4C40CC50" w14:textId="20931AEA" w:rsidR="00A63F6F" w:rsidRDefault="00AB583F" w:rsidP="003B157C">
      <w:pPr>
        <w:spacing w:line="480" w:lineRule="auto"/>
        <w:rPr>
          <w:rFonts w:ascii="Times New Roman" w:hAnsi="Times New Roman" w:cs="Times New Roman"/>
          <w:sz w:val="24"/>
          <w:szCs w:val="24"/>
        </w:rPr>
      </w:pPr>
      <w:r>
        <w:rPr>
          <w:rFonts w:ascii="Times New Roman" w:hAnsi="Times New Roman" w:cs="Times New Roman"/>
          <w:sz w:val="24"/>
          <w:szCs w:val="24"/>
        </w:rPr>
        <w:t xml:space="preserve">Much of the </w:t>
      </w:r>
      <w:r w:rsidR="00A163B1">
        <w:rPr>
          <w:rFonts w:ascii="Times New Roman" w:hAnsi="Times New Roman" w:cs="Times New Roman"/>
          <w:sz w:val="24"/>
          <w:szCs w:val="24"/>
        </w:rPr>
        <w:t>sex-based harassment (SBH)</w:t>
      </w:r>
      <w:r>
        <w:rPr>
          <w:rFonts w:ascii="Times New Roman" w:hAnsi="Times New Roman" w:cs="Times New Roman"/>
          <w:sz w:val="24"/>
          <w:szCs w:val="24"/>
        </w:rPr>
        <w:t xml:space="preserve"> literature to date focuses on the experiences of heterosexual White women (</w:t>
      </w:r>
      <w:proofErr w:type="spellStart"/>
      <w:r>
        <w:rPr>
          <w:rFonts w:ascii="Times New Roman" w:hAnsi="Times New Roman" w:cs="Times New Roman"/>
          <w:sz w:val="24"/>
          <w:szCs w:val="24"/>
        </w:rPr>
        <w:t>Brassel</w:t>
      </w:r>
      <w:proofErr w:type="spellEnd"/>
      <w:r>
        <w:rPr>
          <w:rFonts w:ascii="Times New Roman" w:hAnsi="Times New Roman" w:cs="Times New Roman"/>
          <w:sz w:val="24"/>
          <w:szCs w:val="24"/>
        </w:rPr>
        <w:t xml:space="preserve"> et al., 2020). </w:t>
      </w:r>
      <w:r w:rsidR="006C56EE">
        <w:rPr>
          <w:rFonts w:ascii="Times New Roman" w:hAnsi="Times New Roman" w:cs="Times New Roman"/>
          <w:sz w:val="24"/>
          <w:szCs w:val="24"/>
        </w:rPr>
        <w:t>Hence,</w:t>
      </w:r>
      <w:r w:rsidR="00481381">
        <w:rPr>
          <w:rFonts w:ascii="Times New Roman" w:hAnsi="Times New Roman" w:cs="Times New Roman"/>
          <w:sz w:val="24"/>
          <w:szCs w:val="24"/>
        </w:rPr>
        <w:t xml:space="preserve"> researchers attempting to understand the motivation of perpetrators of such incidences are often from heterosexual samples</w:t>
      </w:r>
      <w:r w:rsidR="001430A7">
        <w:rPr>
          <w:rFonts w:ascii="Times New Roman" w:hAnsi="Times New Roman" w:cs="Times New Roman"/>
          <w:sz w:val="24"/>
          <w:szCs w:val="24"/>
        </w:rPr>
        <w:t>, where men harass women to maintain or gain power (e.g., Berdahl, 2007)</w:t>
      </w:r>
      <w:r w:rsidR="00481381">
        <w:rPr>
          <w:rFonts w:ascii="Times New Roman" w:hAnsi="Times New Roman" w:cs="Times New Roman"/>
          <w:sz w:val="24"/>
          <w:szCs w:val="24"/>
        </w:rPr>
        <w:t>. This leads to the absence of perspectives</w:t>
      </w:r>
      <w:r w:rsidR="006C56EE">
        <w:rPr>
          <w:rFonts w:ascii="Times New Roman" w:hAnsi="Times New Roman" w:cs="Times New Roman"/>
          <w:sz w:val="24"/>
          <w:szCs w:val="24"/>
        </w:rPr>
        <w:t xml:space="preserve"> from historically oppressed groups, such as lesbian, gay, bisexual, or queer</w:t>
      </w:r>
      <w:r w:rsidR="00EF6FB6">
        <w:rPr>
          <w:rFonts w:ascii="Times New Roman" w:hAnsi="Times New Roman" w:cs="Times New Roman"/>
          <w:sz w:val="24"/>
          <w:szCs w:val="24"/>
        </w:rPr>
        <w:t xml:space="preserve"> (LGBQ) </w:t>
      </w:r>
      <w:r w:rsidR="006C56EE">
        <w:rPr>
          <w:rFonts w:ascii="Times New Roman" w:hAnsi="Times New Roman" w:cs="Times New Roman"/>
          <w:sz w:val="24"/>
          <w:szCs w:val="24"/>
        </w:rPr>
        <w:t>identifying persons</w:t>
      </w:r>
      <w:r w:rsidR="00481381">
        <w:rPr>
          <w:rFonts w:ascii="Times New Roman" w:hAnsi="Times New Roman" w:cs="Times New Roman"/>
          <w:sz w:val="24"/>
          <w:szCs w:val="24"/>
        </w:rPr>
        <w:t xml:space="preserve">. </w:t>
      </w:r>
      <w:r w:rsidR="00472D3B">
        <w:rPr>
          <w:rFonts w:ascii="Times New Roman" w:hAnsi="Times New Roman" w:cs="Times New Roman"/>
          <w:sz w:val="24"/>
          <w:szCs w:val="24"/>
        </w:rPr>
        <w:t xml:space="preserve">In this paper, we seek to further understand whether power, which is often conceptualized as a key antecedent to sex-based harassment, is also a motivating factor </w:t>
      </w:r>
      <w:r w:rsidR="00A32E79">
        <w:rPr>
          <w:rFonts w:ascii="Times New Roman" w:hAnsi="Times New Roman" w:cs="Times New Roman"/>
          <w:sz w:val="24"/>
          <w:szCs w:val="24"/>
        </w:rPr>
        <w:t xml:space="preserve">among LGBQ persons. </w:t>
      </w:r>
      <w:r w:rsidR="00AF797A">
        <w:rPr>
          <w:rFonts w:ascii="Times New Roman" w:hAnsi="Times New Roman" w:cs="Times New Roman"/>
          <w:sz w:val="24"/>
          <w:szCs w:val="24"/>
        </w:rPr>
        <w:t>The purpose of this study was to examine two forms of power (egocentric vs responsibility) on increasing sex-based harassment tendencies through feeling states evoked by their respective power types.</w:t>
      </w:r>
      <w:r w:rsidR="00001800">
        <w:rPr>
          <w:rFonts w:ascii="Times New Roman" w:hAnsi="Times New Roman" w:cs="Times New Roman"/>
          <w:sz w:val="24"/>
          <w:szCs w:val="24"/>
        </w:rPr>
        <w:t xml:space="preserve"> Results indicate that power </w:t>
      </w:r>
      <w:r w:rsidR="00A163B1">
        <w:rPr>
          <w:rFonts w:ascii="Times New Roman" w:hAnsi="Times New Roman" w:cs="Times New Roman"/>
          <w:sz w:val="24"/>
          <w:szCs w:val="24"/>
        </w:rPr>
        <w:t>e</w:t>
      </w:r>
      <w:r w:rsidR="00001800">
        <w:rPr>
          <w:rFonts w:ascii="Times New Roman" w:hAnsi="Times New Roman" w:cs="Times New Roman"/>
          <w:sz w:val="24"/>
          <w:szCs w:val="24"/>
        </w:rPr>
        <w:t>ffect</w:t>
      </w:r>
      <w:r w:rsidR="00A163B1">
        <w:rPr>
          <w:rFonts w:ascii="Times New Roman" w:hAnsi="Times New Roman" w:cs="Times New Roman"/>
          <w:sz w:val="24"/>
          <w:szCs w:val="24"/>
        </w:rPr>
        <w:t>s</w:t>
      </w:r>
      <w:r w:rsidR="00001800">
        <w:rPr>
          <w:rFonts w:ascii="Times New Roman" w:hAnsi="Times New Roman" w:cs="Times New Roman"/>
          <w:sz w:val="24"/>
          <w:szCs w:val="24"/>
        </w:rPr>
        <w:t xml:space="preserve"> sex-based harassment tendencies </w:t>
      </w:r>
      <w:r w:rsidR="00A163B1">
        <w:rPr>
          <w:rFonts w:ascii="Times New Roman" w:hAnsi="Times New Roman" w:cs="Times New Roman"/>
          <w:sz w:val="24"/>
          <w:szCs w:val="24"/>
        </w:rPr>
        <w:t xml:space="preserve">in </w:t>
      </w:r>
      <w:r w:rsidR="00001800">
        <w:rPr>
          <w:rFonts w:ascii="Times New Roman" w:hAnsi="Times New Roman" w:cs="Times New Roman"/>
          <w:sz w:val="24"/>
          <w:szCs w:val="24"/>
        </w:rPr>
        <w:t>similar</w:t>
      </w:r>
      <w:r w:rsidR="00A163B1">
        <w:rPr>
          <w:rFonts w:ascii="Times New Roman" w:hAnsi="Times New Roman" w:cs="Times New Roman"/>
          <w:sz w:val="24"/>
          <w:szCs w:val="24"/>
        </w:rPr>
        <w:t xml:space="preserve"> ways as found in</w:t>
      </w:r>
      <w:r w:rsidR="00001800">
        <w:rPr>
          <w:rFonts w:ascii="Times New Roman" w:hAnsi="Times New Roman" w:cs="Times New Roman"/>
          <w:sz w:val="24"/>
          <w:szCs w:val="24"/>
        </w:rPr>
        <w:t xml:space="preserve"> heterosexual samples</w:t>
      </w:r>
      <w:r w:rsidR="00A163B1">
        <w:rPr>
          <w:rFonts w:ascii="Times New Roman" w:hAnsi="Times New Roman" w:cs="Times New Roman"/>
          <w:sz w:val="24"/>
          <w:szCs w:val="24"/>
        </w:rPr>
        <w:t xml:space="preserve">. Specifically, egocentric and responsibility focused power increased SBH through sexy-powerful feelings, moderated by trait dominance, and responsibility-focused power increased SBH through communal feelings. These data provide support for generalizing a theory of SBH intentions to LGBQ populations and we provide recommendations for HR managers. </w:t>
      </w:r>
      <w:r w:rsidR="00D14B91">
        <w:rPr>
          <w:rFonts w:ascii="Times New Roman" w:hAnsi="Times New Roman" w:cs="Times New Roman"/>
          <w:sz w:val="24"/>
          <w:szCs w:val="24"/>
        </w:rPr>
        <w:t xml:space="preserve"> </w:t>
      </w:r>
    </w:p>
    <w:p w14:paraId="542D1AA4" w14:textId="3589AC3F" w:rsidR="00A27850" w:rsidRPr="007B51E7" w:rsidRDefault="00A63F6F" w:rsidP="005A4029">
      <w:pPr>
        <w:ind w:firstLine="720"/>
        <w:rPr>
          <w:rFonts w:ascii="Times New Roman" w:hAnsi="Times New Roman" w:cs="Times New Roman"/>
          <w:i/>
          <w:iCs/>
          <w:sz w:val="24"/>
          <w:szCs w:val="24"/>
        </w:rPr>
      </w:pPr>
      <w:r w:rsidRPr="00DD30A4">
        <w:rPr>
          <w:rFonts w:ascii="Times New Roman" w:hAnsi="Times New Roman" w:cs="Times New Roman"/>
          <w:i/>
          <w:iCs/>
          <w:sz w:val="24"/>
          <w:szCs w:val="24"/>
        </w:rPr>
        <w:t>Keywords:</w:t>
      </w:r>
      <w:r w:rsidR="007B51E7">
        <w:rPr>
          <w:rFonts w:ascii="Times New Roman" w:hAnsi="Times New Roman" w:cs="Times New Roman"/>
          <w:i/>
          <w:iCs/>
          <w:sz w:val="24"/>
          <w:szCs w:val="24"/>
        </w:rPr>
        <w:t xml:space="preserve"> power, sex-based harassment, LGBQ</w:t>
      </w:r>
    </w:p>
    <w:p w14:paraId="5372B005" w14:textId="77777777" w:rsidR="00A27850" w:rsidRDefault="00A27850">
      <w:pPr>
        <w:rPr>
          <w:rFonts w:ascii="Times New Roman" w:hAnsi="Times New Roman" w:cs="Times New Roman"/>
          <w:sz w:val="24"/>
          <w:szCs w:val="24"/>
        </w:rPr>
      </w:pPr>
      <w:r>
        <w:rPr>
          <w:rFonts w:ascii="Times New Roman" w:hAnsi="Times New Roman" w:cs="Times New Roman"/>
          <w:sz w:val="24"/>
          <w:szCs w:val="24"/>
        </w:rPr>
        <w:br w:type="page"/>
      </w:r>
    </w:p>
    <w:p w14:paraId="146DC841" w14:textId="77777777" w:rsidR="00126AA6" w:rsidRDefault="00A27850" w:rsidP="00845CE6">
      <w:pPr>
        <w:ind w:firstLine="720"/>
        <w:jc w:val="center"/>
        <w:rPr>
          <w:rFonts w:ascii="Times New Roman" w:hAnsi="Times New Roman" w:cs="Times New Roman"/>
          <w:sz w:val="24"/>
          <w:szCs w:val="24"/>
        </w:rPr>
      </w:pPr>
      <w:r>
        <w:rPr>
          <w:rFonts w:ascii="Times New Roman" w:hAnsi="Times New Roman" w:cs="Times New Roman"/>
          <w:sz w:val="24"/>
          <w:szCs w:val="24"/>
        </w:rPr>
        <w:lastRenderedPageBreak/>
        <w:t>Outline</w:t>
      </w:r>
    </w:p>
    <w:p w14:paraId="4B030DCD" w14:textId="237C41BD" w:rsidR="003D18B7" w:rsidRDefault="00126AA6" w:rsidP="00126AA6">
      <w:pPr>
        <w:rPr>
          <w:rFonts w:ascii="Times New Roman" w:hAnsi="Times New Roman" w:cs="Times New Roman"/>
          <w:sz w:val="24"/>
          <w:szCs w:val="24"/>
        </w:rPr>
      </w:pPr>
      <w:r>
        <w:rPr>
          <w:rFonts w:ascii="Times New Roman" w:hAnsi="Times New Roman" w:cs="Times New Roman"/>
          <w:sz w:val="24"/>
          <w:szCs w:val="24"/>
        </w:rPr>
        <w:t>I.</w:t>
      </w:r>
      <w:r>
        <w:rPr>
          <w:rFonts w:ascii="Times New Roman" w:hAnsi="Times New Roman" w:cs="Times New Roman"/>
          <w:sz w:val="24"/>
          <w:szCs w:val="24"/>
        </w:rPr>
        <w:tab/>
        <w:t>Introduction: Sex-based harassment</w:t>
      </w:r>
    </w:p>
    <w:p w14:paraId="70F2C454" w14:textId="4655784E" w:rsidR="00126AA6" w:rsidRDefault="00126AA6" w:rsidP="00126AA6">
      <w:pPr>
        <w:ind w:firstLine="720"/>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Theoretical Development and Hypotheses</w:t>
      </w:r>
    </w:p>
    <w:p w14:paraId="559511BA" w14:textId="57F53521" w:rsidR="00126AA6" w:rsidRDefault="00126AA6" w:rsidP="00126AA6">
      <w:pPr>
        <w:rPr>
          <w:rFonts w:ascii="Times New Roman" w:hAnsi="Times New Roman" w:cs="Times New Roman"/>
          <w:sz w:val="24"/>
          <w:szCs w:val="24"/>
        </w:rPr>
      </w:pPr>
      <w:r>
        <w:rPr>
          <w:rFonts w:ascii="Times New Roman" w:hAnsi="Times New Roman" w:cs="Times New Roman"/>
          <w:sz w:val="24"/>
          <w:szCs w:val="24"/>
        </w:rPr>
        <w:t>II.</w:t>
      </w:r>
      <w:r>
        <w:rPr>
          <w:rFonts w:ascii="Times New Roman" w:hAnsi="Times New Roman" w:cs="Times New Roman"/>
          <w:sz w:val="24"/>
          <w:szCs w:val="24"/>
        </w:rPr>
        <w:tab/>
        <w:t>Methods</w:t>
      </w:r>
    </w:p>
    <w:p w14:paraId="5E61CE1F" w14:textId="2DE03B4A" w:rsidR="00126AA6" w:rsidRDefault="00126AA6" w:rsidP="00126AA6">
      <w:pPr>
        <w:rPr>
          <w:rFonts w:ascii="Times New Roman" w:hAnsi="Times New Roman" w:cs="Times New Roman"/>
          <w:sz w:val="24"/>
          <w:szCs w:val="24"/>
        </w:rPr>
      </w:pPr>
      <w:r>
        <w:rPr>
          <w:rFonts w:ascii="Times New Roman" w:hAnsi="Times New Roman" w:cs="Times New Roman"/>
          <w:sz w:val="24"/>
          <w:szCs w:val="24"/>
        </w:rPr>
        <w:tab/>
        <w:t>A.</w:t>
      </w:r>
      <w:r>
        <w:rPr>
          <w:rFonts w:ascii="Times New Roman" w:hAnsi="Times New Roman" w:cs="Times New Roman"/>
          <w:sz w:val="24"/>
          <w:szCs w:val="24"/>
        </w:rPr>
        <w:tab/>
        <w:t>Participants</w:t>
      </w:r>
    </w:p>
    <w:p w14:paraId="0E4F5E14" w14:textId="30873532" w:rsidR="00126AA6" w:rsidRDefault="00126AA6" w:rsidP="00126AA6">
      <w:pPr>
        <w:rPr>
          <w:rFonts w:ascii="Times New Roman" w:hAnsi="Times New Roman" w:cs="Times New Roman"/>
          <w:sz w:val="24"/>
          <w:szCs w:val="24"/>
        </w:rPr>
      </w:pPr>
      <w:r>
        <w:rPr>
          <w:rFonts w:ascii="Times New Roman" w:hAnsi="Times New Roman" w:cs="Times New Roman"/>
          <w:sz w:val="24"/>
          <w:szCs w:val="24"/>
        </w:rPr>
        <w:tab/>
        <w:t>B.</w:t>
      </w:r>
      <w:r>
        <w:rPr>
          <w:rFonts w:ascii="Times New Roman" w:hAnsi="Times New Roman" w:cs="Times New Roman"/>
          <w:sz w:val="24"/>
          <w:szCs w:val="24"/>
        </w:rPr>
        <w:tab/>
        <w:t>Measures</w:t>
      </w:r>
    </w:p>
    <w:p w14:paraId="4E1085D2" w14:textId="453535AC" w:rsidR="00126AA6" w:rsidRDefault="00126AA6" w:rsidP="00126AA6">
      <w:pPr>
        <w:rPr>
          <w:rFonts w:ascii="Times New Roman" w:hAnsi="Times New Roman" w:cs="Times New Roman"/>
          <w:sz w:val="24"/>
          <w:szCs w:val="24"/>
        </w:rPr>
      </w:pPr>
      <w:r>
        <w:rPr>
          <w:rFonts w:ascii="Times New Roman" w:hAnsi="Times New Roman" w:cs="Times New Roman"/>
          <w:sz w:val="24"/>
          <w:szCs w:val="24"/>
        </w:rPr>
        <w:tab/>
        <w:t>C.</w:t>
      </w:r>
      <w:r>
        <w:rPr>
          <w:rFonts w:ascii="Times New Roman" w:hAnsi="Times New Roman" w:cs="Times New Roman"/>
          <w:sz w:val="24"/>
          <w:szCs w:val="24"/>
        </w:rPr>
        <w:tab/>
        <w:t>Materials</w:t>
      </w:r>
    </w:p>
    <w:p w14:paraId="2558F123" w14:textId="260E73A4" w:rsidR="00126AA6" w:rsidRDefault="00126AA6" w:rsidP="00126AA6">
      <w:pPr>
        <w:rPr>
          <w:rFonts w:ascii="Times New Roman" w:hAnsi="Times New Roman" w:cs="Times New Roman"/>
          <w:sz w:val="24"/>
          <w:szCs w:val="24"/>
        </w:rPr>
      </w:pPr>
      <w:r>
        <w:rPr>
          <w:rFonts w:ascii="Times New Roman" w:hAnsi="Times New Roman" w:cs="Times New Roman"/>
          <w:sz w:val="24"/>
          <w:szCs w:val="24"/>
        </w:rPr>
        <w:tab/>
        <w:t>D.</w:t>
      </w:r>
      <w:r>
        <w:rPr>
          <w:rFonts w:ascii="Times New Roman" w:hAnsi="Times New Roman" w:cs="Times New Roman"/>
          <w:sz w:val="24"/>
          <w:szCs w:val="24"/>
        </w:rPr>
        <w:tab/>
        <w:t>Procedure</w:t>
      </w:r>
    </w:p>
    <w:p w14:paraId="13772822" w14:textId="1A2C51EE" w:rsidR="00126AA6" w:rsidRDefault="00126AA6" w:rsidP="00126AA6">
      <w:pPr>
        <w:rPr>
          <w:rFonts w:ascii="Times New Roman" w:hAnsi="Times New Roman" w:cs="Times New Roman"/>
          <w:sz w:val="24"/>
          <w:szCs w:val="24"/>
        </w:rPr>
      </w:pPr>
      <w:r>
        <w:rPr>
          <w:rFonts w:ascii="Times New Roman" w:hAnsi="Times New Roman" w:cs="Times New Roman"/>
          <w:sz w:val="24"/>
          <w:szCs w:val="24"/>
        </w:rPr>
        <w:t>III.</w:t>
      </w:r>
      <w:r>
        <w:rPr>
          <w:rFonts w:ascii="Times New Roman" w:hAnsi="Times New Roman" w:cs="Times New Roman"/>
          <w:sz w:val="24"/>
          <w:szCs w:val="24"/>
        </w:rPr>
        <w:tab/>
        <w:t>Results</w:t>
      </w:r>
    </w:p>
    <w:p w14:paraId="2A897E0F" w14:textId="4A736B36" w:rsidR="00126AA6" w:rsidRDefault="00126AA6" w:rsidP="00126AA6">
      <w:pPr>
        <w:rPr>
          <w:rFonts w:ascii="Times New Roman" w:hAnsi="Times New Roman" w:cs="Times New Roman"/>
          <w:sz w:val="24"/>
          <w:szCs w:val="24"/>
        </w:rPr>
      </w:pPr>
      <w:r>
        <w:rPr>
          <w:rFonts w:ascii="Times New Roman" w:hAnsi="Times New Roman" w:cs="Times New Roman"/>
          <w:sz w:val="24"/>
          <w:szCs w:val="24"/>
        </w:rPr>
        <w:tab/>
        <w:t>A.</w:t>
      </w:r>
      <w:r>
        <w:rPr>
          <w:rFonts w:ascii="Times New Roman" w:hAnsi="Times New Roman" w:cs="Times New Roman"/>
          <w:sz w:val="24"/>
          <w:szCs w:val="24"/>
        </w:rPr>
        <w:tab/>
        <w:t>Preliminary Analyses</w:t>
      </w:r>
    </w:p>
    <w:p w14:paraId="48E4C9B6" w14:textId="6CD909BC" w:rsidR="00126AA6" w:rsidRDefault="00126AA6" w:rsidP="00126AA6">
      <w:pPr>
        <w:rPr>
          <w:rFonts w:ascii="Times New Roman" w:hAnsi="Times New Roman" w:cs="Times New Roman"/>
          <w:sz w:val="24"/>
          <w:szCs w:val="24"/>
        </w:rPr>
      </w:pPr>
      <w:r>
        <w:rPr>
          <w:rFonts w:ascii="Times New Roman" w:hAnsi="Times New Roman" w:cs="Times New Roman"/>
          <w:sz w:val="24"/>
          <w:szCs w:val="24"/>
        </w:rPr>
        <w:tab/>
        <w:t>B.</w:t>
      </w:r>
      <w:r>
        <w:rPr>
          <w:rFonts w:ascii="Times New Roman" w:hAnsi="Times New Roman" w:cs="Times New Roman"/>
          <w:sz w:val="24"/>
          <w:szCs w:val="24"/>
        </w:rPr>
        <w:tab/>
        <w:t>Hypotheses Testing</w:t>
      </w:r>
    </w:p>
    <w:p w14:paraId="5D576ECD" w14:textId="619897C6" w:rsidR="00126AA6" w:rsidRDefault="00126AA6" w:rsidP="00126AA6">
      <w:pPr>
        <w:rPr>
          <w:rFonts w:ascii="Times New Roman" w:hAnsi="Times New Roman" w:cs="Times New Roman"/>
          <w:sz w:val="24"/>
          <w:szCs w:val="24"/>
        </w:rPr>
      </w:pPr>
      <w:r>
        <w:rPr>
          <w:rFonts w:ascii="Times New Roman" w:hAnsi="Times New Roman" w:cs="Times New Roman"/>
          <w:sz w:val="24"/>
          <w:szCs w:val="24"/>
        </w:rPr>
        <w:t>IV.</w:t>
      </w:r>
      <w:r>
        <w:rPr>
          <w:rFonts w:ascii="Times New Roman" w:hAnsi="Times New Roman" w:cs="Times New Roman"/>
          <w:sz w:val="24"/>
          <w:szCs w:val="24"/>
        </w:rPr>
        <w:tab/>
        <w:t>Discussion</w:t>
      </w:r>
    </w:p>
    <w:p w14:paraId="36037620" w14:textId="6672834A" w:rsidR="00126AA6" w:rsidRDefault="00126AA6" w:rsidP="00126AA6">
      <w:pPr>
        <w:rPr>
          <w:rFonts w:ascii="Times New Roman" w:hAnsi="Times New Roman" w:cs="Times New Roman"/>
          <w:sz w:val="24"/>
          <w:szCs w:val="24"/>
        </w:rPr>
      </w:pPr>
      <w:r>
        <w:rPr>
          <w:rFonts w:ascii="Times New Roman" w:hAnsi="Times New Roman" w:cs="Times New Roman"/>
          <w:sz w:val="24"/>
          <w:szCs w:val="24"/>
        </w:rPr>
        <w:tab/>
        <w:t>A.</w:t>
      </w:r>
      <w:r>
        <w:rPr>
          <w:rFonts w:ascii="Times New Roman" w:hAnsi="Times New Roman" w:cs="Times New Roman"/>
          <w:sz w:val="24"/>
          <w:szCs w:val="24"/>
        </w:rPr>
        <w:tab/>
        <w:t>Theoretical Contributions</w:t>
      </w:r>
    </w:p>
    <w:p w14:paraId="5223A9E3" w14:textId="1BE765F0" w:rsidR="00126AA6" w:rsidRDefault="00126AA6" w:rsidP="00126AA6">
      <w:pPr>
        <w:rPr>
          <w:rFonts w:ascii="Times New Roman" w:hAnsi="Times New Roman" w:cs="Times New Roman"/>
          <w:sz w:val="24"/>
          <w:szCs w:val="24"/>
        </w:rPr>
      </w:pPr>
      <w:r>
        <w:rPr>
          <w:rFonts w:ascii="Times New Roman" w:hAnsi="Times New Roman" w:cs="Times New Roman"/>
          <w:sz w:val="24"/>
          <w:szCs w:val="24"/>
        </w:rPr>
        <w:tab/>
        <w:t>B.</w:t>
      </w:r>
      <w:r>
        <w:rPr>
          <w:rFonts w:ascii="Times New Roman" w:hAnsi="Times New Roman" w:cs="Times New Roman"/>
          <w:sz w:val="24"/>
          <w:szCs w:val="24"/>
        </w:rPr>
        <w:tab/>
        <w:t>Practical Contributions</w:t>
      </w:r>
    </w:p>
    <w:p w14:paraId="173E797D" w14:textId="2E6E8E36" w:rsidR="00126AA6" w:rsidRDefault="00126AA6" w:rsidP="00126AA6">
      <w:pPr>
        <w:rPr>
          <w:rFonts w:ascii="Times New Roman" w:hAnsi="Times New Roman" w:cs="Times New Roman"/>
          <w:sz w:val="24"/>
          <w:szCs w:val="24"/>
        </w:rPr>
      </w:pPr>
      <w:r>
        <w:rPr>
          <w:rFonts w:ascii="Times New Roman" w:hAnsi="Times New Roman" w:cs="Times New Roman"/>
          <w:sz w:val="24"/>
          <w:szCs w:val="24"/>
        </w:rPr>
        <w:tab/>
        <w:t>C.</w:t>
      </w:r>
      <w:r>
        <w:rPr>
          <w:rFonts w:ascii="Times New Roman" w:hAnsi="Times New Roman" w:cs="Times New Roman"/>
          <w:sz w:val="24"/>
          <w:szCs w:val="24"/>
        </w:rPr>
        <w:tab/>
        <w:t>Limitations and Future Directions</w:t>
      </w:r>
    </w:p>
    <w:p w14:paraId="625288BA" w14:textId="05B1A0B0" w:rsidR="00126AA6" w:rsidRDefault="00126AA6" w:rsidP="00126AA6">
      <w:pPr>
        <w:rPr>
          <w:rFonts w:ascii="Times New Roman" w:hAnsi="Times New Roman" w:cs="Times New Roman"/>
          <w:sz w:val="24"/>
          <w:szCs w:val="24"/>
        </w:rPr>
      </w:pPr>
      <w:r>
        <w:rPr>
          <w:rFonts w:ascii="Times New Roman" w:hAnsi="Times New Roman" w:cs="Times New Roman"/>
          <w:sz w:val="24"/>
          <w:szCs w:val="24"/>
        </w:rPr>
        <w:tab/>
        <w:t>D.</w:t>
      </w:r>
      <w:r>
        <w:rPr>
          <w:rFonts w:ascii="Times New Roman" w:hAnsi="Times New Roman" w:cs="Times New Roman"/>
          <w:sz w:val="24"/>
          <w:szCs w:val="24"/>
        </w:rPr>
        <w:tab/>
        <w:t>Conclusion</w:t>
      </w:r>
    </w:p>
    <w:p w14:paraId="0A6E3118" w14:textId="23FDCC0F" w:rsidR="00126AA6" w:rsidRDefault="00126AA6" w:rsidP="00126AA6">
      <w:pPr>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sz w:val="24"/>
          <w:szCs w:val="24"/>
        </w:rPr>
        <w:tab/>
        <w:t>Tables</w:t>
      </w:r>
    </w:p>
    <w:p w14:paraId="5A8A342A" w14:textId="26FEE660" w:rsidR="00126AA6" w:rsidRPr="00DD30A4" w:rsidRDefault="00126AA6" w:rsidP="00126AA6">
      <w:pPr>
        <w:rPr>
          <w:rFonts w:ascii="Times New Roman" w:hAnsi="Times New Roman" w:cs="Times New Roman"/>
          <w:i/>
          <w:iCs/>
          <w:sz w:val="24"/>
          <w:szCs w:val="24"/>
        </w:rPr>
      </w:pPr>
      <w:r>
        <w:rPr>
          <w:rFonts w:ascii="Times New Roman" w:hAnsi="Times New Roman" w:cs="Times New Roman"/>
          <w:sz w:val="24"/>
          <w:szCs w:val="24"/>
        </w:rPr>
        <w:t>VI.</w:t>
      </w:r>
      <w:r>
        <w:rPr>
          <w:rFonts w:ascii="Times New Roman" w:hAnsi="Times New Roman" w:cs="Times New Roman"/>
          <w:sz w:val="24"/>
          <w:szCs w:val="24"/>
        </w:rPr>
        <w:tab/>
        <w:t>References</w:t>
      </w:r>
    </w:p>
    <w:p w14:paraId="604B1880" w14:textId="77777777" w:rsidR="00126AA6" w:rsidRDefault="00126AA6">
      <w:pPr>
        <w:rPr>
          <w:rFonts w:ascii="Times New Roman" w:hAnsi="Times New Roman" w:cs="Times New Roman"/>
          <w:b/>
          <w:bCs/>
          <w:sz w:val="24"/>
          <w:szCs w:val="24"/>
        </w:rPr>
      </w:pPr>
      <w:r>
        <w:rPr>
          <w:rFonts w:ascii="Times New Roman" w:hAnsi="Times New Roman" w:cs="Times New Roman"/>
          <w:b/>
          <w:bCs/>
          <w:sz w:val="24"/>
          <w:szCs w:val="24"/>
        </w:rPr>
        <w:br w:type="page"/>
      </w:r>
    </w:p>
    <w:p w14:paraId="26435312" w14:textId="2F5EBB7B" w:rsidR="004A0426" w:rsidRPr="00354BF9" w:rsidRDefault="003D18B7" w:rsidP="00845CE6">
      <w:pPr>
        <w:spacing w:line="480" w:lineRule="auto"/>
        <w:ind w:firstLine="720"/>
        <w:jc w:val="center"/>
        <w:rPr>
          <w:rFonts w:ascii="Times New Roman" w:hAnsi="Times New Roman" w:cs="Times New Roman"/>
          <w:b/>
          <w:bCs/>
          <w:sz w:val="24"/>
          <w:szCs w:val="24"/>
        </w:rPr>
      </w:pPr>
      <w:r w:rsidRPr="00354BF9">
        <w:rPr>
          <w:rFonts w:ascii="Times New Roman" w:hAnsi="Times New Roman" w:cs="Times New Roman"/>
          <w:b/>
          <w:bCs/>
          <w:sz w:val="24"/>
          <w:szCs w:val="24"/>
        </w:rPr>
        <w:lastRenderedPageBreak/>
        <w:t>Power and Sex</w:t>
      </w:r>
      <w:r w:rsidR="00126AA6">
        <w:rPr>
          <w:rFonts w:ascii="Times New Roman" w:hAnsi="Times New Roman" w:cs="Times New Roman"/>
          <w:b/>
          <w:bCs/>
          <w:sz w:val="24"/>
          <w:szCs w:val="24"/>
        </w:rPr>
        <w:t>-Based</w:t>
      </w:r>
      <w:r w:rsidRPr="00354BF9">
        <w:rPr>
          <w:rFonts w:ascii="Times New Roman" w:hAnsi="Times New Roman" w:cs="Times New Roman"/>
          <w:b/>
          <w:bCs/>
          <w:sz w:val="24"/>
          <w:szCs w:val="24"/>
        </w:rPr>
        <w:t xml:space="preserve"> Harassment among LGBQs</w:t>
      </w:r>
    </w:p>
    <w:p w14:paraId="138B564B" w14:textId="7ACA1F3F" w:rsidR="005A4029" w:rsidRDefault="003406FE" w:rsidP="00845CE6">
      <w:pPr>
        <w:spacing w:line="480" w:lineRule="auto"/>
        <w:ind w:firstLine="720"/>
        <w:rPr>
          <w:rFonts w:ascii="Times New Roman" w:hAnsi="Times New Roman" w:cs="Times New Roman"/>
          <w:sz w:val="24"/>
          <w:szCs w:val="24"/>
        </w:rPr>
      </w:pPr>
      <w:r w:rsidRPr="003406FE">
        <w:rPr>
          <w:rFonts w:ascii="Times New Roman" w:hAnsi="Times New Roman" w:cs="Times New Roman"/>
          <w:color w:val="000000"/>
          <w:sz w:val="24"/>
          <w:szCs w:val="24"/>
        </w:rPr>
        <w:t>Although the #MeToo movement has increased the visibility of sex</w:t>
      </w:r>
      <w:r>
        <w:rPr>
          <w:rFonts w:ascii="Times New Roman" w:hAnsi="Times New Roman" w:cs="Times New Roman"/>
          <w:color w:val="000000"/>
          <w:sz w:val="24"/>
          <w:szCs w:val="24"/>
        </w:rPr>
        <w:t>ual harassment</w:t>
      </w:r>
      <w:r w:rsidRPr="003406FE">
        <w:rPr>
          <w:rFonts w:ascii="Times New Roman" w:hAnsi="Times New Roman" w:cs="Times New Roman"/>
          <w:color w:val="000000"/>
          <w:sz w:val="24"/>
          <w:szCs w:val="24"/>
        </w:rPr>
        <w:t xml:space="preserve"> </w:t>
      </w:r>
      <w:r w:rsidR="00EC4A28">
        <w:rPr>
          <w:rFonts w:ascii="Times New Roman" w:hAnsi="Times New Roman" w:cs="Times New Roman"/>
          <w:color w:val="000000"/>
          <w:sz w:val="24"/>
          <w:szCs w:val="24"/>
        </w:rPr>
        <w:t xml:space="preserve">or sex-based harassment </w:t>
      </w:r>
      <w:r w:rsidR="006526D8">
        <w:rPr>
          <w:rFonts w:ascii="Times New Roman" w:hAnsi="Times New Roman" w:cs="Times New Roman"/>
          <w:color w:val="000000"/>
          <w:sz w:val="24"/>
          <w:szCs w:val="24"/>
        </w:rPr>
        <w:t xml:space="preserve">(SBH) </w:t>
      </w:r>
      <w:r w:rsidRPr="003406FE">
        <w:rPr>
          <w:rFonts w:ascii="Times New Roman" w:hAnsi="Times New Roman" w:cs="Times New Roman"/>
          <w:color w:val="000000"/>
          <w:sz w:val="24"/>
          <w:szCs w:val="24"/>
        </w:rPr>
        <w:t xml:space="preserve">in the workplace globally, </w:t>
      </w:r>
      <w:r w:rsidR="008A583E">
        <w:rPr>
          <w:rFonts w:ascii="Times New Roman" w:hAnsi="Times New Roman" w:cs="Times New Roman"/>
          <w:color w:val="000000"/>
          <w:sz w:val="24"/>
          <w:szCs w:val="24"/>
        </w:rPr>
        <w:t>perspectives</w:t>
      </w:r>
      <w:r w:rsidR="007A5BA8">
        <w:rPr>
          <w:rFonts w:ascii="Times New Roman" w:hAnsi="Times New Roman" w:cs="Times New Roman"/>
          <w:color w:val="000000"/>
          <w:sz w:val="24"/>
          <w:szCs w:val="24"/>
        </w:rPr>
        <w:t xml:space="preserve"> from historically oppressed groups are often overlooked. In fact, the current state of sexual harassment literature focuses mostly on experiences from heterosexual White women (</w:t>
      </w:r>
      <w:proofErr w:type="spellStart"/>
      <w:r w:rsidR="007A5BA8">
        <w:rPr>
          <w:rFonts w:ascii="Times New Roman" w:hAnsi="Times New Roman" w:cs="Times New Roman"/>
          <w:color w:val="000000"/>
          <w:sz w:val="24"/>
          <w:szCs w:val="24"/>
        </w:rPr>
        <w:t>Brassel</w:t>
      </w:r>
      <w:proofErr w:type="spellEnd"/>
      <w:r w:rsidR="007A5BA8">
        <w:rPr>
          <w:rFonts w:ascii="Times New Roman" w:hAnsi="Times New Roman" w:cs="Times New Roman"/>
          <w:color w:val="000000"/>
          <w:sz w:val="24"/>
          <w:szCs w:val="24"/>
        </w:rPr>
        <w:t xml:space="preserve"> et al., 2020). </w:t>
      </w:r>
      <w:r w:rsidR="00C547FF">
        <w:rPr>
          <w:rFonts w:ascii="Times New Roman" w:hAnsi="Times New Roman" w:cs="Times New Roman"/>
          <w:color w:val="000000"/>
          <w:sz w:val="24"/>
          <w:szCs w:val="24"/>
        </w:rPr>
        <w:t xml:space="preserve">One subgroup often overlooked </w:t>
      </w:r>
      <w:r w:rsidR="00972189">
        <w:rPr>
          <w:rFonts w:ascii="Times New Roman" w:hAnsi="Times New Roman" w:cs="Times New Roman"/>
          <w:color w:val="000000"/>
          <w:sz w:val="24"/>
          <w:szCs w:val="24"/>
        </w:rPr>
        <w:t>ar</w:t>
      </w:r>
      <w:r w:rsidR="00C547FF">
        <w:rPr>
          <w:rFonts w:ascii="Times New Roman" w:hAnsi="Times New Roman" w:cs="Times New Roman"/>
          <w:color w:val="000000"/>
          <w:sz w:val="24"/>
          <w:szCs w:val="24"/>
        </w:rPr>
        <w:t>e sexual minorities, or those who identify as l</w:t>
      </w:r>
      <w:r w:rsidR="00C547FF" w:rsidRPr="00F01836">
        <w:rPr>
          <w:rFonts w:ascii="Times New Roman" w:hAnsi="Times New Roman" w:cs="Times New Roman"/>
          <w:sz w:val="24"/>
          <w:szCs w:val="24"/>
        </w:rPr>
        <w:t>esbian, gay, bisexual, or queer (LGBQ)</w:t>
      </w:r>
      <w:r w:rsidR="00527AE4">
        <w:rPr>
          <w:rFonts w:ascii="Times New Roman" w:hAnsi="Times New Roman" w:cs="Times New Roman"/>
          <w:sz w:val="24"/>
          <w:szCs w:val="24"/>
        </w:rPr>
        <w:t>, despite approximately eleven</w:t>
      </w:r>
      <w:r w:rsidR="00527AE4">
        <w:rPr>
          <w:rFonts w:ascii="Times New Roman" w:hAnsi="Times New Roman" w:cs="Times New Roman"/>
          <w:color w:val="000000"/>
          <w:sz w:val="24"/>
          <w:szCs w:val="24"/>
        </w:rPr>
        <w:t xml:space="preserve"> </w:t>
      </w:r>
      <w:r w:rsidR="007A5BA8">
        <w:rPr>
          <w:rFonts w:ascii="Times New Roman" w:hAnsi="Times New Roman" w:cs="Times New Roman"/>
          <w:color w:val="000000"/>
          <w:sz w:val="24"/>
          <w:szCs w:val="24"/>
        </w:rPr>
        <w:t xml:space="preserve">million employees in the United States </w:t>
      </w:r>
      <w:r w:rsidR="00912FB2">
        <w:rPr>
          <w:rFonts w:ascii="Times New Roman" w:hAnsi="Times New Roman" w:cs="Times New Roman"/>
          <w:color w:val="000000"/>
          <w:sz w:val="24"/>
          <w:szCs w:val="24"/>
        </w:rPr>
        <w:t xml:space="preserve">who identify as LGBQ </w:t>
      </w:r>
      <w:r w:rsidR="007A5BA8">
        <w:rPr>
          <w:rFonts w:ascii="Times New Roman" w:hAnsi="Times New Roman" w:cs="Times New Roman"/>
          <w:sz w:val="24"/>
          <w:szCs w:val="24"/>
        </w:rPr>
        <w:t>(Catalyst, 2021)</w:t>
      </w:r>
      <w:r w:rsidR="00912FB2">
        <w:rPr>
          <w:rFonts w:ascii="Times New Roman" w:hAnsi="Times New Roman" w:cs="Times New Roman"/>
          <w:sz w:val="24"/>
          <w:szCs w:val="24"/>
        </w:rPr>
        <w:t xml:space="preserve">. </w:t>
      </w:r>
      <w:r w:rsidR="007F1CF1">
        <w:rPr>
          <w:rFonts w:ascii="Times New Roman" w:hAnsi="Times New Roman" w:cs="Times New Roman"/>
          <w:sz w:val="24"/>
          <w:szCs w:val="24"/>
        </w:rPr>
        <w:t>This is surprising, given that LGBQ persons, compared to their heterosexual counterparts, are</w:t>
      </w:r>
      <w:r w:rsidR="00C547FF">
        <w:rPr>
          <w:rFonts w:ascii="Times New Roman" w:hAnsi="Times New Roman" w:cs="Times New Roman"/>
          <w:sz w:val="24"/>
          <w:szCs w:val="24"/>
        </w:rPr>
        <w:t xml:space="preserve"> more</w:t>
      </w:r>
      <w:r w:rsidR="007F1CF1">
        <w:rPr>
          <w:rFonts w:ascii="Times New Roman" w:hAnsi="Times New Roman" w:cs="Times New Roman"/>
          <w:sz w:val="24"/>
          <w:szCs w:val="24"/>
        </w:rPr>
        <w:t xml:space="preserve"> vulnerable to </w:t>
      </w:r>
      <w:r w:rsidR="00BB435D">
        <w:rPr>
          <w:rFonts w:ascii="Times New Roman" w:hAnsi="Times New Roman" w:cs="Times New Roman"/>
          <w:sz w:val="24"/>
          <w:szCs w:val="24"/>
        </w:rPr>
        <w:t xml:space="preserve">sex-based </w:t>
      </w:r>
      <w:r w:rsidR="007F1CF1">
        <w:rPr>
          <w:rFonts w:ascii="Times New Roman" w:hAnsi="Times New Roman" w:cs="Times New Roman"/>
          <w:sz w:val="24"/>
          <w:szCs w:val="24"/>
        </w:rPr>
        <w:t xml:space="preserve">victimization </w:t>
      </w:r>
      <w:r w:rsidR="00A211C0">
        <w:rPr>
          <w:rFonts w:ascii="Times New Roman" w:hAnsi="Times New Roman" w:cs="Times New Roman"/>
          <w:sz w:val="24"/>
          <w:szCs w:val="24"/>
        </w:rPr>
        <w:t>at work</w:t>
      </w:r>
      <w:r w:rsidR="00C547FF">
        <w:rPr>
          <w:rFonts w:ascii="Times New Roman" w:hAnsi="Times New Roman" w:cs="Times New Roman"/>
          <w:sz w:val="24"/>
          <w:szCs w:val="24"/>
        </w:rPr>
        <w:t xml:space="preserve"> (</w:t>
      </w:r>
      <w:proofErr w:type="spellStart"/>
      <w:r w:rsidR="00912FB2">
        <w:rPr>
          <w:rFonts w:ascii="Times New Roman" w:hAnsi="Times New Roman" w:cs="Times New Roman"/>
          <w:sz w:val="24"/>
          <w:szCs w:val="24"/>
        </w:rPr>
        <w:t>Cubrich</w:t>
      </w:r>
      <w:proofErr w:type="spellEnd"/>
      <w:r w:rsidR="00912FB2">
        <w:rPr>
          <w:rFonts w:ascii="Times New Roman" w:hAnsi="Times New Roman" w:cs="Times New Roman"/>
          <w:sz w:val="24"/>
          <w:szCs w:val="24"/>
        </w:rPr>
        <w:t>, 2020</w:t>
      </w:r>
      <w:r w:rsidR="00EC352F">
        <w:rPr>
          <w:rFonts w:ascii="Times New Roman" w:hAnsi="Times New Roman" w:cs="Times New Roman"/>
          <w:sz w:val="24"/>
          <w:szCs w:val="24"/>
        </w:rPr>
        <w:t xml:space="preserve">; </w:t>
      </w:r>
      <w:proofErr w:type="spellStart"/>
      <w:r w:rsidR="00EC352F">
        <w:rPr>
          <w:rFonts w:ascii="Times New Roman" w:hAnsi="Times New Roman" w:cs="Times New Roman"/>
          <w:sz w:val="24"/>
          <w:szCs w:val="24"/>
        </w:rPr>
        <w:t>Konik</w:t>
      </w:r>
      <w:proofErr w:type="spellEnd"/>
      <w:r w:rsidR="00EC352F">
        <w:rPr>
          <w:rFonts w:ascii="Times New Roman" w:hAnsi="Times New Roman" w:cs="Times New Roman"/>
          <w:sz w:val="24"/>
          <w:szCs w:val="24"/>
        </w:rPr>
        <w:t xml:space="preserve"> &amp; Cortina, 2008</w:t>
      </w:r>
      <w:r w:rsidR="00912FB2">
        <w:rPr>
          <w:rFonts w:ascii="Times New Roman" w:hAnsi="Times New Roman" w:cs="Times New Roman"/>
          <w:sz w:val="24"/>
          <w:szCs w:val="24"/>
        </w:rPr>
        <w:t>)</w:t>
      </w:r>
      <w:r w:rsidR="00A94B4B">
        <w:rPr>
          <w:rFonts w:ascii="Times New Roman" w:hAnsi="Times New Roman" w:cs="Times New Roman"/>
          <w:sz w:val="24"/>
          <w:szCs w:val="24"/>
        </w:rPr>
        <w:t xml:space="preserve">. </w:t>
      </w:r>
      <w:r w:rsidR="00ED48C4">
        <w:rPr>
          <w:rFonts w:ascii="Times New Roman" w:hAnsi="Times New Roman" w:cs="Times New Roman"/>
          <w:sz w:val="24"/>
          <w:szCs w:val="24"/>
        </w:rPr>
        <w:t>S</w:t>
      </w:r>
      <w:r w:rsidR="00586C23">
        <w:rPr>
          <w:rFonts w:ascii="Times New Roman" w:hAnsi="Times New Roman" w:cs="Times New Roman"/>
          <w:sz w:val="24"/>
          <w:szCs w:val="24"/>
        </w:rPr>
        <w:t>uch victimizations are</w:t>
      </w:r>
      <w:r w:rsidR="0041610A">
        <w:rPr>
          <w:rFonts w:ascii="Times New Roman" w:hAnsi="Times New Roman" w:cs="Times New Roman"/>
          <w:sz w:val="24"/>
          <w:szCs w:val="24"/>
        </w:rPr>
        <w:t xml:space="preserve"> often</w:t>
      </w:r>
      <w:r w:rsidR="00586C23">
        <w:rPr>
          <w:rFonts w:ascii="Times New Roman" w:hAnsi="Times New Roman" w:cs="Times New Roman"/>
          <w:sz w:val="24"/>
          <w:szCs w:val="24"/>
        </w:rPr>
        <w:t xml:space="preserve"> in the form of heterosexist harassment</w:t>
      </w:r>
      <w:r w:rsidR="00CE0549">
        <w:rPr>
          <w:rFonts w:ascii="Times New Roman" w:hAnsi="Times New Roman" w:cs="Times New Roman"/>
          <w:sz w:val="24"/>
          <w:szCs w:val="24"/>
        </w:rPr>
        <w:t xml:space="preserve">, which </w:t>
      </w:r>
      <w:r w:rsidR="00ED48C4">
        <w:rPr>
          <w:rFonts w:ascii="Times New Roman" w:hAnsi="Times New Roman" w:cs="Times New Roman"/>
          <w:sz w:val="24"/>
          <w:szCs w:val="24"/>
        </w:rPr>
        <w:t xml:space="preserve">consists of behaviors that convey hostile attitudes or behaviors towards </w:t>
      </w:r>
      <w:proofErr w:type="gramStart"/>
      <w:r w:rsidR="00ED48C4">
        <w:rPr>
          <w:rFonts w:ascii="Times New Roman" w:hAnsi="Times New Roman" w:cs="Times New Roman"/>
          <w:sz w:val="24"/>
          <w:szCs w:val="24"/>
        </w:rPr>
        <w:t>one’s</w:t>
      </w:r>
      <w:proofErr w:type="gramEnd"/>
      <w:r w:rsidR="00ED48C4">
        <w:rPr>
          <w:rFonts w:ascii="Times New Roman" w:hAnsi="Times New Roman" w:cs="Times New Roman"/>
          <w:sz w:val="24"/>
          <w:szCs w:val="24"/>
        </w:rPr>
        <w:t xml:space="preserve"> actual or perceived sexual identity </w:t>
      </w:r>
      <w:r w:rsidR="00586C23">
        <w:rPr>
          <w:rFonts w:ascii="Times New Roman" w:hAnsi="Times New Roman" w:cs="Times New Roman"/>
          <w:sz w:val="24"/>
          <w:szCs w:val="24"/>
        </w:rPr>
        <w:t>(</w:t>
      </w:r>
      <w:proofErr w:type="spellStart"/>
      <w:r w:rsidR="00EC352F">
        <w:rPr>
          <w:rFonts w:ascii="Times New Roman" w:hAnsi="Times New Roman" w:cs="Times New Roman"/>
          <w:sz w:val="24"/>
          <w:szCs w:val="24"/>
        </w:rPr>
        <w:t>Konik</w:t>
      </w:r>
      <w:proofErr w:type="spellEnd"/>
      <w:r w:rsidR="00EC352F">
        <w:rPr>
          <w:rFonts w:ascii="Times New Roman" w:hAnsi="Times New Roman" w:cs="Times New Roman"/>
          <w:sz w:val="24"/>
          <w:szCs w:val="24"/>
        </w:rPr>
        <w:t xml:space="preserve"> &amp; Cortina, 2008; </w:t>
      </w:r>
      <w:proofErr w:type="spellStart"/>
      <w:r w:rsidR="00586C23">
        <w:rPr>
          <w:rFonts w:ascii="Times New Roman" w:hAnsi="Times New Roman" w:cs="Times New Roman"/>
          <w:sz w:val="24"/>
          <w:szCs w:val="24"/>
        </w:rPr>
        <w:t>Silverchanz</w:t>
      </w:r>
      <w:proofErr w:type="spellEnd"/>
      <w:r w:rsidR="00586C23">
        <w:rPr>
          <w:rFonts w:ascii="Times New Roman" w:hAnsi="Times New Roman" w:cs="Times New Roman"/>
          <w:sz w:val="24"/>
          <w:szCs w:val="24"/>
        </w:rPr>
        <w:t xml:space="preserve"> et al., 200</w:t>
      </w:r>
      <w:r w:rsidR="00EC352F">
        <w:rPr>
          <w:rFonts w:ascii="Times New Roman" w:hAnsi="Times New Roman" w:cs="Times New Roman"/>
          <w:sz w:val="24"/>
          <w:szCs w:val="24"/>
        </w:rPr>
        <w:t>7</w:t>
      </w:r>
      <w:r w:rsidR="00586C23">
        <w:rPr>
          <w:rFonts w:ascii="Times New Roman" w:hAnsi="Times New Roman" w:cs="Times New Roman"/>
          <w:sz w:val="24"/>
          <w:szCs w:val="24"/>
        </w:rPr>
        <w:t xml:space="preserve">; </w:t>
      </w:r>
      <w:proofErr w:type="spellStart"/>
      <w:r w:rsidR="00586C23">
        <w:rPr>
          <w:rFonts w:ascii="Times New Roman" w:hAnsi="Times New Roman" w:cs="Times New Roman"/>
          <w:sz w:val="24"/>
          <w:szCs w:val="24"/>
        </w:rPr>
        <w:t>Rabelo</w:t>
      </w:r>
      <w:proofErr w:type="spellEnd"/>
      <w:r w:rsidR="00586C23">
        <w:rPr>
          <w:rFonts w:ascii="Times New Roman" w:hAnsi="Times New Roman" w:cs="Times New Roman"/>
          <w:sz w:val="24"/>
          <w:szCs w:val="24"/>
        </w:rPr>
        <w:t xml:space="preserve"> &amp; Cortina, 2014)</w:t>
      </w:r>
      <w:r w:rsidR="000E4F7D">
        <w:rPr>
          <w:rFonts w:ascii="Times New Roman" w:hAnsi="Times New Roman" w:cs="Times New Roman"/>
          <w:sz w:val="24"/>
          <w:szCs w:val="24"/>
        </w:rPr>
        <w:t>.</w:t>
      </w:r>
      <w:r w:rsidR="002E70C8">
        <w:rPr>
          <w:rFonts w:ascii="Times New Roman" w:hAnsi="Times New Roman" w:cs="Times New Roman"/>
          <w:sz w:val="24"/>
          <w:szCs w:val="24"/>
        </w:rPr>
        <w:t xml:space="preserve"> Further, heterosexist harassment is </w:t>
      </w:r>
      <w:r w:rsidR="0041610A">
        <w:rPr>
          <w:rFonts w:ascii="Times New Roman" w:hAnsi="Times New Roman" w:cs="Times New Roman"/>
          <w:sz w:val="24"/>
          <w:szCs w:val="24"/>
        </w:rPr>
        <w:t xml:space="preserve">motivated by a desire to maintain the gender hierarchy through punishing those who violate gender norms and stereotypes (e.g., men who are perceived as feminine; </w:t>
      </w:r>
      <w:proofErr w:type="spellStart"/>
      <w:r w:rsidR="006526D8">
        <w:rPr>
          <w:rFonts w:ascii="Times New Roman" w:hAnsi="Times New Roman" w:cs="Times New Roman"/>
          <w:sz w:val="24"/>
          <w:szCs w:val="24"/>
        </w:rPr>
        <w:t>Rabelo</w:t>
      </w:r>
      <w:proofErr w:type="spellEnd"/>
      <w:r w:rsidR="006526D8">
        <w:rPr>
          <w:rFonts w:ascii="Times New Roman" w:hAnsi="Times New Roman" w:cs="Times New Roman"/>
          <w:sz w:val="24"/>
          <w:szCs w:val="24"/>
        </w:rPr>
        <w:t xml:space="preserve"> &amp; Cortina, 2014</w:t>
      </w:r>
      <w:r w:rsidR="006526D8">
        <w:rPr>
          <w:rFonts w:ascii="Times New Roman" w:hAnsi="Times New Roman" w:cs="Times New Roman"/>
          <w:sz w:val="24"/>
          <w:szCs w:val="24"/>
        </w:rPr>
        <w:t xml:space="preserve">; </w:t>
      </w:r>
      <w:r w:rsidR="0041610A">
        <w:rPr>
          <w:rFonts w:ascii="Times New Roman" w:hAnsi="Times New Roman" w:cs="Times New Roman"/>
          <w:sz w:val="24"/>
          <w:szCs w:val="24"/>
        </w:rPr>
        <w:t>Stockdale et al., 1999</w:t>
      </w:r>
      <w:r w:rsidR="005A4029">
        <w:rPr>
          <w:rFonts w:ascii="Times New Roman" w:hAnsi="Times New Roman" w:cs="Times New Roman"/>
          <w:sz w:val="24"/>
          <w:szCs w:val="24"/>
        </w:rPr>
        <w:t>; Waldo</w:t>
      </w:r>
      <w:r w:rsidR="00040DED">
        <w:rPr>
          <w:rFonts w:ascii="Times New Roman" w:hAnsi="Times New Roman" w:cs="Times New Roman"/>
          <w:sz w:val="24"/>
          <w:szCs w:val="24"/>
        </w:rPr>
        <w:t xml:space="preserve"> et al., 1998</w:t>
      </w:r>
      <w:r w:rsidR="0041610A">
        <w:rPr>
          <w:rFonts w:ascii="Times New Roman" w:hAnsi="Times New Roman" w:cs="Times New Roman"/>
          <w:sz w:val="24"/>
          <w:szCs w:val="24"/>
        </w:rPr>
        <w:t>)</w:t>
      </w:r>
      <w:r w:rsidR="00707970">
        <w:rPr>
          <w:rFonts w:ascii="Times New Roman" w:hAnsi="Times New Roman" w:cs="Times New Roman"/>
          <w:sz w:val="24"/>
          <w:szCs w:val="24"/>
        </w:rPr>
        <w:t xml:space="preserve">. </w:t>
      </w:r>
      <w:r w:rsidR="00E20E37">
        <w:rPr>
          <w:rFonts w:ascii="Times New Roman" w:hAnsi="Times New Roman" w:cs="Times New Roman"/>
          <w:sz w:val="24"/>
          <w:szCs w:val="24"/>
        </w:rPr>
        <w:t>In other words, heterosexism harassment serve</w:t>
      </w:r>
      <w:r w:rsidR="008942E3">
        <w:rPr>
          <w:rFonts w:ascii="Times New Roman" w:hAnsi="Times New Roman" w:cs="Times New Roman"/>
          <w:sz w:val="24"/>
          <w:szCs w:val="24"/>
        </w:rPr>
        <w:t>s</w:t>
      </w:r>
      <w:r w:rsidR="00E20E37">
        <w:rPr>
          <w:rFonts w:ascii="Times New Roman" w:hAnsi="Times New Roman" w:cs="Times New Roman"/>
          <w:sz w:val="24"/>
          <w:szCs w:val="24"/>
        </w:rPr>
        <w:t xml:space="preserve"> as a way for individuals to preserve the status quo, where men or masculin</w:t>
      </w:r>
      <w:r w:rsidR="002C3840">
        <w:rPr>
          <w:rFonts w:ascii="Times New Roman" w:hAnsi="Times New Roman" w:cs="Times New Roman"/>
          <w:sz w:val="24"/>
          <w:szCs w:val="24"/>
        </w:rPr>
        <w:t>e</w:t>
      </w:r>
      <w:r w:rsidR="00E20E37">
        <w:rPr>
          <w:rFonts w:ascii="Times New Roman" w:hAnsi="Times New Roman" w:cs="Times New Roman"/>
          <w:sz w:val="24"/>
          <w:szCs w:val="24"/>
        </w:rPr>
        <w:t xml:space="preserve"> ide</w:t>
      </w:r>
      <w:r w:rsidR="00E20E37" w:rsidRPr="003B157C">
        <w:rPr>
          <w:rFonts w:ascii="Times New Roman" w:hAnsi="Times New Roman" w:cs="Times New Roman"/>
          <w:sz w:val="24"/>
          <w:szCs w:val="24"/>
        </w:rPr>
        <w:t>als dominate.</w:t>
      </w:r>
      <w:r w:rsidR="00E20E37">
        <w:rPr>
          <w:rFonts w:ascii="Times New Roman" w:hAnsi="Times New Roman" w:cs="Times New Roman"/>
          <w:sz w:val="24"/>
          <w:szCs w:val="24"/>
        </w:rPr>
        <w:t xml:space="preserve">  </w:t>
      </w:r>
    </w:p>
    <w:p w14:paraId="78F88E81" w14:textId="2BD247DA" w:rsidR="006D7D4F" w:rsidRDefault="006526D8" w:rsidP="00845CE6">
      <w:pPr>
        <w:spacing w:line="480" w:lineRule="auto"/>
        <w:ind w:firstLine="720"/>
        <w:rPr>
          <w:rFonts w:ascii="Times New Roman" w:hAnsi="Times New Roman" w:cs="Times New Roman"/>
          <w:sz w:val="24"/>
          <w:szCs w:val="24"/>
        </w:rPr>
      </w:pPr>
      <w:r>
        <w:rPr>
          <w:rFonts w:ascii="Times New Roman" w:hAnsi="Times New Roman" w:cs="Times New Roman"/>
          <w:sz w:val="24"/>
          <w:szCs w:val="24"/>
        </w:rPr>
        <w:t>Heterosexism</w:t>
      </w:r>
      <w:r w:rsidR="00811D56">
        <w:rPr>
          <w:rFonts w:ascii="Times New Roman" w:hAnsi="Times New Roman" w:cs="Times New Roman"/>
          <w:sz w:val="24"/>
          <w:szCs w:val="24"/>
        </w:rPr>
        <w:t xml:space="preserve"> is in line with the conceptualization of sex-based harassment (SBH), such that those who engage in sexually harassing behaviors (including heterosexist harassment) are </w:t>
      </w:r>
      <w:r>
        <w:rPr>
          <w:rFonts w:ascii="Times New Roman" w:hAnsi="Times New Roman" w:cs="Times New Roman"/>
          <w:sz w:val="24"/>
          <w:szCs w:val="24"/>
        </w:rPr>
        <w:t>those who</w:t>
      </w:r>
      <w:r w:rsidR="00811D56">
        <w:rPr>
          <w:rFonts w:ascii="Times New Roman" w:hAnsi="Times New Roman" w:cs="Times New Roman"/>
          <w:sz w:val="24"/>
          <w:szCs w:val="24"/>
        </w:rPr>
        <w:t xml:space="preserve"> </w:t>
      </w:r>
      <w:r w:rsidR="0086747E">
        <w:rPr>
          <w:rFonts w:ascii="Times New Roman" w:hAnsi="Times New Roman" w:cs="Times New Roman"/>
          <w:sz w:val="24"/>
          <w:szCs w:val="24"/>
        </w:rPr>
        <w:t>use their power</w:t>
      </w:r>
      <w:r w:rsidR="00811D56">
        <w:rPr>
          <w:rFonts w:ascii="Times New Roman" w:hAnsi="Times New Roman" w:cs="Times New Roman"/>
          <w:sz w:val="24"/>
          <w:szCs w:val="24"/>
        </w:rPr>
        <w:t xml:space="preserve"> to preserve the gender hierarchy in both society and organizations</w:t>
      </w:r>
      <w:r w:rsidR="00DE75FA">
        <w:rPr>
          <w:rFonts w:ascii="Times New Roman" w:hAnsi="Times New Roman" w:cs="Times New Roman"/>
          <w:sz w:val="24"/>
          <w:szCs w:val="24"/>
        </w:rPr>
        <w:t xml:space="preserve"> (Berdahl, 2007). </w:t>
      </w:r>
      <w:r w:rsidR="00303B46">
        <w:rPr>
          <w:rFonts w:ascii="Times New Roman" w:hAnsi="Times New Roman" w:cs="Times New Roman"/>
          <w:sz w:val="24"/>
          <w:szCs w:val="24"/>
        </w:rPr>
        <w:t>Indeed,</w:t>
      </w:r>
      <w:r w:rsidR="0019544D">
        <w:rPr>
          <w:rFonts w:ascii="Times New Roman" w:hAnsi="Times New Roman" w:cs="Times New Roman"/>
          <w:sz w:val="24"/>
          <w:szCs w:val="24"/>
        </w:rPr>
        <w:t xml:space="preserve"> it is readily known that</w:t>
      </w:r>
      <w:r w:rsidR="00303B46">
        <w:rPr>
          <w:rFonts w:ascii="Times New Roman" w:hAnsi="Times New Roman" w:cs="Times New Roman"/>
          <w:sz w:val="24"/>
          <w:szCs w:val="24"/>
        </w:rPr>
        <w:t xml:space="preserve"> power </w:t>
      </w:r>
      <w:r w:rsidR="0019544D">
        <w:rPr>
          <w:rFonts w:ascii="Times New Roman" w:hAnsi="Times New Roman" w:cs="Times New Roman"/>
          <w:sz w:val="24"/>
          <w:szCs w:val="24"/>
        </w:rPr>
        <w:t>is an</w:t>
      </w:r>
      <w:r w:rsidR="00303B46">
        <w:rPr>
          <w:rFonts w:ascii="Times New Roman" w:hAnsi="Times New Roman" w:cs="Times New Roman"/>
          <w:sz w:val="24"/>
          <w:szCs w:val="24"/>
        </w:rPr>
        <w:t xml:space="preserve"> antecedent to </w:t>
      </w:r>
      <w:r w:rsidR="005951A6">
        <w:rPr>
          <w:rFonts w:ascii="Times New Roman" w:hAnsi="Times New Roman" w:cs="Times New Roman"/>
          <w:sz w:val="24"/>
          <w:szCs w:val="24"/>
        </w:rPr>
        <w:t xml:space="preserve">workplace </w:t>
      </w:r>
      <w:r w:rsidR="00303B46">
        <w:rPr>
          <w:rFonts w:ascii="Times New Roman" w:hAnsi="Times New Roman" w:cs="Times New Roman"/>
          <w:sz w:val="24"/>
          <w:szCs w:val="24"/>
        </w:rPr>
        <w:t>sex-based harassment</w:t>
      </w:r>
      <w:r w:rsidR="00036F42">
        <w:rPr>
          <w:rFonts w:ascii="Times New Roman" w:hAnsi="Times New Roman" w:cs="Times New Roman"/>
          <w:sz w:val="24"/>
          <w:szCs w:val="24"/>
        </w:rPr>
        <w:t xml:space="preserve">, </w:t>
      </w:r>
      <w:r w:rsidR="0019544D">
        <w:rPr>
          <w:rFonts w:ascii="Times New Roman" w:hAnsi="Times New Roman" w:cs="Times New Roman"/>
          <w:sz w:val="24"/>
          <w:szCs w:val="24"/>
        </w:rPr>
        <w:t>such that t</w:t>
      </w:r>
      <w:r w:rsidR="00F16983">
        <w:rPr>
          <w:rFonts w:ascii="Times New Roman" w:hAnsi="Times New Roman" w:cs="Times New Roman"/>
          <w:sz w:val="24"/>
          <w:szCs w:val="24"/>
        </w:rPr>
        <w:t xml:space="preserve">hose who </w:t>
      </w:r>
      <w:r w:rsidR="006D7D4F">
        <w:rPr>
          <w:rFonts w:ascii="Times New Roman" w:hAnsi="Times New Roman" w:cs="Times New Roman"/>
          <w:sz w:val="24"/>
          <w:szCs w:val="24"/>
        </w:rPr>
        <w:t xml:space="preserve">feel powerful </w:t>
      </w:r>
      <w:r w:rsidR="00F16983">
        <w:rPr>
          <w:rFonts w:ascii="Times New Roman" w:hAnsi="Times New Roman" w:cs="Times New Roman"/>
          <w:sz w:val="24"/>
          <w:szCs w:val="24"/>
        </w:rPr>
        <w:t>or have a desire for dominance are more prone to engaging in sex</w:t>
      </w:r>
      <w:r w:rsidR="003F14C5">
        <w:rPr>
          <w:rFonts w:ascii="Times New Roman" w:hAnsi="Times New Roman" w:cs="Times New Roman"/>
          <w:sz w:val="24"/>
          <w:szCs w:val="24"/>
        </w:rPr>
        <w:t>ually harassing behaviors</w:t>
      </w:r>
      <w:r w:rsidR="00F16983">
        <w:rPr>
          <w:rFonts w:ascii="Times New Roman" w:hAnsi="Times New Roman" w:cs="Times New Roman"/>
          <w:sz w:val="24"/>
          <w:szCs w:val="24"/>
        </w:rPr>
        <w:t xml:space="preserve"> </w:t>
      </w:r>
      <w:r w:rsidR="00963F4B">
        <w:rPr>
          <w:rFonts w:ascii="Times New Roman" w:hAnsi="Times New Roman" w:cs="Times New Roman"/>
          <w:sz w:val="24"/>
          <w:szCs w:val="24"/>
        </w:rPr>
        <w:t>(</w:t>
      </w:r>
      <w:r w:rsidR="00DD08B3">
        <w:rPr>
          <w:rFonts w:ascii="Times New Roman" w:hAnsi="Times New Roman" w:cs="Times New Roman"/>
          <w:sz w:val="24"/>
          <w:szCs w:val="24"/>
        </w:rPr>
        <w:t xml:space="preserve">e.g., </w:t>
      </w:r>
      <w:proofErr w:type="spellStart"/>
      <w:r w:rsidR="00DD08B3">
        <w:rPr>
          <w:rFonts w:ascii="Times New Roman" w:hAnsi="Times New Roman" w:cs="Times New Roman"/>
          <w:sz w:val="24"/>
          <w:szCs w:val="24"/>
        </w:rPr>
        <w:t>Bargh</w:t>
      </w:r>
      <w:proofErr w:type="spellEnd"/>
      <w:r w:rsidR="00DD08B3">
        <w:rPr>
          <w:rFonts w:ascii="Times New Roman" w:hAnsi="Times New Roman" w:cs="Times New Roman"/>
          <w:sz w:val="24"/>
          <w:szCs w:val="24"/>
        </w:rPr>
        <w:t xml:space="preserve"> et al., 1995</w:t>
      </w:r>
      <w:r w:rsidR="00FF1C1D">
        <w:rPr>
          <w:rFonts w:ascii="Times New Roman" w:hAnsi="Times New Roman" w:cs="Times New Roman"/>
          <w:sz w:val="24"/>
          <w:szCs w:val="24"/>
        </w:rPr>
        <w:t>; Berdahl, 2007</w:t>
      </w:r>
      <w:r w:rsidR="00963F4B">
        <w:rPr>
          <w:rFonts w:ascii="Times New Roman" w:hAnsi="Times New Roman" w:cs="Times New Roman"/>
          <w:sz w:val="24"/>
          <w:szCs w:val="24"/>
        </w:rPr>
        <w:t>)</w:t>
      </w:r>
      <w:r w:rsidR="00F16983">
        <w:rPr>
          <w:rFonts w:ascii="Times New Roman" w:hAnsi="Times New Roman" w:cs="Times New Roman"/>
          <w:sz w:val="24"/>
          <w:szCs w:val="24"/>
        </w:rPr>
        <w:t xml:space="preserve">. </w:t>
      </w:r>
      <w:r w:rsidR="006D7D4F">
        <w:rPr>
          <w:rFonts w:ascii="Times New Roman" w:hAnsi="Times New Roman" w:cs="Times New Roman"/>
          <w:sz w:val="24"/>
          <w:szCs w:val="24"/>
        </w:rPr>
        <w:t xml:space="preserve">Thus, feelings </w:t>
      </w:r>
      <w:r w:rsidR="006D7D4F">
        <w:rPr>
          <w:rFonts w:ascii="Times New Roman" w:hAnsi="Times New Roman" w:cs="Times New Roman"/>
          <w:sz w:val="24"/>
          <w:szCs w:val="24"/>
        </w:rPr>
        <w:lastRenderedPageBreak/>
        <w:t xml:space="preserve">of power can stem from socio-cultural norms </w:t>
      </w:r>
      <w:r w:rsidR="00EC4FBF">
        <w:rPr>
          <w:rFonts w:ascii="Times New Roman" w:hAnsi="Times New Roman" w:cs="Times New Roman"/>
          <w:sz w:val="24"/>
          <w:szCs w:val="24"/>
        </w:rPr>
        <w:t xml:space="preserve">and values </w:t>
      </w:r>
      <w:r w:rsidR="006D7D4F">
        <w:rPr>
          <w:rFonts w:ascii="Times New Roman" w:hAnsi="Times New Roman" w:cs="Times New Roman"/>
          <w:sz w:val="24"/>
          <w:szCs w:val="24"/>
        </w:rPr>
        <w:t>related to maintaining the status quo (e.g., gender roles)</w:t>
      </w:r>
      <w:r w:rsidR="0022023B">
        <w:rPr>
          <w:rFonts w:ascii="Times New Roman" w:hAnsi="Times New Roman" w:cs="Times New Roman"/>
          <w:sz w:val="24"/>
          <w:szCs w:val="24"/>
        </w:rPr>
        <w:t xml:space="preserve"> and other identity-based sources of power (Keltner et al., 2003)</w:t>
      </w:r>
      <w:r w:rsidR="00EC4FBF">
        <w:rPr>
          <w:rFonts w:ascii="Times New Roman" w:hAnsi="Times New Roman" w:cs="Times New Roman"/>
          <w:sz w:val="24"/>
          <w:szCs w:val="24"/>
        </w:rPr>
        <w:t>.</w:t>
      </w:r>
      <w:r w:rsidR="009878FE">
        <w:rPr>
          <w:rFonts w:ascii="Times New Roman" w:hAnsi="Times New Roman" w:cs="Times New Roman"/>
          <w:sz w:val="24"/>
          <w:szCs w:val="24"/>
        </w:rPr>
        <w:t xml:space="preserve"> </w:t>
      </w:r>
      <w:r w:rsidR="005951A6">
        <w:rPr>
          <w:rFonts w:ascii="Times New Roman" w:hAnsi="Times New Roman" w:cs="Times New Roman"/>
          <w:sz w:val="24"/>
          <w:szCs w:val="24"/>
        </w:rPr>
        <w:t>These</w:t>
      </w:r>
      <w:r w:rsidR="000117EC">
        <w:rPr>
          <w:rFonts w:ascii="Times New Roman" w:hAnsi="Times New Roman" w:cs="Times New Roman"/>
          <w:sz w:val="24"/>
          <w:szCs w:val="24"/>
        </w:rPr>
        <w:t xml:space="preserve"> norms, or the unconscious or conscious</w:t>
      </w:r>
      <w:r w:rsidR="00282478">
        <w:rPr>
          <w:rFonts w:ascii="Times New Roman" w:hAnsi="Times New Roman" w:cs="Times New Roman"/>
          <w:sz w:val="24"/>
          <w:szCs w:val="24"/>
        </w:rPr>
        <w:t xml:space="preserve"> </w:t>
      </w:r>
      <w:r w:rsidR="00B6739E">
        <w:rPr>
          <w:rFonts w:ascii="Times New Roman" w:hAnsi="Times New Roman" w:cs="Times New Roman"/>
          <w:sz w:val="24"/>
          <w:szCs w:val="24"/>
        </w:rPr>
        <w:t xml:space="preserve">heterosexist </w:t>
      </w:r>
      <w:r w:rsidR="000117EC">
        <w:rPr>
          <w:rFonts w:ascii="Times New Roman" w:hAnsi="Times New Roman" w:cs="Times New Roman"/>
          <w:sz w:val="24"/>
          <w:szCs w:val="24"/>
        </w:rPr>
        <w:t xml:space="preserve">feelings and </w:t>
      </w:r>
      <w:r w:rsidR="00B6739E">
        <w:rPr>
          <w:rFonts w:ascii="Times New Roman" w:hAnsi="Times New Roman" w:cs="Times New Roman"/>
          <w:sz w:val="24"/>
          <w:szCs w:val="24"/>
        </w:rPr>
        <w:t>attitudes or sexual prejudice</w:t>
      </w:r>
      <w:r w:rsidR="000117EC">
        <w:rPr>
          <w:rFonts w:ascii="Times New Roman" w:hAnsi="Times New Roman" w:cs="Times New Roman"/>
          <w:sz w:val="24"/>
          <w:szCs w:val="24"/>
        </w:rPr>
        <w:t>,</w:t>
      </w:r>
      <w:r w:rsidR="00B6739E">
        <w:rPr>
          <w:rFonts w:ascii="Times New Roman" w:hAnsi="Times New Roman" w:cs="Times New Roman"/>
          <w:sz w:val="24"/>
          <w:szCs w:val="24"/>
        </w:rPr>
        <w:t xml:space="preserve"> </w:t>
      </w:r>
      <w:r w:rsidR="000117EC">
        <w:rPr>
          <w:rFonts w:ascii="Times New Roman" w:hAnsi="Times New Roman" w:cs="Times New Roman"/>
          <w:sz w:val="24"/>
          <w:szCs w:val="24"/>
        </w:rPr>
        <w:t>may also spillover and exist within LGBQ communities</w:t>
      </w:r>
      <w:r w:rsidR="00552020">
        <w:rPr>
          <w:rFonts w:ascii="Times New Roman" w:hAnsi="Times New Roman" w:cs="Times New Roman"/>
          <w:sz w:val="24"/>
          <w:szCs w:val="24"/>
        </w:rPr>
        <w:t xml:space="preserve">. </w:t>
      </w:r>
      <w:r w:rsidR="005951A6">
        <w:rPr>
          <w:rFonts w:ascii="Times New Roman" w:hAnsi="Times New Roman" w:cs="Times New Roman"/>
          <w:sz w:val="24"/>
          <w:szCs w:val="24"/>
        </w:rPr>
        <w:t xml:space="preserve">Indeed, societal </w:t>
      </w:r>
      <w:r w:rsidR="009F3F03">
        <w:rPr>
          <w:rFonts w:ascii="Times New Roman" w:hAnsi="Times New Roman" w:cs="Times New Roman"/>
          <w:sz w:val="24"/>
          <w:szCs w:val="24"/>
        </w:rPr>
        <w:t xml:space="preserve">norms, which define who is powerful or powerless, </w:t>
      </w:r>
      <w:r w:rsidR="00FA1205">
        <w:rPr>
          <w:rFonts w:ascii="Times New Roman" w:hAnsi="Times New Roman" w:cs="Times New Roman"/>
          <w:sz w:val="24"/>
          <w:szCs w:val="24"/>
        </w:rPr>
        <w:t xml:space="preserve">define </w:t>
      </w:r>
      <w:r w:rsidR="006212D4">
        <w:rPr>
          <w:rFonts w:ascii="Times New Roman" w:hAnsi="Times New Roman" w:cs="Times New Roman"/>
          <w:sz w:val="24"/>
          <w:szCs w:val="24"/>
        </w:rPr>
        <w:t xml:space="preserve">norms within </w:t>
      </w:r>
      <w:r w:rsidR="009F3F03">
        <w:rPr>
          <w:rFonts w:ascii="Times New Roman" w:hAnsi="Times New Roman" w:cs="Times New Roman"/>
          <w:sz w:val="24"/>
          <w:szCs w:val="24"/>
        </w:rPr>
        <w:t>organization</w:t>
      </w:r>
      <w:r w:rsidR="006212D4">
        <w:rPr>
          <w:rFonts w:ascii="Times New Roman" w:hAnsi="Times New Roman" w:cs="Times New Roman"/>
          <w:sz w:val="24"/>
          <w:szCs w:val="24"/>
        </w:rPr>
        <w:t>s</w:t>
      </w:r>
      <w:r w:rsidR="009F3F03">
        <w:rPr>
          <w:rFonts w:ascii="Times New Roman" w:hAnsi="Times New Roman" w:cs="Times New Roman"/>
          <w:sz w:val="24"/>
          <w:szCs w:val="24"/>
        </w:rPr>
        <w:t xml:space="preserve"> (Cleveland &amp; </w:t>
      </w:r>
      <w:proofErr w:type="spellStart"/>
      <w:r w:rsidR="009F3F03">
        <w:rPr>
          <w:rFonts w:ascii="Times New Roman" w:hAnsi="Times New Roman" w:cs="Times New Roman"/>
          <w:sz w:val="24"/>
          <w:szCs w:val="24"/>
        </w:rPr>
        <w:t>Kerst</w:t>
      </w:r>
      <w:proofErr w:type="spellEnd"/>
      <w:r w:rsidR="009F3F03">
        <w:rPr>
          <w:rFonts w:ascii="Times New Roman" w:hAnsi="Times New Roman" w:cs="Times New Roman"/>
          <w:sz w:val="24"/>
          <w:szCs w:val="24"/>
        </w:rPr>
        <w:t>, 1993)</w:t>
      </w:r>
      <w:r w:rsidR="00D66C31">
        <w:rPr>
          <w:rFonts w:ascii="Times New Roman" w:hAnsi="Times New Roman" w:cs="Times New Roman"/>
          <w:sz w:val="24"/>
          <w:szCs w:val="24"/>
        </w:rPr>
        <w:t xml:space="preserve"> and within</w:t>
      </w:r>
      <w:r w:rsidR="00524A8D">
        <w:rPr>
          <w:rFonts w:ascii="Times New Roman" w:hAnsi="Times New Roman" w:cs="Times New Roman"/>
          <w:sz w:val="24"/>
          <w:szCs w:val="24"/>
        </w:rPr>
        <w:t xml:space="preserve"> different</w:t>
      </w:r>
      <w:r w:rsidR="00E574C9">
        <w:rPr>
          <w:rFonts w:ascii="Times New Roman" w:hAnsi="Times New Roman" w:cs="Times New Roman"/>
          <w:sz w:val="24"/>
          <w:szCs w:val="24"/>
        </w:rPr>
        <w:t xml:space="preserve"> social</w:t>
      </w:r>
      <w:r w:rsidR="00D66C31">
        <w:rPr>
          <w:rFonts w:ascii="Times New Roman" w:hAnsi="Times New Roman" w:cs="Times New Roman"/>
          <w:sz w:val="24"/>
          <w:szCs w:val="24"/>
        </w:rPr>
        <w:t xml:space="preserve"> groups (</w:t>
      </w:r>
      <w:r w:rsidR="00EE42B0">
        <w:rPr>
          <w:rFonts w:ascii="Times New Roman" w:hAnsi="Times New Roman" w:cs="Times New Roman"/>
          <w:sz w:val="24"/>
          <w:szCs w:val="24"/>
        </w:rPr>
        <w:t>Hogg, 2013</w:t>
      </w:r>
      <w:r w:rsidR="00D66C31">
        <w:rPr>
          <w:rFonts w:ascii="Times New Roman" w:hAnsi="Times New Roman" w:cs="Times New Roman"/>
          <w:sz w:val="24"/>
          <w:szCs w:val="24"/>
        </w:rPr>
        <w:t xml:space="preserve">). </w:t>
      </w:r>
      <w:r w:rsidR="00555716">
        <w:rPr>
          <w:rFonts w:ascii="Times New Roman" w:hAnsi="Times New Roman" w:cs="Times New Roman"/>
          <w:sz w:val="24"/>
          <w:szCs w:val="24"/>
        </w:rPr>
        <w:t xml:space="preserve">Those who feel powerful, or are primed to feel powerful, can use their power to achieve an egocentric goal or a responsibility-focused goal. For instance, </w:t>
      </w:r>
      <w:r w:rsidR="009F341C">
        <w:rPr>
          <w:rFonts w:ascii="Times New Roman" w:hAnsi="Times New Roman" w:cs="Times New Roman"/>
          <w:sz w:val="24"/>
          <w:szCs w:val="24"/>
        </w:rPr>
        <w:t>power priming increases automatic associations with sex among men with sexual harassment proclivities (</w:t>
      </w:r>
      <w:proofErr w:type="spellStart"/>
      <w:r w:rsidR="009F341C">
        <w:rPr>
          <w:rFonts w:ascii="Times New Roman" w:hAnsi="Times New Roman" w:cs="Times New Roman"/>
          <w:sz w:val="24"/>
          <w:szCs w:val="24"/>
        </w:rPr>
        <w:t>Bargh</w:t>
      </w:r>
      <w:proofErr w:type="spellEnd"/>
      <w:r w:rsidR="009F341C">
        <w:rPr>
          <w:rFonts w:ascii="Times New Roman" w:hAnsi="Times New Roman" w:cs="Times New Roman"/>
          <w:sz w:val="24"/>
          <w:szCs w:val="24"/>
        </w:rPr>
        <w:t xml:space="preserve"> et al., 1995). In contrast,</w:t>
      </w:r>
      <w:r w:rsidR="00555716">
        <w:rPr>
          <w:rFonts w:ascii="Times New Roman" w:hAnsi="Times New Roman" w:cs="Times New Roman"/>
          <w:sz w:val="24"/>
          <w:szCs w:val="24"/>
        </w:rPr>
        <w:t xml:space="preserve"> Chen </w:t>
      </w:r>
      <w:r>
        <w:rPr>
          <w:rFonts w:ascii="Times New Roman" w:hAnsi="Times New Roman" w:cs="Times New Roman"/>
          <w:sz w:val="24"/>
          <w:szCs w:val="24"/>
        </w:rPr>
        <w:t xml:space="preserve">and </w:t>
      </w:r>
      <w:proofErr w:type="spellStart"/>
      <w:r>
        <w:rPr>
          <w:rFonts w:ascii="Times New Roman" w:hAnsi="Times New Roman" w:cs="Times New Roman"/>
          <w:sz w:val="24"/>
          <w:szCs w:val="24"/>
        </w:rPr>
        <w:t>Bargh</w:t>
      </w:r>
      <w:proofErr w:type="spellEnd"/>
      <w:r w:rsidR="00555716">
        <w:rPr>
          <w:rFonts w:ascii="Times New Roman" w:hAnsi="Times New Roman" w:cs="Times New Roman"/>
          <w:sz w:val="24"/>
          <w:szCs w:val="24"/>
        </w:rPr>
        <w:t xml:space="preserve"> (2001) found that those who </w:t>
      </w:r>
      <w:r w:rsidR="00C15640">
        <w:rPr>
          <w:rFonts w:ascii="Times New Roman" w:hAnsi="Times New Roman" w:cs="Times New Roman"/>
          <w:sz w:val="24"/>
          <w:szCs w:val="24"/>
        </w:rPr>
        <w:t xml:space="preserve">desire to </w:t>
      </w:r>
      <w:r w:rsidR="00555716">
        <w:rPr>
          <w:rFonts w:ascii="Times New Roman" w:hAnsi="Times New Roman" w:cs="Times New Roman"/>
          <w:sz w:val="24"/>
          <w:szCs w:val="24"/>
        </w:rPr>
        <w:t xml:space="preserve">connect with others used their power to achieve goals that benefit others. </w:t>
      </w:r>
    </w:p>
    <w:p w14:paraId="5256A980" w14:textId="026100E9" w:rsidR="00586DD7" w:rsidRDefault="00586DD7" w:rsidP="005A4029">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Berdahl (2007) reconceptualized sexual harassment as SBH, which she defined as “behavior that derogates, demeans, or humiliates an individual based on that individual’s sex” (p. 644), to draw attention </w:t>
      </w:r>
      <w:r w:rsidRPr="00686455">
        <w:rPr>
          <w:rFonts w:ascii="Times New Roman" w:hAnsi="Times New Roman" w:cs="Times New Roman"/>
          <w:sz w:val="24"/>
          <w:szCs w:val="24"/>
        </w:rPr>
        <w:t xml:space="preserve">away from the misguided view that harassment is motivated by sexual desire and toward the view that it is motivated by threats to the male gender status hierarchy.  Harassers mobilize their power and use sex-based behavior to control people who </w:t>
      </w:r>
      <w:r w:rsidR="005D1BA0" w:rsidRPr="00686455">
        <w:rPr>
          <w:rFonts w:ascii="Times New Roman" w:hAnsi="Times New Roman" w:cs="Times New Roman"/>
          <w:sz w:val="24"/>
          <w:szCs w:val="24"/>
        </w:rPr>
        <w:t xml:space="preserve">threaten masculine hegemony.  The most common instantiation of SBH involves men harassing women in many ways, including </w:t>
      </w:r>
      <w:r w:rsidR="005C62A1" w:rsidRPr="00686455">
        <w:rPr>
          <w:rFonts w:ascii="Times New Roman" w:hAnsi="Times New Roman" w:cs="Times New Roman"/>
          <w:sz w:val="24"/>
          <w:szCs w:val="24"/>
        </w:rPr>
        <w:t xml:space="preserve">through </w:t>
      </w:r>
      <w:r w:rsidR="005D1BA0" w:rsidRPr="00686455">
        <w:rPr>
          <w:rFonts w:ascii="Times New Roman" w:hAnsi="Times New Roman" w:cs="Times New Roman"/>
          <w:sz w:val="24"/>
          <w:szCs w:val="24"/>
        </w:rPr>
        <w:t>gender harassment (</w:t>
      </w:r>
      <w:proofErr w:type="spellStart"/>
      <w:r w:rsidR="005D1BA0" w:rsidRPr="00686455">
        <w:rPr>
          <w:rFonts w:ascii="Times New Roman" w:hAnsi="Times New Roman" w:cs="Times New Roman"/>
          <w:sz w:val="24"/>
          <w:szCs w:val="24"/>
        </w:rPr>
        <w:t>e.g</w:t>
      </w:r>
      <w:proofErr w:type="spellEnd"/>
      <w:r w:rsidR="005D1BA0" w:rsidRPr="00686455">
        <w:rPr>
          <w:rFonts w:ascii="Times New Roman" w:hAnsi="Times New Roman" w:cs="Times New Roman"/>
          <w:sz w:val="24"/>
          <w:szCs w:val="24"/>
        </w:rPr>
        <w:t xml:space="preserve">, </w:t>
      </w:r>
      <w:proofErr w:type="gramStart"/>
      <w:r w:rsidR="005D1BA0" w:rsidRPr="00686455">
        <w:rPr>
          <w:rFonts w:ascii="Times New Roman" w:hAnsi="Times New Roman" w:cs="Times New Roman"/>
          <w:sz w:val="24"/>
          <w:szCs w:val="24"/>
        </w:rPr>
        <w:t>sexist</w:t>
      </w:r>
      <w:proofErr w:type="gramEnd"/>
      <w:r w:rsidR="005D1BA0" w:rsidRPr="00686455">
        <w:rPr>
          <w:rFonts w:ascii="Times New Roman" w:hAnsi="Times New Roman" w:cs="Times New Roman"/>
          <w:sz w:val="24"/>
          <w:szCs w:val="24"/>
        </w:rPr>
        <w:t xml:space="preserve"> or sexualized taunts), unwanted sexual attention (e.g., come-ons), and sexual coercion (</w:t>
      </w:r>
      <w:r w:rsidR="00204439">
        <w:rPr>
          <w:rFonts w:ascii="Times New Roman" w:hAnsi="Times New Roman" w:cs="Times New Roman"/>
          <w:sz w:val="24"/>
          <w:szCs w:val="24"/>
        </w:rPr>
        <w:t xml:space="preserve">e.g., </w:t>
      </w:r>
      <w:r w:rsidR="005D1BA0" w:rsidRPr="00686455">
        <w:rPr>
          <w:rFonts w:ascii="Times New Roman" w:hAnsi="Times New Roman" w:cs="Times New Roman"/>
          <w:sz w:val="24"/>
          <w:szCs w:val="24"/>
        </w:rPr>
        <w:t xml:space="preserve">conditioning job-related consequences on sexual cooperation) (Fitzgerald et al., 1995). Women who harass men, albeit relatively rare, often do so because their targets appear to </w:t>
      </w:r>
      <w:r w:rsidR="005C62A1" w:rsidRPr="00686455">
        <w:rPr>
          <w:rFonts w:ascii="Times New Roman" w:hAnsi="Times New Roman" w:cs="Times New Roman"/>
          <w:sz w:val="24"/>
          <w:szCs w:val="24"/>
        </w:rPr>
        <w:t xml:space="preserve">violate masculine norms, such as a male nurse or a stay-at-home dad (Berdahl et al., 1996; Waldo et al., 1998).  Same-sex sexual harassment, particularly men harassing other men, has also been conceptualized along these lines, specifically as a form of gender policing, where male targets are derogated and ridiculed </w:t>
      </w:r>
      <w:r w:rsidR="005C62A1" w:rsidRPr="00686455">
        <w:rPr>
          <w:rFonts w:ascii="Times New Roman" w:hAnsi="Times New Roman" w:cs="Times New Roman"/>
          <w:sz w:val="24"/>
          <w:szCs w:val="24"/>
        </w:rPr>
        <w:lastRenderedPageBreak/>
        <w:t xml:space="preserve">through SHB to enforce heteronormative masculine dominance (Berdahl et al., 1996; Stockdale et al., </w:t>
      </w:r>
      <w:r w:rsidR="004315E1" w:rsidRPr="00686455">
        <w:rPr>
          <w:rFonts w:ascii="Times New Roman" w:hAnsi="Times New Roman" w:cs="Times New Roman"/>
          <w:sz w:val="24"/>
          <w:szCs w:val="24"/>
        </w:rPr>
        <w:t>1999</w:t>
      </w:r>
      <w:r w:rsidR="005C62A1" w:rsidRPr="00686455">
        <w:rPr>
          <w:rFonts w:ascii="Times New Roman" w:hAnsi="Times New Roman" w:cs="Times New Roman"/>
          <w:sz w:val="24"/>
          <w:szCs w:val="24"/>
        </w:rPr>
        <w:t>).</w:t>
      </w:r>
    </w:p>
    <w:p w14:paraId="508A1D04" w14:textId="77820545" w:rsidR="005C62A1" w:rsidRDefault="005C62A1" w:rsidP="005A4029">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The research on same-sex sexual harassment deliberately shifted the view that such conduct was motivated by homosexual sexual desire</w:t>
      </w:r>
      <w:r w:rsidR="00DA2BC6">
        <w:rPr>
          <w:rFonts w:ascii="Times New Roman" w:hAnsi="Times New Roman" w:cs="Times New Roman"/>
          <w:sz w:val="24"/>
          <w:szCs w:val="24"/>
        </w:rPr>
        <w:t xml:space="preserve"> (Stockdale et al.</w:t>
      </w:r>
      <w:r w:rsidR="004315E1">
        <w:rPr>
          <w:rFonts w:ascii="Times New Roman" w:hAnsi="Times New Roman" w:cs="Times New Roman"/>
          <w:sz w:val="24"/>
          <w:szCs w:val="24"/>
        </w:rPr>
        <w:t>,</w:t>
      </w:r>
      <w:r w:rsidR="00DA2BC6">
        <w:rPr>
          <w:rFonts w:ascii="Times New Roman" w:hAnsi="Times New Roman" w:cs="Times New Roman"/>
          <w:sz w:val="24"/>
          <w:szCs w:val="24"/>
        </w:rPr>
        <w:t xml:space="preserve"> 1999)</w:t>
      </w:r>
      <w:r w:rsidR="00D93587">
        <w:rPr>
          <w:rFonts w:ascii="Times New Roman" w:hAnsi="Times New Roman" w:cs="Times New Roman"/>
          <w:sz w:val="24"/>
          <w:szCs w:val="24"/>
        </w:rPr>
        <w:t>,</w:t>
      </w:r>
      <w:r w:rsidR="00DA2BC6">
        <w:rPr>
          <w:rFonts w:ascii="Times New Roman" w:hAnsi="Times New Roman" w:cs="Times New Roman"/>
          <w:sz w:val="24"/>
          <w:szCs w:val="24"/>
        </w:rPr>
        <w:t xml:space="preserve"> </w:t>
      </w:r>
      <w:r w:rsidR="0055795D">
        <w:rPr>
          <w:rFonts w:ascii="Times New Roman" w:hAnsi="Times New Roman" w:cs="Times New Roman"/>
          <w:sz w:val="24"/>
          <w:szCs w:val="24"/>
        </w:rPr>
        <w:t xml:space="preserve">which is </w:t>
      </w:r>
      <w:r w:rsidR="00DA2BC6">
        <w:rPr>
          <w:rFonts w:ascii="Times New Roman" w:hAnsi="Times New Roman" w:cs="Times New Roman"/>
          <w:sz w:val="24"/>
          <w:szCs w:val="24"/>
        </w:rPr>
        <w:t>consistent with the SBH framework; however, it has left a void in our understanding of SBH committed by LGBQ individuals.  As we document above, LGBQ people are particularly vulnerable to SBH, but we know little about the conditions that motivate LGBQs to engage in SBH.  In this chapter, we begin to fill that void by examining LGBQ-initiated SBH within the context of power-approach theory (</w:t>
      </w:r>
      <w:r w:rsidR="00204F4F">
        <w:rPr>
          <w:rFonts w:ascii="Times New Roman" w:hAnsi="Times New Roman" w:cs="Times New Roman"/>
          <w:sz w:val="24"/>
          <w:szCs w:val="24"/>
        </w:rPr>
        <w:t>Keltner et al., 2003</w:t>
      </w:r>
      <w:r w:rsidR="00DA2BC6">
        <w:rPr>
          <w:rFonts w:ascii="Times New Roman" w:hAnsi="Times New Roman" w:cs="Times New Roman"/>
          <w:sz w:val="24"/>
          <w:szCs w:val="24"/>
        </w:rPr>
        <w:t xml:space="preserve">), which has emerged as a dominant theory of motivation.  </w:t>
      </w:r>
      <w:r w:rsidR="00946821">
        <w:rPr>
          <w:rFonts w:ascii="Times New Roman" w:hAnsi="Times New Roman" w:cs="Times New Roman"/>
          <w:sz w:val="24"/>
          <w:szCs w:val="24"/>
        </w:rPr>
        <w:t xml:space="preserve">As such, the subsequent sections will provide a brief discussion of the power-approach theory and our hypotheses. </w:t>
      </w:r>
    </w:p>
    <w:p w14:paraId="78C95150" w14:textId="77777777" w:rsidR="00893325" w:rsidRDefault="00893325" w:rsidP="00DA2BC6">
      <w:pPr>
        <w:pStyle w:val="Normal1"/>
        <w:spacing w:line="480" w:lineRule="auto"/>
        <w:ind w:firstLine="720"/>
        <w:rPr>
          <w:rFonts w:ascii="Times New Roman" w:hAnsi="Times New Roman" w:cs="Times New Roman"/>
          <w:sz w:val="24"/>
          <w:szCs w:val="24"/>
        </w:rPr>
      </w:pPr>
    </w:p>
    <w:p w14:paraId="50CEC7EF" w14:textId="5C7DE2CC" w:rsidR="009D5DD0" w:rsidRPr="00964E69" w:rsidRDefault="003B157C" w:rsidP="003B157C">
      <w:pPr>
        <w:spacing w:line="480" w:lineRule="auto"/>
        <w:jc w:val="center"/>
        <w:rPr>
          <w:rFonts w:ascii="Times New Roman" w:hAnsi="Times New Roman" w:cs="Times New Roman"/>
          <w:b/>
          <w:bCs/>
          <w:sz w:val="24"/>
          <w:szCs w:val="24"/>
        </w:rPr>
      </w:pPr>
      <w:r w:rsidRPr="00F23EAE">
        <w:rPr>
          <w:rFonts w:ascii="Times New Roman" w:hAnsi="Times New Roman" w:cs="Times New Roman"/>
          <w:b/>
          <w:bCs/>
          <w:sz w:val="24"/>
          <w:szCs w:val="24"/>
        </w:rPr>
        <w:t xml:space="preserve">Theoretical </w:t>
      </w:r>
      <w:r>
        <w:rPr>
          <w:rFonts w:ascii="Times New Roman" w:hAnsi="Times New Roman" w:cs="Times New Roman"/>
          <w:b/>
          <w:bCs/>
          <w:sz w:val="24"/>
          <w:szCs w:val="24"/>
        </w:rPr>
        <w:t>Development and Hypotheses</w:t>
      </w:r>
    </w:p>
    <w:p w14:paraId="0A8A5602" w14:textId="0540AE3A" w:rsidR="00722761" w:rsidRDefault="00722761" w:rsidP="005A4029">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Power-approach theory (also known as approach</w:t>
      </w:r>
      <w:r w:rsidR="00BE458D">
        <w:rPr>
          <w:rFonts w:ascii="Times New Roman" w:hAnsi="Times New Roman" w:cs="Times New Roman"/>
          <w:sz w:val="24"/>
          <w:szCs w:val="24"/>
        </w:rPr>
        <w:t>-</w:t>
      </w:r>
      <w:r>
        <w:rPr>
          <w:rFonts w:ascii="Times New Roman" w:hAnsi="Times New Roman" w:cs="Times New Roman"/>
          <w:sz w:val="24"/>
          <w:szCs w:val="24"/>
        </w:rPr>
        <w:t>inhibition theory)</w:t>
      </w:r>
      <w:r w:rsidR="00A727DA" w:rsidRPr="00204996">
        <w:rPr>
          <w:rFonts w:ascii="Times New Roman" w:hAnsi="Times New Roman" w:cs="Times New Roman"/>
          <w:sz w:val="24"/>
          <w:szCs w:val="24"/>
        </w:rPr>
        <w:t xml:space="preserve"> (Keltner et al., 2003)</w:t>
      </w:r>
      <w:r w:rsidR="00E25CC6">
        <w:rPr>
          <w:rFonts w:ascii="Times New Roman" w:hAnsi="Times New Roman" w:cs="Times New Roman"/>
          <w:sz w:val="24"/>
          <w:szCs w:val="24"/>
        </w:rPr>
        <w:t xml:space="preserve"> </w:t>
      </w:r>
      <w:r w:rsidR="00B206FD">
        <w:rPr>
          <w:rFonts w:ascii="Times New Roman" w:hAnsi="Times New Roman" w:cs="Times New Roman"/>
          <w:sz w:val="24"/>
          <w:szCs w:val="24"/>
        </w:rPr>
        <w:t xml:space="preserve">proposed </w:t>
      </w:r>
      <w:r w:rsidR="00E25CC6">
        <w:rPr>
          <w:rFonts w:ascii="Times New Roman" w:hAnsi="Times New Roman" w:cs="Times New Roman"/>
          <w:sz w:val="24"/>
          <w:szCs w:val="24"/>
        </w:rPr>
        <w:t>that power</w:t>
      </w:r>
      <w:r w:rsidR="000D002B">
        <w:rPr>
          <w:rFonts w:ascii="Times New Roman" w:hAnsi="Times New Roman" w:cs="Times New Roman"/>
          <w:sz w:val="24"/>
          <w:szCs w:val="24"/>
        </w:rPr>
        <w:t xml:space="preserve"> activ</w:t>
      </w:r>
      <w:r w:rsidR="00E25CC6">
        <w:rPr>
          <w:rFonts w:ascii="Times New Roman" w:hAnsi="Times New Roman" w:cs="Times New Roman"/>
          <w:sz w:val="24"/>
          <w:szCs w:val="24"/>
        </w:rPr>
        <w:t xml:space="preserve">ates and enhances </w:t>
      </w:r>
      <w:r w:rsidR="000D002B">
        <w:rPr>
          <w:rFonts w:ascii="Times New Roman" w:hAnsi="Times New Roman" w:cs="Times New Roman"/>
          <w:sz w:val="24"/>
          <w:szCs w:val="24"/>
        </w:rPr>
        <w:t xml:space="preserve">cognitive, behavioral, and affective </w:t>
      </w:r>
      <w:r>
        <w:rPr>
          <w:rFonts w:ascii="Times New Roman" w:hAnsi="Times New Roman" w:cs="Times New Roman"/>
          <w:sz w:val="24"/>
          <w:szCs w:val="24"/>
        </w:rPr>
        <w:t>mechanisms that drive goal-seeking behavior</w:t>
      </w:r>
      <w:r w:rsidR="00E25CC6">
        <w:rPr>
          <w:rFonts w:ascii="Times New Roman" w:hAnsi="Times New Roman" w:cs="Times New Roman"/>
          <w:sz w:val="24"/>
          <w:szCs w:val="24"/>
        </w:rPr>
        <w:t xml:space="preserve">. Keltner et al. (2003) </w:t>
      </w:r>
      <w:r>
        <w:rPr>
          <w:rFonts w:ascii="Times New Roman" w:hAnsi="Times New Roman" w:cs="Times New Roman"/>
          <w:sz w:val="24"/>
          <w:szCs w:val="24"/>
        </w:rPr>
        <w:t xml:space="preserve">argued </w:t>
      </w:r>
      <w:r w:rsidR="00E25CC6">
        <w:rPr>
          <w:rFonts w:ascii="Times New Roman" w:hAnsi="Times New Roman" w:cs="Times New Roman"/>
          <w:sz w:val="24"/>
          <w:szCs w:val="24"/>
        </w:rPr>
        <w:t xml:space="preserve">that feeling powerful increases </w:t>
      </w:r>
      <w:r>
        <w:rPr>
          <w:rFonts w:ascii="Times New Roman" w:hAnsi="Times New Roman" w:cs="Times New Roman"/>
          <w:sz w:val="24"/>
          <w:szCs w:val="24"/>
        </w:rPr>
        <w:t xml:space="preserve">positive affect and drives </w:t>
      </w:r>
      <w:r w:rsidR="00A60349">
        <w:rPr>
          <w:rFonts w:ascii="Times New Roman" w:hAnsi="Times New Roman" w:cs="Times New Roman"/>
          <w:sz w:val="24"/>
          <w:szCs w:val="24"/>
        </w:rPr>
        <w:t>dis</w:t>
      </w:r>
      <w:r>
        <w:rPr>
          <w:rFonts w:ascii="Times New Roman" w:hAnsi="Times New Roman" w:cs="Times New Roman"/>
          <w:sz w:val="24"/>
          <w:szCs w:val="24"/>
        </w:rPr>
        <w:t>inhibited reward</w:t>
      </w:r>
      <w:r w:rsidR="00A60349">
        <w:rPr>
          <w:rFonts w:ascii="Times New Roman" w:hAnsi="Times New Roman" w:cs="Times New Roman"/>
          <w:sz w:val="24"/>
          <w:szCs w:val="24"/>
        </w:rPr>
        <w:t>-</w:t>
      </w:r>
      <w:r>
        <w:rPr>
          <w:rFonts w:ascii="Times New Roman" w:hAnsi="Times New Roman" w:cs="Times New Roman"/>
          <w:sz w:val="24"/>
          <w:szCs w:val="24"/>
        </w:rPr>
        <w:t xml:space="preserve">seeking behavior, </w:t>
      </w:r>
      <w:r w:rsidR="00E25CC6">
        <w:rPr>
          <w:rFonts w:ascii="Times New Roman" w:hAnsi="Times New Roman" w:cs="Times New Roman"/>
          <w:sz w:val="24"/>
          <w:szCs w:val="24"/>
        </w:rPr>
        <w:t>such as</w:t>
      </w:r>
      <w:r>
        <w:rPr>
          <w:rFonts w:ascii="Times New Roman" w:hAnsi="Times New Roman" w:cs="Times New Roman"/>
          <w:sz w:val="24"/>
          <w:szCs w:val="24"/>
        </w:rPr>
        <w:t xml:space="preserve"> acquiring</w:t>
      </w:r>
      <w:r w:rsidR="00E25CC6">
        <w:rPr>
          <w:rFonts w:ascii="Times New Roman" w:hAnsi="Times New Roman" w:cs="Times New Roman"/>
          <w:sz w:val="24"/>
          <w:szCs w:val="24"/>
        </w:rPr>
        <w:t xml:space="preserve"> material goods</w:t>
      </w:r>
      <w:r>
        <w:rPr>
          <w:rFonts w:ascii="Times New Roman" w:hAnsi="Times New Roman" w:cs="Times New Roman"/>
          <w:sz w:val="24"/>
          <w:szCs w:val="24"/>
        </w:rPr>
        <w:t>, engaging in pleasurable behavior, removing obstacles</w:t>
      </w:r>
      <w:r w:rsidR="00D93272">
        <w:rPr>
          <w:rFonts w:ascii="Times New Roman" w:hAnsi="Times New Roman" w:cs="Times New Roman"/>
          <w:sz w:val="24"/>
          <w:szCs w:val="24"/>
        </w:rPr>
        <w:t>,</w:t>
      </w:r>
      <w:r w:rsidR="00E25CC6">
        <w:rPr>
          <w:rFonts w:ascii="Times New Roman" w:hAnsi="Times New Roman" w:cs="Times New Roman"/>
          <w:sz w:val="24"/>
          <w:szCs w:val="24"/>
        </w:rPr>
        <w:t xml:space="preserve"> or</w:t>
      </w:r>
      <w:r>
        <w:rPr>
          <w:rFonts w:ascii="Times New Roman" w:hAnsi="Times New Roman" w:cs="Times New Roman"/>
          <w:sz w:val="24"/>
          <w:szCs w:val="24"/>
        </w:rPr>
        <w:t xml:space="preserve"> </w:t>
      </w:r>
      <w:r w:rsidR="00D93272">
        <w:rPr>
          <w:rFonts w:ascii="Times New Roman" w:hAnsi="Times New Roman" w:cs="Times New Roman"/>
          <w:sz w:val="24"/>
          <w:szCs w:val="24"/>
        </w:rPr>
        <w:t xml:space="preserve">objectifying </w:t>
      </w:r>
      <w:r>
        <w:rPr>
          <w:rFonts w:ascii="Times New Roman" w:hAnsi="Times New Roman" w:cs="Times New Roman"/>
          <w:sz w:val="24"/>
          <w:szCs w:val="24"/>
        </w:rPr>
        <w:t xml:space="preserve">others </w:t>
      </w:r>
      <w:r w:rsidR="00D93272" w:rsidRPr="00845CE6">
        <w:rPr>
          <w:rFonts w:ascii="Times New Roman" w:hAnsi="Times New Roman" w:cs="Times New Roman"/>
          <w:sz w:val="24"/>
          <w:szCs w:val="24"/>
        </w:rPr>
        <w:t xml:space="preserve">(e.g., Galinsky et al., 2003; </w:t>
      </w:r>
      <w:proofErr w:type="spellStart"/>
      <w:r w:rsidR="00D93272" w:rsidRPr="00845CE6">
        <w:rPr>
          <w:rFonts w:ascii="Times New Roman" w:hAnsi="Times New Roman" w:cs="Times New Roman"/>
          <w:sz w:val="24"/>
          <w:szCs w:val="24"/>
        </w:rPr>
        <w:t>Gruenfeld</w:t>
      </w:r>
      <w:proofErr w:type="spellEnd"/>
      <w:r w:rsidR="00D93272" w:rsidRPr="00845CE6">
        <w:rPr>
          <w:rFonts w:ascii="Times New Roman" w:hAnsi="Times New Roman" w:cs="Times New Roman"/>
          <w:sz w:val="24"/>
          <w:szCs w:val="24"/>
        </w:rPr>
        <w:t xml:space="preserve"> et al., 2008</w:t>
      </w:r>
      <w:r w:rsidR="00A60349">
        <w:rPr>
          <w:rFonts w:ascii="Times New Roman" w:hAnsi="Times New Roman" w:cs="Times New Roman"/>
          <w:sz w:val="24"/>
          <w:szCs w:val="24"/>
        </w:rPr>
        <w:t xml:space="preserve">; </w:t>
      </w:r>
      <w:proofErr w:type="spellStart"/>
      <w:r w:rsidR="00A60349">
        <w:rPr>
          <w:rFonts w:ascii="Times New Roman" w:hAnsi="Times New Roman" w:cs="Times New Roman"/>
          <w:sz w:val="24"/>
          <w:szCs w:val="24"/>
        </w:rPr>
        <w:t>Guinote</w:t>
      </w:r>
      <w:proofErr w:type="spellEnd"/>
      <w:r w:rsidR="00A60349">
        <w:rPr>
          <w:rFonts w:ascii="Times New Roman" w:hAnsi="Times New Roman" w:cs="Times New Roman"/>
          <w:sz w:val="24"/>
          <w:szCs w:val="24"/>
        </w:rPr>
        <w:t>, 2007</w:t>
      </w:r>
      <w:r w:rsidRPr="00842BDA">
        <w:rPr>
          <w:rFonts w:ascii="Times New Roman" w:hAnsi="Times New Roman" w:cs="Times New Roman"/>
          <w:sz w:val="24"/>
          <w:szCs w:val="24"/>
        </w:rPr>
        <w:t>)</w:t>
      </w:r>
      <w:r w:rsidR="00E25CC6">
        <w:rPr>
          <w:rFonts w:ascii="Times New Roman" w:hAnsi="Times New Roman" w:cs="Times New Roman"/>
          <w:sz w:val="24"/>
          <w:szCs w:val="24"/>
        </w:rPr>
        <w:t xml:space="preserve">. </w:t>
      </w:r>
      <w:r w:rsidR="00176986">
        <w:rPr>
          <w:rFonts w:ascii="Times New Roman" w:hAnsi="Times New Roman" w:cs="Times New Roman"/>
          <w:sz w:val="24"/>
          <w:szCs w:val="24"/>
        </w:rPr>
        <w:t xml:space="preserve">Empirical research has shown the influence of power on producing </w:t>
      </w:r>
      <w:r w:rsidR="00A27850">
        <w:rPr>
          <w:rFonts w:ascii="Times New Roman" w:hAnsi="Times New Roman" w:cs="Times New Roman"/>
          <w:sz w:val="24"/>
          <w:szCs w:val="24"/>
        </w:rPr>
        <w:t>SBH</w:t>
      </w:r>
      <w:r w:rsidR="00E7359F">
        <w:rPr>
          <w:rFonts w:ascii="Times New Roman" w:hAnsi="Times New Roman" w:cs="Times New Roman"/>
          <w:sz w:val="24"/>
          <w:szCs w:val="24"/>
        </w:rPr>
        <w:t>.</w:t>
      </w:r>
      <w:r w:rsidR="00D85535">
        <w:rPr>
          <w:rFonts w:ascii="Times New Roman" w:hAnsi="Times New Roman" w:cs="Times New Roman"/>
          <w:sz w:val="24"/>
          <w:szCs w:val="24"/>
        </w:rPr>
        <w:t xml:space="preserve"> For example, </w:t>
      </w:r>
      <w:r w:rsidR="00C625E5">
        <w:rPr>
          <w:rFonts w:ascii="Times New Roman" w:hAnsi="Times New Roman" w:cs="Times New Roman"/>
          <w:sz w:val="24"/>
          <w:szCs w:val="24"/>
        </w:rPr>
        <w:t xml:space="preserve">men who express a high desire for power are more likely to engage in behavior for </w:t>
      </w:r>
      <w:r w:rsidR="004B5CDC">
        <w:rPr>
          <w:rFonts w:ascii="Times New Roman" w:hAnsi="Times New Roman" w:cs="Times New Roman"/>
          <w:sz w:val="24"/>
          <w:szCs w:val="24"/>
        </w:rPr>
        <w:t xml:space="preserve">personal gain, such as </w:t>
      </w:r>
      <w:r w:rsidR="00C625E5">
        <w:rPr>
          <w:rFonts w:ascii="Times New Roman" w:hAnsi="Times New Roman" w:cs="Times New Roman"/>
          <w:sz w:val="24"/>
          <w:szCs w:val="24"/>
        </w:rPr>
        <w:t>sexual gratification (</w:t>
      </w:r>
      <w:proofErr w:type="spellStart"/>
      <w:r w:rsidR="00C625E5">
        <w:rPr>
          <w:rFonts w:ascii="Times New Roman" w:hAnsi="Times New Roman" w:cs="Times New Roman"/>
          <w:sz w:val="24"/>
          <w:szCs w:val="24"/>
        </w:rPr>
        <w:t>Kuntsman</w:t>
      </w:r>
      <w:proofErr w:type="spellEnd"/>
      <w:r w:rsidR="00C625E5">
        <w:rPr>
          <w:rFonts w:ascii="Times New Roman" w:hAnsi="Times New Roman" w:cs="Times New Roman"/>
          <w:sz w:val="24"/>
          <w:szCs w:val="24"/>
        </w:rPr>
        <w:t xml:space="preserve"> &amp; </w:t>
      </w:r>
      <w:proofErr w:type="spellStart"/>
      <w:r w:rsidR="00C625E5">
        <w:rPr>
          <w:rFonts w:ascii="Times New Roman" w:hAnsi="Times New Roman" w:cs="Times New Roman"/>
          <w:sz w:val="24"/>
          <w:szCs w:val="24"/>
        </w:rPr>
        <w:t>Maner</w:t>
      </w:r>
      <w:proofErr w:type="spellEnd"/>
      <w:r w:rsidR="00C625E5">
        <w:rPr>
          <w:rFonts w:ascii="Times New Roman" w:hAnsi="Times New Roman" w:cs="Times New Roman"/>
          <w:sz w:val="24"/>
          <w:szCs w:val="24"/>
        </w:rPr>
        <w:t>, 2011)</w:t>
      </w:r>
      <w:r w:rsidR="00B206FD">
        <w:rPr>
          <w:rFonts w:ascii="Times New Roman" w:hAnsi="Times New Roman" w:cs="Times New Roman"/>
          <w:sz w:val="24"/>
          <w:szCs w:val="24"/>
        </w:rPr>
        <w:t>, and more likely to unconsciously link power with sex (</w:t>
      </w:r>
      <w:proofErr w:type="spellStart"/>
      <w:r w:rsidR="00B206FD">
        <w:rPr>
          <w:rFonts w:ascii="Times New Roman" w:hAnsi="Times New Roman" w:cs="Times New Roman"/>
          <w:sz w:val="24"/>
          <w:szCs w:val="24"/>
        </w:rPr>
        <w:t>Bargh</w:t>
      </w:r>
      <w:proofErr w:type="spellEnd"/>
      <w:r w:rsidR="00B206FD">
        <w:rPr>
          <w:rFonts w:ascii="Times New Roman" w:hAnsi="Times New Roman" w:cs="Times New Roman"/>
          <w:sz w:val="24"/>
          <w:szCs w:val="24"/>
        </w:rPr>
        <w:t xml:space="preserve"> et al., 1995).</w:t>
      </w:r>
      <w:r w:rsidR="00C625E5">
        <w:rPr>
          <w:rFonts w:ascii="Times New Roman" w:hAnsi="Times New Roman" w:cs="Times New Roman"/>
          <w:sz w:val="24"/>
          <w:szCs w:val="24"/>
        </w:rPr>
        <w:t xml:space="preserve"> </w:t>
      </w:r>
      <w:r w:rsidR="00B206FD">
        <w:rPr>
          <w:rFonts w:ascii="Times New Roman" w:hAnsi="Times New Roman" w:cs="Times New Roman"/>
          <w:sz w:val="24"/>
          <w:szCs w:val="24"/>
        </w:rPr>
        <w:t xml:space="preserve">People who are </w:t>
      </w:r>
      <w:r w:rsidR="00B206FD">
        <w:rPr>
          <w:rFonts w:ascii="Times New Roman" w:hAnsi="Times New Roman" w:cs="Times New Roman"/>
          <w:sz w:val="24"/>
          <w:szCs w:val="24"/>
        </w:rPr>
        <w:lastRenderedPageBreak/>
        <w:t xml:space="preserve">chronically low in power who have been situationally empowered are more likely than others to engage in </w:t>
      </w:r>
      <w:r w:rsidR="00D93272">
        <w:rPr>
          <w:rFonts w:ascii="Times New Roman" w:hAnsi="Times New Roman" w:cs="Times New Roman"/>
          <w:sz w:val="24"/>
          <w:szCs w:val="24"/>
        </w:rPr>
        <w:t xml:space="preserve">sexual aggression, including </w:t>
      </w:r>
      <w:r w:rsidR="00B206FD">
        <w:rPr>
          <w:rFonts w:ascii="Times New Roman" w:hAnsi="Times New Roman" w:cs="Times New Roman"/>
          <w:sz w:val="24"/>
          <w:szCs w:val="24"/>
        </w:rPr>
        <w:t xml:space="preserve">SBH (Williams et al., </w:t>
      </w:r>
      <w:r w:rsidR="00D93272">
        <w:rPr>
          <w:rFonts w:ascii="Times New Roman" w:hAnsi="Times New Roman" w:cs="Times New Roman"/>
          <w:sz w:val="24"/>
          <w:szCs w:val="24"/>
        </w:rPr>
        <w:t>2017</w:t>
      </w:r>
      <w:r w:rsidR="00B206FD">
        <w:rPr>
          <w:rFonts w:ascii="Times New Roman" w:hAnsi="Times New Roman" w:cs="Times New Roman"/>
          <w:sz w:val="24"/>
          <w:szCs w:val="24"/>
        </w:rPr>
        <w:t xml:space="preserve">). </w:t>
      </w:r>
    </w:p>
    <w:p w14:paraId="6EBE0480" w14:textId="63F96E6A" w:rsidR="00722761" w:rsidRDefault="00722761" w:rsidP="005A4029">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Power can be embodied in both egocentric and responsibility-focused forms.  The egocentric powerholder, often referred to as personal power, is focused on self-aggrandizement </w:t>
      </w:r>
      <w:r w:rsidRPr="00A47376">
        <w:rPr>
          <w:rFonts w:ascii="Times New Roman" w:hAnsi="Times New Roman" w:cs="Times New Roman"/>
          <w:sz w:val="24"/>
          <w:szCs w:val="24"/>
        </w:rPr>
        <w:t>(</w:t>
      </w:r>
      <w:r w:rsidR="00386FDF">
        <w:rPr>
          <w:rFonts w:ascii="Times New Roman" w:hAnsi="Times New Roman" w:cs="Times New Roman"/>
          <w:sz w:val="24"/>
          <w:szCs w:val="24"/>
        </w:rPr>
        <w:t xml:space="preserve">Kipnis et al., 1976; </w:t>
      </w:r>
      <w:proofErr w:type="spellStart"/>
      <w:r w:rsidR="00A47376" w:rsidRPr="00A47376">
        <w:rPr>
          <w:rFonts w:ascii="Times New Roman" w:hAnsi="Times New Roman" w:cs="Times New Roman"/>
          <w:sz w:val="24"/>
          <w:szCs w:val="24"/>
        </w:rPr>
        <w:t>Tost</w:t>
      </w:r>
      <w:proofErr w:type="spellEnd"/>
      <w:r w:rsidR="00A47376" w:rsidRPr="00A47376">
        <w:rPr>
          <w:rFonts w:ascii="Times New Roman" w:hAnsi="Times New Roman" w:cs="Times New Roman"/>
          <w:sz w:val="24"/>
          <w:szCs w:val="24"/>
        </w:rPr>
        <w:t>, 2015</w:t>
      </w:r>
      <w:r w:rsidRPr="00A47376">
        <w:rPr>
          <w:rFonts w:ascii="Times New Roman" w:hAnsi="Times New Roman" w:cs="Times New Roman"/>
          <w:sz w:val="24"/>
          <w:szCs w:val="24"/>
        </w:rPr>
        <w:t xml:space="preserve">) and is unconsciously triggered by </w:t>
      </w:r>
      <w:r w:rsidR="00B206FD" w:rsidRPr="00A47376">
        <w:rPr>
          <w:rFonts w:ascii="Times New Roman" w:hAnsi="Times New Roman" w:cs="Times New Roman"/>
          <w:sz w:val="24"/>
          <w:szCs w:val="24"/>
        </w:rPr>
        <w:t>environmental cues that signal status, privilege, and deference</w:t>
      </w:r>
      <w:r w:rsidR="00B206FD">
        <w:rPr>
          <w:rFonts w:ascii="Times New Roman" w:hAnsi="Times New Roman" w:cs="Times New Roman"/>
          <w:sz w:val="24"/>
          <w:szCs w:val="24"/>
        </w:rPr>
        <w:t xml:space="preserve"> from others, such as the ability to control others’ outcomes and being surrounded by vestiges of power (e.g., Anderson &amp; Berdahl, 2002</w:t>
      </w:r>
      <w:r w:rsidR="00D93272">
        <w:rPr>
          <w:rFonts w:ascii="Times New Roman" w:hAnsi="Times New Roman" w:cs="Times New Roman"/>
          <w:sz w:val="24"/>
          <w:szCs w:val="24"/>
        </w:rPr>
        <w:t xml:space="preserve">, </w:t>
      </w:r>
      <w:proofErr w:type="spellStart"/>
      <w:r w:rsidR="00D93272">
        <w:rPr>
          <w:rFonts w:ascii="Times New Roman" w:hAnsi="Times New Roman" w:cs="Times New Roman"/>
          <w:sz w:val="24"/>
          <w:szCs w:val="24"/>
        </w:rPr>
        <w:t>Tost</w:t>
      </w:r>
      <w:proofErr w:type="spellEnd"/>
      <w:r w:rsidR="00D93272">
        <w:rPr>
          <w:rFonts w:ascii="Times New Roman" w:hAnsi="Times New Roman" w:cs="Times New Roman"/>
          <w:sz w:val="24"/>
          <w:szCs w:val="24"/>
        </w:rPr>
        <w:t>, 2015</w:t>
      </w:r>
      <w:r w:rsidR="00B206FD">
        <w:rPr>
          <w:rFonts w:ascii="Times New Roman" w:hAnsi="Times New Roman" w:cs="Times New Roman"/>
          <w:sz w:val="24"/>
          <w:szCs w:val="24"/>
        </w:rPr>
        <w:t>).  The responsibility-focused powerholder, often referred to as social power, on the other hand, is focused on caring for and protecting others (</w:t>
      </w:r>
      <w:proofErr w:type="spellStart"/>
      <w:r w:rsidR="0093480A">
        <w:rPr>
          <w:rFonts w:ascii="Times New Roman" w:hAnsi="Times New Roman" w:cs="Times New Roman"/>
          <w:sz w:val="24"/>
          <w:szCs w:val="24"/>
        </w:rPr>
        <w:t>Tost</w:t>
      </w:r>
      <w:proofErr w:type="spellEnd"/>
      <w:r w:rsidR="0093480A">
        <w:rPr>
          <w:rFonts w:ascii="Times New Roman" w:hAnsi="Times New Roman" w:cs="Times New Roman"/>
          <w:sz w:val="24"/>
          <w:szCs w:val="24"/>
        </w:rPr>
        <w:t>, 2015</w:t>
      </w:r>
      <w:r w:rsidR="00B206FD">
        <w:rPr>
          <w:rFonts w:ascii="Times New Roman" w:hAnsi="Times New Roman" w:cs="Times New Roman"/>
          <w:sz w:val="24"/>
          <w:szCs w:val="24"/>
        </w:rPr>
        <w:t xml:space="preserve">).  Such powerholders are driven by a prosocial orientation to </w:t>
      </w:r>
      <w:r w:rsidR="00D93272">
        <w:rPr>
          <w:rFonts w:ascii="Times New Roman" w:hAnsi="Times New Roman" w:cs="Times New Roman"/>
          <w:sz w:val="24"/>
          <w:szCs w:val="24"/>
        </w:rPr>
        <w:t xml:space="preserve">look out after others, to mentor, and to engage in conduct that benefits others </w:t>
      </w:r>
      <w:r w:rsidR="00D93272" w:rsidRPr="00842BDA">
        <w:rPr>
          <w:rFonts w:ascii="Times New Roman" w:hAnsi="Times New Roman" w:cs="Times New Roman"/>
          <w:sz w:val="24"/>
          <w:szCs w:val="24"/>
        </w:rPr>
        <w:t>(</w:t>
      </w:r>
      <w:bookmarkStart w:id="0" w:name="_Hlk60998892"/>
      <w:r w:rsidR="00D93272">
        <w:rPr>
          <w:rFonts w:ascii="Times New Roman" w:hAnsi="Times New Roman" w:cs="Times New Roman"/>
          <w:sz w:val="24"/>
          <w:szCs w:val="24"/>
        </w:rPr>
        <w:t xml:space="preserve">Chen </w:t>
      </w:r>
      <w:r w:rsidR="006526D8">
        <w:rPr>
          <w:rFonts w:ascii="Times New Roman" w:hAnsi="Times New Roman" w:cs="Times New Roman"/>
          <w:sz w:val="24"/>
          <w:szCs w:val="24"/>
        </w:rPr>
        <w:t xml:space="preserve">&amp; </w:t>
      </w:r>
      <w:proofErr w:type="spellStart"/>
      <w:r w:rsidR="006526D8">
        <w:rPr>
          <w:rFonts w:ascii="Times New Roman" w:hAnsi="Times New Roman" w:cs="Times New Roman"/>
          <w:sz w:val="24"/>
          <w:szCs w:val="24"/>
        </w:rPr>
        <w:t>Bargh</w:t>
      </w:r>
      <w:proofErr w:type="spellEnd"/>
      <w:r w:rsidR="006526D8">
        <w:rPr>
          <w:rFonts w:ascii="Times New Roman" w:hAnsi="Times New Roman" w:cs="Times New Roman"/>
          <w:sz w:val="24"/>
          <w:szCs w:val="24"/>
        </w:rPr>
        <w:t>,</w:t>
      </w:r>
      <w:r w:rsidR="00D93272">
        <w:rPr>
          <w:rFonts w:ascii="Times New Roman" w:hAnsi="Times New Roman" w:cs="Times New Roman"/>
          <w:sz w:val="24"/>
          <w:szCs w:val="24"/>
        </w:rPr>
        <w:t xml:space="preserve"> 2001; </w:t>
      </w:r>
      <w:proofErr w:type="spellStart"/>
      <w:r w:rsidR="00D93272" w:rsidRPr="00845CE6">
        <w:rPr>
          <w:rFonts w:ascii="Times New Roman" w:hAnsi="Times New Roman" w:cs="Times New Roman"/>
          <w:sz w:val="24"/>
          <w:szCs w:val="24"/>
        </w:rPr>
        <w:t>Côté</w:t>
      </w:r>
      <w:bookmarkEnd w:id="0"/>
      <w:proofErr w:type="spellEnd"/>
      <w:r w:rsidR="00D93272">
        <w:rPr>
          <w:rFonts w:ascii="Times New Roman" w:hAnsi="Times New Roman" w:cs="Times New Roman"/>
          <w:sz w:val="24"/>
          <w:szCs w:val="24"/>
        </w:rPr>
        <w:t xml:space="preserve"> et al., 2011; </w:t>
      </w:r>
      <w:proofErr w:type="spellStart"/>
      <w:r w:rsidR="00D93272">
        <w:rPr>
          <w:rFonts w:ascii="Times New Roman" w:hAnsi="Times New Roman" w:cs="Times New Roman"/>
          <w:sz w:val="24"/>
          <w:szCs w:val="24"/>
        </w:rPr>
        <w:t>Herschcovis</w:t>
      </w:r>
      <w:proofErr w:type="spellEnd"/>
      <w:r w:rsidR="00D93272">
        <w:rPr>
          <w:rFonts w:ascii="Times New Roman" w:hAnsi="Times New Roman" w:cs="Times New Roman"/>
          <w:sz w:val="24"/>
          <w:szCs w:val="24"/>
        </w:rPr>
        <w:t xml:space="preserve"> et al., 2017; </w:t>
      </w:r>
      <w:proofErr w:type="spellStart"/>
      <w:r w:rsidR="00D93272">
        <w:rPr>
          <w:rFonts w:ascii="Times New Roman" w:hAnsi="Times New Roman" w:cs="Times New Roman"/>
          <w:sz w:val="24"/>
          <w:szCs w:val="24"/>
        </w:rPr>
        <w:t>Sassenberg</w:t>
      </w:r>
      <w:proofErr w:type="spellEnd"/>
      <w:r w:rsidR="00D93272">
        <w:rPr>
          <w:rFonts w:ascii="Times New Roman" w:hAnsi="Times New Roman" w:cs="Times New Roman"/>
          <w:sz w:val="24"/>
          <w:szCs w:val="24"/>
        </w:rPr>
        <w:t xml:space="preserve"> et al., 2012; Scholl et al., 2017; Scholl et al., 2018).</w:t>
      </w:r>
    </w:p>
    <w:p w14:paraId="2EF9389D" w14:textId="17D2E5DE" w:rsidR="00E33918" w:rsidRDefault="009E585D" w:rsidP="005A4029">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Although responsibility-focused power is construed as benevolent and constructive,</w:t>
      </w:r>
      <w:r w:rsidR="0079535C">
        <w:rPr>
          <w:rFonts w:ascii="Times New Roman" w:hAnsi="Times New Roman" w:cs="Times New Roman"/>
          <w:sz w:val="24"/>
          <w:szCs w:val="24"/>
        </w:rPr>
        <w:t xml:space="preserve"> </w:t>
      </w:r>
      <w:r w:rsidR="00097009">
        <w:rPr>
          <w:rFonts w:ascii="Times New Roman" w:hAnsi="Times New Roman" w:cs="Times New Roman"/>
          <w:sz w:val="24"/>
          <w:szCs w:val="24"/>
        </w:rPr>
        <w:t xml:space="preserve">existing </w:t>
      </w:r>
      <w:r>
        <w:rPr>
          <w:rFonts w:ascii="Times New Roman" w:hAnsi="Times New Roman" w:cs="Times New Roman"/>
          <w:sz w:val="24"/>
          <w:szCs w:val="24"/>
        </w:rPr>
        <w:t xml:space="preserve">historical and empirical evidence </w:t>
      </w:r>
      <w:r w:rsidR="000D45A0">
        <w:rPr>
          <w:rFonts w:ascii="Times New Roman" w:hAnsi="Times New Roman" w:cs="Times New Roman"/>
          <w:sz w:val="24"/>
          <w:szCs w:val="24"/>
        </w:rPr>
        <w:t xml:space="preserve">indicate </w:t>
      </w:r>
      <w:r>
        <w:rPr>
          <w:rFonts w:ascii="Times New Roman" w:hAnsi="Times New Roman" w:cs="Times New Roman"/>
          <w:sz w:val="24"/>
          <w:szCs w:val="24"/>
        </w:rPr>
        <w:t xml:space="preserve">that such powerholders misuse their power and engage in nefarious conduct.  </w:t>
      </w:r>
      <w:r w:rsidR="00232E2A">
        <w:rPr>
          <w:rFonts w:ascii="Times New Roman" w:hAnsi="Times New Roman" w:cs="Times New Roman"/>
          <w:sz w:val="24"/>
          <w:szCs w:val="24"/>
        </w:rPr>
        <w:t>Priests and other religious leaders,</w:t>
      </w:r>
      <w:r>
        <w:rPr>
          <w:rFonts w:ascii="Times New Roman" w:hAnsi="Times New Roman" w:cs="Times New Roman"/>
          <w:sz w:val="24"/>
          <w:szCs w:val="24"/>
        </w:rPr>
        <w:t xml:space="preserve"> admired U.S. presidents</w:t>
      </w:r>
      <w:r w:rsidR="00232E2A">
        <w:rPr>
          <w:rFonts w:ascii="Times New Roman" w:hAnsi="Times New Roman" w:cs="Times New Roman"/>
          <w:sz w:val="24"/>
          <w:szCs w:val="24"/>
        </w:rPr>
        <w:t xml:space="preserve"> </w:t>
      </w:r>
      <w:r>
        <w:rPr>
          <w:rFonts w:ascii="Times New Roman" w:hAnsi="Times New Roman" w:cs="Times New Roman"/>
          <w:sz w:val="24"/>
          <w:szCs w:val="24"/>
        </w:rPr>
        <w:t xml:space="preserve">such as John F. Kennedy and Bill Clinton, physicians such as Dr. Larry Nassar, and other “do-gooders” such as UNICEF deputy director Justin Forsyth, have been credibly accused of sexual misconduct.  </w:t>
      </w:r>
      <w:r w:rsidR="00D93272">
        <w:rPr>
          <w:rFonts w:ascii="Times New Roman" w:hAnsi="Times New Roman" w:cs="Times New Roman"/>
          <w:sz w:val="24"/>
          <w:szCs w:val="24"/>
        </w:rPr>
        <w:t>Stockdale et a</w:t>
      </w:r>
      <w:r w:rsidR="00232E2A">
        <w:rPr>
          <w:rFonts w:ascii="Times New Roman" w:hAnsi="Times New Roman" w:cs="Times New Roman"/>
          <w:sz w:val="24"/>
          <w:szCs w:val="24"/>
        </w:rPr>
        <w:t>l</w:t>
      </w:r>
      <w:r w:rsidR="00D93272">
        <w:rPr>
          <w:rFonts w:ascii="Times New Roman" w:hAnsi="Times New Roman" w:cs="Times New Roman"/>
          <w:sz w:val="24"/>
          <w:szCs w:val="24"/>
        </w:rPr>
        <w:t xml:space="preserve">. (2020) </w:t>
      </w:r>
      <w:r>
        <w:rPr>
          <w:rFonts w:ascii="Times New Roman" w:hAnsi="Times New Roman" w:cs="Times New Roman"/>
          <w:sz w:val="24"/>
          <w:szCs w:val="24"/>
        </w:rPr>
        <w:t xml:space="preserve">examined the effects of both egocentric and responsibility-focused power on intentions to engage in SBH and found evidence that people primed to experience </w:t>
      </w:r>
      <w:proofErr w:type="gramStart"/>
      <w:r w:rsidR="00097009">
        <w:rPr>
          <w:rFonts w:ascii="Times New Roman" w:hAnsi="Times New Roman" w:cs="Times New Roman"/>
          <w:sz w:val="24"/>
          <w:szCs w:val="24"/>
        </w:rPr>
        <w:t>either form</w:t>
      </w:r>
      <w:proofErr w:type="gramEnd"/>
      <w:r>
        <w:rPr>
          <w:rFonts w:ascii="Times New Roman" w:hAnsi="Times New Roman" w:cs="Times New Roman"/>
          <w:sz w:val="24"/>
          <w:szCs w:val="24"/>
        </w:rPr>
        <w:t xml:space="preserve"> of power exhibited greater intentions to engage in SBH.  Compared to control conditions, those primed to feel egocentric power </w:t>
      </w:r>
      <w:r w:rsidR="00232E2A">
        <w:rPr>
          <w:rFonts w:ascii="Times New Roman" w:hAnsi="Times New Roman" w:cs="Times New Roman"/>
          <w:sz w:val="24"/>
          <w:szCs w:val="24"/>
        </w:rPr>
        <w:t xml:space="preserve">experienced heightened positive affect and sexy-powerful feelings, which in turn, increased SBH intentions. This causal pathway was replicated on two different self-report measures of SBH including a well-validated measure of </w:t>
      </w:r>
      <w:r w:rsidR="00232E2A">
        <w:rPr>
          <w:rFonts w:ascii="Times New Roman" w:hAnsi="Times New Roman" w:cs="Times New Roman"/>
          <w:sz w:val="24"/>
          <w:szCs w:val="24"/>
        </w:rPr>
        <w:lastRenderedPageBreak/>
        <w:t xml:space="preserve">intentions to engage in </w:t>
      </w:r>
      <w:r w:rsidR="00232E2A">
        <w:rPr>
          <w:rFonts w:ascii="Times New Roman" w:hAnsi="Times New Roman" w:cs="Times New Roman"/>
          <w:i/>
          <w:iCs/>
          <w:sz w:val="24"/>
          <w:szCs w:val="24"/>
        </w:rPr>
        <w:t>quid pro quo</w:t>
      </w:r>
      <w:r w:rsidR="00232E2A">
        <w:rPr>
          <w:rFonts w:ascii="Times New Roman" w:hAnsi="Times New Roman" w:cs="Times New Roman"/>
          <w:sz w:val="24"/>
          <w:szCs w:val="24"/>
        </w:rPr>
        <w:t xml:space="preserve"> sexual harassment – Pryor’s (1987) Likelihood to Sexually Harass scale; and a newly developed measure of intentions to engage in unwanted sexual attention – Williams et al.’s (2017) Workplace Crush Scenario.  Moreover, consistent with Williams et al.</w:t>
      </w:r>
      <w:r w:rsidR="00FE38B1">
        <w:rPr>
          <w:rFonts w:ascii="Times New Roman" w:hAnsi="Times New Roman" w:cs="Times New Roman"/>
          <w:sz w:val="24"/>
          <w:szCs w:val="24"/>
        </w:rPr>
        <w:t>’s</w:t>
      </w:r>
      <w:r w:rsidR="00BE152D">
        <w:rPr>
          <w:rFonts w:ascii="Times New Roman" w:hAnsi="Times New Roman" w:cs="Times New Roman"/>
          <w:sz w:val="24"/>
          <w:szCs w:val="24"/>
        </w:rPr>
        <w:t xml:space="preserve"> </w:t>
      </w:r>
      <w:r w:rsidR="00232E2A">
        <w:rPr>
          <w:rFonts w:ascii="Times New Roman" w:hAnsi="Times New Roman" w:cs="Times New Roman"/>
          <w:sz w:val="24"/>
          <w:szCs w:val="24"/>
        </w:rPr>
        <w:t>theory that feelings of acute power among those who are chronically low in power drive sexually aggressive behavior, Stockdale et al.</w:t>
      </w:r>
      <w:r w:rsidR="008701A7">
        <w:rPr>
          <w:rFonts w:ascii="Times New Roman" w:hAnsi="Times New Roman" w:cs="Times New Roman"/>
          <w:sz w:val="24"/>
          <w:szCs w:val="24"/>
        </w:rPr>
        <w:t xml:space="preserve"> (2020)</w:t>
      </w:r>
      <w:r w:rsidR="00232E2A">
        <w:rPr>
          <w:rFonts w:ascii="Times New Roman" w:hAnsi="Times New Roman" w:cs="Times New Roman"/>
          <w:sz w:val="24"/>
          <w:szCs w:val="24"/>
        </w:rPr>
        <w:t xml:space="preserve"> found that the effects of egocentric power on SBH intentions through sexy-powerful feelings was particularly strong for those low in egocentric traits, such as Machiavellianism, narcissism, and psychopathy (i.e., the Dark Triad</w:t>
      </w:r>
      <w:r w:rsidR="00A47376">
        <w:rPr>
          <w:rFonts w:ascii="Times New Roman" w:hAnsi="Times New Roman" w:cs="Times New Roman"/>
          <w:sz w:val="24"/>
          <w:szCs w:val="24"/>
        </w:rPr>
        <w:t xml:space="preserve">; </w:t>
      </w:r>
      <w:proofErr w:type="spellStart"/>
      <w:r w:rsidR="00A47376">
        <w:rPr>
          <w:rFonts w:ascii="Times New Roman" w:hAnsi="Times New Roman" w:cs="Times New Roman"/>
          <w:sz w:val="24"/>
          <w:szCs w:val="24"/>
        </w:rPr>
        <w:t>Paulhus</w:t>
      </w:r>
      <w:proofErr w:type="spellEnd"/>
      <w:r w:rsidR="00A47376">
        <w:rPr>
          <w:rFonts w:ascii="Times New Roman" w:hAnsi="Times New Roman" w:cs="Times New Roman"/>
          <w:sz w:val="24"/>
          <w:szCs w:val="24"/>
        </w:rPr>
        <w:t xml:space="preserve"> &amp; Williams, 2002</w:t>
      </w:r>
      <w:r w:rsidR="00232E2A">
        <w:rPr>
          <w:rFonts w:ascii="Times New Roman" w:hAnsi="Times New Roman" w:cs="Times New Roman"/>
          <w:sz w:val="24"/>
          <w:szCs w:val="24"/>
        </w:rPr>
        <w:t>). Those high in these traits expressed intentions to engage in SBH regardless of whether they were primed to feel powerful</w:t>
      </w:r>
      <w:r w:rsidR="00A60349">
        <w:rPr>
          <w:rFonts w:ascii="Times New Roman" w:hAnsi="Times New Roman" w:cs="Times New Roman"/>
          <w:sz w:val="24"/>
          <w:szCs w:val="24"/>
        </w:rPr>
        <w:t xml:space="preserve">.  </w:t>
      </w:r>
      <w:r w:rsidR="00E33918">
        <w:rPr>
          <w:rFonts w:ascii="Times New Roman" w:hAnsi="Times New Roman" w:cs="Times New Roman"/>
          <w:sz w:val="24"/>
          <w:szCs w:val="24"/>
        </w:rPr>
        <w:t>Power-approach theory (Keltner et al., 2003), however, postulates that empowerment should strengthen behavior related to traits</w:t>
      </w:r>
      <w:r w:rsidR="00BE7436">
        <w:rPr>
          <w:rFonts w:ascii="Times New Roman" w:hAnsi="Times New Roman" w:cs="Times New Roman"/>
          <w:sz w:val="24"/>
          <w:szCs w:val="24"/>
        </w:rPr>
        <w:t xml:space="preserve"> (</w:t>
      </w:r>
      <w:proofErr w:type="spellStart"/>
      <w:r w:rsidR="00BE7436">
        <w:rPr>
          <w:rFonts w:ascii="Times New Roman" w:hAnsi="Times New Roman" w:cs="Times New Roman"/>
          <w:sz w:val="24"/>
          <w:szCs w:val="24"/>
        </w:rPr>
        <w:t>Guinote</w:t>
      </w:r>
      <w:proofErr w:type="spellEnd"/>
      <w:r w:rsidR="00BE7436">
        <w:rPr>
          <w:rFonts w:ascii="Times New Roman" w:hAnsi="Times New Roman" w:cs="Times New Roman"/>
          <w:sz w:val="24"/>
          <w:szCs w:val="24"/>
        </w:rPr>
        <w:t>, et al., 2012). Therefore</w:t>
      </w:r>
      <w:r w:rsidR="00603A44">
        <w:rPr>
          <w:rFonts w:ascii="Times New Roman" w:hAnsi="Times New Roman" w:cs="Times New Roman"/>
          <w:sz w:val="24"/>
          <w:szCs w:val="24"/>
        </w:rPr>
        <w:t>,</w:t>
      </w:r>
      <w:r w:rsidR="00BE7436">
        <w:rPr>
          <w:rFonts w:ascii="Times New Roman" w:hAnsi="Times New Roman" w:cs="Times New Roman"/>
          <w:sz w:val="24"/>
          <w:szCs w:val="24"/>
        </w:rPr>
        <w:t xml:space="preserve"> the direction</w:t>
      </w:r>
      <w:r w:rsidR="00FE38B1">
        <w:rPr>
          <w:rFonts w:ascii="Times New Roman" w:hAnsi="Times New Roman" w:cs="Times New Roman"/>
          <w:sz w:val="24"/>
          <w:szCs w:val="24"/>
        </w:rPr>
        <w:t xml:space="preserve"> of moderating effects on power-behavior relations may</w:t>
      </w:r>
      <w:r w:rsidR="00BE7436">
        <w:rPr>
          <w:rFonts w:ascii="Times New Roman" w:hAnsi="Times New Roman" w:cs="Times New Roman"/>
          <w:sz w:val="24"/>
          <w:szCs w:val="24"/>
        </w:rPr>
        <w:t xml:space="preserve"> vary.</w:t>
      </w:r>
    </w:p>
    <w:p w14:paraId="01AF033E" w14:textId="4B5416D4" w:rsidR="00D93272" w:rsidRDefault="00A60349" w:rsidP="005A4029">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Stockdale et al. </w:t>
      </w:r>
      <w:r w:rsidR="00603A44">
        <w:rPr>
          <w:rFonts w:ascii="Times New Roman" w:hAnsi="Times New Roman" w:cs="Times New Roman"/>
          <w:sz w:val="24"/>
          <w:szCs w:val="24"/>
        </w:rPr>
        <w:t xml:space="preserve">(2020) </w:t>
      </w:r>
      <w:r>
        <w:rPr>
          <w:rFonts w:ascii="Times New Roman" w:hAnsi="Times New Roman" w:cs="Times New Roman"/>
          <w:sz w:val="24"/>
          <w:szCs w:val="24"/>
        </w:rPr>
        <w:t xml:space="preserve">also found that priming responsibility-focused power increased SBH intentions but through a different causal pathway – communal feelings.  </w:t>
      </w:r>
      <w:r w:rsidR="00FE38B1">
        <w:rPr>
          <w:rFonts w:ascii="Times New Roman" w:hAnsi="Times New Roman" w:cs="Times New Roman"/>
          <w:sz w:val="24"/>
          <w:szCs w:val="24"/>
        </w:rPr>
        <w:t>R</w:t>
      </w:r>
      <w:r>
        <w:rPr>
          <w:rFonts w:ascii="Times New Roman" w:hAnsi="Times New Roman" w:cs="Times New Roman"/>
          <w:sz w:val="24"/>
          <w:szCs w:val="24"/>
        </w:rPr>
        <w:t>esponsibility-focused powerholders, compared to other</w:t>
      </w:r>
      <w:r w:rsidR="00694FC7">
        <w:rPr>
          <w:rFonts w:ascii="Times New Roman" w:hAnsi="Times New Roman" w:cs="Times New Roman"/>
          <w:sz w:val="24"/>
          <w:szCs w:val="24"/>
        </w:rPr>
        <w:t xml:space="preserve"> power types</w:t>
      </w:r>
      <w:r>
        <w:rPr>
          <w:rFonts w:ascii="Times New Roman" w:hAnsi="Times New Roman" w:cs="Times New Roman"/>
          <w:sz w:val="24"/>
          <w:szCs w:val="24"/>
        </w:rPr>
        <w:t xml:space="preserve">, felt particularly warm, caring, and responsible for others, yet these feelings </w:t>
      </w:r>
      <w:r>
        <w:rPr>
          <w:rFonts w:ascii="Times New Roman" w:hAnsi="Times New Roman" w:cs="Times New Roman"/>
          <w:i/>
          <w:iCs/>
          <w:sz w:val="24"/>
          <w:szCs w:val="24"/>
        </w:rPr>
        <w:t>also</w:t>
      </w:r>
      <w:r>
        <w:rPr>
          <w:rFonts w:ascii="Times New Roman" w:hAnsi="Times New Roman" w:cs="Times New Roman"/>
          <w:sz w:val="24"/>
          <w:szCs w:val="24"/>
        </w:rPr>
        <w:t xml:space="preserve"> increased tendencies to sexually harass, which was replicated on both measures of SBH.  Follow-up research found that communal feelings g</w:t>
      </w:r>
      <w:r w:rsidR="001259AA">
        <w:rPr>
          <w:rFonts w:ascii="Times New Roman" w:hAnsi="Times New Roman" w:cs="Times New Roman"/>
          <w:sz w:val="24"/>
          <w:szCs w:val="24"/>
        </w:rPr>
        <w:t>a</w:t>
      </w:r>
      <w:r>
        <w:rPr>
          <w:rFonts w:ascii="Times New Roman" w:hAnsi="Times New Roman" w:cs="Times New Roman"/>
          <w:sz w:val="24"/>
          <w:szCs w:val="24"/>
        </w:rPr>
        <w:t>ve rise to moral licensing</w:t>
      </w:r>
      <w:r w:rsidRPr="00A60349">
        <w:rPr>
          <w:rFonts w:ascii="Times New Roman" w:hAnsi="Times New Roman" w:cs="Times New Roman"/>
          <w:sz w:val="24"/>
          <w:szCs w:val="24"/>
        </w:rPr>
        <w:t xml:space="preserve"> </w:t>
      </w:r>
      <w:r>
        <w:rPr>
          <w:rFonts w:ascii="Times New Roman" w:hAnsi="Times New Roman" w:cs="Times New Roman"/>
          <w:sz w:val="24"/>
          <w:szCs w:val="24"/>
        </w:rPr>
        <w:t xml:space="preserve">(Dinh, 2020), which is defined as a belief that one has earned credits for being good which can be spent on acting badly (Miller &amp; </w:t>
      </w:r>
      <w:proofErr w:type="spellStart"/>
      <w:r>
        <w:rPr>
          <w:rFonts w:ascii="Times New Roman" w:hAnsi="Times New Roman" w:cs="Times New Roman"/>
          <w:sz w:val="24"/>
          <w:szCs w:val="24"/>
        </w:rPr>
        <w:t>Effron</w:t>
      </w:r>
      <w:proofErr w:type="spellEnd"/>
      <w:r>
        <w:rPr>
          <w:rFonts w:ascii="Times New Roman" w:hAnsi="Times New Roman" w:cs="Times New Roman"/>
          <w:sz w:val="24"/>
          <w:szCs w:val="24"/>
        </w:rPr>
        <w:t>, 2010). Moral licensing beliefs, in turn, predicted SBH intentions (Dinh, 2020).</w:t>
      </w:r>
    </w:p>
    <w:p w14:paraId="354CBEE2" w14:textId="2A1206D5" w:rsidR="001259AA" w:rsidRDefault="001259AA" w:rsidP="001259AA">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As with the lion’s share of research on SBH intentions or on SBH perpetrators, Stockdale et al. (2020) included only individuals who identified as heterosexual.  Although non-heter</w:t>
      </w:r>
      <w:r w:rsidR="00ED7004">
        <w:rPr>
          <w:rFonts w:ascii="Times New Roman" w:hAnsi="Times New Roman" w:cs="Times New Roman"/>
          <w:sz w:val="24"/>
          <w:szCs w:val="24"/>
        </w:rPr>
        <w:t>o</w:t>
      </w:r>
      <w:r>
        <w:rPr>
          <w:rFonts w:ascii="Times New Roman" w:hAnsi="Times New Roman" w:cs="Times New Roman"/>
          <w:sz w:val="24"/>
          <w:szCs w:val="24"/>
        </w:rPr>
        <w:t xml:space="preserve">sexuals, or LGBQ+ individuals are particularly vulnerable to experiencing SBH, we know </w:t>
      </w:r>
      <w:r>
        <w:rPr>
          <w:rFonts w:ascii="Times New Roman" w:hAnsi="Times New Roman" w:cs="Times New Roman"/>
          <w:sz w:val="24"/>
          <w:szCs w:val="24"/>
        </w:rPr>
        <w:lastRenderedPageBreak/>
        <w:t xml:space="preserve">little about their motivations to harass.  We agree with others that homosexual sexual desire (as well as heterosexual sexual desire) is a </w:t>
      </w:r>
      <w:proofErr w:type="gramStart"/>
      <w:r>
        <w:rPr>
          <w:rFonts w:ascii="Times New Roman" w:hAnsi="Times New Roman" w:cs="Times New Roman"/>
          <w:sz w:val="24"/>
          <w:szCs w:val="24"/>
        </w:rPr>
        <w:t>weak</w:t>
      </w:r>
      <w:proofErr w:type="gramEnd"/>
      <w:r>
        <w:rPr>
          <w:rFonts w:ascii="Times New Roman" w:hAnsi="Times New Roman" w:cs="Times New Roman"/>
          <w:sz w:val="24"/>
          <w:szCs w:val="24"/>
        </w:rPr>
        <w:t xml:space="preserve"> and insufficient explanation for SBH (Berdahl, 2007; Stockdale et al., 1999), therefore we examine whether </w:t>
      </w:r>
      <w:r w:rsidR="003A45B4">
        <w:rPr>
          <w:rFonts w:ascii="Times New Roman" w:hAnsi="Times New Roman" w:cs="Times New Roman"/>
          <w:sz w:val="24"/>
          <w:szCs w:val="24"/>
        </w:rPr>
        <w:t>the power-approach-based theory of SBH, validated in samples of heterosexual adults (both women and men), generalizes to explain LGBQ-initiated SBH. We do this not to cast aspersions on the LGBQ community, but to build a general theory of harassment motivation, which can then serve as the basis for effective HR interventions applicable to broad populations.  Moreover, this research helps to address an important organizational problem in a population that has been hidden from research scrutiny.</w:t>
      </w:r>
    </w:p>
    <w:p w14:paraId="3C90A65E" w14:textId="76039474" w:rsidR="003A45B4" w:rsidRDefault="003A45B4" w:rsidP="001259AA">
      <w:pPr>
        <w:pStyle w:val="Normal1"/>
        <w:spacing w:line="480" w:lineRule="auto"/>
        <w:ind w:firstLine="720"/>
        <w:rPr>
          <w:rFonts w:ascii="Times New Roman" w:hAnsi="Times New Roman" w:cs="Times New Roman"/>
          <w:sz w:val="24"/>
          <w:szCs w:val="24"/>
        </w:rPr>
      </w:pPr>
      <w:r>
        <w:rPr>
          <w:rFonts w:ascii="Times New Roman" w:hAnsi="Times New Roman" w:cs="Times New Roman"/>
          <w:sz w:val="24"/>
          <w:szCs w:val="24"/>
        </w:rPr>
        <w:t>We forward the following hypotheses:</w:t>
      </w:r>
    </w:p>
    <w:p w14:paraId="06DDD5BC" w14:textId="77777777" w:rsidR="003A45B4" w:rsidRPr="005675AC" w:rsidRDefault="003A45B4" w:rsidP="003A45B4">
      <w:pPr>
        <w:pStyle w:val="Normal1"/>
        <w:spacing w:line="480" w:lineRule="auto"/>
        <w:ind w:firstLine="720"/>
        <w:rPr>
          <w:rFonts w:ascii="Times New Roman" w:hAnsi="Times New Roman" w:cs="Times New Roman"/>
          <w:sz w:val="24"/>
          <w:szCs w:val="24"/>
        </w:rPr>
      </w:pPr>
      <w:r w:rsidRPr="005675AC">
        <w:rPr>
          <w:rFonts w:ascii="Times New Roman" w:hAnsi="Times New Roman" w:cs="Times New Roman"/>
          <w:sz w:val="24"/>
          <w:szCs w:val="24"/>
        </w:rPr>
        <w:t>H</w:t>
      </w:r>
      <w:r>
        <w:rPr>
          <w:rFonts w:ascii="Times New Roman" w:hAnsi="Times New Roman" w:cs="Times New Roman"/>
          <w:sz w:val="24"/>
          <w:szCs w:val="24"/>
        </w:rPr>
        <w:t xml:space="preserve">ypothesis </w:t>
      </w:r>
      <w:r w:rsidRPr="005675AC">
        <w:rPr>
          <w:rFonts w:ascii="Times New Roman" w:hAnsi="Times New Roman" w:cs="Times New Roman"/>
          <w:sz w:val="24"/>
          <w:szCs w:val="24"/>
        </w:rPr>
        <w:t>1</w:t>
      </w:r>
      <w:r>
        <w:rPr>
          <w:rFonts w:ascii="Times New Roman" w:hAnsi="Times New Roman" w:cs="Times New Roman"/>
          <w:sz w:val="24"/>
          <w:szCs w:val="24"/>
        </w:rPr>
        <w:t>a</w:t>
      </w:r>
      <w:r w:rsidRPr="005675AC">
        <w:rPr>
          <w:rFonts w:ascii="Times New Roman" w:hAnsi="Times New Roman" w:cs="Times New Roman"/>
          <w:sz w:val="24"/>
          <w:szCs w:val="24"/>
        </w:rPr>
        <w:t xml:space="preserve">: Egocentric-focused power priming (compared to other conditions) increases likelihood to engage in SBH, mediated by powerful and sexy feelings. </w:t>
      </w:r>
    </w:p>
    <w:p w14:paraId="0945779A" w14:textId="4FF950A0" w:rsidR="003A45B4" w:rsidRDefault="003A45B4" w:rsidP="003A45B4">
      <w:pPr>
        <w:spacing w:line="480" w:lineRule="auto"/>
        <w:ind w:firstLine="720"/>
        <w:rPr>
          <w:rFonts w:ascii="Times New Roman" w:hAnsi="Times New Roman" w:cs="Times New Roman"/>
          <w:sz w:val="24"/>
          <w:szCs w:val="24"/>
        </w:rPr>
      </w:pPr>
      <w:r>
        <w:rPr>
          <w:rFonts w:ascii="Times New Roman" w:hAnsi="Times New Roman" w:cs="Times New Roman"/>
          <w:sz w:val="24"/>
          <w:szCs w:val="24"/>
        </w:rPr>
        <w:t>Since power may enhance those who have personality traits related to power-seeking, such as dominance and dark triad, or activate the malevolent pathways for those who may score low</w:t>
      </w:r>
      <w:r w:rsidR="00BE7436">
        <w:rPr>
          <w:rFonts w:ascii="Times New Roman" w:hAnsi="Times New Roman" w:cs="Times New Roman"/>
          <w:sz w:val="24"/>
          <w:szCs w:val="24"/>
        </w:rPr>
        <w:t xml:space="preserve"> or high</w:t>
      </w:r>
      <w:r>
        <w:rPr>
          <w:rFonts w:ascii="Times New Roman" w:hAnsi="Times New Roman" w:cs="Times New Roman"/>
          <w:sz w:val="24"/>
          <w:szCs w:val="24"/>
        </w:rPr>
        <w:t xml:space="preserve"> in such traits to engage in SBH, we propose that such traits will moderate the effects of egocentric power priming on sexy and powerful feelings. </w:t>
      </w:r>
    </w:p>
    <w:p w14:paraId="4909F755" w14:textId="79EFAAD0" w:rsidR="003A45B4" w:rsidRDefault="003A45B4" w:rsidP="003A45B4">
      <w:pPr>
        <w:spacing w:line="480" w:lineRule="auto"/>
        <w:ind w:firstLine="720"/>
        <w:rPr>
          <w:rFonts w:ascii="Times New Roman" w:hAnsi="Times New Roman" w:cs="Times New Roman"/>
          <w:sz w:val="24"/>
          <w:szCs w:val="24"/>
        </w:rPr>
      </w:pPr>
      <w:r w:rsidRPr="00553A29">
        <w:rPr>
          <w:rFonts w:ascii="Times New Roman" w:hAnsi="Times New Roman" w:cs="Times New Roman"/>
          <w:sz w:val="24"/>
          <w:szCs w:val="24"/>
        </w:rPr>
        <w:t>H</w:t>
      </w:r>
      <w:r>
        <w:rPr>
          <w:rFonts w:ascii="Times New Roman" w:hAnsi="Times New Roman" w:cs="Times New Roman"/>
          <w:sz w:val="24"/>
          <w:szCs w:val="24"/>
        </w:rPr>
        <w:t>ypothesis 1b</w:t>
      </w:r>
      <w:r w:rsidRPr="00553A29">
        <w:rPr>
          <w:rFonts w:ascii="Times New Roman" w:hAnsi="Times New Roman" w:cs="Times New Roman"/>
          <w:sz w:val="24"/>
          <w:szCs w:val="24"/>
        </w:rPr>
        <w:t xml:space="preserve">: Dominance and dark triad traits will moderate the mediated relationship between the </w:t>
      </w:r>
      <w:r>
        <w:rPr>
          <w:rFonts w:ascii="Times New Roman" w:hAnsi="Times New Roman" w:cs="Times New Roman"/>
          <w:sz w:val="24"/>
          <w:szCs w:val="24"/>
        </w:rPr>
        <w:t>egocentric</w:t>
      </w:r>
      <w:r w:rsidRPr="00553A29">
        <w:rPr>
          <w:rFonts w:ascii="Times New Roman" w:hAnsi="Times New Roman" w:cs="Times New Roman"/>
          <w:sz w:val="24"/>
          <w:szCs w:val="24"/>
        </w:rPr>
        <w:t>-focused priming (compared to other conditions) and likelihood to engage in SBH.</w:t>
      </w:r>
      <w:r w:rsidR="00BE7436">
        <w:rPr>
          <w:rFonts w:ascii="Times New Roman" w:hAnsi="Times New Roman" w:cs="Times New Roman"/>
          <w:sz w:val="24"/>
          <w:szCs w:val="24"/>
        </w:rPr>
        <w:t xml:space="preserve"> The direction of the moderating effect is not hypothesized.</w:t>
      </w:r>
    </w:p>
    <w:p w14:paraId="5D9B6699" w14:textId="5C0E4D2F" w:rsidR="006145D9" w:rsidRDefault="003A45B4" w:rsidP="00845CE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 also examine the causal link between responsibility-focused power and SBH through communal feelings. </w:t>
      </w:r>
      <w:r w:rsidR="007319F9">
        <w:rPr>
          <w:rFonts w:ascii="Times New Roman" w:hAnsi="Times New Roman" w:cs="Times New Roman"/>
          <w:sz w:val="24"/>
          <w:szCs w:val="24"/>
        </w:rPr>
        <w:t>As noted above, r</w:t>
      </w:r>
      <w:r w:rsidR="00A66B77">
        <w:rPr>
          <w:rFonts w:ascii="Times New Roman" w:hAnsi="Times New Roman" w:cs="Times New Roman"/>
          <w:sz w:val="24"/>
          <w:szCs w:val="24"/>
        </w:rPr>
        <w:t>esearch</w:t>
      </w:r>
      <w:r w:rsidR="007319F9">
        <w:rPr>
          <w:rFonts w:ascii="Times New Roman" w:hAnsi="Times New Roman" w:cs="Times New Roman"/>
          <w:sz w:val="24"/>
          <w:szCs w:val="24"/>
        </w:rPr>
        <w:t>ers</w:t>
      </w:r>
      <w:r w:rsidR="00A66B77">
        <w:rPr>
          <w:rFonts w:ascii="Times New Roman" w:hAnsi="Times New Roman" w:cs="Times New Roman"/>
          <w:sz w:val="24"/>
          <w:szCs w:val="24"/>
        </w:rPr>
        <w:t xml:space="preserve"> </w:t>
      </w:r>
      <w:r w:rsidR="007319F9">
        <w:rPr>
          <w:rFonts w:ascii="Times New Roman" w:hAnsi="Times New Roman" w:cs="Times New Roman"/>
          <w:sz w:val="24"/>
          <w:szCs w:val="24"/>
        </w:rPr>
        <w:t xml:space="preserve">have </w:t>
      </w:r>
      <w:r w:rsidR="00CA427F">
        <w:rPr>
          <w:rFonts w:ascii="Times New Roman" w:hAnsi="Times New Roman" w:cs="Times New Roman"/>
          <w:sz w:val="24"/>
          <w:szCs w:val="24"/>
        </w:rPr>
        <w:t>conceptualize</w:t>
      </w:r>
      <w:r w:rsidR="007319F9">
        <w:rPr>
          <w:rFonts w:ascii="Times New Roman" w:hAnsi="Times New Roman" w:cs="Times New Roman"/>
          <w:sz w:val="24"/>
          <w:szCs w:val="24"/>
        </w:rPr>
        <w:t>d</w:t>
      </w:r>
      <w:r w:rsidR="00A66B77">
        <w:rPr>
          <w:rFonts w:ascii="Times New Roman" w:hAnsi="Times New Roman" w:cs="Times New Roman"/>
          <w:sz w:val="24"/>
          <w:szCs w:val="24"/>
        </w:rPr>
        <w:t xml:space="preserve"> </w:t>
      </w:r>
      <w:r w:rsidR="00B1212E">
        <w:rPr>
          <w:rFonts w:ascii="Times New Roman" w:hAnsi="Times New Roman" w:cs="Times New Roman"/>
          <w:sz w:val="24"/>
          <w:szCs w:val="24"/>
        </w:rPr>
        <w:t xml:space="preserve">power </w:t>
      </w:r>
      <w:r w:rsidR="00A66B77">
        <w:rPr>
          <w:rFonts w:ascii="Times New Roman" w:hAnsi="Times New Roman" w:cs="Times New Roman"/>
          <w:sz w:val="24"/>
          <w:szCs w:val="24"/>
        </w:rPr>
        <w:t>as</w:t>
      </w:r>
      <w:r w:rsidR="00B1212E">
        <w:rPr>
          <w:rFonts w:ascii="Times New Roman" w:hAnsi="Times New Roman" w:cs="Times New Roman"/>
          <w:sz w:val="24"/>
          <w:szCs w:val="24"/>
        </w:rPr>
        <w:t xml:space="preserve"> maladaptive</w:t>
      </w:r>
      <w:r w:rsidR="00A66B77">
        <w:rPr>
          <w:rFonts w:ascii="Times New Roman" w:hAnsi="Times New Roman" w:cs="Times New Roman"/>
          <w:sz w:val="24"/>
          <w:szCs w:val="24"/>
        </w:rPr>
        <w:t xml:space="preserve">, often overlooking the </w:t>
      </w:r>
      <w:r w:rsidR="00094D3C">
        <w:rPr>
          <w:rFonts w:ascii="Times New Roman" w:hAnsi="Times New Roman" w:cs="Times New Roman"/>
          <w:sz w:val="24"/>
          <w:szCs w:val="24"/>
        </w:rPr>
        <w:t xml:space="preserve">communal (e.g., feeling responsible for </w:t>
      </w:r>
      <w:proofErr w:type="spellStart"/>
      <w:r w:rsidR="00094D3C">
        <w:rPr>
          <w:rFonts w:ascii="Times New Roman" w:hAnsi="Times New Roman" w:cs="Times New Roman"/>
          <w:sz w:val="24"/>
          <w:szCs w:val="24"/>
        </w:rPr>
        <w:t>others</w:t>
      </w:r>
      <w:proofErr w:type="spellEnd"/>
      <w:r w:rsidR="00094D3C">
        <w:rPr>
          <w:rFonts w:ascii="Times New Roman" w:hAnsi="Times New Roman" w:cs="Times New Roman"/>
          <w:sz w:val="24"/>
          <w:szCs w:val="24"/>
        </w:rPr>
        <w:t xml:space="preserve"> needs) behaviors that may be facilitated through having power</w:t>
      </w:r>
      <w:r w:rsidR="00A66B77">
        <w:rPr>
          <w:rFonts w:ascii="Times New Roman" w:hAnsi="Times New Roman" w:cs="Times New Roman"/>
          <w:sz w:val="24"/>
          <w:szCs w:val="24"/>
        </w:rPr>
        <w:t xml:space="preserve"> </w:t>
      </w:r>
      <w:r w:rsidR="00B1212E">
        <w:rPr>
          <w:rFonts w:ascii="Times New Roman" w:hAnsi="Times New Roman" w:cs="Times New Roman"/>
          <w:sz w:val="24"/>
          <w:szCs w:val="24"/>
        </w:rPr>
        <w:t>(</w:t>
      </w:r>
      <w:proofErr w:type="spellStart"/>
      <w:r w:rsidR="00B1212E">
        <w:rPr>
          <w:rFonts w:ascii="Times New Roman" w:hAnsi="Times New Roman" w:cs="Times New Roman"/>
          <w:sz w:val="24"/>
          <w:szCs w:val="24"/>
        </w:rPr>
        <w:t>Tost</w:t>
      </w:r>
      <w:proofErr w:type="spellEnd"/>
      <w:r w:rsidR="00B1212E">
        <w:rPr>
          <w:rFonts w:ascii="Times New Roman" w:hAnsi="Times New Roman" w:cs="Times New Roman"/>
          <w:sz w:val="24"/>
          <w:szCs w:val="24"/>
        </w:rPr>
        <w:t xml:space="preserve">, 2015). </w:t>
      </w:r>
      <w:r w:rsidR="00525BB3">
        <w:rPr>
          <w:rFonts w:ascii="Times New Roman" w:hAnsi="Times New Roman" w:cs="Times New Roman"/>
          <w:sz w:val="24"/>
          <w:szCs w:val="24"/>
        </w:rPr>
        <w:t xml:space="preserve">This sense of responsibility can lead to behaviors such as confronting behaviors to protect their subordinates during an incivility incident </w:t>
      </w:r>
      <w:r w:rsidR="00525BB3">
        <w:rPr>
          <w:rFonts w:ascii="Times New Roman" w:hAnsi="Times New Roman" w:cs="Times New Roman"/>
          <w:sz w:val="24"/>
          <w:szCs w:val="24"/>
        </w:rPr>
        <w:lastRenderedPageBreak/>
        <w:t>(</w:t>
      </w:r>
      <w:proofErr w:type="spellStart"/>
      <w:r w:rsidR="00525BB3">
        <w:rPr>
          <w:rFonts w:ascii="Times New Roman" w:hAnsi="Times New Roman" w:cs="Times New Roman"/>
          <w:sz w:val="24"/>
          <w:szCs w:val="24"/>
        </w:rPr>
        <w:t>Herschcovis</w:t>
      </w:r>
      <w:proofErr w:type="spellEnd"/>
      <w:r w:rsidR="00525BB3">
        <w:rPr>
          <w:rFonts w:ascii="Times New Roman" w:hAnsi="Times New Roman" w:cs="Times New Roman"/>
          <w:sz w:val="24"/>
          <w:szCs w:val="24"/>
        </w:rPr>
        <w:t xml:space="preserve"> et al., 2017). </w:t>
      </w:r>
      <w:r w:rsidR="00ED7004">
        <w:rPr>
          <w:rFonts w:ascii="Times New Roman" w:hAnsi="Times New Roman" w:cs="Times New Roman"/>
          <w:sz w:val="24"/>
          <w:szCs w:val="24"/>
        </w:rPr>
        <w:t>However</w:t>
      </w:r>
      <w:r w:rsidR="00C33BFD">
        <w:rPr>
          <w:rFonts w:ascii="Times New Roman" w:hAnsi="Times New Roman" w:cs="Times New Roman"/>
          <w:sz w:val="24"/>
          <w:szCs w:val="24"/>
        </w:rPr>
        <w:t>, as prior research (e.g., Stockdale et al. 2020) and journalistic accounts have shown, responsibility-focused power holders may also demonstrat</w:t>
      </w:r>
      <w:r w:rsidR="003B157C">
        <w:rPr>
          <w:rFonts w:ascii="Times New Roman" w:hAnsi="Times New Roman" w:cs="Times New Roman"/>
          <w:sz w:val="24"/>
          <w:szCs w:val="24"/>
        </w:rPr>
        <w:t>e</w:t>
      </w:r>
      <w:r w:rsidR="00C33BFD">
        <w:rPr>
          <w:rFonts w:ascii="Times New Roman" w:hAnsi="Times New Roman" w:cs="Times New Roman"/>
          <w:sz w:val="24"/>
          <w:szCs w:val="24"/>
        </w:rPr>
        <w:t xml:space="preserve"> intentions to sexually harass, compared to those not empowered in this way. To replicate Stockdale et al. (2020), we hypothesize the following in the context of an LGBQ sample:</w:t>
      </w:r>
    </w:p>
    <w:p w14:paraId="68ECC684" w14:textId="54BC2D58" w:rsidR="00282EA7" w:rsidRPr="006145D9" w:rsidRDefault="00282EA7" w:rsidP="00842BDA">
      <w:pPr>
        <w:spacing w:line="480" w:lineRule="auto"/>
        <w:ind w:firstLine="720"/>
        <w:rPr>
          <w:rFonts w:ascii="Times New Roman" w:hAnsi="Times New Roman" w:cs="Times New Roman"/>
          <w:sz w:val="24"/>
          <w:szCs w:val="24"/>
        </w:rPr>
      </w:pPr>
      <w:r w:rsidRPr="006145D9">
        <w:rPr>
          <w:rFonts w:ascii="Times New Roman" w:hAnsi="Times New Roman" w:cs="Times New Roman"/>
          <w:sz w:val="24"/>
          <w:szCs w:val="24"/>
        </w:rPr>
        <w:t>H</w:t>
      </w:r>
      <w:r w:rsidR="00657189">
        <w:rPr>
          <w:rFonts w:ascii="Times New Roman" w:hAnsi="Times New Roman" w:cs="Times New Roman"/>
          <w:sz w:val="24"/>
          <w:szCs w:val="24"/>
        </w:rPr>
        <w:t xml:space="preserve">ypothesis </w:t>
      </w:r>
      <w:r w:rsidR="00672056">
        <w:rPr>
          <w:rFonts w:ascii="Times New Roman" w:hAnsi="Times New Roman" w:cs="Times New Roman"/>
          <w:sz w:val="24"/>
          <w:szCs w:val="24"/>
        </w:rPr>
        <w:t>2</w:t>
      </w:r>
      <w:r w:rsidRPr="006145D9">
        <w:rPr>
          <w:rFonts w:ascii="Times New Roman" w:hAnsi="Times New Roman" w:cs="Times New Roman"/>
          <w:sz w:val="24"/>
          <w:szCs w:val="24"/>
        </w:rPr>
        <w:t>: Responsibility-focused power priming (compared to</w:t>
      </w:r>
      <w:r w:rsidR="00ED0532">
        <w:rPr>
          <w:rFonts w:ascii="Times New Roman" w:hAnsi="Times New Roman" w:cs="Times New Roman"/>
          <w:sz w:val="24"/>
          <w:szCs w:val="24"/>
        </w:rPr>
        <w:t xml:space="preserve"> </w:t>
      </w:r>
      <w:r w:rsidR="00C33BFD">
        <w:rPr>
          <w:rFonts w:ascii="Times New Roman" w:hAnsi="Times New Roman" w:cs="Times New Roman"/>
          <w:sz w:val="24"/>
          <w:szCs w:val="24"/>
        </w:rPr>
        <w:t>control</w:t>
      </w:r>
      <w:r w:rsidR="003B157C">
        <w:rPr>
          <w:rFonts w:ascii="Times New Roman" w:hAnsi="Times New Roman" w:cs="Times New Roman"/>
          <w:sz w:val="24"/>
          <w:szCs w:val="24"/>
        </w:rPr>
        <w:t xml:space="preserve"> and egocentric power</w:t>
      </w:r>
      <w:r w:rsidR="00C33BFD">
        <w:rPr>
          <w:rFonts w:ascii="Times New Roman" w:hAnsi="Times New Roman" w:cs="Times New Roman"/>
          <w:sz w:val="24"/>
          <w:szCs w:val="24"/>
        </w:rPr>
        <w:t xml:space="preserve"> conditions)</w:t>
      </w:r>
      <w:r w:rsidRPr="006145D9">
        <w:rPr>
          <w:rFonts w:ascii="Times New Roman" w:hAnsi="Times New Roman" w:cs="Times New Roman"/>
          <w:sz w:val="24"/>
          <w:szCs w:val="24"/>
        </w:rPr>
        <w:t xml:space="preserve"> </w:t>
      </w:r>
      <w:r w:rsidR="00C33BFD">
        <w:rPr>
          <w:rFonts w:ascii="Times New Roman" w:hAnsi="Times New Roman" w:cs="Times New Roman"/>
          <w:sz w:val="24"/>
          <w:szCs w:val="24"/>
        </w:rPr>
        <w:t>increases the</w:t>
      </w:r>
      <w:r w:rsidR="00C33BFD" w:rsidRPr="006145D9">
        <w:rPr>
          <w:rFonts w:ascii="Times New Roman" w:hAnsi="Times New Roman" w:cs="Times New Roman"/>
          <w:sz w:val="24"/>
          <w:szCs w:val="24"/>
        </w:rPr>
        <w:t xml:space="preserve"> </w:t>
      </w:r>
      <w:r w:rsidRPr="006145D9">
        <w:rPr>
          <w:rFonts w:ascii="Times New Roman" w:hAnsi="Times New Roman" w:cs="Times New Roman"/>
          <w:sz w:val="24"/>
          <w:szCs w:val="24"/>
        </w:rPr>
        <w:t xml:space="preserve">likelihood to engage in SBH, mediated by communal feelings. </w:t>
      </w:r>
    </w:p>
    <w:p w14:paraId="7B5DEC8B" w14:textId="5B9340A1" w:rsidR="009D5DD0" w:rsidRPr="00F23EAE" w:rsidRDefault="009D5DD0" w:rsidP="00845CE6">
      <w:pPr>
        <w:spacing w:line="480" w:lineRule="auto"/>
        <w:ind w:firstLine="720"/>
        <w:jc w:val="center"/>
        <w:rPr>
          <w:rFonts w:ascii="Times New Roman" w:hAnsi="Times New Roman" w:cs="Times New Roman"/>
          <w:b/>
          <w:bCs/>
          <w:sz w:val="24"/>
          <w:szCs w:val="24"/>
        </w:rPr>
      </w:pPr>
      <w:r w:rsidRPr="00F23EAE">
        <w:rPr>
          <w:rFonts w:ascii="Times New Roman" w:hAnsi="Times New Roman" w:cs="Times New Roman"/>
          <w:b/>
          <w:bCs/>
          <w:sz w:val="24"/>
          <w:szCs w:val="24"/>
        </w:rPr>
        <w:t>Methods</w:t>
      </w:r>
    </w:p>
    <w:p w14:paraId="44E8F129" w14:textId="114524C1" w:rsidR="006E182A" w:rsidRDefault="006E182A" w:rsidP="00842BDA">
      <w:pPr>
        <w:spacing w:line="480" w:lineRule="auto"/>
        <w:rPr>
          <w:rFonts w:ascii="Times New Roman" w:hAnsi="Times New Roman" w:cs="Times New Roman"/>
          <w:b/>
          <w:bCs/>
          <w:sz w:val="24"/>
          <w:szCs w:val="24"/>
        </w:rPr>
      </w:pPr>
      <w:r>
        <w:rPr>
          <w:rFonts w:ascii="Times New Roman" w:hAnsi="Times New Roman" w:cs="Times New Roman"/>
          <w:b/>
          <w:bCs/>
          <w:sz w:val="24"/>
          <w:szCs w:val="24"/>
        </w:rPr>
        <w:t>Participants</w:t>
      </w:r>
      <w:r w:rsidR="002F34F3">
        <w:rPr>
          <w:rFonts w:ascii="Times New Roman" w:hAnsi="Times New Roman" w:cs="Times New Roman"/>
          <w:b/>
          <w:bCs/>
          <w:sz w:val="24"/>
          <w:szCs w:val="24"/>
        </w:rPr>
        <w:t xml:space="preserve"> </w:t>
      </w:r>
    </w:p>
    <w:p w14:paraId="64E81A67" w14:textId="51E5B97D" w:rsidR="00FE38B1" w:rsidRDefault="00E71372" w:rsidP="00845CE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sample of </w:t>
      </w:r>
      <w:r w:rsidR="00F17053" w:rsidRPr="00E71372">
        <w:rPr>
          <w:rFonts w:ascii="Times New Roman" w:hAnsi="Times New Roman" w:cs="Times New Roman"/>
          <w:sz w:val="24"/>
          <w:szCs w:val="24"/>
        </w:rPr>
        <w:t>1</w:t>
      </w:r>
      <w:r w:rsidR="00FE38B1">
        <w:rPr>
          <w:rFonts w:ascii="Times New Roman" w:hAnsi="Times New Roman" w:cs="Times New Roman"/>
          <w:sz w:val="24"/>
          <w:szCs w:val="24"/>
        </w:rPr>
        <w:t>2</w:t>
      </w:r>
      <w:r w:rsidR="00993C49" w:rsidRPr="00E71372">
        <w:rPr>
          <w:rFonts w:ascii="Times New Roman" w:hAnsi="Times New Roman" w:cs="Times New Roman"/>
          <w:sz w:val="24"/>
          <w:szCs w:val="24"/>
        </w:rPr>
        <w:t>5</w:t>
      </w:r>
      <w:r w:rsidR="00F17053" w:rsidRPr="00E71372">
        <w:rPr>
          <w:rFonts w:ascii="Times New Roman" w:hAnsi="Times New Roman" w:cs="Times New Roman"/>
          <w:sz w:val="24"/>
          <w:szCs w:val="24"/>
        </w:rPr>
        <w:t xml:space="preserve"> Amazon </w:t>
      </w:r>
      <w:r w:rsidRPr="00E71372">
        <w:rPr>
          <w:rFonts w:ascii="Times New Roman" w:hAnsi="Times New Roman" w:cs="Times New Roman"/>
          <w:sz w:val="24"/>
          <w:szCs w:val="24"/>
        </w:rPr>
        <w:t>Mechanical Turk (</w:t>
      </w:r>
      <w:proofErr w:type="spellStart"/>
      <w:r w:rsidRPr="00E71372">
        <w:rPr>
          <w:rFonts w:ascii="Times New Roman" w:hAnsi="Times New Roman" w:cs="Times New Roman"/>
          <w:sz w:val="24"/>
          <w:szCs w:val="24"/>
        </w:rPr>
        <w:t>MTurk</w:t>
      </w:r>
      <w:proofErr w:type="spellEnd"/>
      <w:r w:rsidRPr="00E71372">
        <w:rPr>
          <w:rFonts w:ascii="Times New Roman" w:hAnsi="Times New Roman" w:cs="Times New Roman"/>
          <w:sz w:val="24"/>
          <w:szCs w:val="24"/>
        </w:rPr>
        <w:t>) workers who were at least 18 years of age, a U.S. resident, and identified as LGBQ</w:t>
      </w:r>
      <w:r>
        <w:rPr>
          <w:rFonts w:ascii="Times New Roman" w:hAnsi="Times New Roman" w:cs="Times New Roman"/>
          <w:sz w:val="24"/>
          <w:szCs w:val="24"/>
        </w:rPr>
        <w:t xml:space="preserve"> participated in this study</w:t>
      </w:r>
      <w:r w:rsidR="0078450C">
        <w:rPr>
          <w:rFonts w:ascii="Times New Roman" w:hAnsi="Times New Roman" w:cs="Times New Roman"/>
          <w:sz w:val="24"/>
          <w:szCs w:val="24"/>
        </w:rPr>
        <w:t xml:space="preserve">. </w:t>
      </w:r>
      <w:r w:rsidR="00FE38B1">
        <w:rPr>
          <w:rFonts w:ascii="Times New Roman" w:hAnsi="Times New Roman" w:cs="Times New Roman"/>
          <w:sz w:val="24"/>
          <w:szCs w:val="24"/>
        </w:rPr>
        <w:t xml:space="preserve">Of those, 20 exited the study prematurely and were eliminated from the sample.  Among the remaining, 16 answered manipulation checks incorrectly.  However, there were no significant differences on the study variables between them and those who answered these questions correctly, nor were there differences in the distribution of these individual across study conditions; therefore, they were retained in the analyses.  The final sample was 105. </w:t>
      </w:r>
    </w:p>
    <w:p w14:paraId="7AD5BC9D" w14:textId="58B156DB" w:rsidR="008550D7" w:rsidRDefault="00A509DD" w:rsidP="00845CE6">
      <w:pPr>
        <w:spacing w:line="480" w:lineRule="auto"/>
        <w:ind w:firstLine="720"/>
        <w:rPr>
          <w:rFonts w:ascii="Times New Roman" w:hAnsi="Times New Roman" w:cs="Times New Roman"/>
          <w:sz w:val="24"/>
          <w:szCs w:val="24"/>
        </w:rPr>
      </w:pPr>
      <w:r>
        <w:rPr>
          <w:rFonts w:ascii="Times New Roman" w:hAnsi="Times New Roman" w:cs="Times New Roman"/>
          <w:sz w:val="24"/>
          <w:szCs w:val="24"/>
        </w:rPr>
        <w:t>Most participants identified as</w:t>
      </w:r>
      <w:r w:rsidR="00A211F8">
        <w:rPr>
          <w:rFonts w:ascii="Times New Roman" w:hAnsi="Times New Roman" w:cs="Times New Roman"/>
          <w:sz w:val="24"/>
          <w:szCs w:val="24"/>
        </w:rPr>
        <w:t xml:space="preserve"> White (90, 8</w:t>
      </w:r>
      <w:r w:rsidR="00C01359">
        <w:rPr>
          <w:rFonts w:ascii="Times New Roman" w:hAnsi="Times New Roman" w:cs="Times New Roman"/>
          <w:sz w:val="24"/>
          <w:szCs w:val="24"/>
        </w:rPr>
        <w:t>6</w:t>
      </w:r>
      <w:r w:rsidR="00A211F8">
        <w:rPr>
          <w:rFonts w:ascii="Times New Roman" w:hAnsi="Times New Roman" w:cs="Times New Roman"/>
          <w:sz w:val="24"/>
          <w:szCs w:val="24"/>
        </w:rPr>
        <w:t>%)</w:t>
      </w:r>
      <w:r w:rsidR="003B157C">
        <w:rPr>
          <w:rFonts w:ascii="Times New Roman" w:hAnsi="Times New Roman" w:cs="Times New Roman"/>
          <w:sz w:val="24"/>
          <w:szCs w:val="24"/>
        </w:rPr>
        <w:t>,</w:t>
      </w:r>
      <w:r>
        <w:rPr>
          <w:rFonts w:ascii="Times New Roman" w:hAnsi="Times New Roman" w:cs="Times New Roman"/>
          <w:sz w:val="24"/>
          <w:szCs w:val="24"/>
        </w:rPr>
        <w:t xml:space="preserve"> female (75, 71%)</w:t>
      </w:r>
      <w:r w:rsidR="003B157C">
        <w:rPr>
          <w:rFonts w:ascii="Times New Roman" w:hAnsi="Times New Roman" w:cs="Times New Roman"/>
          <w:sz w:val="24"/>
          <w:szCs w:val="24"/>
        </w:rPr>
        <w:t xml:space="preserve">.  Furthermore, </w:t>
      </w:r>
      <w:r>
        <w:rPr>
          <w:rFonts w:ascii="Times New Roman" w:hAnsi="Times New Roman" w:cs="Times New Roman"/>
          <w:sz w:val="24"/>
          <w:szCs w:val="24"/>
        </w:rPr>
        <w:t xml:space="preserve">68 (65%) identified as bisexual, followed by lesbian (20, 19%), gay (16, 15%), queer (1, 1%). </w:t>
      </w:r>
      <w:r w:rsidR="00FE38B1">
        <w:rPr>
          <w:rFonts w:ascii="Times New Roman" w:hAnsi="Times New Roman" w:cs="Times New Roman"/>
          <w:sz w:val="24"/>
          <w:szCs w:val="24"/>
        </w:rPr>
        <w:t>Participants were compensated $1.50 USD in exchange for up to 30 minutes of their time.</w:t>
      </w:r>
    </w:p>
    <w:p w14:paraId="0033AD2A" w14:textId="77777777" w:rsidR="00FE38B1" w:rsidRDefault="00FE38B1">
      <w:pPr>
        <w:rPr>
          <w:rFonts w:ascii="Times New Roman" w:hAnsi="Times New Roman" w:cs="Times New Roman"/>
          <w:b/>
          <w:bCs/>
          <w:sz w:val="24"/>
          <w:szCs w:val="24"/>
        </w:rPr>
      </w:pPr>
      <w:r>
        <w:rPr>
          <w:rFonts w:ascii="Times New Roman" w:hAnsi="Times New Roman" w:cs="Times New Roman"/>
          <w:b/>
          <w:bCs/>
          <w:sz w:val="24"/>
          <w:szCs w:val="24"/>
        </w:rPr>
        <w:br w:type="page"/>
      </w:r>
    </w:p>
    <w:p w14:paraId="3B235A06" w14:textId="265E06B2" w:rsidR="009D5DD0" w:rsidRDefault="00354BF9" w:rsidP="00842BDA">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Measures</w:t>
      </w:r>
    </w:p>
    <w:p w14:paraId="3D8D7998" w14:textId="337056B0" w:rsidR="00354BF9" w:rsidRPr="00354BF9" w:rsidRDefault="00354BF9" w:rsidP="00842BDA">
      <w:pPr>
        <w:spacing w:line="480" w:lineRule="auto"/>
        <w:rPr>
          <w:rFonts w:ascii="Times New Roman" w:hAnsi="Times New Roman" w:cs="Times New Roman"/>
          <w:b/>
          <w:bCs/>
          <w:i/>
          <w:iCs/>
          <w:sz w:val="24"/>
          <w:szCs w:val="24"/>
        </w:rPr>
      </w:pPr>
      <w:r w:rsidRPr="00354BF9">
        <w:rPr>
          <w:rFonts w:ascii="Times New Roman" w:hAnsi="Times New Roman" w:cs="Times New Roman"/>
          <w:b/>
          <w:bCs/>
          <w:i/>
          <w:iCs/>
          <w:sz w:val="24"/>
          <w:szCs w:val="24"/>
        </w:rPr>
        <w:t>Individual differences</w:t>
      </w:r>
    </w:p>
    <w:p w14:paraId="77BA6BC9" w14:textId="21D810A4" w:rsidR="00354BF9" w:rsidRPr="00785E6B" w:rsidRDefault="00354BF9" w:rsidP="00842BDA">
      <w:pPr>
        <w:pStyle w:val="Normal1"/>
        <w:spacing w:line="480" w:lineRule="auto"/>
        <w:ind w:firstLine="720"/>
        <w:rPr>
          <w:rFonts w:ascii="Times New Roman" w:eastAsia="Times New Roman" w:hAnsi="Times New Roman" w:cs="Times New Roman"/>
          <w:sz w:val="24"/>
          <w:szCs w:val="24"/>
        </w:rPr>
      </w:pPr>
      <w:r w:rsidRPr="009B18A0">
        <w:rPr>
          <w:rFonts w:ascii="Times New Roman" w:hAnsi="Times New Roman" w:cs="Times New Roman"/>
          <w:b/>
          <w:bCs/>
          <w:sz w:val="24"/>
          <w:szCs w:val="24"/>
        </w:rPr>
        <w:t>Dominance</w:t>
      </w:r>
      <w:r w:rsidR="009B18A0">
        <w:rPr>
          <w:rFonts w:ascii="Times New Roman" w:hAnsi="Times New Roman" w:cs="Times New Roman"/>
          <w:b/>
          <w:bCs/>
          <w:sz w:val="24"/>
          <w:szCs w:val="24"/>
        </w:rPr>
        <w:t>.</w:t>
      </w:r>
      <w:r w:rsidR="008550D7">
        <w:rPr>
          <w:rFonts w:ascii="Times New Roman" w:hAnsi="Times New Roman" w:cs="Times New Roman"/>
          <w:b/>
          <w:bCs/>
          <w:sz w:val="24"/>
          <w:szCs w:val="24"/>
        </w:rPr>
        <w:t xml:space="preserve"> </w:t>
      </w:r>
      <w:r w:rsidR="00815095">
        <w:rPr>
          <w:rFonts w:ascii="Times New Roman" w:eastAsia="Times New Roman" w:hAnsi="Times New Roman" w:cs="Times New Roman"/>
          <w:iCs/>
          <w:sz w:val="24"/>
          <w:szCs w:val="24"/>
        </w:rPr>
        <w:t xml:space="preserve">We measured </w:t>
      </w:r>
      <w:r w:rsidR="00FE38B1">
        <w:rPr>
          <w:rFonts w:ascii="Times New Roman" w:eastAsia="Times New Roman" w:hAnsi="Times New Roman" w:cs="Times New Roman"/>
          <w:iCs/>
          <w:sz w:val="24"/>
          <w:szCs w:val="24"/>
        </w:rPr>
        <w:t xml:space="preserve">trait </w:t>
      </w:r>
      <w:r w:rsidR="00815095">
        <w:rPr>
          <w:rFonts w:ascii="Times New Roman" w:eastAsia="Times New Roman" w:hAnsi="Times New Roman" w:cs="Times New Roman"/>
          <w:iCs/>
          <w:sz w:val="24"/>
          <w:szCs w:val="24"/>
        </w:rPr>
        <w:t>dominance</w:t>
      </w:r>
      <w:r w:rsidR="008550D7">
        <w:rPr>
          <w:rFonts w:ascii="Times New Roman" w:eastAsia="Times New Roman" w:hAnsi="Times New Roman" w:cs="Times New Roman"/>
          <w:sz w:val="24"/>
          <w:szCs w:val="24"/>
        </w:rPr>
        <w:t xml:space="preserve"> </w:t>
      </w:r>
      <w:r w:rsidR="00672E35">
        <w:rPr>
          <w:rFonts w:ascii="Times New Roman" w:eastAsia="Times New Roman" w:hAnsi="Times New Roman" w:cs="Times New Roman"/>
          <w:sz w:val="24"/>
          <w:szCs w:val="24"/>
        </w:rPr>
        <w:t xml:space="preserve">using the Revised Interpersonal Adjectives Scale (IAS-R, Wiggins </w:t>
      </w:r>
      <w:proofErr w:type="spellStart"/>
      <w:r w:rsidR="00672E35">
        <w:rPr>
          <w:rFonts w:ascii="Times New Roman" w:eastAsia="Times New Roman" w:hAnsi="Times New Roman" w:cs="Times New Roman"/>
          <w:sz w:val="24"/>
          <w:szCs w:val="24"/>
        </w:rPr>
        <w:t>Trapnell</w:t>
      </w:r>
      <w:proofErr w:type="spellEnd"/>
      <w:r w:rsidR="00672E35">
        <w:rPr>
          <w:rFonts w:ascii="Times New Roman" w:eastAsia="Times New Roman" w:hAnsi="Times New Roman" w:cs="Times New Roman"/>
          <w:sz w:val="24"/>
          <w:szCs w:val="24"/>
        </w:rPr>
        <w:t xml:space="preserve">, and Phillips 1988). Specifically, participants rated </w:t>
      </w:r>
      <w:r w:rsidR="008550D7">
        <w:rPr>
          <w:rFonts w:ascii="Times New Roman" w:eastAsia="Times New Roman" w:hAnsi="Times New Roman" w:cs="Times New Roman"/>
          <w:sz w:val="24"/>
          <w:szCs w:val="24"/>
        </w:rPr>
        <w:t>16 dominance and submissive</w:t>
      </w:r>
      <w:r w:rsidR="00672E35">
        <w:rPr>
          <w:rFonts w:ascii="Times New Roman" w:eastAsia="Times New Roman" w:hAnsi="Times New Roman" w:cs="Times New Roman"/>
          <w:sz w:val="24"/>
          <w:szCs w:val="24"/>
        </w:rPr>
        <w:t xml:space="preserve"> (reverse-coded)</w:t>
      </w:r>
      <w:r w:rsidR="008550D7">
        <w:rPr>
          <w:rFonts w:ascii="Times New Roman" w:eastAsia="Times New Roman" w:hAnsi="Times New Roman" w:cs="Times New Roman"/>
          <w:sz w:val="24"/>
          <w:szCs w:val="24"/>
        </w:rPr>
        <w:t xml:space="preserve"> items</w:t>
      </w:r>
      <w:r w:rsidR="00672E35">
        <w:rPr>
          <w:rFonts w:ascii="Times New Roman" w:eastAsia="Times New Roman" w:hAnsi="Times New Roman" w:cs="Times New Roman"/>
          <w:sz w:val="24"/>
          <w:szCs w:val="24"/>
        </w:rPr>
        <w:t xml:space="preserve"> on a scale of 1 (does not describe me at all) to 7 (describes me very well). </w:t>
      </w:r>
      <w:r w:rsidR="007B50B3">
        <w:rPr>
          <w:rFonts w:ascii="Times New Roman" w:eastAsia="Times New Roman" w:hAnsi="Times New Roman" w:cs="Times New Roman"/>
          <w:sz w:val="24"/>
          <w:szCs w:val="24"/>
        </w:rPr>
        <w:t xml:space="preserve">Examples of </w:t>
      </w:r>
      <w:r w:rsidR="00000477">
        <w:rPr>
          <w:rFonts w:ascii="Times New Roman" w:eastAsia="Times New Roman" w:hAnsi="Times New Roman" w:cs="Times New Roman"/>
          <w:sz w:val="24"/>
          <w:szCs w:val="24"/>
        </w:rPr>
        <w:t xml:space="preserve">items </w:t>
      </w:r>
      <w:r w:rsidR="007B50B3">
        <w:rPr>
          <w:rFonts w:ascii="Times New Roman" w:eastAsia="Times New Roman" w:hAnsi="Times New Roman" w:cs="Times New Roman"/>
          <w:sz w:val="24"/>
          <w:szCs w:val="24"/>
        </w:rPr>
        <w:t>include domineering, firm, and forceful</w:t>
      </w:r>
      <w:r w:rsidR="00C33BFD">
        <w:rPr>
          <w:rFonts w:ascii="Times New Roman" w:eastAsia="Times New Roman" w:hAnsi="Times New Roman" w:cs="Times New Roman"/>
          <w:sz w:val="24"/>
          <w:szCs w:val="24"/>
        </w:rPr>
        <w:t>;</w:t>
      </w:r>
      <w:r w:rsidR="007B50B3">
        <w:rPr>
          <w:rFonts w:ascii="Times New Roman" w:eastAsia="Times New Roman" w:hAnsi="Times New Roman" w:cs="Times New Roman"/>
          <w:sz w:val="24"/>
          <w:szCs w:val="24"/>
        </w:rPr>
        <w:t xml:space="preserve"> </w:t>
      </w:r>
      <w:r w:rsidR="00835AD4" w:rsidRPr="001E0C9A">
        <w:rPr>
          <w:rFonts w:ascii="Times New Roman" w:hAnsi="Times New Roman" w:cs="Times New Roman"/>
          <w:sz w:val="24"/>
          <w:szCs w:val="24"/>
        </w:rPr>
        <w:t>α=.</w:t>
      </w:r>
      <w:r w:rsidR="00835AD4">
        <w:rPr>
          <w:rFonts w:ascii="Times New Roman" w:hAnsi="Times New Roman" w:cs="Times New Roman"/>
          <w:sz w:val="24"/>
          <w:szCs w:val="24"/>
        </w:rPr>
        <w:t xml:space="preserve">78.  </w:t>
      </w:r>
    </w:p>
    <w:p w14:paraId="4C703E4D" w14:textId="6128B528" w:rsidR="00354BF9" w:rsidRPr="00DD33DD" w:rsidRDefault="00354BF9" w:rsidP="00842BDA">
      <w:pPr>
        <w:spacing w:line="480" w:lineRule="auto"/>
        <w:ind w:firstLine="720"/>
        <w:rPr>
          <w:rFonts w:ascii="Times New Roman" w:hAnsi="Times New Roman" w:cs="Times New Roman"/>
          <w:b/>
          <w:bCs/>
          <w:iCs/>
          <w:sz w:val="24"/>
          <w:szCs w:val="24"/>
        </w:rPr>
      </w:pPr>
      <w:r w:rsidRPr="009B18A0">
        <w:rPr>
          <w:rFonts w:ascii="Times New Roman" w:hAnsi="Times New Roman" w:cs="Times New Roman"/>
          <w:b/>
          <w:bCs/>
          <w:sz w:val="24"/>
          <w:szCs w:val="24"/>
        </w:rPr>
        <w:t xml:space="preserve">Dark </w:t>
      </w:r>
      <w:r w:rsidR="003E6ED3">
        <w:rPr>
          <w:rFonts w:ascii="Times New Roman" w:hAnsi="Times New Roman" w:cs="Times New Roman"/>
          <w:b/>
          <w:bCs/>
          <w:sz w:val="24"/>
          <w:szCs w:val="24"/>
        </w:rPr>
        <w:t>t</w:t>
      </w:r>
      <w:r w:rsidRPr="009B18A0">
        <w:rPr>
          <w:rFonts w:ascii="Times New Roman" w:hAnsi="Times New Roman" w:cs="Times New Roman"/>
          <w:b/>
          <w:bCs/>
          <w:sz w:val="24"/>
          <w:szCs w:val="24"/>
        </w:rPr>
        <w:t>riad</w:t>
      </w:r>
      <w:r w:rsidR="009B18A0">
        <w:rPr>
          <w:rFonts w:ascii="Times New Roman" w:hAnsi="Times New Roman" w:cs="Times New Roman"/>
          <w:b/>
          <w:bCs/>
          <w:sz w:val="24"/>
          <w:szCs w:val="24"/>
        </w:rPr>
        <w:t>.</w:t>
      </w:r>
      <w:r w:rsidR="00785E6B" w:rsidRPr="00785E6B">
        <w:rPr>
          <w:rFonts w:ascii="Times New Roman" w:eastAsia="Times New Roman" w:hAnsi="Times New Roman" w:cs="Times New Roman"/>
          <w:sz w:val="24"/>
          <w:szCs w:val="24"/>
        </w:rPr>
        <w:t xml:space="preserve"> </w:t>
      </w:r>
      <w:r w:rsidR="006650BD">
        <w:rPr>
          <w:rFonts w:ascii="Times New Roman" w:eastAsia="Times New Roman" w:hAnsi="Times New Roman" w:cs="Times New Roman"/>
          <w:sz w:val="24"/>
          <w:szCs w:val="24"/>
        </w:rPr>
        <w:t>Dark triad t</w:t>
      </w:r>
      <w:r w:rsidR="008A124D">
        <w:rPr>
          <w:rFonts w:ascii="Times New Roman" w:eastAsia="Times New Roman" w:hAnsi="Times New Roman" w:cs="Times New Roman"/>
          <w:sz w:val="24"/>
          <w:szCs w:val="24"/>
        </w:rPr>
        <w:t xml:space="preserve">raits </w:t>
      </w:r>
      <w:r w:rsidR="00C40A9E">
        <w:rPr>
          <w:rFonts w:ascii="Times New Roman" w:eastAsia="Times New Roman" w:hAnsi="Times New Roman" w:cs="Times New Roman"/>
          <w:sz w:val="24"/>
          <w:szCs w:val="24"/>
        </w:rPr>
        <w:t>were</w:t>
      </w:r>
      <w:r w:rsidR="008A124D">
        <w:rPr>
          <w:rFonts w:ascii="Times New Roman" w:eastAsia="Times New Roman" w:hAnsi="Times New Roman" w:cs="Times New Roman"/>
          <w:sz w:val="24"/>
          <w:szCs w:val="24"/>
        </w:rPr>
        <w:t xml:space="preserve"> measured using the Short Dark Triad </w:t>
      </w:r>
      <w:r w:rsidR="00EB0764">
        <w:rPr>
          <w:rFonts w:ascii="Times New Roman" w:eastAsia="Times New Roman" w:hAnsi="Times New Roman" w:cs="Times New Roman"/>
          <w:sz w:val="24"/>
          <w:szCs w:val="24"/>
        </w:rPr>
        <w:t xml:space="preserve">scale </w:t>
      </w:r>
      <w:r w:rsidR="008A124D">
        <w:rPr>
          <w:rFonts w:ascii="Times New Roman" w:eastAsia="Times New Roman" w:hAnsi="Times New Roman" w:cs="Times New Roman"/>
          <w:sz w:val="24"/>
          <w:szCs w:val="24"/>
        </w:rPr>
        <w:t>(SD3</w:t>
      </w:r>
      <w:r w:rsidR="006650BD">
        <w:rPr>
          <w:rFonts w:ascii="Times New Roman" w:eastAsia="Times New Roman" w:hAnsi="Times New Roman" w:cs="Times New Roman"/>
          <w:sz w:val="24"/>
          <w:szCs w:val="24"/>
        </w:rPr>
        <w:t xml:space="preserve">; Jones and </w:t>
      </w:r>
      <w:proofErr w:type="spellStart"/>
      <w:r w:rsidR="006650BD">
        <w:rPr>
          <w:rFonts w:ascii="Times New Roman" w:eastAsia="Times New Roman" w:hAnsi="Times New Roman" w:cs="Times New Roman"/>
          <w:sz w:val="24"/>
          <w:szCs w:val="24"/>
        </w:rPr>
        <w:t>Paulhus</w:t>
      </w:r>
      <w:proofErr w:type="spellEnd"/>
      <w:r w:rsidR="006650BD">
        <w:rPr>
          <w:rFonts w:ascii="Times New Roman" w:eastAsia="Times New Roman" w:hAnsi="Times New Roman" w:cs="Times New Roman"/>
          <w:sz w:val="24"/>
          <w:szCs w:val="24"/>
        </w:rPr>
        <w:t>, 2014</w:t>
      </w:r>
      <w:r w:rsidR="008A124D">
        <w:rPr>
          <w:rFonts w:ascii="Times New Roman" w:eastAsia="Times New Roman" w:hAnsi="Times New Roman" w:cs="Times New Roman"/>
          <w:sz w:val="24"/>
          <w:szCs w:val="24"/>
        </w:rPr>
        <w:t>)</w:t>
      </w:r>
      <w:r w:rsidR="00EB0764">
        <w:rPr>
          <w:rFonts w:ascii="Times New Roman" w:eastAsia="Times New Roman" w:hAnsi="Times New Roman" w:cs="Times New Roman"/>
          <w:sz w:val="24"/>
          <w:szCs w:val="24"/>
        </w:rPr>
        <w:t>.</w:t>
      </w:r>
      <w:r w:rsidR="007B2CED">
        <w:rPr>
          <w:rFonts w:ascii="Times New Roman" w:eastAsia="Times New Roman" w:hAnsi="Times New Roman" w:cs="Times New Roman"/>
          <w:sz w:val="24"/>
          <w:szCs w:val="24"/>
        </w:rPr>
        <w:t xml:space="preserve"> Participants rated </w:t>
      </w:r>
      <w:r w:rsidR="00832541">
        <w:rPr>
          <w:rFonts w:ascii="Times New Roman" w:eastAsia="Times New Roman" w:hAnsi="Times New Roman" w:cs="Times New Roman"/>
          <w:sz w:val="24"/>
          <w:szCs w:val="24"/>
        </w:rPr>
        <w:t>dark triad-related traits of</w:t>
      </w:r>
      <w:r w:rsidR="007B2CED">
        <w:rPr>
          <w:rFonts w:ascii="Times New Roman" w:eastAsia="Times New Roman" w:hAnsi="Times New Roman" w:cs="Times New Roman"/>
          <w:sz w:val="24"/>
          <w:szCs w:val="24"/>
        </w:rPr>
        <w:t xml:space="preserve"> narcissism (“People see me as a natural leader”), Machiavellianism (“I like to use clever manipulation to get my way”), and psychopathy (“Payback needs to be quick and nasty”) on a scale of 1 (disagree strongly) to 5 (agree strongly). </w:t>
      </w:r>
      <w:r w:rsidR="00D93F7B">
        <w:rPr>
          <w:rFonts w:ascii="Times New Roman" w:eastAsia="Times New Roman" w:hAnsi="Times New Roman" w:cs="Times New Roman"/>
          <w:sz w:val="24"/>
          <w:szCs w:val="24"/>
        </w:rPr>
        <w:t xml:space="preserve">Following prior research by </w:t>
      </w:r>
      <w:proofErr w:type="spellStart"/>
      <w:r w:rsidR="00D93F7B">
        <w:rPr>
          <w:rFonts w:ascii="Times New Roman" w:eastAsia="Times New Roman" w:hAnsi="Times New Roman" w:cs="Times New Roman"/>
          <w:sz w:val="24"/>
          <w:szCs w:val="24"/>
        </w:rPr>
        <w:t>McLarnon</w:t>
      </w:r>
      <w:proofErr w:type="spellEnd"/>
      <w:r w:rsidR="00D93F7B">
        <w:rPr>
          <w:rFonts w:ascii="Times New Roman" w:eastAsia="Times New Roman" w:hAnsi="Times New Roman" w:cs="Times New Roman"/>
          <w:sz w:val="24"/>
          <w:szCs w:val="24"/>
        </w:rPr>
        <w:t xml:space="preserve"> and </w:t>
      </w:r>
      <w:proofErr w:type="spellStart"/>
      <w:r w:rsidR="00D93F7B">
        <w:rPr>
          <w:rFonts w:ascii="Times New Roman" w:eastAsia="Times New Roman" w:hAnsi="Times New Roman" w:cs="Times New Roman"/>
          <w:sz w:val="24"/>
          <w:szCs w:val="24"/>
        </w:rPr>
        <w:t>Tarraf</w:t>
      </w:r>
      <w:proofErr w:type="spellEnd"/>
      <w:r w:rsidR="00D93F7B">
        <w:rPr>
          <w:rFonts w:ascii="Times New Roman" w:eastAsia="Times New Roman" w:hAnsi="Times New Roman" w:cs="Times New Roman"/>
          <w:sz w:val="24"/>
          <w:szCs w:val="24"/>
        </w:rPr>
        <w:t xml:space="preserve"> (2017), a composite scale was created through averaging the scores from the three respective dark triad scales</w:t>
      </w:r>
      <w:r w:rsidR="00C33BFD">
        <w:rPr>
          <w:rFonts w:ascii="Times New Roman" w:eastAsia="Times New Roman" w:hAnsi="Times New Roman" w:cs="Times New Roman"/>
          <w:sz w:val="24"/>
          <w:szCs w:val="24"/>
        </w:rPr>
        <w:t>;</w:t>
      </w:r>
      <w:r w:rsidR="00D93F7B">
        <w:rPr>
          <w:rFonts w:ascii="Times New Roman" w:eastAsia="Times New Roman" w:hAnsi="Times New Roman" w:cs="Times New Roman"/>
          <w:sz w:val="24"/>
          <w:szCs w:val="24"/>
        </w:rPr>
        <w:t xml:space="preserve"> </w:t>
      </w:r>
      <w:r w:rsidR="00B42313" w:rsidRPr="001E0C9A">
        <w:rPr>
          <w:rFonts w:ascii="Times New Roman" w:hAnsi="Times New Roman" w:cs="Times New Roman"/>
          <w:sz w:val="24"/>
          <w:szCs w:val="24"/>
        </w:rPr>
        <w:t>α=.</w:t>
      </w:r>
      <w:r w:rsidR="00B42313">
        <w:rPr>
          <w:rFonts w:ascii="Times New Roman" w:hAnsi="Times New Roman" w:cs="Times New Roman"/>
          <w:sz w:val="24"/>
          <w:szCs w:val="24"/>
        </w:rPr>
        <w:t>9</w:t>
      </w:r>
      <w:r w:rsidR="000D6A65">
        <w:rPr>
          <w:rFonts w:ascii="Times New Roman" w:hAnsi="Times New Roman" w:cs="Times New Roman"/>
          <w:sz w:val="24"/>
          <w:szCs w:val="24"/>
        </w:rPr>
        <w:t>1</w:t>
      </w:r>
      <w:r w:rsidR="00B42313">
        <w:rPr>
          <w:rFonts w:ascii="Times New Roman" w:hAnsi="Times New Roman" w:cs="Times New Roman"/>
          <w:sz w:val="24"/>
          <w:szCs w:val="24"/>
        </w:rPr>
        <w:t xml:space="preserve">.  </w:t>
      </w:r>
    </w:p>
    <w:p w14:paraId="00F84824" w14:textId="0D08EFF7" w:rsidR="003E6ED3" w:rsidRDefault="003E6ED3" w:rsidP="00842BDA">
      <w:pPr>
        <w:spacing w:line="480" w:lineRule="auto"/>
        <w:rPr>
          <w:rFonts w:ascii="Times New Roman" w:hAnsi="Times New Roman" w:cs="Times New Roman"/>
          <w:b/>
          <w:bCs/>
          <w:sz w:val="24"/>
          <w:szCs w:val="24"/>
        </w:rPr>
      </w:pPr>
      <w:r>
        <w:rPr>
          <w:rFonts w:ascii="Times New Roman" w:hAnsi="Times New Roman" w:cs="Times New Roman"/>
          <w:b/>
          <w:bCs/>
          <w:i/>
          <w:iCs/>
          <w:sz w:val="24"/>
          <w:szCs w:val="24"/>
        </w:rPr>
        <w:t xml:space="preserve">State </w:t>
      </w:r>
      <w:r w:rsidR="003B157C">
        <w:rPr>
          <w:rFonts w:ascii="Times New Roman" w:hAnsi="Times New Roman" w:cs="Times New Roman"/>
          <w:b/>
          <w:bCs/>
          <w:i/>
          <w:iCs/>
          <w:sz w:val="24"/>
          <w:szCs w:val="24"/>
        </w:rPr>
        <w:t>Feelings</w:t>
      </w:r>
    </w:p>
    <w:p w14:paraId="6645320A" w14:textId="53456224" w:rsidR="003E6ED3" w:rsidRPr="0086047C" w:rsidRDefault="003E6ED3" w:rsidP="00845CE6">
      <w:pPr>
        <w:spacing w:line="480" w:lineRule="auto"/>
        <w:ind w:firstLine="720"/>
        <w:rPr>
          <w:rFonts w:ascii="Times New Roman" w:hAnsi="Times New Roman" w:cs="Times New Roman"/>
          <w:sz w:val="24"/>
          <w:szCs w:val="24"/>
        </w:rPr>
      </w:pPr>
      <w:r w:rsidRPr="00BA5658">
        <w:rPr>
          <w:rFonts w:ascii="Times New Roman" w:hAnsi="Times New Roman" w:cs="Times New Roman"/>
          <w:b/>
          <w:bCs/>
          <w:sz w:val="24"/>
          <w:szCs w:val="24"/>
        </w:rPr>
        <w:t>Sexy</w:t>
      </w:r>
      <w:r w:rsidR="0023536E">
        <w:rPr>
          <w:rFonts w:ascii="Times New Roman" w:hAnsi="Times New Roman" w:cs="Times New Roman"/>
          <w:b/>
          <w:bCs/>
          <w:sz w:val="24"/>
          <w:szCs w:val="24"/>
        </w:rPr>
        <w:t xml:space="preserve"> </w:t>
      </w:r>
      <w:r w:rsidR="003B157C">
        <w:rPr>
          <w:rFonts w:ascii="Times New Roman" w:hAnsi="Times New Roman" w:cs="Times New Roman"/>
          <w:b/>
          <w:bCs/>
          <w:sz w:val="24"/>
          <w:szCs w:val="24"/>
        </w:rPr>
        <w:t xml:space="preserve">and </w:t>
      </w:r>
      <w:r w:rsidR="003B157C" w:rsidRPr="00BA5658">
        <w:rPr>
          <w:rFonts w:ascii="Times New Roman" w:hAnsi="Times New Roman" w:cs="Times New Roman"/>
          <w:b/>
          <w:bCs/>
          <w:sz w:val="24"/>
          <w:szCs w:val="24"/>
        </w:rPr>
        <w:t xml:space="preserve">Powerful Feelings. </w:t>
      </w:r>
      <w:r w:rsidR="00023236">
        <w:rPr>
          <w:rFonts w:ascii="Times New Roman" w:hAnsi="Times New Roman" w:cs="Times New Roman"/>
          <w:sz w:val="24"/>
          <w:szCs w:val="24"/>
        </w:rPr>
        <w:t>Stockdale et al. (</w:t>
      </w:r>
      <w:r w:rsidR="00842BDA">
        <w:rPr>
          <w:rFonts w:ascii="Times New Roman" w:hAnsi="Times New Roman" w:cs="Times New Roman"/>
          <w:sz w:val="24"/>
          <w:szCs w:val="24"/>
        </w:rPr>
        <w:t>2020</w:t>
      </w:r>
      <w:r w:rsidR="00023236">
        <w:rPr>
          <w:rFonts w:ascii="Times New Roman" w:hAnsi="Times New Roman" w:cs="Times New Roman"/>
          <w:sz w:val="24"/>
          <w:szCs w:val="24"/>
        </w:rPr>
        <w:t xml:space="preserve">) created the sexy-powerful feelings scale </w:t>
      </w:r>
      <w:r w:rsidR="003B157C">
        <w:rPr>
          <w:rFonts w:ascii="Times New Roman" w:hAnsi="Times New Roman" w:cs="Times New Roman"/>
          <w:sz w:val="24"/>
          <w:szCs w:val="24"/>
        </w:rPr>
        <w:t>by</w:t>
      </w:r>
      <w:r w:rsidR="00023236">
        <w:rPr>
          <w:rFonts w:ascii="Times New Roman" w:hAnsi="Times New Roman" w:cs="Times New Roman"/>
          <w:sz w:val="24"/>
          <w:szCs w:val="24"/>
        </w:rPr>
        <w:t xml:space="preserve"> combining </w:t>
      </w:r>
      <w:r w:rsidR="00FE38B1">
        <w:rPr>
          <w:rFonts w:ascii="Times New Roman" w:hAnsi="Times New Roman" w:cs="Times New Roman"/>
          <w:sz w:val="24"/>
          <w:szCs w:val="24"/>
        </w:rPr>
        <w:t>5</w:t>
      </w:r>
      <w:r w:rsidR="00023236">
        <w:rPr>
          <w:rFonts w:ascii="Times New Roman" w:hAnsi="Times New Roman" w:cs="Times New Roman"/>
          <w:sz w:val="24"/>
          <w:szCs w:val="24"/>
        </w:rPr>
        <w:t xml:space="preserve"> items </w:t>
      </w:r>
      <w:r w:rsidR="003B157C">
        <w:rPr>
          <w:rFonts w:ascii="Times New Roman" w:hAnsi="Times New Roman" w:cs="Times New Roman"/>
          <w:sz w:val="24"/>
          <w:szCs w:val="24"/>
        </w:rPr>
        <w:t>measuring</w:t>
      </w:r>
      <w:r w:rsidR="00023236">
        <w:rPr>
          <w:rFonts w:ascii="Times New Roman" w:hAnsi="Times New Roman" w:cs="Times New Roman"/>
          <w:sz w:val="24"/>
          <w:szCs w:val="24"/>
        </w:rPr>
        <w:t xml:space="preserve"> sexy feelings (e.g., sexy, attractive; </w:t>
      </w:r>
      <w:r w:rsidR="00FE38B1">
        <w:rPr>
          <w:rFonts w:ascii="Times New Roman" w:hAnsi="Times New Roman" w:cs="Times New Roman"/>
          <w:sz w:val="24"/>
          <w:szCs w:val="24"/>
        </w:rPr>
        <w:t>5</w:t>
      </w:r>
      <w:r w:rsidR="00023236">
        <w:rPr>
          <w:rFonts w:ascii="Times New Roman" w:hAnsi="Times New Roman" w:cs="Times New Roman"/>
          <w:sz w:val="24"/>
          <w:szCs w:val="24"/>
        </w:rPr>
        <w:t xml:space="preserve"> items) and </w:t>
      </w:r>
      <w:proofErr w:type="spellStart"/>
      <w:r w:rsidR="00023236">
        <w:rPr>
          <w:rFonts w:ascii="Times New Roman" w:hAnsi="Times New Roman" w:cs="Times New Roman"/>
          <w:sz w:val="24"/>
          <w:szCs w:val="24"/>
        </w:rPr>
        <w:t>Diekman</w:t>
      </w:r>
      <w:proofErr w:type="spellEnd"/>
      <w:r w:rsidR="00023236">
        <w:rPr>
          <w:rFonts w:ascii="Times New Roman" w:hAnsi="Times New Roman" w:cs="Times New Roman"/>
          <w:sz w:val="24"/>
          <w:szCs w:val="24"/>
        </w:rPr>
        <w:t xml:space="preserve"> et al.</w:t>
      </w:r>
      <w:r w:rsidR="003B157C">
        <w:rPr>
          <w:rFonts w:ascii="Times New Roman" w:hAnsi="Times New Roman" w:cs="Times New Roman"/>
          <w:sz w:val="24"/>
          <w:szCs w:val="24"/>
        </w:rPr>
        <w:t>’s</w:t>
      </w:r>
      <w:r w:rsidR="00023236">
        <w:rPr>
          <w:rFonts w:ascii="Times New Roman" w:hAnsi="Times New Roman" w:cs="Times New Roman"/>
          <w:sz w:val="24"/>
          <w:szCs w:val="24"/>
        </w:rPr>
        <w:t xml:space="preserve"> (2011) agentic goal orientation scale</w:t>
      </w:r>
      <w:r w:rsidR="00FE38B1">
        <w:rPr>
          <w:rFonts w:ascii="Times New Roman" w:hAnsi="Times New Roman" w:cs="Times New Roman"/>
          <w:sz w:val="24"/>
          <w:szCs w:val="24"/>
        </w:rPr>
        <w:t xml:space="preserve"> measured as feeling states</w:t>
      </w:r>
      <w:r w:rsidR="00023236">
        <w:rPr>
          <w:rFonts w:ascii="Times New Roman" w:hAnsi="Times New Roman" w:cs="Times New Roman"/>
          <w:sz w:val="24"/>
          <w:szCs w:val="24"/>
        </w:rPr>
        <w:t xml:space="preserve"> (e.g., powerful, competitive; </w:t>
      </w:r>
      <w:r w:rsidR="00FE38B1">
        <w:rPr>
          <w:rFonts w:ascii="Times New Roman" w:hAnsi="Times New Roman" w:cs="Times New Roman"/>
          <w:sz w:val="24"/>
          <w:szCs w:val="24"/>
        </w:rPr>
        <w:t>5</w:t>
      </w:r>
      <w:r w:rsidR="00023236">
        <w:rPr>
          <w:rFonts w:ascii="Times New Roman" w:hAnsi="Times New Roman" w:cs="Times New Roman"/>
          <w:sz w:val="24"/>
          <w:szCs w:val="24"/>
        </w:rPr>
        <w:t xml:space="preserve"> items). </w:t>
      </w:r>
      <w:r w:rsidR="003B157C">
        <w:rPr>
          <w:rFonts w:ascii="Times New Roman" w:hAnsi="Times New Roman" w:cs="Times New Roman"/>
          <w:sz w:val="24"/>
          <w:szCs w:val="24"/>
        </w:rPr>
        <w:t>Stockdale et al.</w:t>
      </w:r>
      <w:r w:rsidR="00023236">
        <w:rPr>
          <w:rFonts w:ascii="Times New Roman" w:hAnsi="Times New Roman" w:cs="Times New Roman"/>
          <w:sz w:val="24"/>
          <w:szCs w:val="24"/>
        </w:rPr>
        <w:t xml:space="preserve"> fou</w:t>
      </w:r>
      <w:r w:rsidR="003C6D29">
        <w:rPr>
          <w:rFonts w:ascii="Times New Roman" w:hAnsi="Times New Roman" w:cs="Times New Roman"/>
          <w:sz w:val="24"/>
          <w:szCs w:val="24"/>
        </w:rPr>
        <w:t>nd that these items loaded on a single factor in a principal axis factor analysis which accounted for 31% of the variance.</w:t>
      </w:r>
      <w:r w:rsidR="00513851">
        <w:rPr>
          <w:rFonts w:ascii="Times New Roman" w:hAnsi="Times New Roman" w:cs="Times New Roman"/>
          <w:sz w:val="24"/>
          <w:szCs w:val="24"/>
        </w:rPr>
        <w:t xml:space="preserve"> We factor analyzed the items measuring sexy, powerful, and communal feelings </w:t>
      </w:r>
      <w:r w:rsidR="00513851">
        <w:rPr>
          <w:rFonts w:ascii="Times New Roman" w:hAnsi="Times New Roman" w:cs="Times New Roman"/>
          <w:sz w:val="24"/>
          <w:szCs w:val="24"/>
        </w:rPr>
        <w:t xml:space="preserve">(described below) </w:t>
      </w:r>
      <w:r w:rsidR="00513851">
        <w:rPr>
          <w:rFonts w:ascii="Times New Roman" w:hAnsi="Times New Roman" w:cs="Times New Roman"/>
          <w:sz w:val="24"/>
          <w:szCs w:val="24"/>
        </w:rPr>
        <w:t xml:space="preserve">here and found the same model. Items loading on factor 1, accounting for 38% of variance were all the sexy and powerful items; and items loading on factor 2, accounting for 24% of the variance, were </w:t>
      </w:r>
      <w:r w:rsidR="00FE38B1">
        <w:rPr>
          <w:rFonts w:ascii="Times New Roman" w:hAnsi="Times New Roman" w:cs="Times New Roman"/>
          <w:sz w:val="24"/>
          <w:szCs w:val="24"/>
        </w:rPr>
        <w:t>all</w:t>
      </w:r>
      <w:r w:rsidR="00513851">
        <w:rPr>
          <w:rFonts w:ascii="Times New Roman" w:hAnsi="Times New Roman" w:cs="Times New Roman"/>
          <w:sz w:val="24"/>
          <w:szCs w:val="24"/>
        </w:rPr>
        <w:t xml:space="preserve"> the </w:t>
      </w:r>
      <w:r w:rsidR="00513851">
        <w:rPr>
          <w:rFonts w:ascii="Times New Roman" w:hAnsi="Times New Roman" w:cs="Times New Roman"/>
          <w:sz w:val="24"/>
          <w:szCs w:val="24"/>
        </w:rPr>
        <w:lastRenderedPageBreak/>
        <w:t xml:space="preserve">communal feeling items. </w:t>
      </w:r>
      <w:r w:rsidR="00EC2A31">
        <w:rPr>
          <w:rFonts w:ascii="Times New Roman" w:hAnsi="Times New Roman" w:cs="Times New Roman"/>
          <w:sz w:val="24"/>
          <w:szCs w:val="24"/>
        </w:rPr>
        <w:t xml:space="preserve">Participants rated these items on a scale of 1 (very slightly or not at all) to 5 (very much). </w:t>
      </w:r>
      <w:r w:rsidR="00597157">
        <w:rPr>
          <w:rFonts w:ascii="Times New Roman" w:hAnsi="Times New Roman" w:cs="Times New Roman"/>
          <w:sz w:val="24"/>
          <w:szCs w:val="24"/>
        </w:rPr>
        <w:t>Ratings</w:t>
      </w:r>
      <w:r w:rsidR="0086314D">
        <w:rPr>
          <w:rFonts w:ascii="Times New Roman" w:hAnsi="Times New Roman" w:cs="Times New Roman"/>
          <w:sz w:val="24"/>
          <w:szCs w:val="24"/>
        </w:rPr>
        <w:t xml:space="preserve"> for each item</w:t>
      </w:r>
      <w:r w:rsidR="00597157">
        <w:rPr>
          <w:rFonts w:ascii="Times New Roman" w:hAnsi="Times New Roman" w:cs="Times New Roman"/>
          <w:sz w:val="24"/>
          <w:szCs w:val="24"/>
        </w:rPr>
        <w:t xml:space="preserve"> were averaged to create a composite score. </w:t>
      </w:r>
      <w:r w:rsidR="000E6B89" w:rsidRPr="001E0C9A">
        <w:rPr>
          <w:rFonts w:ascii="Times New Roman" w:hAnsi="Times New Roman" w:cs="Times New Roman"/>
          <w:sz w:val="24"/>
          <w:szCs w:val="24"/>
        </w:rPr>
        <w:t>α=.</w:t>
      </w:r>
      <w:r w:rsidR="000E6B89">
        <w:rPr>
          <w:rFonts w:ascii="Times New Roman" w:hAnsi="Times New Roman" w:cs="Times New Roman"/>
          <w:sz w:val="24"/>
          <w:szCs w:val="24"/>
        </w:rPr>
        <w:t xml:space="preserve">92.  </w:t>
      </w:r>
    </w:p>
    <w:p w14:paraId="7D3A5687" w14:textId="776B508F" w:rsidR="003E6ED3" w:rsidRPr="004A0D7B" w:rsidRDefault="003E6ED3" w:rsidP="00845CE6">
      <w:pPr>
        <w:spacing w:line="480" w:lineRule="auto"/>
        <w:ind w:firstLine="720"/>
        <w:rPr>
          <w:rFonts w:ascii="Times New Roman" w:hAnsi="Times New Roman" w:cs="Times New Roman"/>
          <w:sz w:val="24"/>
          <w:szCs w:val="24"/>
        </w:rPr>
      </w:pPr>
      <w:r w:rsidRPr="00BA5658">
        <w:rPr>
          <w:rFonts w:ascii="Times New Roman" w:hAnsi="Times New Roman" w:cs="Times New Roman"/>
          <w:b/>
          <w:bCs/>
          <w:sz w:val="24"/>
          <w:szCs w:val="24"/>
        </w:rPr>
        <w:t xml:space="preserve">Communal </w:t>
      </w:r>
      <w:r w:rsidR="00CE317B">
        <w:rPr>
          <w:rFonts w:ascii="Times New Roman" w:hAnsi="Times New Roman" w:cs="Times New Roman"/>
          <w:b/>
          <w:bCs/>
          <w:sz w:val="24"/>
          <w:szCs w:val="24"/>
        </w:rPr>
        <w:t>F</w:t>
      </w:r>
      <w:r w:rsidRPr="00BA5658">
        <w:rPr>
          <w:rFonts w:ascii="Times New Roman" w:hAnsi="Times New Roman" w:cs="Times New Roman"/>
          <w:b/>
          <w:bCs/>
          <w:sz w:val="24"/>
          <w:szCs w:val="24"/>
        </w:rPr>
        <w:t>eelings.</w:t>
      </w:r>
      <w:r w:rsidR="004A0D7B">
        <w:rPr>
          <w:rFonts w:ascii="Times New Roman" w:hAnsi="Times New Roman" w:cs="Times New Roman"/>
          <w:b/>
          <w:bCs/>
          <w:sz w:val="24"/>
          <w:szCs w:val="24"/>
        </w:rPr>
        <w:t xml:space="preserve"> </w:t>
      </w:r>
      <w:r w:rsidR="004A0D7B">
        <w:rPr>
          <w:rFonts w:ascii="Times New Roman" w:hAnsi="Times New Roman" w:cs="Times New Roman"/>
          <w:sz w:val="24"/>
          <w:szCs w:val="24"/>
        </w:rPr>
        <w:t xml:space="preserve">Using </w:t>
      </w:r>
      <w:r w:rsidR="002761FE">
        <w:rPr>
          <w:rFonts w:ascii="Times New Roman" w:hAnsi="Times New Roman" w:cs="Times New Roman"/>
          <w:sz w:val="24"/>
          <w:szCs w:val="24"/>
        </w:rPr>
        <w:t>Stockdale et al. (</w:t>
      </w:r>
      <w:r w:rsidR="00842BDA">
        <w:rPr>
          <w:rFonts w:ascii="Times New Roman" w:hAnsi="Times New Roman" w:cs="Times New Roman"/>
          <w:sz w:val="24"/>
          <w:szCs w:val="24"/>
        </w:rPr>
        <w:t>2020</w:t>
      </w:r>
      <w:r w:rsidR="002761FE">
        <w:rPr>
          <w:rFonts w:ascii="Times New Roman" w:hAnsi="Times New Roman" w:cs="Times New Roman"/>
          <w:sz w:val="24"/>
          <w:szCs w:val="24"/>
        </w:rPr>
        <w:t>)’s</w:t>
      </w:r>
      <w:r w:rsidR="004A0D7B">
        <w:rPr>
          <w:rFonts w:ascii="Times New Roman" w:hAnsi="Times New Roman" w:cs="Times New Roman"/>
          <w:sz w:val="24"/>
          <w:szCs w:val="24"/>
        </w:rPr>
        <w:t xml:space="preserve"> modified version of </w:t>
      </w:r>
      <w:proofErr w:type="spellStart"/>
      <w:r w:rsidR="004A0D7B">
        <w:rPr>
          <w:rFonts w:ascii="Times New Roman" w:hAnsi="Times New Roman" w:cs="Times New Roman"/>
          <w:sz w:val="24"/>
          <w:szCs w:val="24"/>
        </w:rPr>
        <w:t>Diekman</w:t>
      </w:r>
      <w:proofErr w:type="spellEnd"/>
      <w:r w:rsidR="004A0D7B">
        <w:rPr>
          <w:rFonts w:ascii="Times New Roman" w:hAnsi="Times New Roman" w:cs="Times New Roman"/>
          <w:sz w:val="24"/>
          <w:szCs w:val="24"/>
        </w:rPr>
        <w:t xml:space="preserve"> et al. (2011)’s communal goal orientation scale, participants rated the extent they felt caring, helpful, connected to others, altruistic, and responsible for others on a five-point Likert-scale</w:t>
      </w:r>
      <w:r w:rsidR="00FE38B1">
        <w:rPr>
          <w:rFonts w:ascii="Times New Roman" w:hAnsi="Times New Roman" w:cs="Times New Roman"/>
          <w:sz w:val="24"/>
          <w:szCs w:val="24"/>
        </w:rPr>
        <w:t xml:space="preserve"> </w:t>
      </w:r>
      <w:r w:rsidR="004A0D7B">
        <w:rPr>
          <w:rFonts w:ascii="Times New Roman" w:hAnsi="Times New Roman" w:cs="Times New Roman"/>
          <w:sz w:val="24"/>
          <w:szCs w:val="24"/>
        </w:rPr>
        <w:t>rang</w:t>
      </w:r>
      <w:r w:rsidR="00FE38B1">
        <w:rPr>
          <w:rFonts w:ascii="Times New Roman" w:hAnsi="Times New Roman" w:cs="Times New Roman"/>
          <w:sz w:val="24"/>
          <w:szCs w:val="24"/>
        </w:rPr>
        <w:t>ing</w:t>
      </w:r>
      <w:r w:rsidR="004A0D7B">
        <w:rPr>
          <w:rFonts w:ascii="Times New Roman" w:hAnsi="Times New Roman" w:cs="Times New Roman"/>
          <w:sz w:val="24"/>
          <w:szCs w:val="24"/>
        </w:rPr>
        <w:t xml:space="preserve"> from 1 (very slightly or not at all)</w:t>
      </w:r>
      <w:r w:rsidR="007B3BB1">
        <w:rPr>
          <w:rFonts w:ascii="Times New Roman" w:hAnsi="Times New Roman" w:cs="Times New Roman"/>
          <w:sz w:val="24"/>
          <w:szCs w:val="24"/>
        </w:rPr>
        <w:t xml:space="preserve"> to 5 (very much).</w:t>
      </w:r>
      <w:r w:rsidR="001E0C9A">
        <w:rPr>
          <w:rFonts w:ascii="Times New Roman" w:hAnsi="Times New Roman" w:cs="Times New Roman"/>
          <w:sz w:val="24"/>
          <w:szCs w:val="24"/>
        </w:rPr>
        <w:t xml:space="preserve"> </w:t>
      </w:r>
      <w:r w:rsidR="00597157">
        <w:rPr>
          <w:rFonts w:ascii="Times New Roman" w:hAnsi="Times New Roman" w:cs="Times New Roman"/>
          <w:sz w:val="24"/>
          <w:szCs w:val="24"/>
        </w:rPr>
        <w:t xml:space="preserve">Ratings </w:t>
      </w:r>
      <w:r w:rsidR="002850B4">
        <w:rPr>
          <w:rFonts w:ascii="Times New Roman" w:hAnsi="Times New Roman" w:cs="Times New Roman"/>
          <w:sz w:val="24"/>
          <w:szCs w:val="24"/>
        </w:rPr>
        <w:t xml:space="preserve">for each item </w:t>
      </w:r>
      <w:r w:rsidR="00597157">
        <w:rPr>
          <w:rFonts w:ascii="Times New Roman" w:hAnsi="Times New Roman" w:cs="Times New Roman"/>
          <w:sz w:val="24"/>
          <w:szCs w:val="24"/>
        </w:rPr>
        <w:t xml:space="preserve">were averaged to create a composite score. </w:t>
      </w:r>
      <w:r w:rsidR="001E0C9A" w:rsidRPr="001E0C9A">
        <w:rPr>
          <w:rFonts w:ascii="Times New Roman" w:hAnsi="Times New Roman" w:cs="Times New Roman"/>
          <w:sz w:val="24"/>
          <w:szCs w:val="24"/>
        </w:rPr>
        <w:t>α=.</w:t>
      </w:r>
      <w:r w:rsidR="001E0C9A">
        <w:rPr>
          <w:rFonts w:ascii="Times New Roman" w:hAnsi="Times New Roman" w:cs="Times New Roman"/>
          <w:sz w:val="24"/>
          <w:szCs w:val="24"/>
        </w:rPr>
        <w:t>8</w:t>
      </w:r>
      <w:r w:rsidR="002260B6">
        <w:rPr>
          <w:rFonts w:ascii="Times New Roman" w:hAnsi="Times New Roman" w:cs="Times New Roman"/>
          <w:sz w:val="24"/>
          <w:szCs w:val="24"/>
        </w:rPr>
        <w:t>6</w:t>
      </w:r>
      <w:r w:rsidR="007D418D">
        <w:rPr>
          <w:rFonts w:ascii="Times New Roman" w:hAnsi="Times New Roman" w:cs="Times New Roman"/>
          <w:sz w:val="24"/>
          <w:szCs w:val="24"/>
        </w:rPr>
        <w:t>.</w:t>
      </w:r>
      <w:r w:rsidR="007B3BB1">
        <w:rPr>
          <w:rFonts w:ascii="Times New Roman" w:hAnsi="Times New Roman" w:cs="Times New Roman"/>
          <w:sz w:val="24"/>
          <w:szCs w:val="24"/>
        </w:rPr>
        <w:t xml:space="preserve"> </w:t>
      </w:r>
      <w:r w:rsidR="004A0D7B">
        <w:rPr>
          <w:rFonts w:ascii="Times New Roman" w:hAnsi="Times New Roman" w:cs="Times New Roman"/>
          <w:sz w:val="24"/>
          <w:szCs w:val="24"/>
        </w:rPr>
        <w:t xml:space="preserve"> </w:t>
      </w:r>
    </w:p>
    <w:p w14:paraId="6B1BD650" w14:textId="1A9CFAFF" w:rsidR="0028145F" w:rsidRPr="000C7819" w:rsidRDefault="0028145F" w:rsidP="00842BDA">
      <w:pPr>
        <w:pStyle w:val="Normal1"/>
        <w:spacing w:line="480" w:lineRule="auto"/>
        <w:rPr>
          <w:rFonts w:ascii="Times New Roman" w:eastAsia="Times New Roman" w:hAnsi="Times New Roman" w:cs="Times New Roman"/>
          <w:b/>
          <w:bCs/>
          <w:i/>
          <w:iCs/>
          <w:sz w:val="24"/>
          <w:szCs w:val="24"/>
        </w:rPr>
      </w:pPr>
      <w:r w:rsidRPr="000C7819">
        <w:rPr>
          <w:rFonts w:ascii="Times New Roman" w:eastAsia="Times New Roman" w:hAnsi="Times New Roman" w:cs="Times New Roman"/>
          <w:b/>
          <w:bCs/>
          <w:i/>
          <w:iCs/>
          <w:sz w:val="24"/>
          <w:szCs w:val="24"/>
        </w:rPr>
        <w:t xml:space="preserve">Sexual Harassment </w:t>
      </w:r>
      <w:r w:rsidR="00513851">
        <w:rPr>
          <w:rFonts w:ascii="Times New Roman" w:eastAsia="Times New Roman" w:hAnsi="Times New Roman" w:cs="Times New Roman"/>
          <w:b/>
          <w:bCs/>
          <w:i/>
          <w:iCs/>
          <w:sz w:val="24"/>
          <w:szCs w:val="24"/>
        </w:rPr>
        <w:t>Intentions</w:t>
      </w:r>
    </w:p>
    <w:p w14:paraId="3297CFFC" w14:textId="67AC7F50" w:rsidR="0028145F" w:rsidRDefault="00C04D73" w:rsidP="00845CE6">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were either assigned to a shortened male or female version of the Workplace Crush Scenario (WCS; Williams et al., 2017). </w:t>
      </w:r>
      <w:r w:rsidR="00343D1D">
        <w:rPr>
          <w:rFonts w:ascii="Times New Roman" w:eastAsia="Times New Roman" w:hAnsi="Times New Roman" w:cs="Times New Roman"/>
          <w:sz w:val="24"/>
          <w:szCs w:val="24"/>
        </w:rPr>
        <w:t xml:space="preserve"> </w:t>
      </w:r>
      <w:r w:rsidR="00235515">
        <w:rPr>
          <w:rFonts w:ascii="Times New Roman" w:eastAsia="Times New Roman" w:hAnsi="Times New Roman" w:cs="Times New Roman"/>
          <w:sz w:val="24"/>
          <w:szCs w:val="24"/>
        </w:rPr>
        <w:t xml:space="preserve">The shortened version has been validated in Stockdale et al.’s (2019) with Cronbach alpha of .93. </w:t>
      </w:r>
      <w:r w:rsidR="00F54CCD">
        <w:rPr>
          <w:rFonts w:ascii="Times New Roman" w:eastAsia="Times New Roman" w:hAnsi="Times New Roman" w:cs="Times New Roman"/>
          <w:sz w:val="24"/>
          <w:szCs w:val="24"/>
        </w:rPr>
        <w:t>Following the procedures in Williams et al. (2017, Study 3), participants were assigned to a female or male version based on their self-identification of their demographics. Specifically, the male version was given to those who identified as gay men, and the female version for those who identified as gay/lesbian women.</w:t>
      </w:r>
      <w:r w:rsidR="007568D5">
        <w:rPr>
          <w:rFonts w:ascii="Times New Roman" w:eastAsia="Times New Roman" w:hAnsi="Times New Roman" w:cs="Times New Roman"/>
          <w:sz w:val="24"/>
          <w:szCs w:val="24"/>
        </w:rPr>
        <w:t xml:space="preserve"> Participants who identified as bisexual or queer</w:t>
      </w:r>
      <w:r w:rsidR="00B96803">
        <w:rPr>
          <w:rFonts w:ascii="Times New Roman" w:eastAsia="Times New Roman" w:hAnsi="Times New Roman" w:cs="Times New Roman"/>
          <w:sz w:val="24"/>
          <w:szCs w:val="24"/>
        </w:rPr>
        <w:t xml:space="preserve"> were </w:t>
      </w:r>
      <w:r w:rsidR="007568D5">
        <w:rPr>
          <w:rFonts w:ascii="Times New Roman" w:eastAsia="Times New Roman" w:hAnsi="Times New Roman" w:cs="Times New Roman"/>
          <w:sz w:val="24"/>
          <w:szCs w:val="24"/>
        </w:rPr>
        <w:t>random</w:t>
      </w:r>
      <w:r w:rsidR="00D850AF">
        <w:rPr>
          <w:rFonts w:ascii="Times New Roman" w:eastAsia="Times New Roman" w:hAnsi="Times New Roman" w:cs="Times New Roman"/>
          <w:sz w:val="24"/>
          <w:szCs w:val="24"/>
        </w:rPr>
        <w:t>ly assigned</w:t>
      </w:r>
      <w:r w:rsidR="007568D5">
        <w:rPr>
          <w:rFonts w:ascii="Times New Roman" w:eastAsia="Times New Roman" w:hAnsi="Times New Roman" w:cs="Times New Roman"/>
          <w:sz w:val="24"/>
          <w:szCs w:val="24"/>
        </w:rPr>
        <w:t xml:space="preserve"> into either </w:t>
      </w:r>
      <w:r w:rsidR="00C25533">
        <w:rPr>
          <w:rFonts w:ascii="Times New Roman" w:eastAsia="Times New Roman" w:hAnsi="Times New Roman" w:cs="Times New Roman"/>
          <w:sz w:val="24"/>
          <w:szCs w:val="24"/>
        </w:rPr>
        <w:t>version</w:t>
      </w:r>
      <w:r w:rsidR="007568D5">
        <w:rPr>
          <w:rFonts w:ascii="Times New Roman" w:eastAsia="Times New Roman" w:hAnsi="Times New Roman" w:cs="Times New Roman"/>
          <w:sz w:val="24"/>
          <w:szCs w:val="24"/>
        </w:rPr>
        <w:t xml:space="preserve">. </w:t>
      </w:r>
      <w:r w:rsidR="008A48FF">
        <w:rPr>
          <w:rFonts w:ascii="Times New Roman" w:eastAsia="Times New Roman" w:hAnsi="Times New Roman" w:cs="Times New Roman"/>
          <w:sz w:val="24"/>
          <w:szCs w:val="24"/>
        </w:rPr>
        <w:t>The WCS asks participants to read a scenario in which they have a crush on another coworker, who does not reciprocate the same feelings. Participants then rated the extent they would engage in inappropriate (i.e., unwanted sexual attention), such as “I will wink at Matt/Melanie during work meetings” (10 items) or appropriate behaviors, such as “I will ask for Matt/Melanie’s cell phone number” (4 items) on a scale of 1 (not at all likely) to 7 (very likely).</w:t>
      </w:r>
      <w:r w:rsidR="00FC1490">
        <w:rPr>
          <w:rFonts w:ascii="Times New Roman" w:eastAsia="Times New Roman" w:hAnsi="Times New Roman" w:cs="Times New Roman"/>
          <w:sz w:val="24"/>
          <w:szCs w:val="24"/>
        </w:rPr>
        <w:t xml:space="preserve"> WCS scores </w:t>
      </w:r>
      <w:r w:rsidR="00FD097A">
        <w:rPr>
          <w:rFonts w:ascii="Times New Roman" w:eastAsia="Times New Roman" w:hAnsi="Times New Roman" w:cs="Times New Roman"/>
          <w:sz w:val="24"/>
          <w:szCs w:val="24"/>
        </w:rPr>
        <w:t xml:space="preserve">reflect the </w:t>
      </w:r>
      <w:r w:rsidR="00FC1490">
        <w:rPr>
          <w:rFonts w:ascii="Times New Roman" w:eastAsia="Times New Roman" w:hAnsi="Times New Roman" w:cs="Times New Roman"/>
          <w:sz w:val="24"/>
          <w:szCs w:val="24"/>
        </w:rPr>
        <w:t xml:space="preserve">average of inappropriate items. </w:t>
      </w:r>
      <w:r w:rsidR="00B70F00" w:rsidRPr="001E0C9A">
        <w:rPr>
          <w:rFonts w:ascii="Times New Roman" w:hAnsi="Times New Roman" w:cs="Times New Roman"/>
          <w:sz w:val="24"/>
          <w:szCs w:val="24"/>
        </w:rPr>
        <w:t>α=.</w:t>
      </w:r>
      <w:r w:rsidR="00B70F00">
        <w:rPr>
          <w:rFonts w:ascii="Times New Roman" w:hAnsi="Times New Roman" w:cs="Times New Roman"/>
          <w:sz w:val="24"/>
          <w:szCs w:val="24"/>
        </w:rPr>
        <w:t>86</w:t>
      </w:r>
      <w:r w:rsidR="00603469">
        <w:rPr>
          <w:rFonts w:ascii="Times New Roman" w:hAnsi="Times New Roman" w:cs="Times New Roman"/>
          <w:sz w:val="24"/>
          <w:szCs w:val="24"/>
        </w:rPr>
        <w:t>.</w:t>
      </w:r>
    </w:p>
    <w:p w14:paraId="41C15E54" w14:textId="77777777" w:rsidR="00FE38B1" w:rsidRDefault="00FE38B1">
      <w:pPr>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br w:type="page"/>
      </w:r>
    </w:p>
    <w:p w14:paraId="1DDB1625" w14:textId="6AFE8857" w:rsidR="00F176B0" w:rsidRDefault="00F176B0" w:rsidP="00842BDA">
      <w:pPr>
        <w:pStyle w:val="Normal1"/>
        <w:spacing w:line="480" w:lineRule="auto"/>
        <w:rPr>
          <w:rFonts w:ascii="Times New Roman" w:eastAsia="Times New Roman" w:hAnsi="Times New Roman" w:cs="Times New Roman"/>
          <w:b/>
          <w:bCs/>
          <w:i/>
          <w:iCs/>
          <w:sz w:val="24"/>
          <w:szCs w:val="24"/>
        </w:rPr>
      </w:pPr>
      <w:r w:rsidRPr="00F176B0">
        <w:rPr>
          <w:rFonts w:ascii="Times New Roman" w:eastAsia="Times New Roman" w:hAnsi="Times New Roman" w:cs="Times New Roman"/>
          <w:b/>
          <w:bCs/>
          <w:i/>
          <w:iCs/>
          <w:sz w:val="24"/>
          <w:szCs w:val="24"/>
        </w:rPr>
        <w:lastRenderedPageBreak/>
        <w:t>Manipulation Check</w:t>
      </w:r>
    </w:p>
    <w:p w14:paraId="4E3E103D" w14:textId="0B31BD55" w:rsidR="00F176B0" w:rsidRPr="00F176B0" w:rsidRDefault="00F176B0" w:rsidP="00845CE6">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Since feeling powerful is associated with positive affect (Keltner et al., 2003), </w:t>
      </w:r>
      <w:r w:rsidR="000B1036">
        <w:rPr>
          <w:rFonts w:ascii="Times New Roman" w:eastAsia="Times New Roman" w:hAnsi="Times New Roman" w:cs="Times New Roman"/>
          <w:sz w:val="24"/>
          <w:szCs w:val="24"/>
        </w:rPr>
        <w:t xml:space="preserve">we measured </w:t>
      </w:r>
      <w:r>
        <w:rPr>
          <w:rFonts w:ascii="Times New Roman" w:eastAsia="Times New Roman" w:hAnsi="Times New Roman" w:cs="Times New Roman"/>
          <w:sz w:val="24"/>
          <w:szCs w:val="24"/>
        </w:rPr>
        <w:t xml:space="preserve">positive affect using the </w:t>
      </w:r>
      <w:r w:rsidR="00CE2666">
        <w:rPr>
          <w:rFonts w:ascii="Times New Roman" w:eastAsia="Times New Roman" w:hAnsi="Times New Roman" w:cs="Times New Roman"/>
          <w:sz w:val="24"/>
          <w:szCs w:val="24"/>
        </w:rPr>
        <w:t>Positive and Negative Affect Schedule</w:t>
      </w:r>
      <w:r>
        <w:rPr>
          <w:rFonts w:ascii="Times New Roman" w:eastAsia="Times New Roman" w:hAnsi="Times New Roman" w:cs="Times New Roman"/>
          <w:sz w:val="24"/>
          <w:szCs w:val="24"/>
        </w:rPr>
        <w:t xml:space="preserve"> (</w:t>
      </w:r>
      <w:r w:rsidR="00CE2666">
        <w:rPr>
          <w:rFonts w:ascii="Times New Roman" w:eastAsia="Times New Roman" w:hAnsi="Times New Roman" w:cs="Times New Roman"/>
          <w:sz w:val="24"/>
          <w:szCs w:val="24"/>
        </w:rPr>
        <w:t xml:space="preserve">PANAS; </w:t>
      </w:r>
      <w:r>
        <w:rPr>
          <w:rFonts w:ascii="Times New Roman" w:eastAsia="Times New Roman" w:hAnsi="Times New Roman" w:cs="Times New Roman"/>
          <w:sz w:val="24"/>
          <w:szCs w:val="24"/>
        </w:rPr>
        <w:t xml:space="preserve">Watson et al., 1988) as a manipulation check for the power priming conditions. </w:t>
      </w:r>
      <w:r w:rsidR="00363307">
        <w:rPr>
          <w:rFonts w:ascii="Times New Roman" w:eastAsia="Times New Roman" w:hAnsi="Times New Roman" w:cs="Times New Roman"/>
          <w:sz w:val="24"/>
          <w:szCs w:val="24"/>
        </w:rPr>
        <w:t xml:space="preserve">Participants rated the extent they felt positive affect (e.g., excited) on a scale of 1 (very slightly or not at all) to 5 (very much). </w:t>
      </w:r>
      <w:r w:rsidR="00623D91" w:rsidRPr="001E0C9A">
        <w:rPr>
          <w:rFonts w:ascii="Times New Roman" w:hAnsi="Times New Roman" w:cs="Times New Roman"/>
          <w:sz w:val="24"/>
          <w:szCs w:val="24"/>
        </w:rPr>
        <w:t>α=.</w:t>
      </w:r>
      <w:r w:rsidR="00623D91">
        <w:rPr>
          <w:rFonts w:ascii="Times New Roman" w:hAnsi="Times New Roman" w:cs="Times New Roman"/>
          <w:sz w:val="24"/>
          <w:szCs w:val="24"/>
        </w:rPr>
        <w:t xml:space="preserve">89. </w:t>
      </w:r>
      <w:r w:rsidR="00FE38B1">
        <w:rPr>
          <w:rFonts w:ascii="Times New Roman" w:hAnsi="Times New Roman" w:cs="Times New Roman"/>
          <w:sz w:val="24"/>
          <w:szCs w:val="24"/>
        </w:rPr>
        <w:t>We also asked participants factual questions about the scenario they read.</w:t>
      </w:r>
    </w:p>
    <w:p w14:paraId="01DC2E93" w14:textId="27F48840" w:rsidR="00152F5B" w:rsidRPr="00152F5B" w:rsidRDefault="00152F5B" w:rsidP="00842BDA">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Materials</w:t>
      </w:r>
    </w:p>
    <w:p w14:paraId="6278C6A4" w14:textId="77777777" w:rsidR="007B3BB1" w:rsidRPr="007B3BB1" w:rsidRDefault="007B3BB1" w:rsidP="00842BDA">
      <w:pPr>
        <w:pStyle w:val="Normal1"/>
        <w:spacing w:line="480" w:lineRule="auto"/>
        <w:rPr>
          <w:rFonts w:ascii="Times New Roman" w:eastAsia="Times New Roman" w:hAnsi="Times New Roman" w:cs="Times New Roman"/>
          <w:b/>
          <w:bCs/>
          <w:i/>
          <w:iCs/>
          <w:sz w:val="24"/>
          <w:szCs w:val="24"/>
        </w:rPr>
      </w:pPr>
      <w:r w:rsidRPr="007B3BB1">
        <w:rPr>
          <w:rFonts w:ascii="Times New Roman" w:eastAsia="Times New Roman" w:hAnsi="Times New Roman" w:cs="Times New Roman"/>
          <w:b/>
          <w:bCs/>
          <w:i/>
          <w:iCs/>
          <w:sz w:val="24"/>
          <w:szCs w:val="24"/>
        </w:rPr>
        <w:t>Power Primes</w:t>
      </w:r>
    </w:p>
    <w:p w14:paraId="11F7531D" w14:textId="570117D7" w:rsidR="00B52CAE" w:rsidRDefault="00D10C13" w:rsidP="00842BDA">
      <w:pPr>
        <w:pStyle w:val="Normal1"/>
        <w:spacing w:line="480" w:lineRule="auto"/>
        <w:ind w:firstLine="720"/>
        <w:rPr>
          <w:rFonts w:ascii="Times New Roman" w:eastAsia="Times New Roman" w:hAnsi="Times New Roman" w:cs="Times New Roman"/>
          <w:iCs/>
          <w:sz w:val="24"/>
          <w:szCs w:val="24"/>
        </w:rPr>
      </w:pPr>
      <w:r>
        <w:rPr>
          <w:rFonts w:ascii="Times New Roman" w:eastAsia="Times New Roman" w:hAnsi="Times New Roman" w:cs="Times New Roman"/>
          <w:sz w:val="24"/>
          <w:szCs w:val="24"/>
        </w:rPr>
        <w:t>We used the egocentric-focused, responsibility-focused, and control power primes from Stockdale et al. (</w:t>
      </w:r>
      <w:r w:rsidR="00842BDA">
        <w:rPr>
          <w:rFonts w:ascii="Times New Roman" w:eastAsia="Times New Roman" w:hAnsi="Times New Roman" w:cs="Times New Roman"/>
          <w:sz w:val="24"/>
          <w:szCs w:val="24"/>
        </w:rPr>
        <w:t>2020</w:t>
      </w:r>
      <w:proofErr w:type="gramStart"/>
      <w:r>
        <w:rPr>
          <w:rFonts w:ascii="Times New Roman" w:eastAsia="Times New Roman" w:hAnsi="Times New Roman" w:cs="Times New Roman"/>
          <w:sz w:val="24"/>
          <w:szCs w:val="24"/>
        </w:rPr>
        <w:t>)</w:t>
      </w:r>
      <w:r w:rsidR="00FE38B1">
        <w:rPr>
          <w:rFonts w:ascii="Times New Roman" w:eastAsia="Times New Roman" w:hAnsi="Times New Roman" w:cs="Times New Roman"/>
          <w:sz w:val="24"/>
          <w:szCs w:val="24"/>
        </w:rPr>
        <w:t>.</w:t>
      </w:r>
      <w:r w:rsidR="00AC5354">
        <w:rPr>
          <w:rFonts w:ascii="Times New Roman" w:eastAsia="Times New Roman" w:hAnsi="Times New Roman" w:cs="Times New Roman"/>
          <w:sz w:val="24"/>
          <w:szCs w:val="24"/>
        </w:rPr>
        <w:t>.</w:t>
      </w:r>
      <w:proofErr w:type="gramEnd"/>
      <w:r w:rsidR="00B52CAE">
        <w:rPr>
          <w:rFonts w:ascii="Times New Roman" w:eastAsia="Times New Roman" w:hAnsi="Times New Roman" w:cs="Times New Roman"/>
          <w:sz w:val="24"/>
          <w:szCs w:val="24"/>
        </w:rPr>
        <w:t xml:space="preserve"> </w:t>
      </w:r>
      <w:r>
        <w:rPr>
          <w:rFonts w:ascii="Times New Roman" w:eastAsia="Times New Roman" w:hAnsi="Times New Roman" w:cs="Times New Roman"/>
          <w:iCs/>
          <w:sz w:val="24"/>
          <w:szCs w:val="24"/>
        </w:rPr>
        <w:t xml:space="preserve">Egocentric-focused power priming </w:t>
      </w:r>
      <w:r w:rsidR="00AC5354">
        <w:rPr>
          <w:rFonts w:ascii="Times New Roman" w:eastAsia="Times New Roman" w:hAnsi="Times New Roman" w:cs="Times New Roman"/>
          <w:iCs/>
          <w:sz w:val="24"/>
          <w:szCs w:val="24"/>
        </w:rPr>
        <w:t>evokes a sense of powerfulness and sexiness about oneself (looking attractive, pitching a proposal for a promotion opportunity, and drinking beer with others). Responsibility-focused power priming evokes a sense of care and responsibility for others (taking care of a pet, pitching a proposal to enhance the team, and showing concern for a struggling employee)</w:t>
      </w:r>
      <w:r w:rsidR="00FC6E63">
        <w:rPr>
          <w:rFonts w:ascii="Times New Roman" w:eastAsia="Times New Roman" w:hAnsi="Times New Roman" w:cs="Times New Roman"/>
          <w:iCs/>
          <w:sz w:val="24"/>
          <w:szCs w:val="24"/>
        </w:rPr>
        <w:t xml:space="preserve">. </w:t>
      </w:r>
      <w:r w:rsidR="00FE38B1">
        <w:rPr>
          <w:rFonts w:ascii="Times New Roman" w:eastAsia="Times New Roman" w:hAnsi="Times New Roman" w:cs="Times New Roman"/>
          <w:iCs/>
          <w:sz w:val="24"/>
          <w:szCs w:val="24"/>
        </w:rPr>
        <w:t>The c</w:t>
      </w:r>
      <w:r w:rsidR="00FC6E63">
        <w:rPr>
          <w:rFonts w:ascii="Times New Roman" w:eastAsia="Times New Roman" w:hAnsi="Times New Roman" w:cs="Times New Roman"/>
          <w:iCs/>
          <w:sz w:val="24"/>
          <w:szCs w:val="24"/>
        </w:rPr>
        <w:t xml:space="preserve">ontrol condition </w:t>
      </w:r>
      <w:r w:rsidR="00195C9E">
        <w:rPr>
          <w:rFonts w:ascii="Times New Roman" w:eastAsia="Times New Roman" w:hAnsi="Times New Roman" w:cs="Times New Roman"/>
          <w:iCs/>
          <w:sz w:val="24"/>
          <w:szCs w:val="24"/>
        </w:rPr>
        <w:t xml:space="preserve">is not designed to evoke either a sense of responsibility or egocentric power, </w:t>
      </w:r>
      <w:r w:rsidR="000C6761">
        <w:rPr>
          <w:rFonts w:ascii="Times New Roman" w:eastAsia="Times New Roman" w:hAnsi="Times New Roman" w:cs="Times New Roman"/>
          <w:iCs/>
          <w:sz w:val="24"/>
          <w:szCs w:val="24"/>
        </w:rPr>
        <w:t>instead, designed</w:t>
      </w:r>
      <w:r w:rsidR="00195C9E">
        <w:rPr>
          <w:rFonts w:ascii="Times New Roman" w:eastAsia="Times New Roman" w:hAnsi="Times New Roman" w:cs="Times New Roman"/>
          <w:iCs/>
          <w:sz w:val="24"/>
          <w:szCs w:val="24"/>
        </w:rPr>
        <w:t xml:space="preserve"> to appear as a normal working day. </w:t>
      </w:r>
    </w:p>
    <w:p w14:paraId="5D959327" w14:textId="27E3B687" w:rsidR="00FE38B1" w:rsidRDefault="00FE38B1" w:rsidP="00FE38B1">
      <w:pPr>
        <w:pStyle w:val="Normal1"/>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[Note for editor and reviewers: Because these primes are available in a published article (Stockdale et al., 2020), they do not need to be printed here. Eliminating these will cut 675 words. We provide them for the review process].</w:t>
      </w:r>
    </w:p>
    <w:p w14:paraId="25DB8D9E" w14:textId="1C7FCE6B" w:rsidR="00842BDA" w:rsidRDefault="00FC6E63" w:rsidP="00D01448">
      <w:pPr>
        <w:pStyle w:val="Normal1"/>
        <w:spacing w:line="480" w:lineRule="auto"/>
        <w:ind w:left="720" w:right="720"/>
        <w:rPr>
          <w:rFonts w:ascii="Times New Roman" w:eastAsia="Times New Roman" w:hAnsi="Times New Roman" w:cs="Times New Roman"/>
          <w:sz w:val="24"/>
          <w:szCs w:val="24"/>
        </w:rPr>
      </w:pPr>
      <w:r w:rsidRPr="000C29B9">
        <w:rPr>
          <w:rFonts w:ascii="Times New Roman" w:eastAsia="Times New Roman" w:hAnsi="Times New Roman" w:cs="Times New Roman"/>
          <w:b/>
          <w:bCs/>
          <w:iCs/>
          <w:sz w:val="24"/>
          <w:szCs w:val="24"/>
        </w:rPr>
        <w:t>Egocentric-</w:t>
      </w:r>
      <w:r w:rsidR="00CE317B" w:rsidRPr="000C29B9">
        <w:rPr>
          <w:rFonts w:ascii="Times New Roman" w:eastAsia="Times New Roman" w:hAnsi="Times New Roman" w:cs="Times New Roman"/>
          <w:b/>
          <w:bCs/>
          <w:iCs/>
          <w:sz w:val="24"/>
          <w:szCs w:val="24"/>
        </w:rPr>
        <w:t>Focused Power</w:t>
      </w:r>
      <w:r w:rsidR="000C29B9">
        <w:rPr>
          <w:rFonts w:ascii="Times New Roman" w:eastAsia="Times New Roman" w:hAnsi="Times New Roman" w:cs="Times New Roman"/>
          <w:b/>
          <w:bCs/>
          <w:iCs/>
          <w:sz w:val="24"/>
          <w:szCs w:val="24"/>
        </w:rPr>
        <w:t xml:space="preserve">. </w:t>
      </w:r>
      <w:r w:rsidR="00B52CAE">
        <w:rPr>
          <w:rFonts w:ascii="Times New Roman" w:eastAsia="Times New Roman" w:hAnsi="Times New Roman" w:cs="Times New Roman"/>
          <w:sz w:val="24"/>
          <w:szCs w:val="24"/>
        </w:rPr>
        <w:t xml:space="preserve">Today you woke up feeling refreshed and you look particularly attractive and fit. You glanced in the mirror on the way out the door and noticed that your hair looks great.  At work, you met with a group of senior leaders to pitch a proposal for an important strategic initiative that, if successful, </w:t>
      </w:r>
      <w:r w:rsidR="00B52CAE">
        <w:rPr>
          <w:rFonts w:ascii="Times New Roman" w:eastAsia="Times New Roman" w:hAnsi="Times New Roman" w:cs="Times New Roman"/>
          <w:sz w:val="24"/>
          <w:szCs w:val="24"/>
        </w:rPr>
        <w:lastRenderedPageBreak/>
        <w:t>will not only significantly increase the firm’s profitability, but will also position you for a significant promotion. One of the senior leaders listening to your pitch was expressing skepticism about your proposal and was asking very challenging questions.  At first, you were not sure how to respond, but then you found your stride and were able to give convincing, persuasive replies to his questions. You could see by the looks on others’ faces that you had nailed it.</w:t>
      </w:r>
      <w:r w:rsidR="00842BDA">
        <w:rPr>
          <w:rFonts w:ascii="Times New Roman" w:eastAsia="Times New Roman" w:hAnsi="Times New Roman" w:cs="Times New Roman"/>
          <w:sz w:val="24"/>
          <w:szCs w:val="24"/>
        </w:rPr>
        <w:t xml:space="preserve"> </w:t>
      </w:r>
    </w:p>
    <w:p w14:paraId="3EFAD521" w14:textId="60AC961D" w:rsidR="00B52CAE" w:rsidRDefault="00B52CAE" w:rsidP="00845CE6">
      <w:pPr>
        <w:pStyle w:val="Normal1"/>
        <w:spacing w:line="480" w:lineRule="auto"/>
        <w:ind w:left="720" w:righ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Later in the day, you finished your performance reviews of your direct reports.  One of them has been off the mark all year and </w:t>
      </w:r>
      <w:proofErr w:type="gramStart"/>
      <w:r>
        <w:rPr>
          <w:rFonts w:ascii="Times New Roman" w:eastAsia="Times New Roman" w:hAnsi="Times New Roman" w:cs="Times New Roman"/>
          <w:sz w:val="24"/>
          <w:szCs w:val="24"/>
        </w:rPr>
        <w:t>hasn’t</w:t>
      </w:r>
      <w:proofErr w:type="gramEnd"/>
      <w:r>
        <w:rPr>
          <w:rFonts w:ascii="Times New Roman" w:eastAsia="Times New Roman" w:hAnsi="Times New Roman" w:cs="Times New Roman"/>
          <w:sz w:val="24"/>
          <w:szCs w:val="24"/>
        </w:rPr>
        <w:t xml:space="preserve"> hit their numbers.  You decided that </w:t>
      </w:r>
      <w:proofErr w:type="gramStart"/>
      <w:r>
        <w:rPr>
          <w:rFonts w:ascii="Times New Roman" w:eastAsia="Times New Roman" w:hAnsi="Times New Roman" w:cs="Times New Roman"/>
          <w:sz w:val="24"/>
          <w:szCs w:val="24"/>
        </w:rPr>
        <w:t>it’s</w:t>
      </w:r>
      <w:proofErr w:type="gramEnd"/>
      <w:r>
        <w:rPr>
          <w:rFonts w:ascii="Times New Roman" w:eastAsia="Times New Roman" w:hAnsi="Times New Roman" w:cs="Times New Roman"/>
          <w:sz w:val="24"/>
          <w:szCs w:val="24"/>
        </w:rPr>
        <w:t xml:space="preserve"> time for this employee to consider a different career path, so you recommended that they be terminated from their current position. You know that the firm cannot afford to string along people like this who are not </w:t>
      </w:r>
      <w:proofErr w:type="gramStart"/>
      <w:r>
        <w:rPr>
          <w:rFonts w:ascii="Times New Roman" w:eastAsia="Times New Roman" w:hAnsi="Times New Roman" w:cs="Times New Roman"/>
          <w:sz w:val="24"/>
          <w:szCs w:val="24"/>
        </w:rPr>
        <w:t>making a contribution</w:t>
      </w:r>
      <w:proofErr w:type="gramEnd"/>
      <w:r>
        <w:rPr>
          <w:rFonts w:ascii="Times New Roman" w:eastAsia="Times New Roman" w:hAnsi="Times New Roman" w:cs="Times New Roman"/>
          <w:sz w:val="24"/>
          <w:szCs w:val="24"/>
        </w:rPr>
        <w:t xml:space="preserve">. After work, you had a beer with your administrative assistants, </w:t>
      </w:r>
      <w:proofErr w:type="gramStart"/>
      <w:r>
        <w:rPr>
          <w:rFonts w:ascii="Times New Roman" w:eastAsia="Times New Roman" w:hAnsi="Times New Roman" w:cs="Times New Roman"/>
          <w:sz w:val="24"/>
          <w:szCs w:val="24"/>
        </w:rPr>
        <w:t>Kathy</w:t>
      </w:r>
      <w:proofErr w:type="gramEnd"/>
      <w:r>
        <w:rPr>
          <w:rFonts w:ascii="Times New Roman" w:eastAsia="Times New Roman" w:hAnsi="Times New Roman" w:cs="Times New Roman"/>
          <w:sz w:val="24"/>
          <w:szCs w:val="24"/>
        </w:rPr>
        <w:t xml:space="preserve"> and Mark, at the bar on the first floor of your building.</w:t>
      </w:r>
      <w:r w:rsidR="00842BDA">
        <w:rPr>
          <w:rFonts w:ascii="Times New Roman" w:eastAsia="Times New Roman" w:hAnsi="Times New Roman" w:cs="Times New Roman"/>
          <w:sz w:val="24"/>
          <w:szCs w:val="24"/>
        </w:rPr>
        <w:t>”</w:t>
      </w:r>
    </w:p>
    <w:p w14:paraId="154B0AB8" w14:textId="77777777" w:rsidR="006B4756" w:rsidRDefault="006B4756" w:rsidP="00845CE6">
      <w:pPr>
        <w:pStyle w:val="Normal1"/>
        <w:ind w:right="720" w:firstLine="720"/>
        <w:rPr>
          <w:rFonts w:ascii="Times New Roman" w:eastAsia="Times New Roman" w:hAnsi="Times New Roman" w:cs="Times New Roman"/>
          <w:sz w:val="24"/>
          <w:szCs w:val="24"/>
        </w:rPr>
      </w:pPr>
    </w:p>
    <w:p w14:paraId="49E9FD62" w14:textId="2AAF8628" w:rsidR="00B52CAE" w:rsidRDefault="00B52CAE" w:rsidP="00D01448">
      <w:pPr>
        <w:pStyle w:val="Normal1"/>
        <w:spacing w:line="480" w:lineRule="auto"/>
        <w:ind w:left="720" w:righ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6B4756" w:rsidRPr="000C29B9">
        <w:rPr>
          <w:rFonts w:ascii="Times New Roman" w:eastAsia="Times New Roman" w:hAnsi="Times New Roman" w:cs="Times New Roman"/>
          <w:b/>
          <w:bCs/>
          <w:sz w:val="24"/>
          <w:szCs w:val="24"/>
        </w:rPr>
        <w:t>Responsibility-</w:t>
      </w:r>
      <w:r w:rsidR="00CE317B" w:rsidRPr="000C29B9">
        <w:rPr>
          <w:rFonts w:ascii="Times New Roman" w:eastAsia="Times New Roman" w:hAnsi="Times New Roman" w:cs="Times New Roman"/>
          <w:b/>
          <w:bCs/>
          <w:sz w:val="24"/>
          <w:szCs w:val="24"/>
        </w:rPr>
        <w:t>Focused Power</w:t>
      </w:r>
      <w:r w:rsidR="000C29B9">
        <w:rPr>
          <w:rFonts w:ascii="Times New Roman" w:eastAsia="Times New Roman" w:hAnsi="Times New Roman" w:cs="Times New Roman"/>
          <w:b/>
          <w:bCs/>
          <w:sz w:val="24"/>
          <w:szCs w:val="24"/>
        </w:rPr>
        <w:t>.</w:t>
      </w:r>
      <w:r w:rsidR="00D01448">
        <w:rPr>
          <w:rFonts w:ascii="Times New Roman" w:eastAsia="Times New Roman" w:hAnsi="Times New Roman" w:cs="Times New Roman"/>
          <w:b/>
          <w:bCs/>
          <w:i/>
          <w:iCs/>
          <w:sz w:val="24"/>
          <w:szCs w:val="24"/>
        </w:rPr>
        <w:t xml:space="preserve"> </w:t>
      </w:r>
      <w:r>
        <w:rPr>
          <w:rFonts w:ascii="Times New Roman" w:eastAsia="Times New Roman" w:hAnsi="Times New Roman" w:cs="Times New Roman"/>
          <w:sz w:val="24"/>
          <w:szCs w:val="24"/>
        </w:rPr>
        <w:t xml:space="preserve">Today you woke up feeling refreshed, took a 30-minute walk with your dog, and made sure you scheduled his vet appointment. At work, you met with a group of senior leaders to pitch a proposal for an important strategic initiative that, if successful, will not only significantly help the firm reach its goal to be a "best place to work", but it will also position your team members for important engagements in the future, which will be great for their careers. One of the senior leaders listening to your pitch expressed skepticism about your proposal and asked very challenging questions.  At first, you were not sure how to respond, but then you found your stride and were able to show how the strategic initiative will benefit everyone in the firm as well as the firm’s </w:t>
      </w:r>
      <w:r>
        <w:rPr>
          <w:rFonts w:ascii="Times New Roman" w:eastAsia="Times New Roman" w:hAnsi="Times New Roman" w:cs="Times New Roman"/>
          <w:sz w:val="24"/>
          <w:szCs w:val="24"/>
        </w:rPr>
        <w:lastRenderedPageBreak/>
        <w:t xml:space="preserve">clients. You could see by the looks on others’ faces that they were impressed by how deeply you were thinking about your team and the </w:t>
      </w:r>
      <w:proofErr w:type="gramStart"/>
      <w:r>
        <w:rPr>
          <w:rFonts w:ascii="Times New Roman" w:eastAsia="Times New Roman" w:hAnsi="Times New Roman" w:cs="Times New Roman"/>
          <w:sz w:val="24"/>
          <w:szCs w:val="24"/>
        </w:rPr>
        <w:t>firm as a whole</w:t>
      </w:r>
      <w:proofErr w:type="gramEnd"/>
      <w:r>
        <w:rPr>
          <w:rFonts w:ascii="Times New Roman" w:eastAsia="Times New Roman" w:hAnsi="Times New Roman" w:cs="Times New Roman"/>
          <w:sz w:val="24"/>
          <w:szCs w:val="24"/>
        </w:rPr>
        <w:t>.</w:t>
      </w:r>
    </w:p>
    <w:p w14:paraId="13ECE222" w14:textId="02C6B88F" w:rsidR="00B52CAE" w:rsidRDefault="00B52CAE" w:rsidP="00845CE6">
      <w:pPr>
        <w:pStyle w:val="Normal1"/>
        <w:spacing w:line="480" w:lineRule="auto"/>
        <w:ind w:left="720" w:right="72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Later in the day, you finished your performance reviews of your direct reports.  One of them has been off the mark all year and </w:t>
      </w:r>
      <w:proofErr w:type="gramStart"/>
      <w:r>
        <w:rPr>
          <w:rFonts w:ascii="Times New Roman" w:eastAsia="Times New Roman" w:hAnsi="Times New Roman" w:cs="Times New Roman"/>
          <w:sz w:val="24"/>
          <w:szCs w:val="24"/>
        </w:rPr>
        <w:t>hasn’t</w:t>
      </w:r>
      <w:proofErr w:type="gramEnd"/>
      <w:r>
        <w:rPr>
          <w:rFonts w:ascii="Times New Roman" w:eastAsia="Times New Roman" w:hAnsi="Times New Roman" w:cs="Times New Roman"/>
          <w:sz w:val="24"/>
          <w:szCs w:val="24"/>
        </w:rPr>
        <w:t xml:space="preserve"> hit their numbers.  You decided that you are going to give them extra attention and mentoring so they have a better understanding of how to better leverage their true talents. You know that the firm really values leaders who take personal responsibility for the professional development of their mentees.</w:t>
      </w:r>
    </w:p>
    <w:p w14:paraId="3D180B1B" w14:textId="509BB03A" w:rsidR="00B52CAE" w:rsidRDefault="00B52CAE" w:rsidP="00845CE6">
      <w:pPr>
        <w:pStyle w:val="Normal1"/>
        <w:spacing w:line="480" w:lineRule="auto"/>
        <w:ind w:left="720" w:right="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42BDA">
        <w:rPr>
          <w:rFonts w:ascii="Times New Roman" w:eastAsia="Times New Roman" w:hAnsi="Times New Roman" w:cs="Times New Roman"/>
          <w:sz w:val="24"/>
          <w:szCs w:val="24"/>
        </w:rPr>
        <w:tab/>
      </w:r>
      <w:r>
        <w:rPr>
          <w:rFonts w:ascii="Times New Roman" w:eastAsia="Times New Roman" w:hAnsi="Times New Roman" w:cs="Times New Roman"/>
          <w:sz w:val="24"/>
          <w:szCs w:val="24"/>
        </w:rPr>
        <w:t>After work you had an ice</w:t>
      </w:r>
      <w:r w:rsidR="00FF3A35">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tea with your administrative assistants, </w:t>
      </w:r>
      <w:proofErr w:type="gramStart"/>
      <w:r>
        <w:rPr>
          <w:rFonts w:ascii="Times New Roman" w:eastAsia="Times New Roman" w:hAnsi="Times New Roman" w:cs="Times New Roman"/>
          <w:sz w:val="24"/>
          <w:szCs w:val="24"/>
        </w:rPr>
        <w:t>Kathy</w:t>
      </w:r>
      <w:proofErr w:type="gramEnd"/>
      <w:r>
        <w:rPr>
          <w:rFonts w:ascii="Times New Roman" w:eastAsia="Times New Roman" w:hAnsi="Times New Roman" w:cs="Times New Roman"/>
          <w:sz w:val="24"/>
          <w:szCs w:val="24"/>
        </w:rPr>
        <w:t xml:space="preserve"> and Mark, at the cafe on the first floor of your building.</w:t>
      </w:r>
    </w:p>
    <w:p w14:paraId="67EFA19E" w14:textId="0A994A06" w:rsidR="00B52CAE" w:rsidRDefault="00B52CAE" w:rsidP="00D01448">
      <w:pPr>
        <w:pStyle w:val="Normal1"/>
        <w:spacing w:line="480" w:lineRule="auto"/>
        <w:ind w:left="720" w:righ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7B101B" w:rsidRPr="002A1EA5">
        <w:rPr>
          <w:rFonts w:ascii="Times New Roman" w:eastAsia="Times New Roman" w:hAnsi="Times New Roman" w:cs="Times New Roman"/>
          <w:b/>
          <w:bCs/>
          <w:sz w:val="24"/>
          <w:szCs w:val="24"/>
        </w:rPr>
        <w:t>Control</w:t>
      </w:r>
      <w:r w:rsidR="002A1EA5" w:rsidRPr="002A1EA5">
        <w:rPr>
          <w:rFonts w:ascii="Times New Roman" w:eastAsia="Times New Roman" w:hAnsi="Times New Roman" w:cs="Times New Roman"/>
          <w:b/>
          <w:bCs/>
          <w:sz w:val="24"/>
          <w:szCs w:val="24"/>
        </w:rPr>
        <w:t>.</w:t>
      </w:r>
      <w:r w:rsidR="00D01448">
        <w:rPr>
          <w:rFonts w:ascii="Times New Roman" w:eastAsia="Times New Roman" w:hAnsi="Times New Roman" w:cs="Times New Roman"/>
          <w:b/>
          <w:bCs/>
          <w:i/>
          <w:iCs/>
          <w:sz w:val="24"/>
          <w:szCs w:val="24"/>
        </w:rPr>
        <w:t xml:space="preserve"> </w:t>
      </w:r>
      <w:r>
        <w:rPr>
          <w:rFonts w:ascii="Times New Roman" w:eastAsia="Times New Roman" w:hAnsi="Times New Roman" w:cs="Times New Roman"/>
          <w:sz w:val="24"/>
          <w:szCs w:val="24"/>
        </w:rPr>
        <w:t xml:space="preserve"> Today you woke up and rolled out of bed. You read the newspaper for 30 minutes. You showered and got dressed. At work, you met with a group of senior leaders to listen to a pitch of a proposal for an important strategic initiative that, if successful, will not only significantly help the firm reach its goals, but will also make the firm more profitable. One of the senior leaders listening to the pitch expressed skepticism about the proposal and asked very challenging questions.  At first, the presenter was not sure how to respond, but then they found their stride and give convincing responses. You could see by the looks on others’ faces that they are impressed with the presenter.</w:t>
      </w:r>
    </w:p>
    <w:p w14:paraId="0CEACA56" w14:textId="2F98B6D2" w:rsidR="00B52CAE" w:rsidRDefault="00B52CAE" w:rsidP="00845CE6">
      <w:pPr>
        <w:pStyle w:val="Normal1"/>
        <w:spacing w:line="480" w:lineRule="auto"/>
        <w:ind w:left="720" w:right="720" w:firstLine="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Later in the day, you finish your performance reviews of your direct reports.  One of them has been off the mark all year and </w:t>
      </w:r>
      <w:proofErr w:type="gramStart"/>
      <w:r>
        <w:rPr>
          <w:rFonts w:ascii="Times New Roman" w:eastAsia="Times New Roman" w:hAnsi="Times New Roman" w:cs="Times New Roman"/>
          <w:sz w:val="24"/>
          <w:szCs w:val="24"/>
        </w:rPr>
        <w:t>hasn’t</w:t>
      </w:r>
      <w:proofErr w:type="gramEnd"/>
      <w:r>
        <w:rPr>
          <w:rFonts w:ascii="Times New Roman" w:eastAsia="Times New Roman" w:hAnsi="Times New Roman" w:cs="Times New Roman"/>
          <w:sz w:val="24"/>
          <w:szCs w:val="24"/>
        </w:rPr>
        <w:t xml:space="preserve"> hit their numbers.  You decide that you are going to set this review aside and work on it another day.</w:t>
      </w:r>
    </w:p>
    <w:p w14:paraId="71F57962" w14:textId="2F26DD06" w:rsidR="00F97C43" w:rsidRDefault="00B52CAE" w:rsidP="00842BDA">
      <w:pPr>
        <w:pStyle w:val="Normal1"/>
        <w:spacing w:line="480" w:lineRule="auto"/>
        <w:ind w:left="720" w:right="72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842BDA">
        <w:rPr>
          <w:rFonts w:ascii="Times New Roman" w:eastAsia="Times New Roman" w:hAnsi="Times New Roman" w:cs="Times New Roman"/>
          <w:sz w:val="24"/>
          <w:szCs w:val="24"/>
        </w:rPr>
        <w:tab/>
      </w:r>
      <w:r>
        <w:rPr>
          <w:rFonts w:ascii="Times New Roman" w:eastAsia="Times New Roman" w:hAnsi="Times New Roman" w:cs="Times New Roman"/>
          <w:sz w:val="24"/>
          <w:szCs w:val="24"/>
        </w:rPr>
        <w:t>After work, you had an ice</w:t>
      </w:r>
      <w:r w:rsidR="00DC10D0">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tea at the cafe on the first floor of your building.    </w:t>
      </w:r>
    </w:p>
    <w:p w14:paraId="729CAC38" w14:textId="5A3D04FE" w:rsidR="00B52CAE" w:rsidRDefault="00B52CAE" w:rsidP="00845CE6">
      <w:pPr>
        <w:pStyle w:val="Normal1"/>
        <w:ind w:righ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w:t>
      </w:r>
    </w:p>
    <w:p w14:paraId="40384378" w14:textId="4E9A70C0" w:rsidR="009D5DD0" w:rsidRDefault="009D5DD0" w:rsidP="00842BDA">
      <w:pPr>
        <w:spacing w:line="480" w:lineRule="auto"/>
        <w:rPr>
          <w:rFonts w:ascii="Times New Roman" w:hAnsi="Times New Roman" w:cs="Times New Roman"/>
          <w:b/>
          <w:bCs/>
          <w:sz w:val="24"/>
          <w:szCs w:val="24"/>
        </w:rPr>
      </w:pPr>
      <w:r w:rsidRPr="00F23EAE">
        <w:rPr>
          <w:rFonts w:ascii="Times New Roman" w:hAnsi="Times New Roman" w:cs="Times New Roman"/>
          <w:b/>
          <w:bCs/>
          <w:sz w:val="24"/>
          <w:szCs w:val="24"/>
        </w:rPr>
        <w:t>Procedure</w:t>
      </w:r>
    </w:p>
    <w:p w14:paraId="15E44DB8" w14:textId="419E8672" w:rsidR="005C1EE9" w:rsidRPr="005C1EE9" w:rsidRDefault="005C1EE9" w:rsidP="00845CE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study was conducted entirely online through the Qualtrics platform. After completing qualifying questions and agreeing to participate in the study, participants completed individual difference measures. Then, participants were randomly assigned to one of the three power priming conditions. Participants then completed feeling state measures. Finally, participants were assigned to</w:t>
      </w:r>
      <w:r w:rsidR="00D51E6A">
        <w:rPr>
          <w:rFonts w:ascii="Times New Roman" w:hAnsi="Times New Roman" w:cs="Times New Roman"/>
          <w:sz w:val="24"/>
          <w:szCs w:val="24"/>
        </w:rPr>
        <w:t xml:space="preserve"> complete</w:t>
      </w:r>
      <w:r>
        <w:rPr>
          <w:rFonts w:ascii="Times New Roman" w:hAnsi="Times New Roman" w:cs="Times New Roman"/>
          <w:sz w:val="24"/>
          <w:szCs w:val="24"/>
        </w:rPr>
        <w:t xml:space="preserve"> either the male or female version of the WCS</w:t>
      </w:r>
      <w:r w:rsidR="00D51E6A">
        <w:rPr>
          <w:rFonts w:ascii="Times New Roman" w:hAnsi="Times New Roman" w:cs="Times New Roman"/>
          <w:sz w:val="24"/>
          <w:szCs w:val="24"/>
        </w:rPr>
        <w:t>, after which they completed demographic questions.</w:t>
      </w:r>
    </w:p>
    <w:p w14:paraId="6B9F66F6" w14:textId="3209CFC4" w:rsidR="009D5DD0" w:rsidRPr="00F23EAE" w:rsidRDefault="009D5DD0" w:rsidP="00845CE6">
      <w:pPr>
        <w:spacing w:line="480" w:lineRule="auto"/>
        <w:ind w:firstLine="720"/>
        <w:jc w:val="center"/>
        <w:rPr>
          <w:rFonts w:ascii="Times New Roman" w:hAnsi="Times New Roman" w:cs="Times New Roman"/>
          <w:b/>
          <w:bCs/>
          <w:sz w:val="24"/>
          <w:szCs w:val="24"/>
        </w:rPr>
      </w:pPr>
      <w:r w:rsidRPr="00F23EAE">
        <w:rPr>
          <w:rFonts w:ascii="Times New Roman" w:hAnsi="Times New Roman" w:cs="Times New Roman"/>
          <w:b/>
          <w:bCs/>
          <w:sz w:val="24"/>
          <w:szCs w:val="24"/>
        </w:rPr>
        <w:t>Results</w:t>
      </w:r>
    </w:p>
    <w:p w14:paraId="3D74672C" w14:textId="3DDBA913" w:rsidR="009D5DD0" w:rsidRDefault="009D5DD0" w:rsidP="00D51E6A">
      <w:pPr>
        <w:spacing w:line="480" w:lineRule="auto"/>
        <w:rPr>
          <w:rFonts w:ascii="Times New Roman" w:hAnsi="Times New Roman" w:cs="Times New Roman"/>
          <w:b/>
          <w:bCs/>
          <w:sz w:val="24"/>
          <w:szCs w:val="24"/>
        </w:rPr>
      </w:pPr>
      <w:r w:rsidRPr="00F23EAE">
        <w:rPr>
          <w:rFonts w:ascii="Times New Roman" w:hAnsi="Times New Roman" w:cs="Times New Roman"/>
          <w:b/>
          <w:bCs/>
          <w:sz w:val="24"/>
          <w:szCs w:val="24"/>
        </w:rPr>
        <w:t>Preliminary Analyses</w:t>
      </w:r>
    </w:p>
    <w:p w14:paraId="71671D7F" w14:textId="5B5A7554" w:rsidR="00AA0825" w:rsidRPr="00B447F8" w:rsidRDefault="00D51E6A" w:rsidP="00842BDA">
      <w:pPr>
        <w:spacing w:line="480" w:lineRule="auto"/>
        <w:ind w:firstLine="720"/>
        <w:rPr>
          <w:rFonts w:ascii="Times New Roman" w:hAnsi="Times New Roman" w:cs="Times New Roman"/>
          <w:sz w:val="24"/>
          <w:szCs w:val="24"/>
        </w:rPr>
      </w:pPr>
      <w:r>
        <w:rPr>
          <w:rFonts w:ascii="Times New Roman" w:hAnsi="Times New Roman" w:cs="Times New Roman"/>
          <w:sz w:val="24"/>
          <w:szCs w:val="24"/>
        </w:rPr>
        <w:t>To examine whether the priming conditions increased positive affect and the proposed mediators (sexy-powerful feelings and communal feelings), o</w:t>
      </w:r>
      <w:r w:rsidR="00AA0825">
        <w:rPr>
          <w:rFonts w:ascii="Times New Roman" w:hAnsi="Times New Roman" w:cs="Times New Roman"/>
          <w:sz w:val="24"/>
          <w:szCs w:val="24"/>
        </w:rPr>
        <w:t xml:space="preserve">ne-way ANOVAs with Tukey HSD post-hoc tests of priming conditions on study variables were conducted (see Table 1). </w:t>
      </w:r>
      <w:r w:rsidR="007F628F">
        <w:rPr>
          <w:rFonts w:ascii="Times New Roman" w:hAnsi="Times New Roman" w:cs="Times New Roman"/>
          <w:sz w:val="24"/>
          <w:szCs w:val="24"/>
        </w:rPr>
        <w:t xml:space="preserve">In line with approach-inhibition theory (Keltner et al., 2003), positive affect was higher in </w:t>
      </w:r>
      <w:r w:rsidR="00AA0825">
        <w:rPr>
          <w:rFonts w:ascii="Times New Roman" w:hAnsi="Times New Roman" w:cs="Times New Roman"/>
          <w:sz w:val="24"/>
          <w:szCs w:val="24"/>
        </w:rPr>
        <w:t>both egocentric-focused power and responsibility-focused power</w:t>
      </w:r>
      <w:r w:rsidR="00FE38B1">
        <w:rPr>
          <w:rFonts w:ascii="Times New Roman" w:hAnsi="Times New Roman" w:cs="Times New Roman"/>
          <w:sz w:val="24"/>
          <w:szCs w:val="24"/>
        </w:rPr>
        <w:t>,</w:t>
      </w:r>
      <w:r w:rsidR="00AA0825">
        <w:rPr>
          <w:rFonts w:ascii="Times New Roman" w:hAnsi="Times New Roman" w:cs="Times New Roman"/>
          <w:sz w:val="24"/>
          <w:szCs w:val="24"/>
        </w:rPr>
        <w:t xml:space="preserve"> </w:t>
      </w:r>
      <w:r w:rsidR="007F628F">
        <w:rPr>
          <w:rFonts w:ascii="Times New Roman" w:hAnsi="Times New Roman" w:cs="Times New Roman"/>
          <w:sz w:val="24"/>
          <w:szCs w:val="24"/>
        </w:rPr>
        <w:t>compared to the control condition</w:t>
      </w:r>
      <w:r w:rsidR="00FE38B1">
        <w:rPr>
          <w:rFonts w:ascii="Times New Roman" w:hAnsi="Times New Roman" w:cs="Times New Roman"/>
          <w:sz w:val="24"/>
          <w:szCs w:val="24"/>
        </w:rPr>
        <w:t>.</w:t>
      </w:r>
      <w:r w:rsidR="00FB2B9B">
        <w:rPr>
          <w:rFonts w:ascii="Times New Roman" w:hAnsi="Times New Roman" w:cs="Times New Roman"/>
          <w:sz w:val="24"/>
          <w:szCs w:val="24"/>
        </w:rPr>
        <w:t xml:space="preserve"> Sexy-powerful feelings were significantly higher in both power prime conditions compared to the control condition. Communal feelings were significantly higher in the responsibility-focused power prime condition, compared to the other two.  There were no significant differences in WCS by priming condition. </w:t>
      </w:r>
      <w:r w:rsidR="007F628F">
        <w:rPr>
          <w:rFonts w:ascii="Times New Roman" w:hAnsi="Times New Roman" w:cs="Times New Roman"/>
          <w:sz w:val="24"/>
          <w:szCs w:val="24"/>
        </w:rPr>
        <w:t xml:space="preserve"> </w:t>
      </w:r>
      <w:r w:rsidR="00FB2B9B">
        <w:rPr>
          <w:rFonts w:ascii="Times New Roman" w:hAnsi="Times New Roman" w:cs="Times New Roman"/>
          <w:sz w:val="24"/>
          <w:szCs w:val="24"/>
        </w:rPr>
        <w:t xml:space="preserve">See Table 1 for means and standard deviations.  </w:t>
      </w:r>
    </w:p>
    <w:p w14:paraId="073F6328" w14:textId="7E6846E5" w:rsidR="00FB2B9B" w:rsidRDefault="002E066B" w:rsidP="00842BDA">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AA0825">
        <w:rPr>
          <w:rFonts w:ascii="Times New Roman" w:hAnsi="Times New Roman" w:cs="Times New Roman"/>
          <w:sz w:val="24"/>
          <w:szCs w:val="24"/>
        </w:rPr>
        <w:t>2</w:t>
      </w:r>
      <w:r>
        <w:rPr>
          <w:rFonts w:ascii="Times New Roman" w:hAnsi="Times New Roman" w:cs="Times New Roman"/>
          <w:sz w:val="24"/>
          <w:szCs w:val="24"/>
        </w:rPr>
        <w:t xml:space="preserve"> provides means, standard deviations, reliabilities, and correlations among study variables. </w:t>
      </w:r>
      <w:r w:rsidR="00FB2B9B">
        <w:rPr>
          <w:rFonts w:ascii="Times New Roman" w:hAnsi="Times New Roman" w:cs="Times New Roman"/>
          <w:sz w:val="24"/>
          <w:szCs w:val="24"/>
        </w:rPr>
        <w:t xml:space="preserve">WCS was correlated with sexy-powerful feelings, and there was a trend association with communal feelings, providing support for mediation analysis. In addition, WCS was associated with dominance and dark triad, providing evidence of construct validity.  </w:t>
      </w:r>
    </w:p>
    <w:p w14:paraId="0E42B814" w14:textId="426EA8AF" w:rsidR="009D5DD0" w:rsidRDefault="009D5DD0" w:rsidP="00D51E6A">
      <w:pPr>
        <w:spacing w:line="480" w:lineRule="auto"/>
        <w:rPr>
          <w:rFonts w:ascii="Times New Roman" w:hAnsi="Times New Roman" w:cs="Times New Roman"/>
          <w:b/>
          <w:bCs/>
          <w:sz w:val="24"/>
          <w:szCs w:val="24"/>
        </w:rPr>
      </w:pPr>
      <w:r w:rsidRPr="00F23EAE">
        <w:rPr>
          <w:rFonts w:ascii="Times New Roman" w:hAnsi="Times New Roman" w:cs="Times New Roman"/>
          <w:b/>
          <w:bCs/>
          <w:sz w:val="24"/>
          <w:szCs w:val="24"/>
        </w:rPr>
        <w:t>Hypotheses Testing</w:t>
      </w:r>
    </w:p>
    <w:p w14:paraId="437ADD24" w14:textId="70B0EE29" w:rsidR="008475C5" w:rsidRDefault="00B96A31" w:rsidP="00845CE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Hayes’ (2018) PROCESS macro</w:t>
      </w:r>
      <w:r w:rsidR="008475C5">
        <w:rPr>
          <w:rFonts w:ascii="Times New Roman" w:hAnsi="Times New Roman" w:cs="Times New Roman"/>
          <w:sz w:val="24"/>
          <w:szCs w:val="24"/>
        </w:rPr>
        <w:t xml:space="preserve"> V3.5</w:t>
      </w:r>
      <w:r>
        <w:rPr>
          <w:rFonts w:ascii="Times New Roman" w:hAnsi="Times New Roman" w:cs="Times New Roman"/>
          <w:sz w:val="24"/>
          <w:szCs w:val="24"/>
        </w:rPr>
        <w:t xml:space="preserve"> was used to test our hypotheses.</w:t>
      </w:r>
      <w:r w:rsidR="00170364">
        <w:rPr>
          <w:rFonts w:ascii="Times New Roman" w:hAnsi="Times New Roman" w:cs="Times New Roman"/>
          <w:sz w:val="24"/>
          <w:szCs w:val="24"/>
        </w:rPr>
        <w:t xml:space="preserve"> </w:t>
      </w:r>
      <w:r w:rsidR="008475C5">
        <w:rPr>
          <w:rFonts w:ascii="Times New Roman" w:hAnsi="Times New Roman" w:cs="Times New Roman"/>
          <w:sz w:val="24"/>
          <w:szCs w:val="24"/>
        </w:rPr>
        <w:t xml:space="preserve">Hypotheses regarding the mediation of sexy-powerful feelings and communal feelings were </w:t>
      </w:r>
      <w:r w:rsidR="00A24CAB">
        <w:rPr>
          <w:rFonts w:ascii="Times New Roman" w:hAnsi="Times New Roman" w:cs="Times New Roman"/>
          <w:sz w:val="24"/>
          <w:szCs w:val="24"/>
        </w:rPr>
        <w:t>analyzed</w:t>
      </w:r>
      <w:r w:rsidR="008475C5">
        <w:rPr>
          <w:rFonts w:ascii="Times New Roman" w:hAnsi="Times New Roman" w:cs="Times New Roman"/>
          <w:sz w:val="24"/>
          <w:szCs w:val="24"/>
        </w:rPr>
        <w:t xml:space="preserve"> separately because we hypothesized a moderated mediation effect for sexy-powerful </w:t>
      </w:r>
      <w:proofErr w:type="gramStart"/>
      <w:r w:rsidR="008475C5">
        <w:rPr>
          <w:rFonts w:ascii="Times New Roman" w:hAnsi="Times New Roman" w:cs="Times New Roman"/>
          <w:sz w:val="24"/>
          <w:szCs w:val="24"/>
        </w:rPr>
        <w:t>feelings</w:t>
      </w:r>
      <w:proofErr w:type="gramEnd"/>
      <w:r w:rsidR="008475C5">
        <w:rPr>
          <w:rFonts w:ascii="Times New Roman" w:hAnsi="Times New Roman" w:cs="Times New Roman"/>
          <w:sz w:val="24"/>
          <w:szCs w:val="24"/>
        </w:rPr>
        <w:t xml:space="preserve"> and we did not hypothesize moderated effects for communal feelings.  Because the IV (priming condition) had three levels, two dummy variables were created.  The first captured the comparison between the control condition (coded as -.67) and the two power priming conditions (coded each as +.5), labeled Contrast 1. The second dummy variable captured the comparison between the egocentric power prime (coded as -.5) and the responsibility-focused power prime (coded as +.5), labeled Contrast 2. </w:t>
      </w:r>
      <w:r w:rsidR="00DF693B">
        <w:rPr>
          <w:rFonts w:ascii="Times New Roman" w:hAnsi="Times New Roman" w:cs="Times New Roman"/>
          <w:sz w:val="24"/>
          <w:szCs w:val="24"/>
        </w:rPr>
        <w:t>I</w:t>
      </w:r>
      <w:r w:rsidR="00DF693B">
        <w:rPr>
          <w:rFonts w:ascii="Times New Roman" w:hAnsi="Times New Roman" w:cs="Times New Roman"/>
          <w:sz w:val="24"/>
          <w:szCs w:val="24"/>
        </w:rPr>
        <w:t>ndirect effects</w:t>
      </w:r>
      <w:r w:rsidR="00DF693B">
        <w:rPr>
          <w:rFonts w:ascii="Times New Roman" w:hAnsi="Times New Roman" w:cs="Times New Roman"/>
          <w:sz w:val="24"/>
          <w:szCs w:val="24"/>
        </w:rPr>
        <w:t xml:space="preserve"> (mediation)</w:t>
      </w:r>
      <w:r w:rsidR="00DF693B">
        <w:rPr>
          <w:rFonts w:ascii="Times New Roman" w:hAnsi="Times New Roman" w:cs="Times New Roman"/>
          <w:sz w:val="24"/>
          <w:szCs w:val="24"/>
        </w:rPr>
        <w:t xml:space="preserve"> were tested with bias-corrected bootstrapping with 5000 resamples and are provided in Table 3.  </w:t>
      </w:r>
    </w:p>
    <w:p w14:paraId="1DF67B2C" w14:textId="0174B91B" w:rsidR="0015361A" w:rsidRDefault="008475C5" w:rsidP="00845CE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Model 9, which allows for tests for two moderator variables on the path between the IV and the mediator, was used to test Hypothesis 1a and 1b concerning sexy-powerful feelings.  Although dark triad was significantly associated with sexy-powerful feelings (.61, SE=.13, p&lt;.001), it did not moderate the path between the IV contrast variables and sexy-powerful feelings (</w:t>
      </w:r>
      <w:r w:rsidR="0015361A">
        <w:rPr>
          <w:rFonts w:ascii="Times New Roman" w:hAnsi="Times New Roman" w:cs="Times New Roman"/>
          <w:sz w:val="24"/>
          <w:szCs w:val="24"/>
        </w:rPr>
        <w:t>Contrast 1: .23, SE=.27, p=.408; Contrast 2: .39, SE=.34, p=.257). Therefore, we dropped dark triad from further consideration and re-ran this analysis using Model 7, which tests one moderator (dominance) on the path between the IV and the mediator.</w:t>
      </w:r>
    </w:p>
    <w:p w14:paraId="3F1DCD39" w14:textId="09DDC2E8" w:rsidR="008475C5" w:rsidRDefault="00FB2B9B" w:rsidP="00FB2B9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D</w:t>
      </w:r>
      <w:r w:rsidR="0015361A">
        <w:rPr>
          <w:rFonts w:ascii="Times New Roman" w:hAnsi="Times New Roman" w:cs="Times New Roman"/>
          <w:sz w:val="24"/>
          <w:szCs w:val="24"/>
        </w:rPr>
        <w:t xml:space="preserve">ominance moderated the effect of Contrast 1 (.33, SE=.08, p&lt;.001).  At low levels of dominance (-1 SD), the effect of Contrast 1 on sexy-powerful was moderate (.57, SE=.26, p=.028). At the mean of dominance, the effect was stronger (1.00, SE=.18, p&lt;.000), and at high levels of dominance (+1 SD), the effect was </w:t>
      </w:r>
      <w:proofErr w:type="gramStart"/>
      <w:r w:rsidR="0015361A">
        <w:rPr>
          <w:rFonts w:ascii="Times New Roman" w:hAnsi="Times New Roman" w:cs="Times New Roman"/>
          <w:sz w:val="24"/>
          <w:szCs w:val="24"/>
        </w:rPr>
        <w:t>very strong</w:t>
      </w:r>
      <w:proofErr w:type="gramEnd"/>
      <w:r w:rsidR="0015361A">
        <w:rPr>
          <w:rFonts w:ascii="Times New Roman" w:hAnsi="Times New Roman" w:cs="Times New Roman"/>
          <w:sz w:val="24"/>
          <w:szCs w:val="24"/>
        </w:rPr>
        <w:t xml:space="preserve"> (1.42, SE=.26, p.001). Sexy-powerful feelings, in turn, was significantly associated with WCS (.41, SE=.10, p&lt;.001). The indirect effects of the priming conditions, particularly Contrast 1, were significant, and got stronger as trait dominance got stronger. </w:t>
      </w:r>
      <w:r w:rsidR="00A24CAB">
        <w:rPr>
          <w:rFonts w:ascii="Times New Roman" w:hAnsi="Times New Roman" w:cs="Times New Roman"/>
          <w:sz w:val="24"/>
          <w:szCs w:val="24"/>
        </w:rPr>
        <w:t xml:space="preserve">As </w:t>
      </w:r>
      <w:r w:rsidR="0015361A">
        <w:rPr>
          <w:rFonts w:ascii="Times New Roman" w:hAnsi="Times New Roman" w:cs="Times New Roman"/>
          <w:sz w:val="24"/>
          <w:szCs w:val="24"/>
        </w:rPr>
        <w:t>trait dominance got higher, the positive effect of both power primes, compared to the control, on sexy-powerful feelings, and the indirect effect on WCS, got stronger</w:t>
      </w:r>
      <w:r w:rsidR="00DF693B">
        <w:rPr>
          <w:rFonts w:ascii="Times New Roman" w:hAnsi="Times New Roman" w:cs="Times New Roman"/>
          <w:sz w:val="24"/>
          <w:szCs w:val="24"/>
        </w:rPr>
        <w:t xml:space="preserve"> (see Table 3)</w:t>
      </w:r>
      <w:r w:rsidR="0015361A">
        <w:rPr>
          <w:rFonts w:ascii="Times New Roman" w:hAnsi="Times New Roman" w:cs="Times New Roman"/>
          <w:sz w:val="24"/>
          <w:szCs w:val="24"/>
        </w:rPr>
        <w:t xml:space="preserve">.  </w:t>
      </w:r>
      <w:r>
        <w:rPr>
          <w:rFonts w:ascii="Times New Roman" w:hAnsi="Times New Roman" w:cs="Times New Roman"/>
          <w:sz w:val="24"/>
          <w:szCs w:val="24"/>
        </w:rPr>
        <w:t xml:space="preserve">There was no effect of Contrast 2 on sexy-powerful feelings (-.91, SE=.80, p=.259; and no interaction of dominance with Contrast 2 (.10, SE=.18, p=.58); and no indirect effect of Contrast 2 through sexy-powerful feelings on WCS (see Table 3). </w:t>
      </w:r>
      <w:r w:rsidR="0015361A">
        <w:rPr>
          <w:rFonts w:ascii="Times New Roman" w:hAnsi="Times New Roman" w:cs="Times New Roman"/>
          <w:sz w:val="24"/>
          <w:szCs w:val="24"/>
        </w:rPr>
        <w:t>Th</w:t>
      </w:r>
      <w:r>
        <w:rPr>
          <w:rFonts w:ascii="Times New Roman" w:hAnsi="Times New Roman" w:cs="Times New Roman"/>
          <w:sz w:val="24"/>
          <w:szCs w:val="24"/>
        </w:rPr>
        <w:t xml:space="preserve">ese findings </w:t>
      </w:r>
      <w:proofErr w:type="gramStart"/>
      <w:r w:rsidR="0015361A">
        <w:rPr>
          <w:rFonts w:ascii="Times New Roman" w:hAnsi="Times New Roman" w:cs="Times New Roman"/>
          <w:sz w:val="24"/>
          <w:szCs w:val="24"/>
        </w:rPr>
        <w:t>provides</w:t>
      </w:r>
      <w:proofErr w:type="gramEnd"/>
      <w:r w:rsidR="0015361A">
        <w:rPr>
          <w:rFonts w:ascii="Times New Roman" w:hAnsi="Times New Roman" w:cs="Times New Roman"/>
          <w:sz w:val="24"/>
          <w:szCs w:val="24"/>
        </w:rPr>
        <w:t xml:space="preserve"> partial support for hypothesis 1b.  </w:t>
      </w:r>
    </w:p>
    <w:p w14:paraId="394561BE" w14:textId="3F888D32" w:rsidR="00A24CAB" w:rsidRDefault="00A24CAB" w:rsidP="00845CE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Hypothesis 2, examining communal feelings as a mediator, was tested with Process Model 4, which tests for simple mediation.  Both Contrast 1 and Contrast 2 were significantly and positively associated with communal feelings (Contrast 1: .67, SE=.18, p&lt;.003; Contrast 2: .87, SE=.21, p&lt;.001). Communal feelings were positively associated with WCS (.24, SE=.12, p=.043).  The bootstrapped indirect effects are provided in Table 3.  The indirect effects of both </w:t>
      </w:r>
      <w:r w:rsidR="00FB2B9B">
        <w:rPr>
          <w:rFonts w:ascii="Times New Roman" w:hAnsi="Times New Roman" w:cs="Times New Roman"/>
          <w:sz w:val="24"/>
          <w:szCs w:val="24"/>
        </w:rPr>
        <w:t>contrasts</w:t>
      </w:r>
      <w:r>
        <w:rPr>
          <w:rFonts w:ascii="Times New Roman" w:hAnsi="Times New Roman" w:cs="Times New Roman"/>
          <w:sz w:val="24"/>
          <w:szCs w:val="24"/>
        </w:rPr>
        <w:t xml:space="preserve"> on WCS through communal feelings were significant, indicating that communal feelings were higher in both power prime conditions compared to the control, and higher in the responsibility-focused power prime condition than in the egocentric power condition. Communal feelings, in turn, positively predicted SBH intentions, as measured by WCS</w:t>
      </w:r>
      <w:r w:rsidR="00DF693B">
        <w:rPr>
          <w:rFonts w:ascii="Times New Roman" w:hAnsi="Times New Roman" w:cs="Times New Roman"/>
          <w:sz w:val="24"/>
          <w:szCs w:val="24"/>
        </w:rPr>
        <w:t xml:space="preserve"> (see Table 3)</w:t>
      </w:r>
      <w:r>
        <w:rPr>
          <w:rFonts w:ascii="Times New Roman" w:hAnsi="Times New Roman" w:cs="Times New Roman"/>
          <w:sz w:val="24"/>
          <w:szCs w:val="24"/>
        </w:rPr>
        <w:t>.  Hypothesis 2 was supported.</w:t>
      </w:r>
    </w:p>
    <w:p w14:paraId="5B642DAC" w14:textId="2995D2A4" w:rsidR="005E3238" w:rsidRPr="00E36708" w:rsidRDefault="00170364" w:rsidP="00A24CA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p>
    <w:p w14:paraId="71B1DE83" w14:textId="11835861" w:rsidR="00713195" w:rsidRDefault="009D5DD0" w:rsidP="00663153">
      <w:pPr>
        <w:spacing w:line="480" w:lineRule="auto"/>
        <w:jc w:val="center"/>
        <w:rPr>
          <w:rFonts w:ascii="Times New Roman" w:hAnsi="Times New Roman" w:cs="Times New Roman"/>
          <w:b/>
          <w:bCs/>
          <w:sz w:val="24"/>
          <w:szCs w:val="24"/>
        </w:rPr>
      </w:pPr>
      <w:r w:rsidRPr="004F76F9">
        <w:rPr>
          <w:rFonts w:ascii="Times New Roman" w:hAnsi="Times New Roman" w:cs="Times New Roman"/>
          <w:b/>
          <w:bCs/>
          <w:sz w:val="24"/>
          <w:szCs w:val="24"/>
        </w:rPr>
        <w:lastRenderedPageBreak/>
        <w:t>Discussion</w:t>
      </w:r>
    </w:p>
    <w:p w14:paraId="11C27237" w14:textId="360E8361" w:rsidR="004818A6" w:rsidRPr="004818A6" w:rsidRDefault="004818A6" w:rsidP="006239B2">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Our study finds that power influences harassment intentions among LGBQ individuals much the same way that it does for heterosexual individuals.  </w:t>
      </w:r>
      <w:r w:rsidR="007226FF">
        <w:rPr>
          <w:rFonts w:ascii="Times New Roman" w:hAnsi="Times New Roman" w:cs="Times New Roman"/>
          <w:sz w:val="24"/>
          <w:szCs w:val="24"/>
        </w:rPr>
        <w:t xml:space="preserve">LGBQ individuals who were empowered with either egocentric power or </w:t>
      </w:r>
      <w:r w:rsidR="003D1191">
        <w:rPr>
          <w:rFonts w:ascii="Times New Roman" w:hAnsi="Times New Roman" w:cs="Times New Roman"/>
          <w:sz w:val="24"/>
          <w:szCs w:val="24"/>
        </w:rPr>
        <w:t xml:space="preserve">responsibility-focused power experienced stronger sexy-powerful feelings compared to those in the control condition which up ticked their inclination to sexually harass a coworker.  </w:t>
      </w:r>
      <w:r w:rsidR="00663153">
        <w:rPr>
          <w:rFonts w:ascii="Times New Roman" w:hAnsi="Times New Roman" w:cs="Times New Roman"/>
          <w:sz w:val="24"/>
          <w:szCs w:val="24"/>
        </w:rPr>
        <w:t>Furthermore, consistent with power-approach theory, the effects of empowerment – both egocentric and responsibility focused – became stronger for those with higher dominance traits</w:t>
      </w:r>
      <w:r w:rsidR="00FB2B9B">
        <w:rPr>
          <w:rFonts w:ascii="Times New Roman" w:hAnsi="Times New Roman" w:cs="Times New Roman"/>
          <w:sz w:val="24"/>
          <w:szCs w:val="24"/>
        </w:rPr>
        <w:t>.</w:t>
      </w:r>
      <w:r w:rsidR="00663153">
        <w:rPr>
          <w:rFonts w:ascii="Times New Roman" w:hAnsi="Times New Roman" w:cs="Times New Roman"/>
          <w:sz w:val="24"/>
          <w:szCs w:val="24"/>
        </w:rPr>
        <w:t xml:space="preserve"> As past research has shown (</w:t>
      </w:r>
      <w:proofErr w:type="spellStart"/>
      <w:r w:rsidR="00663153">
        <w:rPr>
          <w:rFonts w:ascii="Times New Roman" w:hAnsi="Times New Roman" w:cs="Times New Roman"/>
          <w:sz w:val="24"/>
          <w:szCs w:val="24"/>
        </w:rPr>
        <w:t>Guinote</w:t>
      </w:r>
      <w:proofErr w:type="spellEnd"/>
      <w:r w:rsidR="00663153">
        <w:rPr>
          <w:rFonts w:ascii="Times New Roman" w:hAnsi="Times New Roman" w:cs="Times New Roman"/>
          <w:sz w:val="24"/>
          <w:szCs w:val="24"/>
        </w:rPr>
        <w:t xml:space="preserve"> et al., 2012</w:t>
      </w:r>
      <w:r w:rsidR="00FB2B9B">
        <w:rPr>
          <w:rFonts w:ascii="Times New Roman" w:hAnsi="Times New Roman" w:cs="Times New Roman"/>
          <w:sz w:val="24"/>
          <w:szCs w:val="24"/>
        </w:rPr>
        <w:t>)</w:t>
      </w:r>
      <w:r w:rsidR="00663153">
        <w:rPr>
          <w:rFonts w:ascii="Times New Roman" w:hAnsi="Times New Roman" w:cs="Times New Roman"/>
          <w:sz w:val="24"/>
          <w:szCs w:val="24"/>
        </w:rPr>
        <w:t xml:space="preserve">, situational empowerment enhances chronically accessible traits; hence when LGBQ individuals were primed to feel powerful in either way, those with high dominance traits were more likely to intend to sexually harass than those with low dominance traits.  </w:t>
      </w:r>
      <w:r w:rsidR="00D01448">
        <w:rPr>
          <w:rFonts w:ascii="Times New Roman" w:hAnsi="Times New Roman" w:cs="Times New Roman"/>
          <w:sz w:val="24"/>
          <w:szCs w:val="24"/>
        </w:rPr>
        <w:t xml:space="preserve">However, this finding was </w:t>
      </w:r>
      <w:r w:rsidR="00FB2B9B">
        <w:rPr>
          <w:rFonts w:ascii="Times New Roman" w:hAnsi="Times New Roman" w:cs="Times New Roman"/>
          <w:sz w:val="24"/>
          <w:szCs w:val="24"/>
        </w:rPr>
        <w:t>inconsistent with</w:t>
      </w:r>
      <w:r w:rsidR="00D01448">
        <w:rPr>
          <w:rFonts w:ascii="Times New Roman" w:hAnsi="Times New Roman" w:cs="Times New Roman"/>
          <w:sz w:val="24"/>
          <w:szCs w:val="24"/>
        </w:rPr>
        <w:t xml:space="preserve"> Stockdale et al</w:t>
      </w:r>
      <w:r w:rsidR="00B57405">
        <w:rPr>
          <w:rFonts w:ascii="Times New Roman" w:hAnsi="Times New Roman" w:cs="Times New Roman"/>
          <w:sz w:val="24"/>
          <w:szCs w:val="24"/>
        </w:rPr>
        <w:t>.</w:t>
      </w:r>
      <w:r w:rsidR="00D01448">
        <w:rPr>
          <w:rFonts w:ascii="Times New Roman" w:hAnsi="Times New Roman" w:cs="Times New Roman"/>
          <w:sz w:val="24"/>
          <w:szCs w:val="24"/>
        </w:rPr>
        <w:t xml:space="preserve"> (2020)</w:t>
      </w:r>
      <w:r w:rsidR="00B57405">
        <w:rPr>
          <w:rFonts w:ascii="Times New Roman" w:hAnsi="Times New Roman" w:cs="Times New Roman"/>
          <w:sz w:val="24"/>
          <w:szCs w:val="24"/>
        </w:rPr>
        <w:t>’s s</w:t>
      </w:r>
      <w:r w:rsidR="00D01448">
        <w:rPr>
          <w:rFonts w:ascii="Times New Roman" w:hAnsi="Times New Roman" w:cs="Times New Roman"/>
          <w:sz w:val="24"/>
          <w:szCs w:val="24"/>
        </w:rPr>
        <w:t xml:space="preserve">tudy where the effects of power priming were stronger for those low in dark traits than for those that are higher. </w:t>
      </w:r>
      <w:r w:rsidR="00663153">
        <w:rPr>
          <w:rFonts w:ascii="Times New Roman" w:hAnsi="Times New Roman" w:cs="Times New Roman"/>
          <w:sz w:val="24"/>
          <w:szCs w:val="24"/>
        </w:rPr>
        <w:t>Consistent with past research with heterosexual individuals, we also found that</w:t>
      </w:r>
      <w:r w:rsidR="003D1191">
        <w:rPr>
          <w:rFonts w:ascii="Times New Roman" w:hAnsi="Times New Roman" w:cs="Times New Roman"/>
          <w:sz w:val="24"/>
          <w:szCs w:val="24"/>
        </w:rPr>
        <w:t xml:space="preserve"> those empowered with responsibility-focused power, compared to others, </w:t>
      </w:r>
      <w:r w:rsidR="00B26C24">
        <w:rPr>
          <w:rFonts w:ascii="Times New Roman" w:hAnsi="Times New Roman" w:cs="Times New Roman"/>
          <w:sz w:val="24"/>
          <w:szCs w:val="24"/>
        </w:rPr>
        <w:t xml:space="preserve">experienced stronger communal feelings, which also up ticked their inclination to sexually harass. </w:t>
      </w:r>
      <w:r w:rsidR="00663153">
        <w:rPr>
          <w:rFonts w:ascii="Times New Roman" w:hAnsi="Times New Roman" w:cs="Times New Roman"/>
          <w:sz w:val="24"/>
          <w:szCs w:val="24"/>
        </w:rPr>
        <w:t xml:space="preserve">This last finding is particularly concerning because </w:t>
      </w:r>
      <w:r w:rsidR="00C113EE">
        <w:rPr>
          <w:rFonts w:ascii="Times New Roman" w:hAnsi="Times New Roman" w:cs="Times New Roman"/>
          <w:sz w:val="24"/>
          <w:szCs w:val="24"/>
        </w:rPr>
        <w:t>we would normally expect responsibility-focused powerholders to use their power for good than for evil.</w:t>
      </w:r>
    </w:p>
    <w:p w14:paraId="23F55438" w14:textId="4D46A446" w:rsidR="006239B2" w:rsidRDefault="006239B2" w:rsidP="006239B2">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Theoretical </w:t>
      </w:r>
      <w:r w:rsidR="00CE317B">
        <w:rPr>
          <w:rFonts w:ascii="Times New Roman" w:hAnsi="Times New Roman" w:cs="Times New Roman"/>
          <w:b/>
          <w:bCs/>
          <w:sz w:val="24"/>
          <w:szCs w:val="24"/>
        </w:rPr>
        <w:t>C</w:t>
      </w:r>
      <w:r>
        <w:rPr>
          <w:rFonts w:ascii="Times New Roman" w:hAnsi="Times New Roman" w:cs="Times New Roman"/>
          <w:b/>
          <w:bCs/>
          <w:sz w:val="24"/>
          <w:szCs w:val="24"/>
        </w:rPr>
        <w:t>ontributions</w:t>
      </w:r>
    </w:p>
    <w:p w14:paraId="0D46E50F" w14:textId="77777777" w:rsidR="00D01448" w:rsidRDefault="00C113EE" w:rsidP="006239B2">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The current research builds on the power-approach theory as applied to sexual harassment by showing that the </w:t>
      </w:r>
      <w:r w:rsidR="00CB58D0">
        <w:rPr>
          <w:rFonts w:ascii="Times New Roman" w:hAnsi="Times New Roman" w:cs="Times New Roman"/>
          <w:sz w:val="24"/>
          <w:szCs w:val="24"/>
        </w:rPr>
        <w:t>effect</w:t>
      </w:r>
      <w:r>
        <w:rPr>
          <w:rFonts w:ascii="Times New Roman" w:hAnsi="Times New Roman" w:cs="Times New Roman"/>
          <w:sz w:val="24"/>
          <w:szCs w:val="24"/>
        </w:rPr>
        <w:t xml:space="preserve"> of power generalizes to both egocentric and responsibility manifestations of power and it generalizes to populations</w:t>
      </w:r>
      <w:r w:rsidR="00550C19">
        <w:rPr>
          <w:rFonts w:ascii="Times New Roman" w:hAnsi="Times New Roman" w:cs="Times New Roman"/>
          <w:sz w:val="24"/>
          <w:szCs w:val="24"/>
        </w:rPr>
        <w:t>, specifically LGBQ individuals</w:t>
      </w:r>
      <w:r w:rsidR="00D01448">
        <w:rPr>
          <w:rFonts w:ascii="Times New Roman" w:hAnsi="Times New Roman" w:cs="Times New Roman"/>
          <w:sz w:val="24"/>
          <w:szCs w:val="24"/>
        </w:rPr>
        <w:t>,</w:t>
      </w:r>
      <w:r>
        <w:rPr>
          <w:rFonts w:ascii="Times New Roman" w:hAnsi="Times New Roman" w:cs="Times New Roman"/>
          <w:sz w:val="24"/>
          <w:szCs w:val="24"/>
        </w:rPr>
        <w:t xml:space="preserve"> that have historically been stigmatized, disempowered, and victimized by various forms of violence, including SBH</w:t>
      </w:r>
      <w:r w:rsidR="00681B77">
        <w:rPr>
          <w:rFonts w:ascii="Times New Roman" w:hAnsi="Times New Roman" w:cs="Times New Roman"/>
          <w:sz w:val="24"/>
          <w:szCs w:val="24"/>
        </w:rPr>
        <w:t xml:space="preserve">.  </w:t>
      </w:r>
    </w:p>
    <w:p w14:paraId="174F9AA2" w14:textId="6AB3B8B8" w:rsidR="00C113EE" w:rsidRDefault="00550C19" w:rsidP="00D0144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We do not assert that characteristics of individuals, particularly their degree and type of empowerment or their power-related personality characteristics, are the sole antecedents to harassing conduct.  Instead, we propose that this theory builds on other well-established theories of the conditions that give rise to sexual harassment.  For example, </w:t>
      </w:r>
      <w:r w:rsidR="00D01448">
        <w:rPr>
          <w:rFonts w:ascii="Times New Roman" w:hAnsi="Times New Roman" w:cs="Times New Roman"/>
          <w:sz w:val="24"/>
          <w:szCs w:val="24"/>
        </w:rPr>
        <w:t xml:space="preserve">in </w:t>
      </w:r>
      <w:r>
        <w:rPr>
          <w:rFonts w:ascii="Times New Roman" w:hAnsi="Times New Roman" w:cs="Times New Roman"/>
          <w:sz w:val="24"/>
          <w:szCs w:val="24"/>
        </w:rPr>
        <w:t xml:space="preserve">Fitzgerald et al.’s (1997) integrated theory of sexual harassment, organizational tolerance for sexual harassment and job-gender </w:t>
      </w:r>
      <w:r w:rsidR="00BB1C81">
        <w:rPr>
          <w:rFonts w:ascii="Times New Roman" w:hAnsi="Times New Roman" w:cs="Times New Roman"/>
          <w:sz w:val="24"/>
          <w:szCs w:val="24"/>
        </w:rPr>
        <w:t xml:space="preserve">context </w:t>
      </w:r>
      <w:r w:rsidR="00D01448">
        <w:rPr>
          <w:rFonts w:ascii="Times New Roman" w:hAnsi="Times New Roman" w:cs="Times New Roman"/>
          <w:sz w:val="24"/>
          <w:szCs w:val="24"/>
        </w:rPr>
        <w:t>(male dominated work environments) are</w:t>
      </w:r>
      <w:r w:rsidR="00BB1C81">
        <w:rPr>
          <w:rFonts w:ascii="Times New Roman" w:hAnsi="Times New Roman" w:cs="Times New Roman"/>
          <w:sz w:val="24"/>
          <w:szCs w:val="24"/>
        </w:rPr>
        <w:t xml:space="preserve"> the dominant antecedents to SH experiences.  Pryor’s Person X Situation theory (</w:t>
      </w:r>
      <w:r w:rsidR="006526D8">
        <w:rPr>
          <w:rFonts w:ascii="Times New Roman" w:hAnsi="Times New Roman" w:cs="Times New Roman"/>
          <w:sz w:val="24"/>
          <w:szCs w:val="24"/>
        </w:rPr>
        <w:t>1995</w:t>
      </w:r>
      <w:r w:rsidR="00BB1C81">
        <w:rPr>
          <w:rFonts w:ascii="Times New Roman" w:hAnsi="Times New Roman" w:cs="Times New Roman"/>
          <w:sz w:val="24"/>
          <w:szCs w:val="24"/>
        </w:rPr>
        <w:t xml:space="preserve">) posits that people with a propensity to harass will do so when the environment provides </w:t>
      </w:r>
      <w:r w:rsidR="00D01448">
        <w:rPr>
          <w:rFonts w:ascii="Times New Roman" w:hAnsi="Times New Roman" w:cs="Times New Roman"/>
          <w:sz w:val="24"/>
          <w:szCs w:val="24"/>
        </w:rPr>
        <w:t>cues</w:t>
      </w:r>
      <w:r w:rsidR="00BB1C81">
        <w:rPr>
          <w:rFonts w:ascii="Times New Roman" w:hAnsi="Times New Roman" w:cs="Times New Roman"/>
          <w:sz w:val="24"/>
          <w:szCs w:val="24"/>
        </w:rPr>
        <w:t xml:space="preserve"> that such conduct may be condoned, such as when a supervisor engages in harassment.  </w:t>
      </w:r>
      <w:proofErr w:type="spellStart"/>
      <w:r w:rsidR="00BB1C81">
        <w:rPr>
          <w:rFonts w:ascii="Times New Roman" w:hAnsi="Times New Roman" w:cs="Times New Roman"/>
          <w:sz w:val="24"/>
          <w:szCs w:val="24"/>
        </w:rPr>
        <w:t>Berdahl’s</w:t>
      </w:r>
      <w:proofErr w:type="spellEnd"/>
      <w:r w:rsidR="00BB1C81">
        <w:rPr>
          <w:rFonts w:ascii="Times New Roman" w:hAnsi="Times New Roman" w:cs="Times New Roman"/>
          <w:sz w:val="24"/>
          <w:szCs w:val="24"/>
        </w:rPr>
        <w:t xml:space="preserve"> (2007) theory of SBH is grounded in threats to male dominance in a gender hierarchy</w:t>
      </w:r>
      <w:r w:rsidR="00D01448">
        <w:rPr>
          <w:rFonts w:ascii="Times New Roman" w:hAnsi="Times New Roman" w:cs="Times New Roman"/>
          <w:sz w:val="24"/>
          <w:szCs w:val="24"/>
        </w:rPr>
        <w:t>;</w:t>
      </w:r>
      <w:r w:rsidR="00BB1C81">
        <w:rPr>
          <w:rFonts w:ascii="Times New Roman" w:hAnsi="Times New Roman" w:cs="Times New Roman"/>
          <w:sz w:val="24"/>
          <w:szCs w:val="24"/>
        </w:rPr>
        <w:t xml:space="preserve"> and </w:t>
      </w:r>
      <w:r w:rsidR="0044008B">
        <w:rPr>
          <w:rFonts w:ascii="Times New Roman" w:hAnsi="Times New Roman" w:cs="Times New Roman"/>
          <w:sz w:val="24"/>
          <w:szCs w:val="24"/>
        </w:rPr>
        <w:t xml:space="preserve">De </w:t>
      </w:r>
      <w:proofErr w:type="spellStart"/>
      <w:r w:rsidR="0044008B">
        <w:rPr>
          <w:rFonts w:ascii="Times New Roman" w:hAnsi="Times New Roman" w:cs="Times New Roman"/>
          <w:sz w:val="24"/>
          <w:szCs w:val="24"/>
        </w:rPr>
        <w:t>Coster</w:t>
      </w:r>
      <w:proofErr w:type="spellEnd"/>
      <w:r w:rsidR="0044008B">
        <w:rPr>
          <w:rFonts w:ascii="Times New Roman" w:hAnsi="Times New Roman" w:cs="Times New Roman"/>
          <w:sz w:val="24"/>
          <w:szCs w:val="24"/>
        </w:rPr>
        <w:t xml:space="preserve"> et al</w:t>
      </w:r>
      <w:r w:rsidR="00B57405">
        <w:rPr>
          <w:rFonts w:ascii="Times New Roman" w:hAnsi="Times New Roman" w:cs="Times New Roman"/>
          <w:sz w:val="24"/>
          <w:szCs w:val="24"/>
        </w:rPr>
        <w:t>.</w:t>
      </w:r>
      <w:r w:rsidR="0044008B">
        <w:rPr>
          <w:rFonts w:ascii="Times New Roman" w:hAnsi="Times New Roman" w:cs="Times New Roman"/>
          <w:sz w:val="24"/>
          <w:szCs w:val="24"/>
        </w:rPr>
        <w:t xml:space="preserve"> (1999) invoke Routine Activities Theory to demonstrate that harassment is likely to occur when vulnerable victims are situated with motivated offenders and there is a dearth of capable guardians protecting these potential victims.  Our theory shows that personal experiences of power, whether manifested as egocentric or </w:t>
      </w:r>
      <w:r w:rsidR="00543490">
        <w:rPr>
          <w:rFonts w:ascii="Times New Roman" w:hAnsi="Times New Roman" w:cs="Times New Roman"/>
          <w:sz w:val="24"/>
          <w:szCs w:val="24"/>
        </w:rPr>
        <w:t>responsibility-focused, and whether embodied by heterosexual or LGBQ individuals</w:t>
      </w:r>
      <w:r w:rsidR="00FB2B9B">
        <w:rPr>
          <w:rFonts w:ascii="Times New Roman" w:hAnsi="Times New Roman" w:cs="Times New Roman"/>
          <w:sz w:val="24"/>
          <w:szCs w:val="24"/>
        </w:rPr>
        <w:t>,</w:t>
      </w:r>
      <w:r w:rsidR="00543490">
        <w:rPr>
          <w:rFonts w:ascii="Times New Roman" w:hAnsi="Times New Roman" w:cs="Times New Roman"/>
          <w:sz w:val="24"/>
          <w:szCs w:val="24"/>
        </w:rPr>
        <w:t xml:space="preserve"> triggers a path </w:t>
      </w:r>
      <w:r w:rsidR="00D01448">
        <w:rPr>
          <w:rFonts w:ascii="Times New Roman" w:hAnsi="Times New Roman" w:cs="Times New Roman"/>
          <w:sz w:val="24"/>
          <w:szCs w:val="24"/>
        </w:rPr>
        <w:t xml:space="preserve">to harassment </w:t>
      </w:r>
      <w:r w:rsidR="00543490">
        <w:rPr>
          <w:rFonts w:ascii="Times New Roman" w:hAnsi="Times New Roman" w:cs="Times New Roman"/>
          <w:sz w:val="24"/>
          <w:szCs w:val="24"/>
        </w:rPr>
        <w:t xml:space="preserve">through either sexy-powerful feelings or communal feelings. These individuals may be “motivated offenders” (De </w:t>
      </w:r>
      <w:proofErr w:type="spellStart"/>
      <w:r w:rsidR="00543490">
        <w:rPr>
          <w:rFonts w:ascii="Times New Roman" w:hAnsi="Times New Roman" w:cs="Times New Roman"/>
          <w:sz w:val="24"/>
          <w:szCs w:val="24"/>
        </w:rPr>
        <w:t>Coster</w:t>
      </w:r>
      <w:proofErr w:type="spellEnd"/>
      <w:r w:rsidR="00543490">
        <w:rPr>
          <w:rFonts w:ascii="Times New Roman" w:hAnsi="Times New Roman" w:cs="Times New Roman"/>
          <w:sz w:val="24"/>
          <w:szCs w:val="24"/>
        </w:rPr>
        <w:t xml:space="preserve"> et al., 1999); may be those threatened by disruptions to the men’s dominance in the male gender </w:t>
      </w:r>
      <w:r w:rsidR="00543490" w:rsidRPr="00B57405">
        <w:rPr>
          <w:rFonts w:ascii="Times New Roman" w:hAnsi="Times New Roman" w:cs="Times New Roman"/>
          <w:sz w:val="24"/>
          <w:szCs w:val="24"/>
        </w:rPr>
        <w:t>hierarchy (Berdahl, 2007); may be those with a propensity to harass and do so when they feel empowered (Pryor</w:t>
      </w:r>
      <w:r w:rsidR="00B57405" w:rsidRPr="00B57405">
        <w:rPr>
          <w:rFonts w:ascii="Times New Roman" w:hAnsi="Times New Roman" w:cs="Times New Roman"/>
          <w:sz w:val="24"/>
          <w:szCs w:val="24"/>
        </w:rPr>
        <w:t>, 1995</w:t>
      </w:r>
      <w:r w:rsidR="00543490" w:rsidRPr="00B57405">
        <w:rPr>
          <w:rFonts w:ascii="Times New Roman" w:hAnsi="Times New Roman" w:cs="Times New Roman"/>
          <w:sz w:val="24"/>
          <w:szCs w:val="24"/>
        </w:rPr>
        <w:t xml:space="preserve">); and may </w:t>
      </w:r>
      <w:r w:rsidR="00181DA9" w:rsidRPr="00B57405">
        <w:rPr>
          <w:rFonts w:ascii="Times New Roman" w:hAnsi="Times New Roman" w:cs="Times New Roman"/>
          <w:sz w:val="24"/>
          <w:szCs w:val="24"/>
        </w:rPr>
        <w:t>help create an environment in which sexual harassment is tolerated.  Future research should incorporate an understanding of the role of both egocentric and resp</w:t>
      </w:r>
      <w:r w:rsidR="00181DA9">
        <w:rPr>
          <w:rFonts w:ascii="Times New Roman" w:hAnsi="Times New Roman" w:cs="Times New Roman"/>
          <w:sz w:val="24"/>
          <w:szCs w:val="24"/>
        </w:rPr>
        <w:t>onsibility focused power, which appears to generalize across both heterosexual and LGBQ populations, in developing a comprehensive theory of sexual harassment so that effective interventions can be developed.</w:t>
      </w:r>
    </w:p>
    <w:p w14:paraId="5857090B" w14:textId="13844821" w:rsidR="00D01448" w:rsidRPr="00C113EE" w:rsidRDefault="00D01448" w:rsidP="006239B2">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There is preliminary research indicating that moral licensing </w:t>
      </w:r>
      <w:r w:rsidR="00326E71">
        <w:rPr>
          <w:rFonts w:ascii="Times New Roman" w:hAnsi="Times New Roman" w:cs="Times New Roman"/>
          <w:sz w:val="24"/>
          <w:szCs w:val="24"/>
        </w:rPr>
        <w:t xml:space="preserve">(Miller &amp; </w:t>
      </w:r>
      <w:proofErr w:type="spellStart"/>
      <w:r w:rsidR="00326E71">
        <w:rPr>
          <w:rFonts w:ascii="Times New Roman" w:hAnsi="Times New Roman" w:cs="Times New Roman"/>
          <w:sz w:val="24"/>
          <w:szCs w:val="24"/>
        </w:rPr>
        <w:t>Effron</w:t>
      </w:r>
      <w:proofErr w:type="spellEnd"/>
      <w:r w:rsidR="00326E71">
        <w:rPr>
          <w:rFonts w:ascii="Times New Roman" w:hAnsi="Times New Roman" w:cs="Times New Roman"/>
          <w:sz w:val="24"/>
          <w:szCs w:val="24"/>
        </w:rPr>
        <w:t xml:space="preserve">, 2010) </w:t>
      </w:r>
      <w:r>
        <w:rPr>
          <w:rFonts w:ascii="Times New Roman" w:hAnsi="Times New Roman" w:cs="Times New Roman"/>
          <w:sz w:val="24"/>
          <w:szCs w:val="24"/>
        </w:rPr>
        <w:t xml:space="preserve">explains why </w:t>
      </w:r>
      <w:r w:rsidR="00326E71">
        <w:rPr>
          <w:rFonts w:ascii="Times New Roman" w:hAnsi="Times New Roman" w:cs="Times New Roman"/>
          <w:sz w:val="24"/>
          <w:szCs w:val="24"/>
        </w:rPr>
        <w:t>r</w:t>
      </w:r>
      <w:r>
        <w:rPr>
          <w:rFonts w:ascii="Times New Roman" w:hAnsi="Times New Roman" w:cs="Times New Roman"/>
          <w:sz w:val="24"/>
          <w:szCs w:val="24"/>
        </w:rPr>
        <w:t xml:space="preserve">esponsibility-focused powerholders may be inclined toward </w:t>
      </w:r>
      <w:r w:rsidR="00326E71">
        <w:rPr>
          <w:rFonts w:ascii="Times New Roman" w:hAnsi="Times New Roman" w:cs="Times New Roman"/>
          <w:sz w:val="24"/>
          <w:szCs w:val="24"/>
        </w:rPr>
        <w:t>SBH</w:t>
      </w:r>
      <w:r w:rsidR="00656F2C">
        <w:rPr>
          <w:rFonts w:ascii="Times New Roman" w:hAnsi="Times New Roman" w:cs="Times New Roman"/>
          <w:sz w:val="24"/>
          <w:szCs w:val="24"/>
        </w:rPr>
        <w:t xml:space="preserve"> and why we let such offenders off the hook</w:t>
      </w:r>
      <w:r w:rsidR="00326E71">
        <w:rPr>
          <w:rFonts w:ascii="Times New Roman" w:hAnsi="Times New Roman" w:cs="Times New Roman"/>
          <w:sz w:val="24"/>
          <w:szCs w:val="24"/>
        </w:rPr>
        <w:t xml:space="preserve">. </w:t>
      </w:r>
      <w:r>
        <w:rPr>
          <w:rFonts w:ascii="Times New Roman" w:hAnsi="Times New Roman" w:cs="Times New Roman"/>
          <w:sz w:val="24"/>
          <w:szCs w:val="24"/>
        </w:rPr>
        <w:t xml:space="preserve"> Dinh (2020) theorized that </w:t>
      </w:r>
      <w:r w:rsidR="00326E71">
        <w:rPr>
          <w:rFonts w:ascii="Times New Roman" w:hAnsi="Times New Roman" w:cs="Times New Roman"/>
          <w:sz w:val="24"/>
          <w:szCs w:val="24"/>
        </w:rPr>
        <w:t xml:space="preserve">people who embody such power perceive themselves to be morally upstanding because they have a past record of helping and protecting underlings. These self-perceptions create beliefs that one has earned credits that can be spent on misbehavior without spoiling their generally positive reputation.  Dinh </w:t>
      </w:r>
      <w:r w:rsidR="00B57405">
        <w:rPr>
          <w:rFonts w:ascii="Times New Roman" w:hAnsi="Times New Roman" w:cs="Times New Roman"/>
          <w:sz w:val="24"/>
          <w:szCs w:val="24"/>
        </w:rPr>
        <w:t xml:space="preserve">(2020) </w:t>
      </w:r>
      <w:r w:rsidR="00326E71">
        <w:rPr>
          <w:rFonts w:ascii="Times New Roman" w:hAnsi="Times New Roman" w:cs="Times New Roman"/>
          <w:sz w:val="24"/>
          <w:szCs w:val="24"/>
        </w:rPr>
        <w:t>experimentally primed participants to experience responsibility-focused power (vs. control) in the same manner used in the current study and found that such power increased SBH intentions serially mediated by communal feelings and a measure of moral licensing called moral crediting</w:t>
      </w:r>
      <w:r w:rsidR="006E524B">
        <w:rPr>
          <w:rFonts w:ascii="Times New Roman" w:hAnsi="Times New Roman" w:cs="Times New Roman"/>
          <w:sz w:val="24"/>
          <w:szCs w:val="24"/>
        </w:rPr>
        <w:t xml:space="preserve"> (Lin et al., 2016)</w:t>
      </w:r>
      <w:r w:rsidR="00CD7BA3">
        <w:rPr>
          <w:rFonts w:ascii="Times New Roman" w:hAnsi="Times New Roman" w:cs="Times New Roman"/>
          <w:sz w:val="24"/>
          <w:szCs w:val="24"/>
        </w:rPr>
        <w:t xml:space="preserve">. </w:t>
      </w:r>
      <w:r w:rsidR="00326E71">
        <w:rPr>
          <w:rFonts w:ascii="Times New Roman" w:hAnsi="Times New Roman" w:cs="Times New Roman"/>
          <w:sz w:val="24"/>
          <w:szCs w:val="24"/>
        </w:rPr>
        <w:t xml:space="preserve">Participant gender moderated the effect, but the pathways were significant for both women and men. </w:t>
      </w:r>
      <w:r w:rsidR="00B20EFC">
        <w:rPr>
          <w:rFonts w:ascii="Times New Roman" w:hAnsi="Times New Roman" w:cs="Times New Roman"/>
          <w:sz w:val="24"/>
          <w:szCs w:val="24"/>
        </w:rPr>
        <w:t>In a study of SBH perceptions, Mikalouski (2021) found that observers morally license responsibility-focused leaders who harass</w:t>
      </w:r>
      <w:r w:rsidR="00656F2C">
        <w:rPr>
          <w:rFonts w:ascii="Times New Roman" w:hAnsi="Times New Roman" w:cs="Times New Roman"/>
          <w:sz w:val="24"/>
          <w:szCs w:val="24"/>
        </w:rPr>
        <w:t>. They</w:t>
      </w:r>
      <w:r w:rsidR="00B20EFC">
        <w:rPr>
          <w:rFonts w:ascii="Times New Roman" w:hAnsi="Times New Roman" w:cs="Times New Roman"/>
          <w:sz w:val="24"/>
          <w:szCs w:val="24"/>
        </w:rPr>
        <w:t xml:space="preserve"> judged them to be less guilty, recommended less severe punishments, and placed more blame on the accuser compared to a control or egocentric leader. </w:t>
      </w:r>
      <w:r w:rsidR="00326E71">
        <w:rPr>
          <w:rFonts w:ascii="Times New Roman" w:hAnsi="Times New Roman" w:cs="Times New Roman"/>
          <w:sz w:val="24"/>
          <w:szCs w:val="24"/>
        </w:rPr>
        <w:t xml:space="preserve"> Future research can test whether moral licensing explains why LGBQ individuals embodying responsibility-focused power are also inclined toward SBH</w:t>
      </w:r>
      <w:r w:rsidR="00B20EFC">
        <w:rPr>
          <w:rFonts w:ascii="Times New Roman" w:hAnsi="Times New Roman" w:cs="Times New Roman"/>
          <w:sz w:val="24"/>
          <w:szCs w:val="24"/>
        </w:rPr>
        <w:t xml:space="preserve"> and whether perceivers judge them to be less culpable.</w:t>
      </w:r>
    </w:p>
    <w:p w14:paraId="0DB1A350" w14:textId="1AAFF49A" w:rsidR="006239B2" w:rsidRDefault="006239B2" w:rsidP="006239B2">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Practical </w:t>
      </w:r>
      <w:r w:rsidR="00CE317B">
        <w:rPr>
          <w:rFonts w:ascii="Times New Roman" w:hAnsi="Times New Roman" w:cs="Times New Roman"/>
          <w:b/>
          <w:bCs/>
          <w:sz w:val="24"/>
          <w:szCs w:val="24"/>
        </w:rPr>
        <w:t>C</w:t>
      </w:r>
      <w:r>
        <w:rPr>
          <w:rFonts w:ascii="Times New Roman" w:hAnsi="Times New Roman" w:cs="Times New Roman"/>
          <w:b/>
          <w:bCs/>
          <w:sz w:val="24"/>
          <w:szCs w:val="24"/>
        </w:rPr>
        <w:t>ontributions</w:t>
      </w:r>
    </w:p>
    <w:p w14:paraId="212C2BD1" w14:textId="0C5F9390" w:rsidR="00326E71" w:rsidRPr="00326E71" w:rsidRDefault="00326E71" w:rsidP="006239B2">
      <w:pPr>
        <w:spacing w:line="480" w:lineRule="auto"/>
        <w:rPr>
          <w:rFonts w:ascii="Times New Roman" w:hAnsi="Times New Roman" w:cs="Times New Roman"/>
          <w:sz w:val="24"/>
          <w:szCs w:val="24"/>
        </w:rPr>
      </w:pPr>
      <w:r>
        <w:rPr>
          <w:rFonts w:ascii="Times New Roman" w:hAnsi="Times New Roman" w:cs="Times New Roman"/>
          <w:b/>
          <w:bCs/>
          <w:sz w:val="24"/>
          <w:szCs w:val="24"/>
        </w:rPr>
        <w:tab/>
      </w:r>
      <w:r w:rsidRPr="00686455">
        <w:rPr>
          <w:rFonts w:ascii="Times New Roman" w:hAnsi="Times New Roman" w:cs="Times New Roman"/>
          <w:sz w:val="24"/>
          <w:szCs w:val="24"/>
        </w:rPr>
        <w:t xml:space="preserve">A comprehensive theory of the antecedents of SBH is essential for </w:t>
      </w:r>
      <w:r w:rsidR="00B20EFC" w:rsidRPr="00686455">
        <w:rPr>
          <w:rFonts w:ascii="Times New Roman" w:hAnsi="Times New Roman" w:cs="Times New Roman"/>
          <w:sz w:val="24"/>
          <w:szCs w:val="24"/>
        </w:rPr>
        <w:t>developing effective interventions that HR managers may champion. Policy, leadership, training, and effective complaint management systems are the primary foci for intervention</w:t>
      </w:r>
      <w:r w:rsidR="00B41709" w:rsidRPr="00686455">
        <w:rPr>
          <w:rFonts w:ascii="Times New Roman" w:hAnsi="Times New Roman" w:cs="Times New Roman"/>
          <w:sz w:val="24"/>
          <w:szCs w:val="24"/>
        </w:rPr>
        <w:t xml:space="preserve"> (</w:t>
      </w:r>
      <w:proofErr w:type="spellStart"/>
      <w:r w:rsidR="00686455" w:rsidRPr="00686455">
        <w:rPr>
          <w:rFonts w:ascii="Times New Roman" w:hAnsi="Times New Roman" w:cs="Times New Roman"/>
          <w:sz w:val="24"/>
          <w:szCs w:val="24"/>
        </w:rPr>
        <w:t>Cubrich</w:t>
      </w:r>
      <w:proofErr w:type="spellEnd"/>
      <w:r w:rsidR="00686455" w:rsidRPr="00686455">
        <w:rPr>
          <w:rFonts w:ascii="Times New Roman" w:hAnsi="Times New Roman" w:cs="Times New Roman"/>
          <w:sz w:val="24"/>
          <w:szCs w:val="24"/>
        </w:rPr>
        <w:t>, 2020</w:t>
      </w:r>
      <w:r w:rsidR="00B41709" w:rsidRPr="00686455">
        <w:rPr>
          <w:rFonts w:ascii="Times New Roman" w:hAnsi="Times New Roman" w:cs="Times New Roman"/>
          <w:sz w:val="24"/>
          <w:szCs w:val="24"/>
        </w:rPr>
        <w:t>)</w:t>
      </w:r>
      <w:r w:rsidR="00B20EFC" w:rsidRPr="00686455">
        <w:rPr>
          <w:rFonts w:ascii="Times New Roman" w:hAnsi="Times New Roman" w:cs="Times New Roman"/>
          <w:sz w:val="24"/>
          <w:szCs w:val="24"/>
        </w:rPr>
        <w:t>.  LGBQ individuals</w:t>
      </w:r>
      <w:r w:rsidR="00656F2C" w:rsidRPr="00686455">
        <w:rPr>
          <w:rFonts w:ascii="Times New Roman" w:hAnsi="Times New Roman" w:cs="Times New Roman"/>
          <w:sz w:val="24"/>
          <w:szCs w:val="24"/>
        </w:rPr>
        <w:t>, like others,</w:t>
      </w:r>
      <w:r w:rsidR="00B20EFC" w:rsidRPr="00686455">
        <w:rPr>
          <w:rFonts w:ascii="Times New Roman" w:hAnsi="Times New Roman" w:cs="Times New Roman"/>
          <w:sz w:val="24"/>
          <w:szCs w:val="24"/>
        </w:rPr>
        <w:t xml:space="preserve"> in leadership positions (which we advocate) may be </w:t>
      </w:r>
      <w:r w:rsidR="00656F2C" w:rsidRPr="00686455">
        <w:rPr>
          <w:rFonts w:ascii="Times New Roman" w:hAnsi="Times New Roman" w:cs="Times New Roman"/>
          <w:sz w:val="24"/>
          <w:szCs w:val="24"/>
        </w:rPr>
        <w:t>susceptible</w:t>
      </w:r>
      <w:r w:rsidR="00B20EFC">
        <w:rPr>
          <w:rFonts w:ascii="Times New Roman" w:hAnsi="Times New Roman" w:cs="Times New Roman"/>
          <w:sz w:val="24"/>
          <w:szCs w:val="24"/>
        </w:rPr>
        <w:t xml:space="preserve"> </w:t>
      </w:r>
      <w:r w:rsidR="00656F2C">
        <w:rPr>
          <w:rFonts w:ascii="Times New Roman" w:hAnsi="Times New Roman" w:cs="Times New Roman"/>
          <w:sz w:val="24"/>
          <w:szCs w:val="24"/>
        </w:rPr>
        <w:t>to power and moral licensing effects, and thus need to be held accountable.  Making the hypocrisy of such conduct salient is critical (</w:t>
      </w:r>
      <w:proofErr w:type="spellStart"/>
      <w:r w:rsidR="00656F2C">
        <w:rPr>
          <w:rFonts w:ascii="Times New Roman" w:hAnsi="Times New Roman" w:cs="Times New Roman"/>
          <w:sz w:val="24"/>
          <w:szCs w:val="24"/>
        </w:rPr>
        <w:t>Effron</w:t>
      </w:r>
      <w:proofErr w:type="spellEnd"/>
      <w:r w:rsidR="00656F2C">
        <w:rPr>
          <w:rFonts w:ascii="Times New Roman" w:hAnsi="Times New Roman" w:cs="Times New Roman"/>
          <w:sz w:val="24"/>
          <w:szCs w:val="24"/>
        </w:rPr>
        <w:t xml:space="preserve"> et al., 2015). </w:t>
      </w:r>
      <w:r w:rsidR="00B41709">
        <w:rPr>
          <w:rFonts w:ascii="Times New Roman" w:hAnsi="Times New Roman" w:cs="Times New Roman"/>
          <w:sz w:val="24"/>
          <w:szCs w:val="24"/>
        </w:rPr>
        <w:t xml:space="preserve">HR managers must be keenly aware of how both </w:t>
      </w:r>
      <w:r w:rsidR="00B41709">
        <w:rPr>
          <w:rFonts w:ascii="Times New Roman" w:hAnsi="Times New Roman" w:cs="Times New Roman"/>
          <w:sz w:val="24"/>
          <w:szCs w:val="24"/>
        </w:rPr>
        <w:lastRenderedPageBreak/>
        <w:t xml:space="preserve">egocentric and responsibility-focused power operate so that their training programs address power-related impacts on SBH. Furthermore, HR and other managers involved complaint management processes must not be lured </w:t>
      </w:r>
      <w:r w:rsidR="00CC2BCE">
        <w:rPr>
          <w:rFonts w:ascii="Times New Roman" w:hAnsi="Times New Roman" w:cs="Times New Roman"/>
          <w:sz w:val="24"/>
          <w:szCs w:val="24"/>
        </w:rPr>
        <w:t>by moral licensing to believe that people enacting responsibility-focused power are incapable of SBH.  Because we demonstrate in this study that the effects of power on LGBQ operates similarly as it does with heterosexual populations, HR managers should understand the ubiquity of power effects.</w:t>
      </w:r>
    </w:p>
    <w:p w14:paraId="571F3E65" w14:textId="2E7519F5" w:rsidR="006239B2" w:rsidRDefault="006239B2" w:rsidP="006239B2">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Limitations and </w:t>
      </w:r>
      <w:r w:rsidR="00CE317B">
        <w:rPr>
          <w:rFonts w:ascii="Times New Roman" w:hAnsi="Times New Roman" w:cs="Times New Roman"/>
          <w:b/>
          <w:bCs/>
          <w:sz w:val="24"/>
          <w:szCs w:val="24"/>
        </w:rPr>
        <w:t>Future Directions</w:t>
      </w:r>
    </w:p>
    <w:p w14:paraId="6BB7E5E6" w14:textId="5C59D508" w:rsidR="00CC2BCE" w:rsidRPr="00CC2BCE" w:rsidRDefault="00CC2BCE" w:rsidP="006239B2">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This is a study of first impressions regarding LGBQ individuals as potential harassers.  The sample was relatively small, but it was drawn from adults from around the </w:t>
      </w:r>
      <w:r w:rsidR="00075596">
        <w:rPr>
          <w:rFonts w:ascii="Times New Roman" w:hAnsi="Times New Roman" w:cs="Times New Roman"/>
          <w:sz w:val="24"/>
          <w:szCs w:val="24"/>
        </w:rPr>
        <w:t>U.S., however</w:t>
      </w:r>
      <w:r>
        <w:rPr>
          <w:rFonts w:ascii="Times New Roman" w:hAnsi="Times New Roman" w:cs="Times New Roman"/>
          <w:sz w:val="24"/>
          <w:szCs w:val="24"/>
        </w:rPr>
        <w:t xml:space="preserve">, </w:t>
      </w:r>
      <w:r w:rsidR="00075596">
        <w:rPr>
          <w:rFonts w:ascii="Times New Roman" w:hAnsi="Times New Roman" w:cs="Times New Roman"/>
          <w:sz w:val="24"/>
          <w:szCs w:val="24"/>
        </w:rPr>
        <w:t>it</w:t>
      </w:r>
      <w:r>
        <w:rPr>
          <w:rFonts w:ascii="Times New Roman" w:hAnsi="Times New Roman" w:cs="Times New Roman"/>
          <w:sz w:val="24"/>
          <w:szCs w:val="24"/>
        </w:rPr>
        <w:t xml:space="preserve"> was sufficiently </w:t>
      </w:r>
      <w:r w:rsidR="00D17E99">
        <w:rPr>
          <w:rFonts w:ascii="Times New Roman" w:hAnsi="Times New Roman" w:cs="Times New Roman"/>
          <w:sz w:val="24"/>
          <w:szCs w:val="24"/>
        </w:rPr>
        <w:t xml:space="preserve">large to find many of our hypothesized </w:t>
      </w:r>
      <w:r w:rsidR="00686455">
        <w:rPr>
          <w:rFonts w:ascii="Times New Roman" w:hAnsi="Times New Roman" w:cs="Times New Roman"/>
          <w:sz w:val="24"/>
          <w:szCs w:val="24"/>
        </w:rPr>
        <w:t xml:space="preserve">effects. </w:t>
      </w:r>
      <w:r w:rsidR="00D17E99">
        <w:rPr>
          <w:rFonts w:ascii="Times New Roman" w:hAnsi="Times New Roman" w:cs="Times New Roman"/>
          <w:sz w:val="24"/>
          <w:szCs w:val="24"/>
        </w:rPr>
        <w:t xml:space="preserve">Nonetheless, </w:t>
      </w:r>
      <w:r w:rsidR="00075596">
        <w:rPr>
          <w:rFonts w:ascii="Times New Roman" w:hAnsi="Times New Roman" w:cs="Times New Roman"/>
          <w:sz w:val="24"/>
          <w:szCs w:val="24"/>
        </w:rPr>
        <w:t xml:space="preserve">we recommend </w:t>
      </w:r>
      <w:r w:rsidR="00D17E99">
        <w:rPr>
          <w:rFonts w:ascii="Times New Roman" w:hAnsi="Times New Roman" w:cs="Times New Roman"/>
          <w:sz w:val="24"/>
          <w:szCs w:val="24"/>
        </w:rPr>
        <w:t>replication with other samples of LGBQ and with other stigmatized populations, such as transgender individuals, and with those outside the U.S.</w:t>
      </w:r>
      <w:r w:rsidR="005561DF">
        <w:rPr>
          <w:rFonts w:ascii="Times New Roman" w:hAnsi="Times New Roman" w:cs="Times New Roman"/>
          <w:sz w:val="24"/>
          <w:szCs w:val="24"/>
        </w:rPr>
        <w:t xml:space="preserve"> </w:t>
      </w:r>
      <w:r w:rsidR="00D17E99">
        <w:rPr>
          <w:rFonts w:ascii="Times New Roman" w:hAnsi="Times New Roman" w:cs="Times New Roman"/>
          <w:sz w:val="24"/>
          <w:szCs w:val="24"/>
        </w:rPr>
        <w:t xml:space="preserve">Furthermore, our study procedure was experimental using scenario-based primes to evoke feelings of power.  We accepted the trade-off between experimental control and external validity to establish causal pathways, but studies examining how egocentric and responsibility-focused power are developed and manifested in natural settings and how they may (or may not) give rise to SBH are needed.  Possible future research methods may include </w:t>
      </w:r>
      <w:r w:rsidR="00075596">
        <w:rPr>
          <w:rFonts w:ascii="Times New Roman" w:hAnsi="Times New Roman" w:cs="Times New Roman"/>
          <w:sz w:val="24"/>
          <w:szCs w:val="24"/>
        </w:rPr>
        <w:t>experience sampling and various qualitative approaches to study power in natural settings.</w:t>
      </w:r>
    </w:p>
    <w:p w14:paraId="002C73C9" w14:textId="607CDAEA" w:rsidR="006239B2" w:rsidRDefault="006239B2" w:rsidP="006239B2">
      <w:pPr>
        <w:spacing w:line="480" w:lineRule="auto"/>
        <w:rPr>
          <w:rFonts w:ascii="Times New Roman" w:hAnsi="Times New Roman" w:cs="Times New Roman"/>
          <w:b/>
          <w:bCs/>
          <w:sz w:val="24"/>
          <w:szCs w:val="24"/>
        </w:rPr>
      </w:pPr>
      <w:r>
        <w:rPr>
          <w:rFonts w:ascii="Times New Roman" w:hAnsi="Times New Roman" w:cs="Times New Roman"/>
          <w:b/>
          <w:bCs/>
          <w:sz w:val="24"/>
          <w:szCs w:val="24"/>
        </w:rPr>
        <w:t>Conclusion</w:t>
      </w:r>
    </w:p>
    <w:p w14:paraId="06157B0B" w14:textId="52123B48" w:rsidR="00075596" w:rsidRPr="007B32C5" w:rsidRDefault="00075596" w:rsidP="006239B2">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SBH is a pervasive and costly problem for organizations and can be devastating to its victims and those who work and live with them.  Most research on SBH perpetration has focused, rightfully so, on heterosexual men, but it is time to broaden the lens to other populations </w:t>
      </w:r>
      <w:r>
        <w:rPr>
          <w:rFonts w:ascii="Times New Roman" w:hAnsi="Times New Roman" w:cs="Times New Roman"/>
          <w:sz w:val="24"/>
          <w:szCs w:val="24"/>
        </w:rPr>
        <w:lastRenderedPageBreak/>
        <w:t>to gain a comprehensive understanding so that effective interventions can be implemented, many of which HR functions can manage.  Using a newly emerging theory of the effects of power on SBH intentions we found that LGBQ individuals can be seduced by both egocentric and responsibility-focused power to engage in SH, much the same way that heterosexual individuals can.  We encourage more research in this area as well as strong guidance from HR managers to assure that the links between power and SBH can be effectively broken.</w:t>
      </w:r>
    </w:p>
    <w:p w14:paraId="7C16B96C" w14:textId="77777777" w:rsidR="00513851" w:rsidRDefault="00513851">
      <w:pPr>
        <w:rPr>
          <w:rFonts w:ascii="Times New Roman" w:hAnsi="Times New Roman" w:cs="Times New Roman"/>
          <w:b/>
          <w:bCs/>
          <w:sz w:val="24"/>
          <w:szCs w:val="24"/>
        </w:rPr>
      </w:pPr>
      <w:r>
        <w:rPr>
          <w:rFonts w:ascii="Times New Roman" w:hAnsi="Times New Roman" w:cs="Times New Roman"/>
          <w:b/>
          <w:bCs/>
          <w:sz w:val="24"/>
          <w:szCs w:val="24"/>
        </w:rPr>
        <w:br w:type="page"/>
      </w:r>
    </w:p>
    <w:p w14:paraId="12145DD4" w14:textId="102BD1A7" w:rsidR="00ED0532" w:rsidRPr="00CE317B" w:rsidRDefault="00ED0532" w:rsidP="00ED0532">
      <w:pPr>
        <w:rPr>
          <w:rFonts w:ascii="Times New Roman" w:hAnsi="Times New Roman" w:cs="Times New Roman"/>
          <w:b/>
          <w:bCs/>
          <w:sz w:val="24"/>
          <w:szCs w:val="24"/>
        </w:rPr>
      </w:pPr>
      <w:r w:rsidRPr="00CE317B">
        <w:rPr>
          <w:rFonts w:ascii="Times New Roman" w:hAnsi="Times New Roman" w:cs="Times New Roman"/>
          <w:b/>
          <w:bCs/>
          <w:sz w:val="24"/>
          <w:szCs w:val="24"/>
        </w:rPr>
        <w:lastRenderedPageBreak/>
        <w:t>Table 1</w:t>
      </w:r>
    </w:p>
    <w:p w14:paraId="32604803" w14:textId="449CC37A" w:rsidR="00ED0532" w:rsidRPr="00CE317B" w:rsidRDefault="00ED0532" w:rsidP="00ED0532">
      <w:pPr>
        <w:spacing w:line="480" w:lineRule="auto"/>
        <w:rPr>
          <w:rFonts w:ascii="Times New Roman" w:hAnsi="Times New Roman" w:cs="Times New Roman"/>
          <w:i/>
          <w:iCs/>
          <w:sz w:val="24"/>
          <w:szCs w:val="24"/>
        </w:rPr>
      </w:pPr>
      <w:r w:rsidRPr="00CE317B">
        <w:rPr>
          <w:rFonts w:ascii="Times New Roman" w:hAnsi="Times New Roman" w:cs="Times New Roman"/>
          <w:i/>
          <w:iCs/>
          <w:sz w:val="24"/>
          <w:szCs w:val="24"/>
        </w:rPr>
        <w:t xml:space="preserve">Means </w:t>
      </w:r>
      <w:r w:rsidR="00186DD6">
        <w:rPr>
          <w:rFonts w:ascii="Times New Roman" w:hAnsi="Times New Roman" w:cs="Times New Roman"/>
          <w:i/>
          <w:iCs/>
          <w:sz w:val="24"/>
          <w:szCs w:val="24"/>
        </w:rPr>
        <w:t>a</w:t>
      </w:r>
      <w:r w:rsidR="00186DD6" w:rsidRPr="00CE317B">
        <w:rPr>
          <w:rFonts w:ascii="Times New Roman" w:hAnsi="Times New Roman" w:cs="Times New Roman"/>
          <w:i/>
          <w:iCs/>
          <w:sz w:val="24"/>
          <w:szCs w:val="24"/>
        </w:rPr>
        <w:t xml:space="preserve">nd Standard Deviations </w:t>
      </w:r>
      <w:r w:rsidR="00186DD6">
        <w:rPr>
          <w:rFonts w:ascii="Times New Roman" w:hAnsi="Times New Roman" w:cs="Times New Roman"/>
          <w:i/>
          <w:iCs/>
          <w:sz w:val="24"/>
          <w:szCs w:val="24"/>
        </w:rPr>
        <w:t>o</w:t>
      </w:r>
      <w:r w:rsidR="00186DD6" w:rsidRPr="00CE317B">
        <w:rPr>
          <w:rFonts w:ascii="Times New Roman" w:hAnsi="Times New Roman" w:cs="Times New Roman"/>
          <w:i/>
          <w:iCs/>
          <w:sz w:val="24"/>
          <w:szCs w:val="24"/>
        </w:rPr>
        <w:t xml:space="preserve">f Mediator </w:t>
      </w:r>
      <w:r w:rsidR="00186DD6">
        <w:rPr>
          <w:rFonts w:ascii="Times New Roman" w:hAnsi="Times New Roman" w:cs="Times New Roman"/>
          <w:i/>
          <w:iCs/>
          <w:sz w:val="24"/>
          <w:szCs w:val="24"/>
        </w:rPr>
        <w:t>a</w:t>
      </w:r>
      <w:r w:rsidR="00186DD6" w:rsidRPr="00CE317B">
        <w:rPr>
          <w:rFonts w:ascii="Times New Roman" w:hAnsi="Times New Roman" w:cs="Times New Roman"/>
          <w:i/>
          <w:iCs/>
          <w:sz w:val="24"/>
          <w:szCs w:val="24"/>
        </w:rPr>
        <w:t xml:space="preserve">nd </w:t>
      </w:r>
      <w:r w:rsidRPr="00CE317B">
        <w:rPr>
          <w:rFonts w:ascii="Times New Roman" w:hAnsi="Times New Roman" w:cs="Times New Roman"/>
          <w:i/>
          <w:iCs/>
          <w:sz w:val="24"/>
          <w:szCs w:val="24"/>
        </w:rPr>
        <w:t xml:space="preserve">SBH </w:t>
      </w:r>
      <w:r w:rsidR="00186DD6" w:rsidRPr="00CE317B">
        <w:rPr>
          <w:rFonts w:ascii="Times New Roman" w:hAnsi="Times New Roman" w:cs="Times New Roman"/>
          <w:i/>
          <w:iCs/>
          <w:sz w:val="24"/>
          <w:szCs w:val="24"/>
        </w:rPr>
        <w:t xml:space="preserve">Variable </w:t>
      </w:r>
      <w:r w:rsidR="00186DD6">
        <w:rPr>
          <w:rFonts w:ascii="Times New Roman" w:hAnsi="Times New Roman" w:cs="Times New Roman"/>
          <w:i/>
          <w:iCs/>
          <w:sz w:val="24"/>
          <w:szCs w:val="24"/>
        </w:rPr>
        <w:t>b</w:t>
      </w:r>
      <w:r w:rsidR="00186DD6" w:rsidRPr="00CE317B">
        <w:rPr>
          <w:rFonts w:ascii="Times New Roman" w:hAnsi="Times New Roman" w:cs="Times New Roman"/>
          <w:i/>
          <w:iCs/>
          <w:sz w:val="24"/>
          <w:szCs w:val="24"/>
        </w:rPr>
        <w:t>y Priming Condition</w:t>
      </w:r>
    </w:p>
    <w:tbl>
      <w:tblPr>
        <w:tblStyle w:val="TableGrid"/>
        <w:tblW w:w="946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58"/>
        <w:gridCol w:w="1170"/>
        <w:gridCol w:w="1170"/>
        <w:gridCol w:w="1170"/>
        <w:gridCol w:w="1260"/>
        <w:gridCol w:w="1170"/>
        <w:gridCol w:w="1170"/>
      </w:tblGrid>
      <w:tr w:rsidR="00ED0532" w:rsidRPr="00DE3BB0" w14:paraId="4CF5DB83" w14:textId="77777777" w:rsidTr="00CF75DE">
        <w:trPr>
          <w:trHeight w:val="562"/>
        </w:trPr>
        <w:tc>
          <w:tcPr>
            <w:tcW w:w="2358" w:type="dxa"/>
          </w:tcPr>
          <w:p w14:paraId="32B76532" w14:textId="77777777" w:rsidR="00ED0532" w:rsidRPr="00DE3BB0" w:rsidRDefault="00ED0532" w:rsidP="00CF75DE">
            <w:pPr>
              <w:spacing w:line="480" w:lineRule="auto"/>
              <w:rPr>
                <w:rFonts w:ascii="Times New Roman" w:hAnsi="Times New Roman" w:cs="Times New Roman"/>
                <w:sz w:val="24"/>
                <w:szCs w:val="24"/>
              </w:rPr>
            </w:pPr>
          </w:p>
        </w:tc>
        <w:tc>
          <w:tcPr>
            <w:tcW w:w="2340" w:type="dxa"/>
            <w:gridSpan w:val="2"/>
            <w:tcBorders>
              <w:bottom w:val="nil"/>
            </w:tcBorders>
          </w:tcPr>
          <w:p w14:paraId="40B1FB4B" w14:textId="77777777" w:rsidR="00ED0532" w:rsidRPr="00DE3BB0" w:rsidRDefault="00ED0532" w:rsidP="00CF75DE">
            <w:pPr>
              <w:spacing w:line="480" w:lineRule="auto"/>
              <w:jc w:val="center"/>
              <w:rPr>
                <w:rFonts w:ascii="Times New Roman" w:hAnsi="Times New Roman" w:cs="Times New Roman"/>
                <w:sz w:val="24"/>
                <w:szCs w:val="24"/>
              </w:rPr>
            </w:pPr>
            <w:r w:rsidRPr="00DE3BB0">
              <w:rPr>
                <w:rFonts w:ascii="Times New Roman" w:hAnsi="Times New Roman" w:cs="Times New Roman"/>
                <w:sz w:val="24"/>
                <w:szCs w:val="24"/>
              </w:rPr>
              <w:t>Self-Focused Power</w:t>
            </w:r>
          </w:p>
        </w:tc>
        <w:tc>
          <w:tcPr>
            <w:tcW w:w="2430" w:type="dxa"/>
            <w:gridSpan w:val="2"/>
            <w:tcBorders>
              <w:bottom w:val="nil"/>
            </w:tcBorders>
          </w:tcPr>
          <w:p w14:paraId="070234B5" w14:textId="77777777" w:rsidR="00ED0532" w:rsidRPr="00DE3BB0" w:rsidRDefault="00ED0532" w:rsidP="00CF75DE">
            <w:pPr>
              <w:spacing w:line="480" w:lineRule="auto"/>
              <w:jc w:val="center"/>
              <w:rPr>
                <w:rFonts w:ascii="Times New Roman" w:hAnsi="Times New Roman" w:cs="Times New Roman"/>
                <w:sz w:val="24"/>
                <w:szCs w:val="24"/>
              </w:rPr>
            </w:pPr>
            <w:r w:rsidRPr="00DE3BB0">
              <w:rPr>
                <w:rFonts w:ascii="Times New Roman" w:hAnsi="Times New Roman" w:cs="Times New Roman"/>
                <w:sz w:val="24"/>
                <w:szCs w:val="24"/>
              </w:rPr>
              <w:t>Other-Focused Power</w:t>
            </w:r>
          </w:p>
        </w:tc>
        <w:tc>
          <w:tcPr>
            <w:tcW w:w="2340" w:type="dxa"/>
            <w:gridSpan w:val="2"/>
            <w:tcBorders>
              <w:bottom w:val="nil"/>
            </w:tcBorders>
          </w:tcPr>
          <w:p w14:paraId="7AACA9AA" w14:textId="77777777" w:rsidR="00ED0532" w:rsidRPr="00DE3BB0" w:rsidRDefault="00ED0532" w:rsidP="00CF75DE">
            <w:pPr>
              <w:spacing w:line="480" w:lineRule="auto"/>
              <w:jc w:val="center"/>
              <w:rPr>
                <w:rFonts w:ascii="Times New Roman" w:hAnsi="Times New Roman" w:cs="Times New Roman"/>
                <w:sz w:val="24"/>
                <w:szCs w:val="24"/>
              </w:rPr>
            </w:pPr>
            <w:r w:rsidRPr="00DE3BB0">
              <w:rPr>
                <w:rFonts w:ascii="Times New Roman" w:hAnsi="Times New Roman" w:cs="Times New Roman"/>
                <w:sz w:val="24"/>
                <w:szCs w:val="24"/>
              </w:rPr>
              <w:t>Control</w:t>
            </w:r>
          </w:p>
        </w:tc>
      </w:tr>
      <w:tr w:rsidR="00ED0532" w:rsidRPr="00DE3BB0" w14:paraId="00AFEF70" w14:textId="77777777" w:rsidTr="00CF75DE">
        <w:trPr>
          <w:trHeight w:val="562"/>
        </w:trPr>
        <w:tc>
          <w:tcPr>
            <w:tcW w:w="2358" w:type="dxa"/>
          </w:tcPr>
          <w:p w14:paraId="0EF31B11" w14:textId="77777777" w:rsidR="00ED0532" w:rsidRPr="00DE3BB0" w:rsidRDefault="00ED0532" w:rsidP="00CF75DE">
            <w:pPr>
              <w:spacing w:line="480" w:lineRule="auto"/>
              <w:rPr>
                <w:rFonts w:ascii="Times New Roman" w:hAnsi="Times New Roman" w:cs="Times New Roman"/>
                <w:sz w:val="24"/>
                <w:szCs w:val="24"/>
              </w:rPr>
            </w:pPr>
          </w:p>
        </w:tc>
        <w:tc>
          <w:tcPr>
            <w:tcW w:w="1170" w:type="dxa"/>
            <w:tcBorders>
              <w:top w:val="nil"/>
              <w:bottom w:val="single" w:sz="4" w:space="0" w:color="auto"/>
            </w:tcBorders>
          </w:tcPr>
          <w:p w14:paraId="1F6212ED" w14:textId="73739DA4" w:rsidR="00ED0532" w:rsidRPr="00DE3BB0" w:rsidRDefault="00ED0532" w:rsidP="00CF75DE">
            <w:pPr>
              <w:tabs>
                <w:tab w:val="decimal" w:pos="582"/>
              </w:tabs>
              <w:spacing w:line="480" w:lineRule="auto"/>
              <w:jc w:val="center"/>
              <w:rPr>
                <w:rFonts w:ascii="Times New Roman" w:hAnsi="Times New Roman" w:cs="Times New Roman"/>
                <w:sz w:val="24"/>
                <w:szCs w:val="24"/>
              </w:rPr>
            </w:pPr>
            <w:r w:rsidRPr="00DE3BB0">
              <w:rPr>
                <w:rFonts w:ascii="Times New Roman" w:hAnsi="Times New Roman" w:cs="Times New Roman"/>
                <w:sz w:val="24"/>
                <w:szCs w:val="24"/>
              </w:rPr>
              <w:t>M</w:t>
            </w:r>
            <w:r w:rsidR="00722386">
              <w:rPr>
                <w:rFonts w:ascii="Times New Roman" w:hAnsi="Times New Roman" w:cs="Times New Roman"/>
                <w:sz w:val="24"/>
                <w:szCs w:val="24"/>
              </w:rPr>
              <w:t>ean</w:t>
            </w:r>
          </w:p>
        </w:tc>
        <w:tc>
          <w:tcPr>
            <w:tcW w:w="1170" w:type="dxa"/>
            <w:tcBorders>
              <w:top w:val="nil"/>
              <w:bottom w:val="single" w:sz="4" w:space="0" w:color="auto"/>
            </w:tcBorders>
          </w:tcPr>
          <w:p w14:paraId="107CC6F9" w14:textId="77777777" w:rsidR="00ED0532" w:rsidRPr="00DE3BB0" w:rsidRDefault="00ED0532" w:rsidP="00CF75DE">
            <w:pPr>
              <w:tabs>
                <w:tab w:val="decimal" w:pos="582"/>
              </w:tabs>
              <w:spacing w:line="480" w:lineRule="auto"/>
              <w:jc w:val="center"/>
              <w:rPr>
                <w:rFonts w:ascii="Times New Roman" w:hAnsi="Times New Roman" w:cs="Times New Roman"/>
                <w:sz w:val="24"/>
                <w:szCs w:val="24"/>
              </w:rPr>
            </w:pPr>
            <w:r w:rsidRPr="00DE3BB0">
              <w:rPr>
                <w:rFonts w:ascii="Times New Roman" w:hAnsi="Times New Roman" w:cs="Times New Roman"/>
                <w:sz w:val="24"/>
                <w:szCs w:val="24"/>
              </w:rPr>
              <w:t>SD</w:t>
            </w:r>
          </w:p>
        </w:tc>
        <w:tc>
          <w:tcPr>
            <w:tcW w:w="1170" w:type="dxa"/>
            <w:tcBorders>
              <w:top w:val="nil"/>
              <w:bottom w:val="single" w:sz="4" w:space="0" w:color="auto"/>
            </w:tcBorders>
          </w:tcPr>
          <w:p w14:paraId="1DE9ECC4" w14:textId="0FE84B60" w:rsidR="00ED0532" w:rsidRPr="00DE3BB0" w:rsidRDefault="00ED0532" w:rsidP="00CF75DE">
            <w:pPr>
              <w:tabs>
                <w:tab w:val="decimal" w:pos="582"/>
              </w:tabs>
              <w:spacing w:line="480" w:lineRule="auto"/>
              <w:jc w:val="center"/>
              <w:rPr>
                <w:rFonts w:ascii="Times New Roman" w:hAnsi="Times New Roman" w:cs="Times New Roman"/>
                <w:sz w:val="24"/>
                <w:szCs w:val="24"/>
              </w:rPr>
            </w:pPr>
            <w:r w:rsidRPr="00DE3BB0">
              <w:rPr>
                <w:rFonts w:ascii="Times New Roman" w:hAnsi="Times New Roman" w:cs="Times New Roman"/>
                <w:sz w:val="24"/>
                <w:szCs w:val="24"/>
              </w:rPr>
              <w:t>M</w:t>
            </w:r>
            <w:r w:rsidR="00722386">
              <w:rPr>
                <w:rFonts w:ascii="Times New Roman" w:hAnsi="Times New Roman" w:cs="Times New Roman"/>
                <w:sz w:val="24"/>
                <w:szCs w:val="24"/>
              </w:rPr>
              <w:t>ean</w:t>
            </w:r>
          </w:p>
        </w:tc>
        <w:tc>
          <w:tcPr>
            <w:tcW w:w="1260" w:type="dxa"/>
            <w:tcBorders>
              <w:top w:val="nil"/>
              <w:bottom w:val="single" w:sz="4" w:space="0" w:color="auto"/>
            </w:tcBorders>
          </w:tcPr>
          <w:p w14:paraId="322CD86C" w14:textId="77777777" w:rsidR="00ED0532" w:rsidRPr="00DE3BB0" w:rsidRDefault="00ED0532" w:rsidP="00CF75DE">
            <w:pPr>
              <w:tabs>
                <w:tab w:val="decimal" w:pos="582"/>
              </w:tabs>
              <w:spacing w:line="480" w:lineRule="auto"/>
              <w:jc w:val="center"/>
              <w:rPr>
                <w:rFonts w:ascii="Times New Roman" w:hAnsi="Times New Roman" w:cs="Times New Roman"/>
                <w:sz w:val="24"/>
                <w:szCs w:val="24"/>
              </w:rPr>
            </w:pPr>
            <w:r w:rsidRPr="00DE3BB0">
              <w:rPr>
                <w:rFonts w:ascii="Times New Roman" w:hAnsi="Times New Roman" w:cs="Times New Roman"/>
                <w:sz w:val="24"/>
                <w:szCs w:val="24"/>
              </w:rPr>
              <w:t>SD</w:t>
            </w:r>
          </w:p>
        </w:tc>
        <w:tc>
          <w:tcPr>
            <w:tcW w:w="1170" w:type="dxa"/>
            <w:tcBorders>
              <w:top w:val="nil"/>
              <w:bottom w:val="single" w:sz="4" w:space="0" w:color="auto"/>
            </w:tcBorders>
          </w:tcPr>
          <w:p w14:paraId="7D776A11" w14:textId="4709F233" w:rsidR="00ED0532" w:rsidRPr="00DE3BB0" w:rsidRDefault="00ED0532" w:rsidP="00CF75DE">
            <w:pPr>
              <w:tabs>
                <w:tab w:val="decimal" w:pos="582"/>
              </w:tabs>
              <w:spacing w:line="480" w:lineRule="auto"/>
              <w:jc w:val="center"/>
              <w:rPr>
                <w:rFonts w:ascii="Times New Roman" w:hAnsi="Times New Roman" w:cs="Times New Roman"/>
                <w:sz w:val="24"/>
                <w:szCs w:val="24"/>
              </w:rPr>
            </w:pPr>
            <w:r w:rsidRPr="00DE3BB0">
              <w:rPr>
                <w:rFonts w:ascii="Times New Roman" w:hAnsi="Times New Roman" w:cs="Times New Roman"/>
                <w:sz w:val="24"/>
                <w:szCs w:val="24"/>
              </w:rPr>
              <w:t>M</w:t>
            </w:r>
            <w:r w:rsidR="00722386">
              <w:rPr>
                <w:rFonts w:ascii="Times New Roman" w:hAnsi="Times New Roman" w:cs="Times New Roman"/>
                <w:sz w:val="24"/>
                <w:szCs w:val="24"/>
              </w:rPr>
              <w:t>ean</w:t>
            </w:r>
          </w:p>
        </w:tc>
        <w:tc>
          <w:tcPr>
            <w:tcW w:w="1170" w:type="dxa"/>
            <w:tcBorders>
              <w:top w:val="nil"/>
              <w:bottom w:val="single" w:sz="4" w:space="0" w:color="auto"/>
            </w:tcBorders>
          </w:tcPr>
          <w:p w14:paraId="692D0F46" w14:textId="77777777" w:rsidR="00ED0532" w:rsidRPr="00DE3BB0" w:rsidRDefault="00ED0532" w:rsidP="00CF75DE">
            <w:pPr>
              <w:tabs>
                <w:tab w:val="decimal" w:pos="582"/>
              </w:tabs>
              <w:spacing w:line="480" w:lineRule="auto"/>
              <w:jc w:val="center"/>
              <w:rPr>
                <w:rFonts w:ascii="Times New Roman" w:hAnsi="Times New Roman" w:cs="Times New Roman"/>
                <w:sz w:val="24"/>
                <w:szCs w:val="24"/>
              </w:rPr>
            </w:pPr>
            <w:r w:rsidRPr="00DE3BB0">
              <w:rPr>
                <w:rFonts w:ascii="Times New Roman" w:hAnsi="Times New Roman" w:cs="Times New Roman"/>
                <w:sz w:val="24"/>
                <w:szCs w:val="24"/>
              </w:rPr>
              <w:t>SD</w:t>
            </w:r>
          </w:p>
        </w:tc>
      </w:tr>
      <w:tr w:rsidR="00ED0532" w:rsidRPr="00DE3BB0" w14:paraId="6627F00A" w14:textId="77777777" w:rsidTr="00CF75DE">
        <w:trPr>
          <w:trHeight w:val="562"/>
        </w:trPr>
        <w:tc>
          <w:tcPr>
            <w:tcW w:w="2358" w:type="dxa"/>
          </w:tcPr>
          <w:p w14:paraId="78814A97" w14:textId="77777777" w:rsidR="00ED0532" w:rsidRPr="00DE3BB0" w:rsidRDefault="00ED0532" w:rsidP="00CF75DE">
            <w:pPr>
              <w:spacing w:line="480" w:lineRule="auto"/>
              <w:rPr>
                <w:rFonts w:ascii="Times New Roman" w:hAnsi="Times New Roman" w:cs="Times New Roman"/>
                <w:sz w:val="24"/>
                <w:szCs w:val="24"/>
              </w:rPr>
            </w:pPr>
            <w:r w:rsidRPr="00DE3BB0">
              <w:rPr>
                <w:rFonts w:ascii="Times New Roman" w:hAnsi="Times New Roman" w:cs="Times New Roman"/>
                <w:sz w:val="24"/>
                <w:szCs w:val="24"/>
              </w:rPr>
              <w:t>Positive Affect</w:t>
            </w:r>
          </w:p>
        </w:tc>
        <w:tc>
          <w:tcPr>
            <w:tcW w:w="1170" w:type="dxa"/>
            <w:tcBorders>
              <w:top w:val="single" w:sz="4" w:space="0" w:color="auto"/>
            </w:tcBorders>
          </w:tcPr>
          <w:p w14:paraId="131777D3" w14:textId="6F430E20" w:rsidR="00ED0532" w:rsidRPr="00513851" w:rsidRDefault="00ED0532" w:rsidP="00CF75DE">
            <w:pPr>
              <w:tabs>
                <w:tab w:val="decimal" w:pos="432"/>
              </w:tabs>
              <w:spacing w:line="480" w:lineRule="auto"/>
              <w:rPr>
                <w:rFonts w:ascii="Times New Roman" w:hAnsi="Times New Roman" w:cs="Times New Roman"/>
                <w:sz w:val="24"/>
                <w:szCs w:val="24"/>
                <w:vertAlign w:val="subscript"/>
              </w:rPr>
            </w:pPr>
            <w:proofErr w:type="gramStart"/>
            <w:r w:rsidRPr="00DE3BB0">
              <w:rPr>
                <w:rFonts w:ascii="Times New Roman" w:hAnsi="Times New Roman" w:cs="Times New Roman"/>
                <w:sz w:val="24"/>
                <w:szCs w:val="24"/>
              </w:rPr>
              <w:t>3.</w:t>
            </w:r>
            <w:r>
              <w:rPr>
                <w:rFonts w:ascii="Times New Roman" w:hAnsi="Times New Roman" w:cs="Times New Roman"/>
                <w:sz w:val="24"/>
                <w:szCs w:val="24"/>
              </w:rPr>
              <w:t>49</w:t>
            </w:r>
            <w:r w:rsidR="00513851" w:rsidRPr="00513851">
              <w:rPr>
                <w:rFonts w:ascii="Times New Roman" w:hAnsi="Times New Roman" w:cs="Times New Roman"/>
                <w:sz w:val="24"/>
                <w:szCs w:val="24"/>
                <w:vertAlign w:val="subscript"/>
              </w:rPr>
              <w:t>a,</w:t>
            </w:r>
            <w:r w:rsidR="00513851">
              <w:rPr>
                <w:rFonts w:ascii="Times New Roman" w:hAnsi="Times New Roman" w:cs="Times New Roman"/>
                <w:sz w:val="24"/>
                <w:szCs w:val="24"/>
                <w:vertAlign w:val="subscript"/>
              </w:rPr>
              <w:t>b</w:t>
            </w:r>
            <w:proofErr w:type="gramEnd"/>
          </w:p>
        </w:tc>
        <w:tc>
          <w:tcPr>
            <w:tcW w:w="1170" w:type="dxa"/>
            <w:tcBorders>
              <w:top w:val="single" w:sz="4" w:space="0" w:color="auto"/>
            </w:tcBorders>
          </w:tcPr>
          <w:p w14:paraId="065C8723" w14:textId="77777777" w:rsidR="00ED0532" w:rsidRPr="00DE3BB0" w:rsidRDefault="00ED0532" w:rsidP="00CF75DE">
            <w:pPr>
              <w:tabs>
                <w:tab w:val="decimal" w:pos="432"/>
              </w:tabs>
              <w:spacing w:line="480" w:lineRule="auto"/>
              <w:rPr>
                <w:rFonts w:ascii="Times New Roman" w:hAnsi="Times New Roman" w:cs="Times New Roman"/>
                <w:sz w:val="24"/>
                <w:szCs w:val="24"/>
              </w:rPr>
            </w:pPr>
            <w:r w:rsidRPr="00DE3BB0">
              <w:rPr>
                <w:rFonts w:ascii="Times New Roman" w:hAnsi="Times New Roman" w:cs="Times New Roman"/>
                <w:sz w:val="24"/>
                <w:szCs w:val="24"/>
              </w:rPr>
              <w:t>0.</w:t>
            </w:r>
            <w:r>
              <w:rPr>
                <w:rFonts w:ascii="Times New Roman" w:hAnsi="Times New Roman" w:cs="Times New Roman"/>
                <w:sz w:val="24"/>
                <w:szCs w:val="24"/>
              </w:rPr>
              <w:t>95</w:t>
            </w:r>
          </w:p>
        </w:tc>
        <w:tc>
          <w:tcPr>
            <w:tcW w:w="1170" w:type="dxa"/>
            <w:tcBorders>
              <w:top w:val="single" w:sz="4" w:space="0" w:color="auto"/>
            </w:tcBorders>
          </w:tcPr>
          <w:p w14:paraId="26B90702" w14:textId="60EEF017" w:rsidR="00ED0532" w:rsidRPr="00994E2C" w:rsidRDefault="00ED0532" w:rsidP="00CF75DE">
            <w:pPr>
              <w:tabs>
                <w:tab w:val="decimal" w:pos="432"/>
              </w:tabs>
              <w:spacing w:line="480" w:lineRule="auto"/>
              <w:rPr>
                <w:rFonts w:ascii="Times New Roman" w:hAnsi="Times New Roman" w:cs="Times New Roman"/>
                <w:sz w:val="24"/>
                <w:szCs w:val="24"/>
                <w:vertAlign w:val="subscript"/>
              </w:rPr>
            </w:pPr>
            <w:r>
              <w:rPr>
                <w:rFonts w:ascii="Times New Roman" w:hAnsi="Times New Roman" w:cs="Times New Roman"/>
                <w:sz w:val="24"/>
                <w:szCs w:val="24"/>
              </w:rPr>
              <w:t>4</w:t>
            </w:r>
            <w:r w:rsidRPr="00DE3BB0">
              <w:rPr>
                <w:rFonts w:ascii="Times New Roman" w:hAnsi="Times New Roman" w:cs="Times New Roman"/>
                <w:sz w:val="24"/>
                <w:szCs w:val="24"/>
              </w:rPr>
              <w:t>.</w:t>
            </w:r>
            <w:r>
              <w:rPr>
                <w:rFonts w:ascii="Times New Roman" w:hAnsi="Times New Roman" w:cs="Times New Roman"/>
                <w:sz w:val="24"/>
                <w:szCs w:val="24"/>
              </w:rPr>
              <w:t>00</w:t>
            </w:r>
            <w:r w:rsidR="00513851" w:rsidRPr="00513851">
              <w:rPr>
                <w:rFonts w:ascii="Times New Roman" w:hAnsi="Times New Roman" w:cs="Times New Roman"/>
                <w:sz w:val="24"/>
                <w:szCs w:val="24"/>
                <w:vertAlign w:val="subscript"/>
              </w:rPr>
              <w:t>b</w:t>
            </w:r>
          </w:p>
        </w:tc>
        <w:tc>
          <w:tcPr>
            <w:tcW w:w="1260" w:type="dxa"/>
            <w:tcBorders>
              <w:top w:val="single" w:sz="4" w:space="0" w:color="auto"/>
            </w:tcBorders>
          </w:tcPr>
          <w:p w14:paraId="234EA188" w14:textId="77777777" w:rsidR="00ED0532" w:rsidRPr="00DE3BB0" w:rsidRDefault="00ED0532" w:rsidP="00CF75DE">
            <w:pPr>
              <w:tabs>
                <w:tab w:val="decimal" w:pos="432"/>
              </w:tabs>
              <w:spacing w:line="480" w:lineRule="auto"/>
              <w:rPr>
                <w:rFonts w:ascii="Times New Roman" w:hAnsi="Times New Roman" w:cs="Times New Roman"/>
                <w:sz w:val="24"/>
                <w:szCs w:val="24"/>
              </w:rPr>
            </w:pPr>
            <w:r w:rsidRPr="00DE3BB0">
              <w:rPr>
                <w:rFonts w:ascii="Times New Roman" w:hAnsi="Times New Roman" w:cs="Times New Roman"/>
                <w:sz w:val="24"/>
                <w:szCs w:val="24"/>
              </w:rPr>
              <w:t>0.</w:t>
            </w:r>
            <w:r>
              <w:rPr>
                <w:rFonts w:ascii="Times New Roman" w:hAnsi="Times New Roman" w:cs="Times New Roman"/>
                <w:sz w:val="24"/>
                <w:szCs w:val="24"/>
              </w:rPr>
              <w:t>8</w:t>
            </w:r>
            <w:r w:rsidRPr="00DE3BB0">
              <w:rPr>
                <w:rFonts w:ascii="Times New Roman" w:hAnsi="Times New Roman" w:cs="Times New Roman"/>
                <w:sz w:val="24"/>
                <w:szCs w:val="24"/>
              </w:rPr>
              <w:t>7</w:t>
            </w:r>
          </w:p>
        </w:tc>
        <w:tc>
          <w:tcPr>
            <w:tcW w:w="1170" w:type="dxa"/>
            <w:tcBorders>
              <w:top w:val="single" w:sz="4" w:space="0" w:color="auto"/>
            </w:tcBorders>
          </w:tcPr>
          <w:p w14:paraId="1A97B507" w14:textId="76448C92" w:rsidR="00ED0532" w:rsidRPr="00722386" w:rsidRDefault="00ED0532" w:rsidP="00CF75DE">
            <w:pPr>
              <w:tabs>
                <w:tab w:val="decimal" w:pos="432"/>
              </w:tabs>
              <w:spacing w:line="480" w:lineRule="auto"/>
              <w:rPr>
                <w:rFonts w:ascii="Times New Roman" w:hAnsi="Times New Roman" w:cs="Times New Roman"/>
                <w:sz w:val="24"/>
                <w:szCs w:val="24"/>
                <w:vertAlign w:val="subscript"/>
              </w:rPr>
            </w:pPr>
            <w:r w:rsidRPr="00DE3BB0">
              <w:rPr>
                <w:rFonts w:ascii="Times New Roman" w:hAnsi="Times New Roman" w:cs="Times New Roman"/>
                <w:sz w:val="24"/>
                <w:szCs w:val="24"/>
              </w:rPr>
              <w:t>3.</w:t>
            </w:r>
            <w:r>
              <w:rPr>
                <w:rFonts w:ascii="Times New Roman" w:hAnsi="Times New Roman" w:cs="Times New Roman"/>
                <w:sz w:val="24"/>
                <w:szCs w:val="24"/>
              </w:rPr>
              <w:t>03</w:t>
            </w:r>
            <w:r w:rsidR="00722386">
              <w:rPr>
                <w:rFonts w:ascii="Times New Roman" w:hAnsi="Times New Roman" w:cs="Times New Roman"/>
                <w:sz w:val="24"/>
                <w:szCs w:val="24"/>
                <w:vertAlign w:val="subscript"/>
              </w:rPr>
              <w:t>a</w:t>
            </w:r>
          </w:p>
        </w:tc>
        <w:tc>
          <w:tcPr>
            <w:tcW w:w="1170" w:type="dxa"/>
            <w:tcBorders>
              <w:top w:val="single" w:sz="4" w:space="0" w:color="auto"/>
            </w:tcBorders>
          </w:tcPr>
          <w:p w14:paraId="4908801F" w14:textId="77777777" w:rsidR="00ED0532" w:rsidRPr="00DE3BB0" w:rsidRDefault="00ED0532" w:rsidP="00CF75DE">
            <w:pPr>
              <w:tabs>
                <w:tab w:val="decimal" w:pos="432"/>
              </w:tabs>
              <w:spacing w:line="480" w:lineRule="auto"/>
              <w:rPr>
                <w:rFonts w:ascii="Times New Roman" w:hAnsi="Times New Roman" w:cs="Times New Roman"/>
                <w:sz w:val="24"/>
                <w:szCs w:val="24"/>
              </w:rPr>
            </w:pPr>
            <w:r w:rsidRPr="00DE3BB0">
              <w:rPr>
                <w:rFonts w:ascii="Times New Roman" w:hAnsi="Times New Roman" w:cs="Times New Roman"/>
                <w:sz w:val="24"/>
                <w:szCs w:val="24"/>
              </w:rPr>
              <w:t>0.</w:t>
            </w:r>
            <w:r>
              <w:rPr>
                <w:rFonts w:ascii="Times New Roman" w:hAnsi="Times New Roman" w:cs="Times New Roman"/>
                <w:sz w:val="24"/>
                <w:szCs w:val="24"/>
              </w:rPr>
              <w:t>94</w:t>
            </w:r>
          </w:p>
        </w:tc>
      </w:tr>
      <w:tr w:rsidR="00ED0532" w:rsidRPr="00DE3BB0" w14:paraId="28281690" w14:textId="77777777" w:rsidTr="00CF75DE">
        <w:trPr>
          <w:trHeight w:val="562"/>
        </w:trPr>
        <w:tc>
          <w:tcPr>
            <w:tcW w:w="2358" w:type="dxa"/>
          </w:tcPr>
          <w:p w14:paraId="2530941D" w14:textId="77777777" w:rsidR="00ED0532" w:rsidRPr="00DE3BB0" w:rsidRDefault="00ED0532" w:rsidP="00CF75DE">
            <w:pPr>
              <w:spacing w:line="480" w:lineRule="auto"/>
              <w:rPr>
                <w:rFonts w:ascii="Times New Roman" w:hAnsi="Times New Roman" w:cs="Times New Roman"/>
                <w:sz w:val="24"/>
                <w:szCs w:val="24"/>
              </w:rPr>
            </w:pPr>
            <w:r>
              <w:rPr>
                <w:rFonts w:ascii="Times New Roman" w:hAnsi="Times New Roman" w:cs="Times New Roman"/>
                <w:sz w:val="24"/>
                <w:szCs w:val="24"/>
              </w:rPr>
              <w:t>Sexy-</w:t>
            </w:r>
            <w:r w:rsidRPr="00DE3BB0">
              <w:rPr>
                <w:rFonts w:ascii="Times New Roman" w:hAnsi="Times New Roman" w:cs="Times New Roman"/>
                <w:sz w:val="24"/>
                <w:szCs w:val="24"/>
              </w:rPr>
              <w:t>Power Feelings</w:t>
            </w:r>
          </w:p>
        </w:tc>
        <w:tc>
          <w:tcPr>
            <w:tcW w:w="1170" w:type="dxa"/>
          </w:tcPr>
          <w:p w14:paraId="53AEE644" w14:textId="10023D84" w:rsidR="00ED0532" w:rsidRPr="00722386" w:rsidRDefault="00ED0532" w:rsidP="00CF75DE">
            <w:pPr>
              <w:tabs>
                <w:tab w:val="decimal" w:pos="432"/>
              </w:tabs>
              <w:spacing w:line="480" w:lineRule="auto"/>
              <w:rPr>
                <w:rFonts w:ascii="Times New Roman" w:hAnsi="Times New Roman" w:cs="Times New Roman"/>
                <w:sz w:val="24"/>
                <w:szCs w:val="24"/>
                <w:vertAlign w:val="subscript"/>
              </w:rPr>
            </w:pPr>
            <w:r>
              <w:rPr>
                <w:rFonts w:ascii="Times New Roman" w:hAnsi="Times New Roman" w:cs="Times New Roman"/>
                <w:sz w:val="24"/>
                <w:szCs w:val="24"/>
              </w:rPr>
              <w:t>3.31</w:t>
            </w:r>
            <w:r w:rsidR="00722386">
              <w:rPr>
                <w:rFonts w:ascii="Times New Roman" w:hAnsi="Times New Roman" w:cs="Times New Roman"/>
                <w:sz w:val="24"/>
                <w:szCs w:val="24"/>
                <w:vertAlign w:val="subscript"/>
              </w:rPr>
              <w:t>b</w:t>
            </w:r>
          </w:p>
        </w:tc>
        <w:tc>
          <w:tcPr>
            <w:tcW w:w="1170" w:type="dxa"/>
          </w:tcPr>
          <w:p w14:paraId="77C48E59" w14:textId="77777777" w:rsidR="00ED0532" w:rsidRPr="00DE3BB0" w:rsidRDefault="00ED0532" w:rsidP="00CF75DE">
            <w:pPr>
              <w:tabs>
                <w:tab w:val="decimal" w:pos="432"/>
              </w:tabs>
              <w:spacing w:line="480" w:lineRule="auto"/>
              <w:rPr>
                <w:rFonts w:ascii="Times New Roman" w:hAnsi="Times New Roman" w:cs="Times New Roman"/>
                <w:sz w:val="24"/>
                <w:szCs w:val="24"/>
              </w:rPr>
            </w:pPr>
            <w:r w:rsidRPr="00DE3BB0">
              <w:rPr>
                <w:rFonts w:ascii="Times New Roman" w:hAnsi="Times New Roman" w:cs="Times New Roman"/>
                <w:sz w:val="24"/>
                <w:szCs w:val="24"/>
              </w:rPr>
              <w:t>0.9</w:t>
            </w:r>
            <w:r>
              <w:rPr>
                <w:rFonts w:ascii="Times New Roman" w:hAnsi="Times New Roman" w:cs="Times New Roman"/>
                <w:sz w:val="24"/>
                <w:szCs w:val="24"/>
              </w:rPr>
              <w:t>7</w:t>
            </w:r>
          </w:p>
        </w:tc>
        <w:tc>
          <w:tcPr>
            <w:tcW w:w="1170" w:type="dxa"/>
          </w:tcPr>
          <w:p w14:paraId="4A95EFC2" w14:textId="40FE99DD" w:rsidR="00ED0532" w:rsidRPr="00722386" w:rsidRDefault="00ED0532" w:rsidP="00CF75DE">
            <w:pPr>
              <w:tabs>
                <w:tab w:val="decimal" w:pos="432"/>
              </w:tabs>
              <w:spacing w:line="480" w:lineRule="auto"/>
              <w:rPr>
                <w:rFonts w:ascii="Times New Roman" w:hAnsi="Times New Roman" w:cs="Times New Roman"/>
                <w:sz w:val="24"/>
                <w:szCs w:val="24"/>
                <w:vertAlign w:val="subscript"/>
              </w:rPr>
            </w:pPr>
            <w:r>
              <w:rPr>
                <w:rFonts w:ascii="Times New Roman" w:hAnsi="Times New Roman" w:cs="Times New Roman"/>
                <w:sz w:val="24"/>
                <w:szCs w:val="24"/>
              </w:rPr>
              <w:t>3.06</w:t>
            </w:r>
            <w:r w:rsidR="00722386">
              <w:rPr>
                <w:rFonts w:ascii="Times New Roman" w:hAnsi="Times New Roman" w:cs="Times New Roman"/>
                <w:sz w:val="24"/>
                <w:szCs w:val="24"/>
                <w:vertAlign w:val="subscript"/>
              </w:rPr>
              <w:t>b</w:t>
            </w:r>
          </w:p>
        </w:tc>
        <w:tc>
          <w:tcPr>
            <w:tcW w:w="1260" w:type="dxa"/>
          </w:tcPr>
          <w:p w14:paraId="751BB007" w14:textId="77777777" w:rsidR="00ED0532" w:rsidRPr="00DE3BB0" w:rsidRDefault="00ED0532" w:rsidP="00CF75DE">
            <w:pPr>
              <w:tabs>
                <w:tab w:val="decimal" w:pos="432"/>
              </w:tabs>
              <w:spacing w:line="480" w:lineRule="auto"/>
              <w:rPr>
                <w:rFonts w:ascii="Times New Roman" w:hAnsi="Times New Roman" w:cs="Times New Roman"/>
                <w:sz w:val="24"/>
                <w:szCs w:val="24"/>
              </w:rPr>
            </w:pPr>
            <w:r>
              <w:rPr>
                <w:rFonts w:ascii="Times New Roman" w:hAnsi="Times New Roman" w:cs="Times New Roman"/>
                <w:sz w:val="24"/>
                <w:szCs w:val="24"/>
              </w:rPr>
              <w:t>1.00</w:t>
            </w:r>
          </w:p>
        </w:tc>
        <w:tc>
          <w:tcPr>
            <w:tcW w:w="1170" w:type="dxa"/>
          </w:tcPr>
          <w:p w14:paraId="423CF27B" w14:textId="3ED1C1BD" w:rsidR="00ED0532" w:rsidRPr="00722386" w:rsidRDefault="00ED0532" w:rsidP="00CF75DE">
            <w:pPr>
              <w:tabs>
                <w:tab w:val="decimal" w:pos="432"/>
              </w:tabs>
              <w:spacing w:line="480" w:lineRule="auto"/>
              <w:rPr>
                <w:rFonts w:ascii="Times New Roman" w:hAnsi="Times New Roman" w:cs="Times New Roman"/>
                <w:sz w:val="24"/>
                <w:szCs w:val="24"/>
                <w:vertAlign w:val="subscript"/>
              </w:rPr>
            </w:pPr>
            <w:r>
              <w:rPr>
                <w:rFonts w:ascii="Times New Roman" w:hAnsi="Times New Roman" w:cs="Times New Roman"/>
                <w:sz w:val="24"/>
                <w:szCs w:val="24"/>
              </w:rPr>
              <w:t>2.16</w:t>
            </w:r>
            <w:r w:rsidR="00722386">
              <w:rPr>
                <w:rFonts w:ascii="Times New Roman" w:hAnsi="Times New Roman" w:cs="Times New Roman"/>
                <w:sz w:val="24"/>
                <w:szCs w:val="24"/>
                <w:vertAlign w:val="subscript"/>
              </w:rPr>
              <w:t>a</w:t>
            </w:r>
          </w:p>
        </w:tc>
        <w:tc>
          <w:tcPr>
            <w:tcW w:w="1170" w:type="dxa"/>
          </w:tcPr>
          <w:p w14:paraId="372F2EED" w14:textId="77777777" w:rsidR="00ED0532" w:rsidRPr="00DE3BB0" w:rsidRDefault="00ED0532" w:rsidP="00CF75DE">
            <w:pPr>
              <w:tabs>
                <w:tab w:val="decimal" w:pos="432"/>
              </w:tabs>
              <w:spacing w:line="480" w:lineRule="auto"/>
              <w:rPr>
                <w:rFonts w:ascii="Times New Roman" w:hAnsi="Times New Roman" w:cs="Times New Roman"/>
                <w:sz w:val="24"/>
                <w:szCs w:val="24"/>
              </w:rPr>
            </w:pPr>
            <w:r>
              <w:rPr>
                <w:rFonts w:ascii="Times New Roman" w:hAnsi="Times New Roman" w:cs="Times New Roman"/>
                <w:sz w:val="24"/>
                <w:szCs w:val="24"/>
              </w:rPr>
              <w:t>0.87</w:t>
            </w:r>
          </w:p>
        </w:tc>
      </w:tr>
      <w:tr w:rsidR="00ED0532" w:rsidRPr="00DE3BB0" w14:paraId="53353949" w14:textId="77777777" w:rsidTr="00CF75DE">
        <w:trPr>
          <w:trHeight w:val="562"/>
        </w:trPr>
        <w:tc>
          <w:tcPr>
            <w:tcW w:w="2358" w:type="dxa"/>
            <w:tcBorders>
              <w:bottom w:val="nil"/>
            </w:tcBorders>
          </w:tcPr>
          <w:p w14:paraId="24F64B56" w14:textId="77777777" w:rsidR="00ED0532" w:rsidRPr="00DE3BB0" w:rsidRDefault="00ED0532" w:rsidP="00CF75DE">
            <w:pPr>
              <w:spacing w:line="480" w:lineRule="auto"/>
              <w:rPr>
                <w:rFonts w:ascii="Times New Roman" w:hAnsi="Times New Roman" w:cs="Times New Roman"/>
                <w:sz w:val="24"/>
                <w:szCs w:val="24"/>
              </w:rPr>
            </w:pPr>
            <w:r w:rsidRPr="00DE3BB0">
              <w:rPr>
                <w:rFonts w:ascii="Times New Roman" w:hAnsi="Times New Roman" w:cs="Times New Roman"/>
                <w:sz w:val="24"/>
                <w:szCs w:val="24"/>
              </w:rPr>
              <w:t>Communal Feelings</w:t>
            </w:r>
          </w:p>
        </w:tc>
        <w:tc>
          <w:tcPr>
            <w:tcW w:w="1170" w:type="dxa"/>
            <w:tcBorders>
              <w:bottom w:val="nil"/>
            </w:tcBorders>
          </w:tcPr>
          <w:p w14:paraId="17B4DE7D" w14:textId="74728AA8" w:rsidR="00ED0532" w:rsidRPr="00722386" w:rsidRDefault="00ED0532" w:rsidP="00CF75DE">
            <w:pPr>
              <w:tabs>
                <w:tab w:val="decimal" w:pos="432"/>
              </w:tabs>
              <w:spacing w:line="480" w:lineRule="auto"/>
              <w:rPr>
                <w:rFonts w:ascii="Times New Roman" w:hAnsi="Times New Roman" w:cs="Times New Roman"/>
                <w:sz w:val="24"/>
                <w:szCs w:val="24"/>
                <w:vertAlign w:val="subscript"/>
              </w:rPr>
            </w:pPr>
            <w:r w:rsidRPr="00DE3BB0">
              <w:rPr>
                <w:rFonts w:ascii="Times New Roman" w:hAnsi="Times New Roman" w:cs="Times New Roman"/>
                <w:sz w:val="24"/>
                <w:szCs w:val="24"/>
              </w:rPr>
              <w:t>3.</w:t>
            </w:r>
            <w:r>
              <w:rPr>
                <w:rFonts w:ascii="Times New Roman" w:hAnsi="Times New Roman" w:cs="Times New Roman"/>
                <w:sz w:val="24"/>
                <w:szCs w:val="24"/>
              </w:rPr>
              <w:t>01</w:t>
            </w:r>
            <w:r w:rsidR="00722386">
              <w:rPr>
                <w:rFonts w:ascii="Times New Roman" w:hAnsi="Times New Roman" w:cs="Times New Roman"/>
                <w:sz w:val="24"/>
                <w:szCs w:val="24"/>
                <w:vertAlign w:val="subscript"/>
              </w:rPr>
              <w:t>a</w:t>
            </w:r>
          </w:p>
        </w:tc>
        <w:tc>
          <w:tcPr>
            <w:tcW w:w="1170" w:type="dxa"/>
            <w:tcBorders>
              <w:bottom w:val="nil"/>
            </w:tcBorders>
          </w:tcPr>
          <w:p w14:paraId="10C81663" w14:textId="77777777" w:rsidR="00ED0532" w:rsidRPr="00DE3BB0" w:rsidRDefault="00ED0532" w:rsidP="00CF75DE">
            <w:pPr>
              <w:tabs>
                <w:tab w:val="decimal" w:pos="432"/>
              </w:tabs>
              <w:spacing w:line="480" w:lineRule="auto"/>
              <w:rPr>
                <w:rFonts w:ascii="Times New Roman" w:hAnsi="Times New Roman" w:cs="Times New Roman"/>
                <w:sz w:val="24"/>
                <w:szCs w:val="24"/>
              </w:rPr>
            </w:pPr>
            <w:r w:rsidRPr="00DE3BB0">
              <w:rPr>
                <w:rFonts w:ascii="Times New Roman" w:hAnsi="Times New Roman" w:cs="Times New Roman"/>
                <w:sz w:val="24"/>
                <w:szCs w:val="24"/>
              </w:rPr>
              <w:t>0.</w:t>
            </w:r>
            <w:r>
              <w:rPr>
                <w:rFonts w:ascii="Times New Roman" w:hAnsi="Times New Roman" w:cs="Times New Roman"/>
                <w:sz w:val="24"/>
                <w:szCs w:val="24"/>
              </w:rPr>
              <w:t>76</w:t>
            </w:r>
          </w:p>
        </w:tc>
        <w:tc>
          <w:tcPr>
            <w:tcW w:w="1170" w:type="dxa"/>
            <w:tcBorders>
              <w:bottom w:val="nil"/>
            </w:tcBorders>
          </w:tcPr>
          <w:p w14:paraId="670F978C" w14:textId="026193DF" w:rsidR="00ED0532" w:rsidRPr="00722386" w:rsidRDefault="00ED0532" w:rsidP="00CF75DE">
            <w:pPr>
              <w:tabs>
                <w:tab w:val="decimal" w:pos="432"/>
              </w:tabs>
              <w:spacing w:line="480" w:lineRule="auto"/>
              <w:rPr>
                <w:rFonts w:ascii="Times New Roman" w:hAnsi="Times New Roman" w:cs="Times New Roman"/>
                <w:sz w:val="24"/>
                <w:szCs w:val="24"/>
                <w:vertAlign w:val="subscript"/>
              </w:rPr>
            </w:pPr>
            <w:r w:rsidRPr="00DE3BB0">
              <w:rPr>
                <w:rFonts w:ascii="Times New Roman" w:hAnsi="Times New Roman" w:cs="Times New Roman"/>
                <w:sz w:val="24"/>
                <w:szCs w:val="24"/>
              </w:rPr>
              <w:t>3.</w:t>
            </w:r>
            <w:r>
              <w:rPr>
                <w:rFonts w:ascii="Times New Roman" w:hAnsi="Times New Roman" w:cs="Times New Roman"/>
                <w:sz w:val="24"/>
                <w:szCs w:val="24"/>
              </w:rPr>
              <w:t>88</w:t>
            </w:r>
            <w:r w:rsidR="00722386">
              <w:rPr>
                <w:rFonts w:ascii="Times New Roman" w:hAnsi="Times New Roman" w:cs="Times New Roman"/>
                <w:sz w:val="24"/>
                <w:szCs w:val="24"/>
                <w:vertAlign w:val="subscript"/>
              </w:rPr>
              <w:t>b</w:t>
            </w:r>
          </w:p>
        </w:tc>
        <w:tc>
          <w:tcPr>
            <w:tcW w:w="1260" w:type="dxa"/>
            <w:tcBorders>
              <w:bottom w:val="nil"/>
            </w:tcBorders>
          </w:tcPr>
          <w:p w14:paraId="5C35CFEB" w14:textId="77777777" w:rsidR="00ED0532" w:rsidRPr="00DE3BB0" w:rsidRDefault="00ED0532" w:rsidP="00CF75DE">
            <w:pPr>
              <w:tabs>
                <w:tab w:val="decimal" w:pos="432"/>
              </w:tabs>
              <w:spacing w:line="480" w:lineRule="auto"/>
              <w:rPr>
                <w:rFonts w:ascii="Times New Roman" w:hAnsi="Times New Roman" w:cs="Times New Roman"/>
                <w:sz w:val="24"/>
                <w:szCs w:val="24"/>
              </w:rPr>
            </w:pPr>
            <w:r w:rsidRPr="00DE3BB0">
              <w:rPr>
                <w:rFonts w:ascii="Times New Roman" w:hAnsi="Times New Roman" w:cs="Times New Roman"/>
                <w:sz w:val="24"/>
                <w:szCs w:val="24"/>
              </w:rPr>
              <w:t>0.</w:t>
            </w:r>
            <w:r>
              <w:rPr>
                <w:rFonts w:ascii="Times New Roman" w:hAnsi="Times New Roman" w:cs="Times New Roman"/>
                <w:sz w:val="24"/>
                <w:szCs w:val="24"/>
              </w:rPr>
              <w:t>84</w:t>
            </w:r>
          </w:p>
        </w:tc>
        <w:tc>
          <w:tcPr>
            <w:tcW w:w="1170" w:type="dxa"/>
            <w:tcBorders>
              <w:bottom w:val="nil"/>
            </w:tcBorders>
          </w:tcPr>
          <w:p w14:paraId="17764018" w14:textId="693E3529" w:rsidR="00ED0532" w:rsidRPr="00722386" w:rsidRDefault="00ED0532" w:rsidP="00CF75DE">
            <w:pPr>
              <w:tabs>
                <w:tab w:val="decimal" w:pos="432"/>
              </w:tabs>
              <w:spacing w:line="480" w:lineRule="auto"/>
              <w:rPr>
                <w:rFonts w:ascii="Times New Roman" w:hAnsi="Times New Roman" w:cs="Times New Roman"/>
                <w:sz w:val="24"/>
                <w:szCs w:val="24"/>
                <w:vertAlign w:val="subscript"/>
              </w:rPr>
            </w:pPr>
            <w:r>
              <w:rPr>
                <w:rFonts w:ascii="Times New Roman" w:hAnsi="Times New Roman" w:cs="Times New Roman"/>
                <w:sz w:val="24"/>
                <w:szCs w:val="24"/>
              </w:rPr>
              <w:t>2</w:t>
            </w:r>
            <w:r w:rsidRPr="00DE3BB0">
              <w:rPr>
                <w:rFonts w:ascii="Times New Roman" w:hAnsi="Times New Roman" w:cs="Times New Roman"/>
                <w:sz w:val="24"/>
                <w:szCs w:val="24"/>
              </w:rPr>
              <w:t>.</w:t>
            </w:r>
            <w:r>
              <w:rPr>
                <w:rFonts w:ascii="Times New Roman" w:hAnsi="Times New Roman" w:cs="Times New Roman"/>
                <w:sz w:val="24"/>
                <w:szCs w:val="24"/>
              </w:rPr>
              <w:t>78</w:t>
            </w:r>
            <w:r w:rsidR="00722386">
              <w:rPr>
                <w:rFonts w:ascii="Times New Roman" w:hAnsi="Times New Roman" w:cs="Times New Roman"/>
                <w:sz w:val="24"/>
                <w:szCs w:val="24"/>
                <w:vertAlign w:val="subscript"/>
              </w:rPr>
              <w:t>a</w:t>
            </w:r>
          </w:p>
        </w:tc>
        <w:tc>
          <w:tcPr>
            <w:tcW w:w="1170" w:type="dxa"/>
            <w:tcBorders>
              <w:bottom w:val="nil"/>
            </w:tcBorders>
          </w:tcPr>
          <w:p w14:paraId="2E858467" w14:textId="77777777" w:rsidR="00ED0532" w:rsidRPr="00DE3BB0" w:rsidRDefault="00ED0532" w:rsidP="00CF75DE">
            <w:pPr>
              <w:tabs>
                <w:tab w:val="decimal" w:pos="432"/>
              </w:tabs>
              <w:spacing w:line="480" w:lineRule="auto"/>
              <w:rPr>
                <w:rFonts w:ascii="Times New Roman" w:hAnsi="Times New Roman" w:cs="Times New Roman"/>
                <w:sz w:val="24"/>
                <w:szCs w:val="24"/>
              </w:rPr>
            </w:pPr>
            <w:r w:rsidRPr="00DE3BB0">
              <w:rPr>
                <w:rFonts w:ascii="Times New Roman" w:hAnsi="Times New Roman" w:cs="Times New Roman"/>
                <w:sz w:val="24"/>
                <w:szCs w:val="24"/>
              </w:rPr>
              <w:t>0.</w:t>
            </w:r>
            <w:r>
              <w:rPr>
                <w:rFonts w:ascii="Times New Roman" w:hAnsi="Times New Roman" w:cs="Times New Roman"/>
                <w:sz w:val="24"/>
                <w:szCs w:val="24"/>
              </w:rPr>
              <w:t>97</w:t>
            </w:r>
          </w:p>
        </w:tc>
      </w:tr>
      <w:tr w:rsidR="00ED0532" w:rsidRPr="00DE3BB0" w14:paraId="73850820" w14:textId="77777777" w:rsidTr="00CF75DE">
        <w:trPr>
          <w:trHeight w:val="562"/>
        </w:trPr>
        <w:tc>
          <w:tcPr>
            <w:tcW w:w="2358" w:type="dxa"/>
            <w:tcBorders>
              <w:top w:val="nil"/>
              <w:bottom w:val="single" w:sz="4" w:space="0" w:color="auto"/>
            </w:tcBorders>
          </w:tcPr>
          <w:p w14:paraId="3BE38581" w14:textId="77777777" w:rsidR="00ED0532" w:rsidRPr="00DE3BB0" w:rsidRDefault="00ED0532" w:rsidP="00CF75DE">
            <w:pPr>
              <w:spacing w:line="480" w:lineRule="auto"/>
              <w:rPr>
                <w:rFonts w:ascii="Times New Roman" w:hAnsi="Times New Roman" w:cs="Times New Roman"/>
                <w:sz w:val="24"/>
                <w:szCs w:val="24"/>
              </w:rPr>
            </w:pPr>
            <w:r>
              <w:rPr>
                <w:rFonts w:ascii="Times New Roman" w:hAnsi="Times New Roman" w:cs="Times New Roman"/>
                <w:sz w:val="24"/>
                <w:szCs w:val="24"/>
              </w:rPr>
              <w:t>WCS</w:t>
            </w:r>
          </w:p>
        </w:tc>
        <w:tc>
          <w:tcPr>
            <w:tcW w:w="1170" w:type="dxa"/>
            <w:tcBorders>
              <w:top w:val="nil"/>
              <w:bottom w:val="single" w:sz="4" w:space="0" w:color="auto"/>
            </w:tcBorders>
          </w:tcPr>
          <w:p w14:paraId="2285737E" w14:textId="77777777" w:rsidR="00ED0532" w:rsidRPr="00DE3BB0" w:rsidRDefault="00ED0532" w:rsidP="00CF75DE">
            <w:pPr>
              <w:tabs>
                <w:tab w:val="decimal" w:pos="432"/>
              </w:tabs>
              <w:spacing w:line="480" w:lineRule="auto"/>
              <w:rPr>
                <w:rFonts w:ascii="Times New Roman" w:hAnsi="Times New Roman" w:cs="Times New Roman"/>
                <w:sz w:val="24"/>
                <w:szCs w:val="24"/>
              </w:rPr>
            </w:pPr>
            <w:r w:rsidRPr="00DE3BB0">
              <w:rPr>
                <w:rFonts w:ascii="Times New Roman" w:hAnsi="Times New Roman" w:cs="Times New Roman"/>
                <w:sz w:val="24"/>
                <w:szCs w:val="24"/>
              </w:rPr>
              <w:t>2.</w:t>
            </w:r>
            <w:r>
              <w:rPr>
                <w:rFonts w:ascii="Times New Roman" w:hAnsi="Times New Roman" w:cs="Times New Roman"/>
                <w:sz w:val="24"/>
                <w:szCs w:val="24"/>
              </w:rPr>
              <w:t>07</w:t>
            </w:r>
          </w:p>
        </w:tc>
        <w:tc>
          <w:tcPr>
            <w:tcW w:w="1170" w:type="dxa"/>
            <w:tcBorders>
              <w:top w:val="nil"/>
              <w:bottom w:val="single" w:sz="4" w:space="0" w:color="auto"/>
            </w:tcBorders>
          </w:tcPr>
          <w:p w14:paraId="74AC6324" w14:textId="77777777" w:rsidR="00ED0532" w:rsidRPr="00DE3BB0" w:rsidRDefault="00ED0532" w:rsidP="00CF75DE">
            <w:pPr>
              <w:tabs>
                <w:tab w:val="decimal" w:pos="432"/>
              </w:tabs>
              <w:spacing w:line="480" w:lineRule="auto"/>
              <w:rPr>
                <w:rFonts w:ascii="Times New Roman" w:hAnsi="Times New Roman" w:cs="Times New Roman"/>
                <w:sz w:val="24"/>
                <w:szCs w:val="24"/>
              </w:rPr>
            </w:pPr>
            <w:r w:rsidRPr="00DE3BB0">
              <w:rPr>
                <w:rFonts w:ascii="Times New Roman" w:hAnsi="Times New Roman" w:cs="Times New Roman"/>
                <w:sz w:val="24"/>
                <w:szCs w:val="24"/>
              </w:rPr>
              <w:t>1.</w:t>
            </w:r>
            <w:r>
              <w:rPr>
                <w:rFonts w:ascii="Times New Roman" w:hAnsi="Times New Roman" w:cs="Times New Roman"/>
                <w:sz w:val="24"/>
                <w:szCs w:val="24"/>
              </w:rPr>
              <w:t>01</w:t>
            </w:r>
          </w:p>
        </w:tc>
        <w:tc>
          <w:tcPr>
            <w:tcW w:w="1170" w:type="dxa"/>
            <w:tcBorders>
              <w:top w:val="nil"/>
              <w:bottom w:val="single" w:sz="4" w:space="0" w:color="auto"/>
            </w:tcBorders>
          </w:tcPr>
          <w:p w14:paraId="14644907" w14:textId="77777777" w:rsidR="00ED0532" w:rsidRPr="00DE3BB0" w:rsidRDefault="00ED0532" w:rsidP="00CF75DE">
            <w:pPr>
              <w:tabs>
                <w:tab w:val="decimal" w:pos="432"/>
              </w:tabs>
              <w:spacing w:line="480" w:lineRule="auto"/>
              <w:rPr>
                <w:rFonts w:ascii="Times New Roman" w:hAnsi="Times New Roman" w:cs="Times New Roman"/>
                <w:sz w:val="24"/>
                <w:szCs w:val="24"/>
              </w:rPr>
            </w:pPr>
            <w:r>
              <w:rPr>
                <w:rFonts w:ascii="Times New Roman" w:hAnsi="Times New Roman" w:cs="Times New Roman"/>
                <w:sz w:val="24"/>
                <w:szCs w:val="24"/>
              </w:rPr>
              <w:t>2</w:t>
            </w:r>
            <w:r w:rsidRPr="00DE3BB0">
              <w:rPr>
                <w:rFonts w:ascii="Times New Roman" w:hAnsi="Times New Roman" w:cs="Times New Roman"/>
                <w:sz w:val="24"/>
                <w:szCs w:val="24"/>
              </w:rPr>
              <w:t>.</w:t>
            </w:r>
            <w:r>
              <w:rPr>
                <w:rFonts w:ascii="Times New Roman" w:hAnsi="Times New Roman" w:cs="Times New Roman"/>
                <w:sz w:val="24"/>
                <w:szCs w:val="24"/>
              </w:rPr>
              <w:t>09</w:t>
            </w:r>
          </w:p>
        </w:tc>
        <w:tc>
          <w:tcPr>
            <w:tcW w:w="1260" w:type="dxa"/>
            <w:tcBorders>
              <w:top w:val="nil"/>
              <w:bottom w:val="single" w:sz="4" w:space="0" w:color="auto"/>
            </w:tcBorders>
          </w:tcPr>
          <w:p w14:paraId="66524936" w14:textId="77777777" w:rsidR="00ED0532" w:rsidRPr="00DE3BB0" w:rsidRDefault="00ED0532" w:rsidP="00CF75DE">
            <w:pPr>
              <w:tabs>
                <w:tab w:val="decimal" w:pos="432"/>
              </w:tabs>
              <w:spacing w:line="480" w:lineRule="auto"/>
              <w:rPr>
                <w:rFonts w:ascii="Times New Roman" w:hAnsi="Times New Roman" w:cs="Times New Roman"/>
                <w:sz w:val="24"/>
                <w:szCs w:val="24"/>
              </w:rPr>
            </w:pPr>
            <w:r>
              <w:rPr>
                <w:rFonts w:ascii="Times New Roman" w:hAnsi="Times New Roman" w:cs="Times New Roman"/>
                <w:sz w:val="24"/>
                <w:szCs w:val="24"/>
              </w:rPr>
              <w:t>0</w:t>
            </w:r>
            <w:r w:rsidRPr="00DE3BB0">
              <w:rPr>
                <w:rFonts w:ascii="Times New Roman" w:hAnsi="Times New Roman" w:cs="Times New Roman"/>
                <w:sz w:val="24"/>
                <w:szCs w:val="24"/>
              </w:rPr>
              <w:t>.</w:t>
            </w:r>
            <w:r>
              <w:rPr>
                <w:rFonts w:ascii="Times New Roman" w:hAnsi="Times New Roman" w:cs="Times New Roman"/>
                <w:sz w:val="24"/>
                <w:szCs w:val="24"/>
              </w:rPr>
              <w:t>98</w:t>
            </w:r>
          </w:p>
        </w:tc>
        <w:tc>
          <w:tcPr>
            <w:tcW w:w="1170" w:type="dxa"/>
            <w:tcBorders>
              <w:top w:val="nil"/>
              <w:bottom w:val="single" w:sz="4" w:space="0" w:color="auto"/>
            </w:tcBorders>
          </w:tcPr>
          <w:p w14:paraId="7DCF9B3E" w14:textId="77777777" w:rsidR="00ED0532" w:rsidRPr="00DE3BB0" w:rsidRDefault="00ED0532" w:rsidP="00CF75DE">
            <w:pPr>
              <w:tabs>
                <w:tab w:val="decimal" w:pos="432"/>
              </w:tabs>
              <w:spacing w:line="480" w:lineRule="auto"/>
              <w:rPr>
                <w:rFonts w:ascii="Times New Roman" w:hAnsi="Times New Roman" w:cs="Times New Roman"/>
                <w:sz w:val="24"/>
                <w:szCs w:val="24"/>
              </w:rPr>
            </w:pPr>
            <w:r w:rsidRPr="00DE3BB0">
              <w:rPr>
                <w:rFonts w:ascii="Times New Roman" w:hAnsi="Times New Roman" w:cs="Times New Roman"/>
                <w:sz w:val="24"/>
                <w:szCs w:val="24"/>
              </w:rPr>
              <w:t>2.</w:t>
            </w:r>
            <w:r>
              <w:rPr>
                <w:rFonts w:ascii="Times New Roman" w:hAnsi="Times New Roman" w:cs="Times New Roman"/>
                <w:sz w:val="24"/>
                <w:szCs w:val="24"/>
              </w:rPr>
              <w:t>13</w:t>
            </w:r>
          </w:p>
        </w:tc>
        <w:tc>
          <w:tcPr>
            <w:tcW w:w="1170" w:type="dxa"/>
            <w:tcBorders>
              <w:top w:val="nil"/>
              <w:bottom w:val="single" w:sz="4" w:space="0" w:color="auto"/>
            </w:tcBorders>
          </w:tcPr>
          <w:p w14:paraId="208398AE" w14:textId="77777777" w:rsidR="00ED0532" w:rsidRPr="00DE3BB0" w:rsidRDefault="00ED0532" w:rsidP="00CF75DE">
            <w:pPr>
              <w:tabs>
                <w:tab w:val="decimal" w:pos="432"/>
              </w:tabs>
              <w:spacing w:line="480" w:lineRule="auto"/>
              <w:rPr>
                <w:rFonts w:ascii="Times New Roman" w:hAnsi="Times New Roman" w:cs="Times New Roman"/>
                <w:sz w:val="24"/>
                <w:szCs w:val="24"/>
              </w:rPr>
            </w:pPr>
            <w:r>
              <w:rPr>
                <w:rFonts w:ascii="Times New Roman" w:hAnsi="Times New Roman" w:cs="Times New Roman"/>
                <w:sz w:val="24"/>
                <w:szCs w:val="24"/>
              </w:rPr>
              <w:t>1</w:t>
            </w:r>
            <w:r w:rsidRPr="00DE3BB0">
              <w:rPr>
                <w:rFonts w:ascii="Times New Roman" w:hAnsi="Times New Roman" w:cs="Times New Roman"/>
                <w:sz w:val="24"/>
                <w:szCs w:val="24"/>
              </w:rPr>
              <w:t>.</w:t>
            </w:r>
            <w:r>
              <w:rPr>
                <w:rFonts w:ascii="Times New Roman" w:hAnsi="Times New Roman" w:cs="Times New Roman"/>
                <w:sz w:val="24"/>
                <w:szCs w:val="24"/>
              </w:rPr>
              <w:t>14</w:t>
            </w:r>
          </w:p>
        </w:tc>
      </w:tr>
    </w:tbl>
    <w:p w14:paraId="6D07B303" w14:textId="3C84C428" w:rsidR="00713195" w:rsidRDefault="00713195" w:rsidP="006F39C9">
      <w:pPr>
        <w:rPr>
          <w:rFonts w:ascii="Times New Roman" w:hAnsi="Times New Roman" w:cs="Times New Roman"/>
          <w:b/>
          <w:bCs/>
          <w:sz w:val="24"/>
          <w:szCs w:val="24"/>
        </w:rPr>
      </w:pPr>
    </w:p>
    <w:p w14:paraId="664228D7" w14:textId="3DC40F5D" w:rsidR="00CE317B" w:rsidRDefault="00186DD6" w:rsidP="00722386">
      <w:pPr>
        <w:spacing w:after="0" w:line="480" w:lineRule="auto"/>
        <w:contextualSpacing/>
        <w:rPr>
          <w:rFonts w:ascii="Times New Roman" w:hAnsi="Times New Roman" w:cs="Times New Roman"/>
          <w:sz w:val="24"/>
          <w:szCs w:val="24"/>
        </w:rPr>
        <w:sectPr w:rsidR="00CE317B">
          <w:headerReference w:type="default" r:id="rId11"/>
          <w:pgSz w:w="12240" w:h="15840"/>
          <w:pgMar w:top="1440" w:right="1440" w:bottom="1440" w:left="1440" w:header="720" w:footer="720" w:gutter="0"/>
          <w:cols w:space="720"/>
          <w:docGrid w:linePitch="360"/>
        </w:sectPr>
      </w:pPr>
      <w:r>
        <w:rPr>
          <w:rFonts w:ascii="Times New Roman" w:hAnsi="Times New Roman" w:cs="Times New Roman"/>
          <w:sz w:val="24"/>
          <w:szCs w:val="24"/>
        </w:rPr>
        <w:t xml:space="preserve">Note: </w:t>
      </w:r>
      <w:r w:rsidR="00722386">
        <w:rPr>
          <w:rFonts w:ascii="Times New Roman" w:hAnsi="Times New Roman" w:cs="Times New Roman"/>
          <w:sz w:val="24"/>
          <w:szCs w:val="24"/>
        </w:rPr>
        <w:t>WCS=Workplace Crush Scenario.  Subscripts in a row denote significant differences (p&lt;.05) determined by a Tukey post-hoc test.</w:t>
      </w:r>
    </w:p>
    <w:p w14:paraId="0652EE76" w14:textId="6C391E09" w:rsidR="009C3CE6" w:rsidRPr="00CE317B" w:rsidRDefault="009C3CE6" w:rsidP="009C3CE6">
      <w:pPr>
        <w:rPr>
          <w:rFonts w:ascii="Times New Roman" w:hAnsi="Times New Roman" w:cs="Times New Roman"/>
          <w:b/>
          <w:bCs/>
          <w:sz w:val="24"/>
          <w:szCs w:val="24"/>
        </w:rPr>
      </w:pPr>
      <w:r w:rsidRPr="00CE317B">
        <w:rPr>
          <w:rFonts w:ascii="Times New Roman" w:hAnsi="Times New Roman" w:cs="Times New Roman"/>
          <w:b/>
          <w:bCs/>
          <w:sz w:val="24"/>
          <w:szCs w:val="24"/>
        </w:rPr>
        <w:lastRenderedPageBreak/>
        <w:t>Table 2</w:t>
      </w:r>
    </w:p>
    <w:p w14:paraId="4C65F957" w14:textId="7A51D66A" w:rsidR="00626A0E" w:rsidRPr="00CE317B" w:rsidRDefault="00186DD6" w:rsidP="009C3CE6">
      <w:pPr>
        <w:rPr>
          <w:rFonts w:ascii="Times New Roman" w:hAnsi="Times New Roman" w:cs="Times New Roman"/>
          <w:b/>
          <w:bCs/>
          <w:i/>
          <w:iCs/>
          <w:sz w:val="24"/>
          <w:szCs w:val="24"/>
        </w:rPr>
      </w:pPr>
      <w:r>
        <w:rPr>
          <w:rFonts w:ascii="Times New Roman" w:hAnsi="Times New Roman" w:cs="Times New Roman"/>
          <w:i/>
          <w:iCs/>
          <w:sz w:val="24"/>
          <w:szCs w:val="24"/>
        </w:rPr>
        <w:t xml:space="preserve">Grand </w:t>
      </w:r>
      <w:r w:rsidR="009C3CE6" w:rsidRPr="00CE317B">
        <w:rPr>
          <w:rFonts w:ascii="Times New Roman" w:hAnsi="Times New Roman" w:cs="Times New Roman"/>
          <w:i/>
          <w:iCs/>
          <w:sz w:val="24"/>
          <w:szCs w:val="24"/>
        </w:rPr>
        <w:t>Means</w:t>
      </w:r>
      <w:r w:rsidR="00CE317B" w:rsidRPr="00CE317B">
        <w:rPr>
          <w:rFonts w:ascii="Times New Roman" w:hAnsi="Times New Roman" w:cs="Times New Roman"/>
          <w:i/>
          <w:iCs/>
          <w:sz w:val="24"/>
          <w:szCs w:val="24"/>
        </w:rPr>
        <w:t>, Standard Deviations, Reliabilities (</w:t>
      </w:r>
      <w:r w:rsidR="00722386">
        <w:rPr>
          <w:rFonts w:ascii="Times New Roman" w:hAnsi="Times New Roman" w:cs="Times New Roman"/>
          <w:i/>
          <w:iCs/>
          <w:sz w:val="24"/>
          <w:szCs w:val="24"/>
        </w:rPr>
        <w:t>α</w:t>
      </w:r>
      <w:r w:rsidR="00CE317B" w:rsidRPr="00CE317B">
        <w:rPr>
          <w:rFonts w:ascii="Times New Roman" w:hAnsi="Times New Roman" w:cs="Times New Roman"/>
          <w:i/>
          <w:iCs/>
          <w:sz w:val="24"/>
          <w:szCs w:val="24"/>
        </w:rPr>
        <w:t xml:space="preserve">) </w:t>
      </w:r>
      <w:r w:rsidR="00CE317B">
        <w:rPr>
          <w:rFonts w:ascii="Times New Roman" w:hAnsi="Times New Roman" w:cs="Times New Roman"/>
          <w:i/>
          <w:iCs/>
          <w:sz w:val="24"/>
          <w:szCs w:val="24"/>
        </w:rPr>
        <w:t>a</w:t>
      </w:r>
      <w:r w:rsidR="00CE317B" w:rsidRPr="00CE317B">
        <w:rPr>
          <w:rFonts w:ascii="Times New Roman" w:hAnsi="Times New Roman" w:cs="Times New Roman"/>
          <w:i/>
          <w:iCs/>
          <w:sz w:val="24"/>
          <w:szCs w:val="24"/>
        </w:rPr>
        <w:t xml:space="preserve">nd Inter-Correlations </w:t>
      </w:r>
      <w:r w:rsidR="00CE317B">
        <w:rPr>
          <w:rFonts w:ascii="Times New Roman" w:hAnsi="Times New Roman" w:cs="Times New Roman"/>
          <w:i/>
          <w:iCs/>
          <w:sz w:val="24"/>
          <w:szCs w:val="24"/>
        </w:rPr>
        <w:t>a</w:t>
      </w:r>
      <w:r w:rsidR="00CE317B" w:rsidRPr="00CE317B">
        <w:rPr>
          <w:rFonts w:ascii="Times New Roman" w:hAnsi="Times New Roman" w:cs="Times New Roman"/>
          <w:i/>
          <w:iCs/>
          <w:sz w:val="24"/>
          <w:szCs w:val="24"/>
        </w:rPr>
        <w:t xml:space="preserve">mong </w:t>
      </w:r>
      <w:r>
        <w:rPr>
          <w:rFonts w:ascii="Times New Roman" w:hAnsi="Times New Roman" w:cs="Times New Roman"/>
          <w:i/>
          <w:iCs/>
          <w:sz w:val="24"/>
          <w:szCs w:val="24"/>
        </w:rPr>
        <w:t>Study Variables</w:t>
      </w:r>
    </w:p>
    <w:tbl>
      <w:tblPr>
        <w:tblStyle w:val="TableGridLight1"/>
        <w:tblW w:w="10376" w:type="dxa"/>
        <w:tblInd w:w="19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6A0" w:firstRow="1" w:lastRow="0" w:firstColumn="1" w:lastColumn="0" w:noHBand="1" w:noVBand="1"/>
      </w:tblPr>
      <w:tblGrid>
        <w:gridCol w:w="3850"/>
        <w:gridCol w:w="1549"/>
        <w:gridCol w:w="774"/>
        <w:gridCol w:w="774"/>
        <w:gridCol w:w="885"/>
        <w:gridCol w:w="774"/>
        <w:gridCol w:w="885"/>
        <w:gridCol w:w="885"/>
      </w:tblGrid>
      <w:tr w:rsidR="00626A0E" w:rsidRPr="007923AD" w14:paraId="66D03C19" w14:textId="77777777" w:rsidTr="00CF75DE">
        <w:trPr>
          <w:trHeight w:val="420"/>
        </w:trPr>
        <w:tc>
          <w:tcPr>
            <w:tcW w:w="3850" w:type="dxa"/>
            <w:tcBorders>
              <w:top w:val="single" w:sz="4" w:space="0" w:color="auto"/>
              <w:bottom w:val="single" w:sz="4" w:space="0" w:color="auto"/>
            </w:tcBorders>
            <w:shd w:val="clear" w:color="auto" w:fill="auto"/>
            <w:vAlign w:val="bottom"/>
          </w:tcPr>
          <w:p w14:paraId="6E6B1E06" w14:textId="77777777" w:rsidR="00626A0E" w:rsidRPr="007923AD" w:rsidRDefault="00626A0E" w:rsidP="00CF75DE">
            <w:pPr>
              <w:rPr>
                <w:rFonts w:ascii="Times New Roman" w:hAnsi="Times New Roman" w:cs="Times New Roman"/>
              </w:rPr>
            </w:pPr>
            <w:r w:rsidRPr="007923AD">
              <w:rPr>
                <w:rFonts w:ascii="Times New Roman" w:hAnsi="Times New Roman" w:cs="Times New Roman"/>
              </w:rPr>
              <w:t>Variable</w:t>
            </w:r>
          </w:p>
        </w:tc>
        <w:tc>
          <w:tcPr>
            <w:tcW w:w="1549" w:type="dxa"/>
            <w:tcBorders>
              <w:top w:val="single" w:sz="4" w:space="0" w:color="auto"/>
              <w:bottom w:val="single" w:sz="4" w:space="0" w:color="auto"/>
            </w:tcBorders>
            <w:shd w:val="clear" w:color="auto" w:fill="auto"/>
            <w:vAlign w:val="bottom"/>
          </w:tcPr>
          <w:p w14:paraId="1E6BD168" w14:textId="77777777" w:rsidR="00626A0E" w:rsidRPr="007923AD" w:rsidRDefault="00626A0E" w:rsidP="00CF75DE">
            <w:pPr>
              <w:rPr>
                <w:rFonts w:ascii="Times New Roman" w:hAnsi="Times New Roman" w:cs="Times New Roman"/>
              </w:rPr>
            </w:pPr>
          </w:p>
          <w:p w14:paraId="294D34C3" w14:textId="77777777" w:rsidR="00626A0E" w:rsidRPr="007923AD" w:rsidRDefault="00626A0E" w:rsidP="00CF75DE">
            <w:pPr>
              <w:jc w:val="center"/>
              <w:rPr>
                <w:rFonts w:ascii="Times New Roman" w:hAnsi="Times New Roman" w:cs="Times New Roman"/>
              </w:rPr>
            </w:pPr>
            <w:r w:rsidRPr="007923AD">
              <w:rPr>
                <w:rFonts w:ascii="Times New Roman" w:hAnsi="Times New Roman" w:cs="Times New Roman"/>
              </w:rPr>
              <w:t>M (SD)</w:t>
            </w:r>
          </w:p>
        </w:tc>
        <w:tc>
          <w:tcPr>
            <w:tcW w:w="774" w:type="dxa"/>
            <w:tcBorders>
              <w:top w:val="single" w:sz="4" w:space="0" w:color="auto"/>
              <w:bottom w:val="single" w:sz="4" w:space="0" w:color="auto"/>
            </w:tcBorders>
            <w:shd w:val="clear" w:color="auto" w:fill="auto"/>
            <w:vAlign w:val="bottom"/>
          </w:tcPr>
          <w:p w14:paraId="11EDD63D" w14:textId="77777777" w:rsidR="00626A0E" w:rsidRPr="007923AD" w:rsidRDefault="00626A0E" w:rsidP="00CF75DE">
            <w:pPr>
              <w:tabs>
                <w:tab w:val="right" w:pos="522"/>
              </w:tabs>
              <w:jc w:val="center"/>
              <w:rPr>
                <w:rFonts w:ascii="Times New Roman" w:hAnsi="Times New Roman" w:cs="Times New Roman"/>
              </w:rPr>
            </w:pPr>
            <w:r>
              <w:rPr>
                <w:rFonts w:ascii="Times New Roman" w:hAnsi="Times New Roman" w:cs="Times New Roman"/>
              </w:rPr>
              <w:t>a</w:t>
            </w:r>
          </w:p>
        </w:tc>
        <w:tc>
          <w:tcPr>
            <w:tcW w:w="774" w:type="dxa"/>
            <w:tcBorders>
              <w:top w:val="single" w:sz="4" w:space="0" w:color="auto"/>
              <w:bottom w:val="single" w:sz="4" w:space="0" w:color="auto"/>
            </w:tcBorders>
            <w:shd w:val="clear" w:color="auto" w:fill="auto"/>
            <w:vAlign w:val="bottom"/>
          </w:tcPr>
          <w:p w14:paraId="6C409AE1" w14:textId="77777777" w:rsidR="00626A0E" w:rsidRPr="007923AD" w:rsidRDefault="00626A0E" w:rsidP="00CF75DE">
            <w:pPr>
              <w:tabs>
                <w:tab w:val="right" w:pos="522"/>
              </w:tabs>
              <w:jc w:val="center"/>
              <w:rPr>
                <w:rFonts w:ascii="Times New Roman" w:hAnsi="Times New Roman" w:cs="Times New Roman"/>
              </w:rPr>
            </w:pPr>
            <w:r>
              <w:rPr>
                <w:rFonts w:ascii="Times New Roman" w:hAnsi="Times New Roman" w:cs="Times New Roman"/>
              </w:rPr>
              <w:t>b</w:t>
            </w:r>
          </w:p>
        </w:tc>
        <w:tc>
          <w:tcPr>
            <w:tcW w:w="885" w:type="dxa"/>
            <w:tcBorders>
              <w:top w:val="single" w:sz="4" w:space="0" w:color="auto"/>
              <w:bottom w:val="single" w:sz="4" w:space="0" w:color="auto"/>
            </w:tcBorders>
            <w:shd w:val="clear" w:color="auto" w:fill="auto"/>
            <w:vAlign w:val="bottom"/>
          </w:tcPr>
          <w:p w14:paraId="058296D6" w14:textId="77777777" w:rsidR="00626A0E" w:rsidRPr="007923AD" w:rsidRDefault="00626A0E" w:rsidP="00CF75DE">
            <w:pPr>
              <w:tabs>
                <w:tab w:val="right" w:pos="522"/>
              </w:tabs>
              <w:jc w:val="center"/>
              <w:rPr>
                <w:rFonts w:ascii="Times New Roman" w:hAnsi="Times New Roman" w:cs="Times New Roman"/>
              </w:rPr>
            </w:pPr>
            <w:r>
              <w:rPr>
                <w:rFonts w:ascii="Times New Roman" w:hAnsi="Times New Roman" w:cs="Times New Roman"/>
              </w:rPr>
              <w:t>c</w:t>
            </w:r>
          </w:p>
        </w:tc>
        <w:tc>
          <w:tcPr>
            <w:tcW w:w="774" w:type="dxa"/>
            <w:tcBorders>
              <w:top w:val="single" w:sz="4" w:space="0" w:color="auto"/>
              <w:bottom w:val="single" w:sz="4" w:space="0" w:color="auto"/>
            </w:tcBorders>
            <w:shd w:val="clear" w:color="auto" w:fill="auto"/>
            <w:vAlign w:val="bottom"/>
          </w:tcPr>
          <w:p w14:paraId="7DE15532" w14:textId="77777777" w:rsidR="00626A0E" w:rsidRPr="007923AD" w:rsidRDefault="00626A0E" w:rsidP="00CF75DE">
            <w:pPr>
              <w:tabs>
                <w:tab w:val="right" w:pos="522"/>
              </w:tabs>
              <w:jc w:val="center"/>
              <w:rPr>
                <w:rFonts w:ascii="Times New Roman" w:hAnsi="Times New Roman" w:cs="Times New Roman"/>
              </w:rPr>
            </w:pPr>
            <w:r>
              <w:rPr>
                <w:rFonts w:ascii="Times New Roman" w:hAnsi="Times New Roman" w:cs="Times New Roman"/>
              </w:rPr>
              <w:t>d</w:t>
            </w:r>
          </w:p>
        </w:tc>
        <w:tc>
          <w:tcPr>
            <w:tcW w:w="885" w:type="dxa"/>
            <w:tcBorders>
              <w:top w:val="single" w:sz="4" w:space="0" w:color="auto"/>
              <w:bottom w:val="single" w:sz="4" w:space="0" w:color="auto"/>
            </w:tcBorders>
            <w:shd w:val="clear" w:color="auto" w:fill="auto"/>
            <w:vAlign w:val="bottom"/>
          </w:tcPr>
          <w:p w14:paraId="488E6DFA" w14:textId="77777777" w:rsidR="00626A0E" w:rsidRPr="007923AD" w:rsidRDefault="00626A0E" w:rsidP="00CF75DE">
            <w:pPr>
              <w:tabs>
                <w:tab w:val="right" w:pos="522"/>
              </w:tabs>
              <w:jc w:val="center"/>
              <w:rPr>
                <w:rFonts w:ascii="Times New Roman" w:hAnsi="Times New Roman" w:cs="Times New Roman"/>
              </w:rPr>
            </w:pPr>
            <w:r>
              <w:rPr>
                <w:rFonts w:ascii="Times New Roman" w:hAnsi="Times New Roman" w:cs="Times New Roman"/>
              </w:rPr>
              <w:t>e</w:t>
            </w:r>
          </w:p>
        </w:tc>
        <w:tc>
          <w:tcPr>
            <w:tcW w:w="885" w:type="dxa"/>
            <w:tcBorders>
              <w:top w:val="single" w:sz="4" w:space="0" w:color="auto"/>
              <w:bottom w:val="single" w:sz="4" w:space="0" w:color="auto"/>
            </w:tcBorders>
            <w:shd w:val="clear" w:color="auto" w:fill="auto"/>
            <w:vAlign w:val="bottom"/>
          </w:tcPr>
          <w:p w14:paraId="1B1DF1C1" w14:textId="77777777" w:rsidR="00626A0E" w:rsidRPr="007923AD" w:rsidRDefault="00626A0E" w:rsidP="00CF75DE">
            <w:pPr>
              <w:tabs>
                <w:tab w:val="right" w:pos="522"/>
              </w:tabs>
              <w:jc w:val="center"/>
              <w:rPr>
                <w:rFonts w:ascii="Times New Roman" w:hAnsi="Times New Roman" w:cs="Times New Roman"/>
              </w:rPr>
            </w:pPr>
            <w:r>
              <w:rPr>
                <w:rFonts w:ascii="Times New Roman" w:hAnsi="Times New Roman" w:cs="Times New Roman"/>
              </w:rPr>
              <w:t>f</w:t>
            </w:r>
          </w:p>
        </w:tc>
      </w:tr>
      <w:tr w:rsidR="00626A0E" w:rsidRPr="007923AD" w14:paraId="02F6C78F" w14:textId="77777777" w:rsidTr="00CF75DE">
        <w:trPr>
          <w:trHeight w:val="420"/>
        </w:trPr>
        <w:tc>
          <w:tcPr>
            <w:tcW w:w="3850" w:type="dxa"/>
            <w:shd w:val="clear" w:color="auto" w:fill="auto"/>
            <w:vAlign w:val="bottom"/>
          </w:tcPr>
          <w:p w14:paraId="5D9E73C1" w14:textId="77777777" w:rsidR="00626A0E" w:rsidRPr="007923AD" w:rsidRDefault="00626A0E" w:rsidP="00CF75DE">
            <w:pPr>
              <w:rPr>
                <w:rFonts w:ascii="Times New Roman" w:hAnsi="Times New Roman" w:cs="Times New Roman"/>
              </w:rPr>
            </w:pPr>
            <w:r>
              <w:rPr>
                <w:rFonts w:ascii="Times New Roman" w:hAnsi="Times New Roman" w:cs="Times New Roman"/>
              </w:rPr>
              <w:t>a</w:t>
            </w:r>
            <w:r w:rsidRPr="007923AD">
              <w:rPr>
                <w:rFonts w:ascii="Times New Roman" w:hAnsi="Times New Roman" w:cs="Times New Roman"/>
              </w:rPr>
              <w:t xml:space="preserve">. </w:t>
            </w:r>
            <w:r>
              <w:rPr>
                <w:rFonts w:ascii="Times New Roman" w:hAnsi="Times New Roman" w:cs="Times New Roman"/>
              </w:rPr>
              <w:t>WCS</w:t>
            </w:r>
            <w:r w:rsidRPr="007923AD">
              <w:rPr>
                <w:rFonts w:ascii="Times New Roman" w:hAnsi="Times New Roman" w:cs="Times New Roman"/>
              </w:rPr>
              <w:t xml:space="preserve"> (1-7)</w:t>
            </w:r>
          </w:p>
        </w:tc>
        <w:tc>
          <w:tcPr>
            <w:tcW w:w="1549" w:type="dxa"/>
            <w:shd w:val="clear" w:color="auto" w:fill="auto"/>
            <w:vAlign w:val="bottom"/>
          </w:tcPr>
          <w:p w14:paraId="22CBA9CD" w14:textId="4703E35A" w:rsidR="00626A0E" w:rsidRPr="007923AD" w:rsidRDefault="00626A0E" w:rsidP="00CF75DE">
            <w:pPr>
              <w:rPr>
                <w:rFonts w:ascii="Times New Roman" w:hAnsi="Times New Roman" w:cs="Times New Roman"/>
              </w:rPr>
            </w:pPr>
            <w:r w:rsidRPr="007923AD">
              <w:rPr>
                <w:rFonts w:ascii="Times New Roman" w:hAnsi="Times New Roman" w:cs="Times New Roman"/>
              </w:rPr>
              <w:t>2.</w:t>
            </w:r>
            <w:r w:rsidR="00E10A76">
              <w:rPr>
                <w:rFonts w:ascii="Times New Roman" w:hAnsi="Times New Roman" w:cs="Times New Roman"/>
              </w:rPr>
              <w:t>10</w:t>
            </w:r>
            <w:r w:rsidRPr="007923AD">
              <w:rPr>
                <w:rFonts w:ascii="Times New Roman" w:hAnsi="Times New Roman" w:cs="Times New Roman"/>
              </w:rPr>
              <w:t xml:space="preserve"> (1.</w:t>
            </w:r>
            <w:r w:rsidR="00E10A76">
              <w:rPr>
                <w:rFonts w:ascii="Times New Roman" w:hAnsi="Times New Roman" w:cs="Times New Roman"/>
              </w:rPr>
              <w:t>04</w:t>
            </w:r>
            <w:r w:rsidRPr="007923AD">
              <w:rPr>
                <w:rFonts w:ascii="Times New Roman" w:hAnsi="Times New Roman" w:cs="Times New Roman"/>
              </w:rPr>
              <w:t>)</w:t>
            </w:r>
          </w:p>
        </w:tc>
        <w:tc>
          <w:tcPr>
            <w:tcW w:w="774" w:type="dxa"/>
            <w:shd w:val="clear" w:color="auto" w:fill="auto"/>
            <w:vAlign w:val="bottom"/>
          </w:tcPr>
          <w:p w14:paraId="7A3DEC85" w14:textId="77777777" w:rsidR="00626A0E" w:rsidRPr="007923AD" w:rsidRDefault="00626A0E" w:rsidP="00722386">
            <w:pPr>
              <w:tabs>
                <w:tab w:val="decimal" w:pos="150"/>
              </w:tabs>
              <w:rPr>
                <w:rFonts w:ascii="Times New Roman" w:hAnsi="Times New Roman" w:cs="Times New Roman"/>
                <w:i/>
              </w:rPr>
            </w:pPr>
            <w:r>
              <w:rPr>
                <w:rFonts w:ascii="Times New Roman" w:hAnsi="Times New Roman" w:cs="Times New Roman"/>
                <w:i/>
              </w:rPr>
              <w:t>.</w:t>
            </w:r>
            <w:r w:rsidRPr="007923AD">
              <w:rPr>
                <w:rFonts w:ascii="Times New Roman" w:hAnsi="Times New Roman" w:cs="Times New Roman"/>
                <w:i/>
              </w:rPr>
              <w:t>93</w:t>
            </w:r>
          </w:p>
        </w:tc>
        <w:tc>
          <w:tcPr>
            <w:tcW w:w="774" w:type="dxa"/>
            <w:shd w:val="clear" w:color="auto" w:fill="auto"/>
            <w:vAlign w:val="bottom"/>
          </w:tcPr>
          <w:p w14:paraId="34A79C5C" w14:textId="77777777" w:rsidR="00626A0E" w:rsidRPr="007923AD" w:rsidRDefault="00626A0E" w:rsidP="00722386">
            <w:pPr>
              <w:tabs>
                <w:tab w:val="decimal" w:pos="150"/>
              </w:tabs>
              <w:rPr>
                <w:rFonts w:ascii="Times New Roman" w:hAnsi="Times New Roman" w:cs="Times New Roman"/>
              </w:rPr>
            </w:pPr>
          </w:p>
        </w:tc>
        <w:tc>
          <w:tcPr>
            <w:tcW w:w="885" w:type="dxa"/>
            <w:shd w:val="clear" w:color="auto" w:fill="auto"/>
            <w:vAlign w:val="bottom"/>
          </w:tcPr>
          <w:p w14:paraId="1D263A95" w14:textId="77777777" w:rsidR="00626A0E" w:rsidRPr="007923AD" w:rsidRDefault="00626A0E" w:rsidP="00722386">
            <w:pPr>
              <w:tabs>
                <w:tab w:val="decimal" w:pos="150"/>
              </w:tabs>
              <w:rPr>
                <w:rFonts w:ascii="Times New Roman" w:hAnsi="Times New Roman" w:cs="Times New Roman"/>
              </w:rPr>
            </w:pPr>
          </w:p>
        </w:tc>
        <w:tc>
          <w:tcPr>
            <w:tcW w:w="774" w:type="dxa"/>
            <w:shd w:val="clear" w:color="auto" w:fill="auto"/>
            <w:vAlign w:val="bottom"/>
          </w:tcPr>
          <w:p w14:paraId="5EA232B4" w14:textId="77777777" w:rsidR="00626A0E" w:rsidRPr="007923AD" w:rsidRDefault="00626A0E" w:rsidP="00722386">
            <w:pPr>
              <w:tabs>
                <w:tab w:val="decimal" w:pos="150"/>
              </w:tabs>
              <w:rPr>
                <w:rFonts w:ascii="Times New Roman" w:hAnsi="Times New Roman" w:cs="Times New Roman"/>
              </w:rPr>
            </w:pPr>
          </w:p>
        </w:tc>
        <w:tc>
          <w:tcPr>
            <w:tcW w:w="885" w:type="dxa"/>
            <w:shd w:val="clear" w:color="auto" w:fill="auto"/>
            <w:vAlign w:val="bottom"/>
          </w:tcPr>
          <w:p w14:paraId="0F8015A9" w14:textId="77777777" w:rsidR="00626A0E" w:rsidRPr="007923AD" w:rsidRDefault="00626A0E" w:rsidP="00722386">
            <w:pPr>
              <w:tabs>
                <w:tab w:val="decimal" w:pos="150"/>
              </w:tabs>
              <w:rPr>
                <w:rFonts w:ascii="Times New Roman" w:hAnsi="Times New Roman" w:cs="Times New Roman"/>
              </w:rPr>
            </w:pPr>
          </w:p>
        </w:tc>
        <w:tc>
          <w:tcPr>
            <w:tcW w:w="885" w:type="dxa"/>
            <w:shd w:val="clear" w:color="auto" w:fill="auto"/>
            <w:vAlign w:val="bottom"/>
          </w:tcPr>
          <w:p w14:paraId="3FCBA7F2" w14:textId="77777777" w:rsidR="00626A0E" w:rsidRPr="007923AD" w:rsidRDefault="00626A0E" w:rsidP="00722386">
            <w:pPr>
              <w:tabs>
                <w:tab w:val="decimal" w:pos="150"/>
              </w:tabs>
              <w:rPr>
                <w:rFonts w:ascii="Times New Roman" w:hAnsi="Times New Roman" w:cs="Times New Roman"/>
              </w:rPr>
            </w:pPr>
          </w:p>
        </w:tc>
      </w:tr>
      <w:tr w:rsidR="00626A0E" w:rsidRPr="007923AD" w14:paraId="06F38A39" w14:textId="77777777" w:rsidTr="00CF75DE">
        <w:trPr>
          <w:trHeight w:val="420"/>
        </w:trPr>
        <w:tc>
          <w:tcPr>
            <w:tcW w:w="3850" w:type="dxa"/>
            <w:shd w:val="clear" w:color="auto" w:fill="auto"/>
            <w:vAlign w:val="bottom"/>
          </w:tcPr>
          <w:p w14:paraId="505267DB" w14:textId="77777777" w:rsidR="00626A0E" w:rsidRPr="007923AD" w:rsidRDefault="00626A0E" w:rsidP="00CF75DE">
            <w:pPr>
              <w:rPr>
                <w:rFonts w:ascii="Times New Roman" w:hAnsi="Times New Roman" w:cs="Times New Roman"/>
              </w:rPr>
            </w:pPr>
            <w:r>
              <w:rPr>
                <w:rFonts w:ascii="Times New Roman" w:hAnsi="Times New Roman" w:cs="Times New Roman"/>
              </w:rPr>
              <w:t>b</w:t>
            </w:r>
            <w:r w:rsidRPr="007923AD">
              <w:rPr>
                <w:rFonts w:ascii="Times New Roman" w:hAnsi="Times New Roman" w:cs="Times New Roman"/>
              </w:rPr>
              <w:t xml:space="preserve">. </w:t>
            </w:r>
            <w:r>
              <w:rPr>
                <w:rFonts w:ascii="Times New Roman" w:hAnsi="Times New Roman" w:cs="Times New Roman"/>
              </w:rPr>
              <w:t>Sexy-Power Feelings</w:t>
            </w:r>
            <w:r w:rsidRPr="007923AD">
              <w:rPr>
                <w:rFonts w:ascii="Times New Roman" w:hAnsi="Times New Roman" w:cs="Times New Roman"/>
              </w:rPr>
              <w:t xml:space="preserve"> (1-5)</w:t>
            </w:r>
          </w:p>
        </w:tc>
        <w:tc>
          <w:tcPr>
            <w:tcW w:w="1549" w:type="dxa"/>
            <w:shd w:val="clear" w:color="auto" w:fill="auto"/>
            <w:vAlign w:val="bottom"/>
          </w:tcPr>
          <w:p w14:paraId="04670B2A" w14:textId="6AA602C3" w:rsidR="00626A0E" w:rsidRPr="007923AD" w:rsidRDefault="00E10A76" w:rsidP="00CF75DE">
            <w:pPr>
              <w:rPr>
                <w:rFonts w:ascii="Times New Roman" w:hAnsi="Times New Roman" w:cs="Times New Roman"/>
              </w:rPr>
            </w:pPr>
            <w:r>
              <w:rPr>
                <w:rFonts w:ascii="Times New Roman" w:hAnsi="Times New Roman" w:cs="Times New Roman"/>
              </w:rPr>
              <w:t>2</w:t>
            </w:r>
            <w:r w:rsidR="00626A0E" w:rsidRPr="007923AD">
              <w:rPr>
                <w:rFonts w:ascii="Times New Roman" w:hAnsi="Times New Roman" w:cs="Times New Roman"/>
              </w:rPr>
              <w:t>.</w:t>
            </w:r>
            <w:r>
              <w:rPr>
                <w:rFonts w:ascii="Times New Roman" w:hAnsi="Times New Roman" w:cs="Times New Roman"/>
              </w:rPr>
              <w:t>85</w:t>
            </w:r>
            <w:r w:rsidR="00626A0E" w:rsidRPr="007923AD">
              <w:rPr>
                <w:rFonts w:ascii="Times New Roman" w:hAnsi="Times New Roman" w:cs="Times New Roman"/>
              </w:rPr>
              <w:t xml:space="preserve"> (1.0</w:t>
            </w:r>
            <w:r>
              <w:rPr>
                <w:rFonts w:ascii="Times New Roman" w:hAnsi="Times New Roman" w:cs="Times New Roman"/>
              </w:rPr>
              <w:t>6</w:t>
            </w:r>
            <w:r w:rsidR="00626A0E" w:rsidRPr="007923AD">
              <w:rPr>
                <w:rFonts w:ascii="Times New Roman" w:hAnsi="Times New Roman" w:cs="Times New Roman"/>
              </w:rPr>
              <w:t>)</w:t>
            </w:r>
          </w:p>
        </w:tc>
        <w:tc>
          <w:tcPr>
            <w:tcW w:w="774" w:type="dxa"/>
            <w:shd w:val="clear" w:color="auto" w:fill="auto"/>
            <w:vAlign w:val="bottom"/>
          </w:tcPr>
          <w:p w14:paraId="00240322"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.32</w:t>
            </w:r>
            <w:r w:rsidRPr="007923AD">
              <w:rPr>
                <w:rFonts w:ascii="Times New Roman" w:hAnsi="Times New Roman" w:cs="Times New Roman"/>
                <w:vertAlign w:val="superscript"/>
              </w:rPr>
              <w:t>*</w:t>
            </w:r>
            <w:r>
              <w:rPr>
                <w:rFonts w:ascii="Times New Roman" w:hAnsi="Times New Roman" w:cs="Times New Roman"/>
                <w:vertAlign w:val="superscript"/>
              </w:rPr>
              <w:t>*</w:t>
            </w:r>
          </w:p>
        </w:tc>
        <w:tc>
          <w:tcPr>
            <w:tcW w:w="774" w:type="dxa"/>
            <w:shd w:val="clear" w:color="auto" w:fill="auto"/>
            <w:vAlign w:val="bottom"/>
          </w:tcPr>
          <w:p w14:paraId="0098DDA9" w14:textId="77777777" w:rsidR="00626A0E" w:rsidRPr="007923AD" w:rsidRDefault="00626A0E" w:rsidP="00722386">
            <w:pPr>
              <w:tabs>
                <w:tab w:val="decimal" w:pos="150"/>
              </w:tabs>
              <w:rPr>
                <w:rFonts w:ascii="Times New Roman" w:hAnsi="Times New Roman" w:cs="Times New Roman"/>
                <w:i/>
              </w:rPr>
            </w:pPr>
            <w:r>
              <w:rPr>
                <w:rFonts w:ascii="Times New Roman" w:hAnsi="Times New Roman" w:cs="Times New Roman"/>
                <w:i/>
              </w:rPr>
              <w:t>.92</w:t>
            </w:r>
          </w:p>
        </w:tc>
        <w:tc>
          <w:tcPr>
            <w:tcW w:w="885" w:type="dxa"/>
            <w:shd w:val="clear" w:color="auto" w:fill="auto"/>
            <w:vAlign w:val="bottom"/>
          </w:tcPr>
          <w:p w14:paraId="037C599E" w14:textId="77777777" w:rsidR="00626A0E" w:rsidRPr="007923AD" w:rsidRDefault="00626A0E" w:rsidP="00722386">
            <w:pPr>
              <w:tabs>
                <w:tab w:val="decimal" w:pos="150"/>
              </w:tabs>
              <w:rPr>
                <w:rFonts w:ascii="Times New Roman" w:hAnsi="Times New Roman" w:cs="Times New Roman"/>
              </w:rPr>
            </w:pPr>
          </w:p>
        </w:tc>
        <w:tc>
          <w:tcPr>
            <w:tcW w:w="774" w:type="dxa"/>
            <w:shd w:val="clear" w:color="auto" w:fill="auto"/>
            <w:vAlign w:val="bottom"/>
          </w:tcPr>
          <w:p w14:paraId="5486AD3E" w14:textId="77777777" w:rsidR="00626A0E" w:rsidRPr="007923AD" w:rsidRDefault="00626A0E" w:rsidP="00722386">
            <w:pPr>
              <w:tabs>
                <w:tab w:val="decimal" w:pos="150"/>
              </w:tabs>
              <w:rPr>
                <w:rFonts w:ascii="Times New Roman" w:hAnsi="Times New Roman" w:cs="Times New Roman"/>
              </w:rPr>
            </w:pPr>
          </w:p>
        </w:tc>
        <w:tc>
          <w:tcPr>
            <w:tcW w:w="885" w:type="dxa"/>
            <w:shd w:val="clear" w:color="auto" w:fill="auto"/>
            <w:vAlign w:val="bottom"/>
          </w:tcPr>
          <w:p w14:paraId="4DB11471" w14:textId="77777777" w:rsidR="00626A0E" w:rsidRPr="007923AD" w:rsidRDefault="00626A0E" w:rsidP="00722386">
            <w:pPr>
              <w:tabs>
                <w:tab w:val="decimal" w:pos="150"/>
              </w:tabs>
              <w:rPr>
                <w:rFonts w:ascii="Times New Roman" w:hAnsi="Times New Roman" w:cs="Times New Roman"/>
              </w:rPr>
            </w:pPr>
          </w:p>
        </w:tc>
        <w:tc>
          <w:tcPr>
            <w:tcW w:w="885" w:type="dxa"/>
            <w:shd w:val="clear" w:color="auto" w:fill="auto"/>
            <w:vAlign w:val="bottom"/>
          </w:tcPr>
          <w:p w14:paraId="1D6A02A1" w14:textId="77777777" w:rsidR="00626A0E" w:rsidRPr="007923AD" w:rsidRDefault="00626A0E" w:rsidP="00722386">
            <w:pPr>
              <w:tabs>
                <w:tab w:val="decimal" w:pos="150"/>
              </w:tabs>
              <w:rPr>
                <w:rFonts w:ascii="Times New Roman" w:hAnsi="Times New Roman" w:cs="Times New Roman"/>
              </w:rPr>
            </w:pPr>
          </w:p>
        </w:tc>
      </w:tr>
      <w:tr w:rsidR="00626A0E" w:rsidRPr="007923AD" w14:paraId="40445E96" w14:textId="77777777" w:rsidTr="00CF75DE">
        <w:trPr>
          <w:trHeight w:val="420"/>
        </w:trPr>
        <w:tc>
          <w:tcPr>
            <w:tcW w:w="3850" w:type="dxa"/>
            <w:shd w:val="clear" w:color="auto" w:fill="auto"/>
            <w:vAlign w:val="bottom"/>
          </w:tcPr>
          <w:p w14:paraId="480A54DE" w14:textId="77777777" w:rsidR="00626A0E" w:rsidRPr="007923AD" w:rsidRDefault="00626A0E" w:rsidP="00CF75DE">
            <w:pPr>
              <w:rPr>
                <w:rFonts w:ascii="Times New Roman" w:hAnsi="Times New Roman" w:cs="Times New Roman"/>
              </w:rPr>
            </w:pPr>
            <w:r>
              <w:rPr>
                <w:rFonts w:ascii="Times New Roman" w:hAnsi="Times New Roman" w:cs="Times New Roman"/>
              </w:rPr>
              <w:t>c</w:t>
            </w:r>
            <w:r w:rsidRPr="007923AD">
              <w:rPr>
                <w:rFonts w:ascii="Times New Roman" w:hAnsi="Times New Roman" w:cs="Times New Roman"/>
              </w:rPr>
              <w:t xml:space="preserve">. </w:t>
            </w:r>
            <w:r>
              <w:rPr>
                <w:rFonts w:ascii="Times New Roman" w:hAnsi="Times New Roman" w:cs="Times New Roman"/>
              </w:rPr>
              <w:t>Communal Feelings</w:t>
            </w:r>
            <w:r w:rsidRPr="007923AD">
              <w:rPr>
                <w:rFonts w:ascii="Times New Roman" w:hAnsi="Times New Roman" w:cs="Times New Roman"/>
              </w:rPr>
              <w:t xml:space="preserve"> (1-5)</w:t>
            </w:r>
          </w:p>
        </w:tc>
        <w:tc>
          <w:tcPr>
            <w:tcW w:w="1549" w:type="dxa"/>
            <w:shd w:val="clear" w:color="auto" w:fill="auto"/>
            <w:vAlign w:val="bottom"/>
          </w:tcPr>
          <w:p w14:paraId="4F66B046" w14:textId="1251FE50" w:rsidR="00626A0E" w:rsidRPr="007923AD" w:rsidRDefault="00626A0E" w:rsidP="00CF75DE">
            <w:pPr>
              <w:rPr>
                <w:rFonts w:ascii="Times New Roman" w:hAnsi="Times New Roman" w:cs="Times New Roman"/>
              </w:rPr>
            </w:pPr>
            <w:r w:rsidRPr="007923AD">
              <w:rPr>
                <w:rFonts w:ascii="Times New Roman" w:hAnsi="Times New Roman" w:cs="Times New Roman"/>
              </w:rPr>
              <w:t>3.</w:t>
            </w:r>
            <w:r w:rsidR="00E10A76">
              <w:rPr>
                <w:rFonts w:ascii="Times New Roman" w:hAnsi="Times New Roman" w:cs="Times New Roman"/>
              </w:rPr>
              <w:t>21</w:t>
            </w:r>
            <w:r w:rsidRPr="007923AD">
              <w:rPr>
                <w:rFonts w:ascii="Times New Roman" w:hAnsi="Times New Roman" w:cs="Times New Roman"/>
              </w:rPr>
              <w:t xml:space="preserve"> (0.</w:t>
            </w:r>
            <w:r w:rsidR="00E10A76">
              <w:rPr>
                <w:rFonts w:ascii="Times New Roman" w:hAnsi="Times New Roman" w:cs="Times New Roman"/>
              </w:rPr>
              <w:t>98</w:t>
            </w:r>
            <w:r w:rsidRPr="007923AD">
              <w:rPr>
                <w:rFonts w:ascii="Times New Roman" w:hAnsi="Times New Roman" w:cs="Times New Roman"/>
              </w:rPr>
              <w:t>)</w:t>
            </w:r>
          </w:p>
        </w:tc>
        <w:tc>
          <w:tcPr>
            <w:tcW w:w="774" w:type="dxa"/>
            <w:shd w:val="clear" w:color="auto" w:fill="auto"/>
            <w:vAlign w:val="bottom"/>
          </w:tcPr>
          <w:p w14:paraId="31854F4A" w14:textId="7D4E69FF"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.17</w:t>
            </w:r>
            <w:r w:rsidR="00683740" w:rsidRPr="00683740">
              <w:rPr>
                <w:rFonts w:ascii="Times New Roman" w:hAnsi="Times New Roman" w:cs="Times New Roman"/>
                <w:vertAlign w:val="superscript"/>
              </w:rPr>
              <w:t>†</w:t>
            </w:r>
          </w:p>
        </w:tc>
        <w:tc>
          <w:tcPr>
            <w:tcW w:w="774" w:type="dxa"/>
            <w:shd w:val="clear" w:color="auto" w:fill="auto"/>
            <w:vAlign w:val="bottom"/>
          </w:tcPr>
          <w:p w14:paraId="623F85E6"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.52</w:t>
            </w:r>
            <w:r w:rsidRPr="007923AD">
              <w:rPr>
                <w:rFonts w:ascii="Times New Roman" w:hAnsi="Times New Roman" w:cs="Times New Roman"/>
                <w:vertAlign w:val="superscript"/>
              </w:rPr>
              <w:t>*</w:t>
            </w:r>
            <w:r>
              <w:rPr>
                <w:rFonts w:ascii="Times New Roman" w:hAnsi="Times New Roman" w:cs="Times New Roman"/>
                <w:vertAlign w:val="superscript"/>
              </w:rPr>
              <w:t>*</w:t>
            </w:r>
          </w:p>
        </w:tc>
        <w:tc>
          <w:tcPr>
            <w:tcW w:w="885" w:type="dxa"/>
            <w:shd w:val="clear" w:color="auto" w:fill="auto"/>
            <w:vAlign w:val="bottom"/>
          </w:tcPr>
          <w:p w14:paraId="3A00B55A" w14:textId="77777777" w:rsidR="00626A0E" w:rsidRPr="007923AD" w:rsidRDefault="00626A0E" w:rsidP="00722386">
            <w:pPr>
              <w:tabs>
                <w:tab w:val="decimal" w:pos="150"/>
              </w:tabs>
              <w:rPr>
                <w:rFonts w:ascii="Times New Roman" w:hAnsi="Times New Roman" w:cs="Times New Roman"/>
                <w:i/>
              </w:rPr>
            </w:pPr>
            <w:r>
              <w:rPr>
                <w:rFonts w:ascii="Times New Roman" w:hAnsi="Times New Roman" w:cs="Times New Roman"/>
                <w:i/>
              </w:rPr>
              <w:t>.</w:t>
            </w:r>
            <w:r w:rsidRPr="007923AD">
              <w:rPr>
                <w:rFonts w:ascii="Times New Roman" w:hAnsi="Times New Roman" w:cs="Times New Roman"/>
                <w:i/>
              </w:rPr>
              <w:t>8</w:t>
            </w:r>
            <w:r>
              <w:rPr>
                <w:rFonts w:ascii="Times New Roman" w:hAnsi="Times New Roman" w:cs="Times New Roman"/>
                <w:i/>
              </w:rPr>
              <w:t>6</w:t>
            </w:r>
          </w:p>
        </w:tc>
        <w:tc>
          <w:tcPr>
            <w:tcW w:w="774" w:type="dxa"/>
            <w:shd w:val="clear" w:color="auto" w:fill="auto"/>
            <w:vAlign w:val="bottom"/>
          </w:tcPr>
          <w:p w14:paraId="483A0DA5" w14:textId="77777777" w:rsidR="00626A0E" w:rsidRPr="007923AD" w:rsidRDefault="00626A0E" w:rsidP="00722386">
            <w:pPr>
              <w:tabs>
                <w:tab w:val="decimal" w:pos="150"/>
              </w:tabs>
              <w:rPr>
                <w:rFonts w:ascii="Times New Roman" w:hAnsi="Times New Roman" w:cs="Times New Roman"/>
              </w:rPr>
            </w:pPr>
          </w:p>
        </w:tc>
        <w:tc>
          <w:tcPr>
            <w:tcW w:w="885" w:type="dxa"/>
            <w:shd w:val="clear" w:color="auto" w:fill="auto"/>
            <w:vAlign w:val="bottom"/>
          </w:tcPr>
          <w:p w14:paraId="762A4582" w14:textId="77777777" w:rsidR="00626A0E" w:rsidRPr="007923AD" w:rsidRDefault="00626A0E" w:rsidP="00722386">
            <w:pPr>
              <w:tabs>
                <w:tab w:val="decimal" w:pos="150"/>
              </w:tabs>
              <w:rPr>
                <w:rFonts w:ascii="Times New Roman" w:hAnsi="Times New Roman" w:cs="Times New Roman"/>
              </w:rPr>
            </w:pPr>
          </w:p>
        </w:tc>
        <w:tc>
          <w:tcPr>
            <w:tcW w:w="885" w:type="dxa"/>
            <w:shd w:val="clear" w:color="auto" w:fill="auto"/>
            <w:vAlign w:val="bottom"/>
          </w:tcPr>
          <w:p w14:paraId="4EB992DF" w14:textId="77777777" w:rsidR="00626A0E" w:rsidRPr="007923AD" w:rsidRDefault="00626A0E" w:rsidP="00722386">
            <w:pPr>
              <w:tabs>
                <w:tab w:val="decimal" w:pos="150"/>
              </w:tabs>
              <w:rPr>
                <w:rFonts w:ascii="Times New Roman" w:hAnsi="Times New Roman" w:cs="Times New Roman"/>
              </w:rPr>
            </w:pPr>
          </w:p>
        </w:tc>
      </w:tr>
      <w:tr w:rsidR="00626A0E" w:rsidRPr="007923AD" w14:paraId="197600F6" w14:textId="77777777" w:rsidTr="00CF75DE">
        <w:trPr>
          <w:trHeight w:val="420"/>
        </w:trPr>
        <w:tc>
          <w:tcPr>
            <w:tcW w:w="3850" w:type="dxa"/>
            <w:shd w:val="clear" w:color="auto" w:fill="auto"/>
            <w:vAlign w:val="bottom"/>
          </w:tcPr>
          <w:p w14:paraId="19ED77B6" w14:textId="77777777" w:rsidR="00626A0E" w:rsidRPr="007923AD" w:rsidRDefault="00626A0E" w:rsidP="00CF75DE">
            <w:pPr>
              <w:rPr>
                <w:rFonts w:ascii="Times New Roman" w:hAnsi="Times New Roman" w:cs="Times New Roman"/>
              </w:rPr>
            </w:pPr>
            <w:r>
              <w:rPr>
                <w:rFonts w:ascii="Times New Roman" w:hAnsi="Times New Roman" w:cs="Times New Roman"/>
              </w:rPr>
              <w:t>d</w:t>
            </w:r>
            <w:r w:rsidRPr="007923AD">
              <w:rPr>
                <w:rFonts w:ascii="Times New Roman" w:hAnsi="Times New Roman" w:cs="Times New Roman"/>
              </w:rPr>
              <w:t>. Positive Affect (1-5)</w:t>
            </w:r>
          </w:p>
        </w:tc>
        <w:tc>
          <w:tcPr>
            <w:tcW w:w="1549" w:type="dxa"/>
            <w:shd w:val="clear" w:color="auto" w:fill="auto"/>
            <w:vAlign w:val="bottom"/>
          </w:tcPr>
          <w:p w14:paraId="46164514" w14:textId="03A0C612" w:rsidR="00626A0E" w:rsidRPr="007923AD" w:rsidRDefault="00E10A76" w:rsidP="00CF75DE">
            <w:pPr>
              <w:rPr>
                <w:rFonts w:ascii="Times New Roman" w:hAnsi="Times New Roman" w:cs="Times New Roman"/>
              </w:rPr>
            </w:pPr>
            <w:r>
              <w:rPr>
                <w:rFonts w:ascii="Times New Roman" w:hAnsi="Times New Roman" w:cs="Times New Roman"/>
              </w:rPr>
              <w:t>3</w:t>
            </w:r>
            <w:r w:rsidR="00626A0E" w:rsidRPr="007923AD">
              <w:rPr>
                <w:rFonts w:ascii="Times New Roman" w:hAnsi="Times New Roman" w:cs="Times New Roman"/>
              </w:rPr>
              <w:t>.</w:t>
            </w:r>
            <w:r>
              <w:rPr>
                <w:rFonts w:ascii="Times New Roman" w:hAnsi="Times New Roman" w:cs="Times New Roman"/>
              </w:rPr>
              <w:t>50</w:t>
            </w:r>
            <w:r w:rsidR="00626A0E" w:rsidRPr="007923AD">
              <w:rPr>
                <w:rFonts w:ascii="Times New Roman" w:hAnsi="Times New Roman" w:cs="Times New Roman"/>
              </w:rPr>
              <w:t xml:space="preserve"> (</w:t>
            </w:r>
            <w:r>
              <w:rPr>
                <w:rFonts w:ascii="Times New Roman" w:hAnsi="Times New Roman" w:cs="Times New Roman"/>
              </w:rPr>
              <w:t>1</w:t>
            </w:r>
            <w:r w:rsidR="00626A0E" w:rsidRPr="007923AD">
              <w:rPr>
                <w:rFonts w:ascii="Times New Roman" w:hAnsi="Times New Roman" w:cs="Times New Roman"/>
              </w:rPr>
              <w:t>.</w:t>
            </w:r>
            <w:r>
              <w:rPr>
                <w:rFonts w:ascii="Times New Roman" w:hAnsi="Times New Roman" w:cs="Times New Roman"/>
              </w:rPr>
              <w:t>00</w:t>
            </w:r>
            <w:r w:rsidR="00626A0E" w:rsidRPr="007923AD">
              <w:rPr>
                <w:rFonts w:ascii="Times New Roman" w:hAnsi="Times New Roman" w:cs="Times New Roman"/>
              </w:rPr>
              <w:t>)</w:t>
            </w:r>
          </w:p>
        </w:tc>
        <w:tc>
          <w:tcPr>
            <w:tcW w:w="774" w:type="dxa"/>
            <w:shd w:val="clear" w:color="auto" w:fill="auto"/>
            <w:vAlign w:val="bottom"/>
          </w:tcPr>
          <w:p w14:paraId="5F64E070"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.04</w:t>
            </w:r>
          </w:p>
        </w:tc>
        <w:tc>
          <w:tcPr>
            <w:tcW w:w="774" w:type="dxa"/>
            <w:shd w:val="clear" w:color="auto" w:fill="auto"/>
            <w:vAlign w:val="bottom"/>
          </w:tcPr>
          <w:p w14:paraId="3C03102A"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.65</w:t>
            </w:r>
            <w:r w:rsidRPr="007923AD">
              <w:rPr>
                <w:rFonts w:ascii="Times New Roman" w:hAnsi="Times New Roman" w:cs="Times New Roman"/>
                <w:vertAlign w:val="superscript"/>
              </w:rPr>
              <w:t>*</w:t>
            </w:r>
            <w:r>
              <w:rPr>
                <w:rFonts w:ascii="Times New Roman" w:hAnsi="Times New Roman" w:cs="Times New Roman"/>
                <w:vertAlign w:val="superscript"/>
              </w:rPr>
              <w:t>*</w:t>
            </w:r>
          </w:p>
        </w:tc>
        <w:tc>
          <w:tcPr>
            <w:tcW w:w="885" w:type="dxa"/>
            <w:shd w:val="clear" w:color="auto" w:fill="auto"/>
            <w:vAlign w:val="bottom"/>
          </w:tcPr>
          <w:p w14:paraId="5C8FEF2D"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w:t>
            </w:r>
            <w:r w:rsidRPr="007923AD">
              <w:rPr>
                <w:rFonts w:ascii="Times New Roman" w:hAnsi="Times New Roman" w:cs="Times New Roman"/>
              </w:rPr>
              <w:t>67</w:t>
            </w:r>
            <w:r w:rsidRPr="007923AD">
              <w:rPr>
                <w:rFonts w:ascii="Times New Roman" w:hAnsi="Times New Roman" w:cs="Times New Roman"/>
                <w:vertAlign w:val="superscript"/>
              </w:rPr>
              <w:t>*</w:t>
            </w:r>
            <w:r>
              <w:rPr>
                <w:rFonts w:ascii="Times New Roman" w:hAnsi="Times New Roman" w:cs="Times New Roman"/>
                <w:vertAlign w:val="superscript"/>
              </w:rPr>
              <w:t>*</w:t>
            </w:r>
          </w:p>
        </w:tc>
        <w:tc>
          <w:tcPr>
            <w:tcW w:w="774" w:type="dxa"/>
            <w:shd w:val="clear" w:color="auto" w:fill="auto"/>
            <w:vAlign w:val="bottom"/>
          </w:tcPr>
          <w:p w14:paraId="18D77BF9" w14:textId="77777777" w:rsidR="00626A0E" w:rsidRPr="007923AD" w:rsidRDefault="00626A0E" w:rsidP="00722386">
            <w:pPr>
              <w:tabs>
                <w:tab w:val="decimal" w:pos="150"/>
              </w:tabs>
              <w:rPr>
                <w:rFonts w:ascii="Times New Roman" w:hAnsi="Times New Roman" w:cs="Times New Roman"/>
                <w:i/>
              </w:rPr>
            </w:pPr>
            <w:r w:rsidRPr="007923AD">
              <w:rPr>
                <w:rFonts w:ascii="Times New Roman" w:hAnsi="Times New Roman" w:cs="Times New Roman"/>
              </w:rPr>
              <w:br/>
            </w:r>
            <w:r>
              <w:rPr>
                <w:rFonts w:ascii="Times New Roman" w:hAnsi="Times New Roman" w:cs="Times New Roman"/>
                <w:i/>
              </w:rPr>
              <w:t>.</w:t>
            </w:r>
            <w:r w:rsidRPr="007923AD">
              <w:rPr>
                <w:rFonts w:ascii="Times New Roman" w:hAnsi="Times New Roman" w:cs="Times New Roman"/>
                <w:i/>
              </w:rPr>
              <w:t>8</w:t>
            </w:r>
            <w:r>
              <w:rPr>
                <w:rFonts w:ascii="Times New Roman" w:hAnsi="Times New Roman" w:cs="Times New Roman"/>
                <w:i/>
              </w:rPr>
              <w:t>9</w:t>
            </w:r>
          </w:p>
        </w:tc>
        <w:tc>
          <w:tcPr>
            <w:tcW w:w="885" w:type="dxa"/>
            <w:shd w:val="clear" w:color="auto" w:fill="auto"/>
            <w:vAlign w:val="bottom"/>
          </w:tcPr>
          <w:p w14:paraId="1DBBC525" w14:textId="77777777" w:rsidR="00626A0E" w:rsidRPr="007923AD" w:rsidRDefault="00626A0E" w:rsidP="00722386">
            <w:pPr>
              <w:tabs>
                <w:tab w:val="decimal" w:pos="150"/>
              </w:tabs>
              <w:rPr>
                <w:rFonts w:ascii="Times New Roman" w:hAnsi="Times New Roman" w:cs="Times New Roman"/>
              </w:rPr>
            </w:pPr>
          </w:p>
        </w:tc>
        <w:tc>
          <w:tcPr>
            <w:tcW w:w="885" w:type="dxa"/>
            <w:shd w:val="clear" w:color="auto" w:fill="auto"/>
            <w:vAlign w:val="bottom"/>
          </w:tcPr>
          <w:p w14:paraId="4786CD12" w14:textId="77777777" w:rsidR="00626A0E" w:rsidRPr="007923AD" w:rsidRDefault="00626A0E" w:rsidP="00722386">
            <w:pPr>
              <w:tabs>
                <w:tab w:val="decimal" w:pos="150"/>
              </w:tabs>
              <w:rPr>
                <w:rFonts w:ascii="Times New Roman" w:hAnsi="Times New Roman" w:cs="Times New Roman"/>
              </w:rPr>
            </w:pPr>
          </w:p>
        </w:tc>
      </w:tr>
      <w:tr w:rsidR="00626A0E" w:rsidRPr="007923AD" w14:paraId="4FFDCF6A" w14:textId="77777777" w:rsidTr="00CF75DE">
        <w:trPr>
          <w:trHeight w:val="420"/>
        </w:trPr>
        <w:tc>
          <w:tcPr>
            <w:tcW w:w="3850" w:type="dxa"/>
            <w:shd w:val="clear" w:color="auto" w:fill="auto"/>
            <w:vAlign w:val="bottom"/>
          </w:tcPr>
          <w:p w14:paraId="5F0F938A" w14:textId="77777777" w:rsidR="00626A0E" w:rsidRPr="007923AD" w:rsidRDefault="00626A0E" w:rsidP="00CF75DE">
            <w:pPr>
              <w:rPr>
                <w:rFonts w:ascii="Times New Roman" w:hAnsi="Times New Roman" w:cs="Times New Roman"/>
              </w:rPr>
            </w:pPr>
            <w:r>
              <w:rPr>
                <w:rFonts w:ascii="Times New Roman" w:hAnsi="Times New Roman" w:cs="Times New Roman"/>
              </w:rPr>
              <w:t>e</w:t>
            </w:r>
            <w:r w:rsidRPr="007923AD">
              <w:rPr>
                <w:rFonts w:ascii="Times New Roman" w:hAnsi="Times New Roman" w:cs="Times New Roman"/>
              </w:rPr>
              <w:t>. Dominance (1-7)</w:t>
            </w:r>
          </w:p>
        </w:tc>
        <w:tc>
          <w:tcPr>
            <w:tcW w:w="1549" w:type="dxa"/>
            <w:shd w:val="clear" w:color="auto" w:fill="auto"/>
            <w:vAlign w:val="bottom"/>
          </w:tcPr>
          <w:p w14:paraId="739BFB7B" w14:textId="56FD8965" w:rsidR="00626A0E" w:rsidRPr="007923AD" w:rsidRDefault="00626A0E" w:rsidP="00CF75DE">
            <w:pPr>
              <w:rPr>
                <w:rFonts w:ascii="Times New Roman" w:hAnsi="Times New Roman" w:cs="Times New Roman"/>
              </w:rPr>
            </w:pPr>
            <w:r w:rsidRPr="007923AD">
              <w:rPr>
                <w:rFonts w:ascii="Times New Roman" w:hAnsi="Times New Roman" w:cs="Times New Roman"/>
              </w:rPr>
              <w:t>4.</w:t>
            </w:r>
            <w:r w:rsidR="00E10A76">
              <w:rPr>
                <w:rFonts w:ascii="Times New Roman" w:hAnsi="Times New Roman" w:cs="Times New Roman"/>
              </w:rPr>
              <w:t>2</w:t>
            </w:r>
            <w:r w:rsidRPr="007923AD">
              <w:rPr>
                <w:rFonts w:ascii="Times New Roman" w:hAnsi="Times New Roman" w:cs="Times New Roman"/>
              </w:rPr>
              <w:t>1 (</w:t>
            </w:r>
            <w:r w:rsidR="00E10A76">
              <w:rPr>
                <w:rFonts w:ascii="Times New Roman" w:hAnsi="Times New Roman" w:cs="Times New Roman"/>
              </w:rPr>
              <w:t>1</w:t>
            </w:r>
            <w:r w:rsidRPr="007923AD">
              <w:rPr>
                <w:rFonts w:ascii="Times New Roman" w:hAnsi="Times New Roman" w:cs="Times New Roman"/>
              </w:rPr>
              <w:t>.</w:t>
            </w:r>
            <w:r w:rsidR="00E10A76">
              <w:rPr>
                <w:rFonts w:ascii="Times New Roman" w:hAnsi="Times New Roman" w:cs="Times New Roman"/>
              </w:rPr>
              <w:t>15</w:t>
            </w:r>
            <w:r w:rsidRPr="007923AD">
              <w:rPr>
                <w:rFonts w:ascii="Times New Roman" w:hAnsi="Times New Roman" w:cs="Times New Roman"/>
              </w:rPr>
              <w:t>)</w:t>
            </w:r>
          </w:p>
        </w:tc>
        <w:tc>
          <w:tcPr>
            <w:tcW w:w="774" w:type="dxa"/>
            <w:shd w:val="clear" w:color="auto" w:fill="auto"/>
            <w:vAlign w:val="bottom"/>
          </w:tcPr>
          <w:p w14:paraId="420BA288"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.21</w:t>
            </w:r>
            <w:r w:rsidRPr="007923AD">
              <w:rPr>
                <w:rFonts w:ascii="Times New Roman" w:hAnsi="Times New Roman" w:cs="Times New Roman"/>
                <w:vertAlign w:val="superscript"/>
              </w:rPr>
              <w:t>*</w:t>
            </w:r>
          </w:p>
        </w:tc>
        <w:tc>
          <w:tcPr>
            <w:tcW w:w="774" w:type="dxa"/>
            <w:shd w:val="clear" w:color="auto" w:fill="auto"/>
            <w:vAlign w:val="bottom"/>
          </w:tcPr>
          <w:p w14:paraId="53671731"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.35</w:t>
            </w:r>
            <w:r w:rsidRPr="007923AD">
              <w:rPr>
                <w:rFonts w:ascii="Times New Roman" w:hAnsi="Times New Roman" w:cs="Times New Roman"/>
                <w:vertAlign w:val="superscript"/>
              </w:rPr>
              <w:t>*</w:t>
            </w:r>
            <w:r>
              <w:rPr>
                <w:rFonts w:ascii="Times New Roman" w:hAnsi="Times New Roman" w:cs="Times New Roman"/>
                <w:vertAlign w:val="superscript"/>
              </w:rPr>
              <w:t>*</w:t>
            </w:r>
          </w:p>
        </w:tc>
        <w:tc>
          <w:tcPr>
            <w:tcW w:w="885" w:type="dxa"/>
            <w:shd w:val="clear" w:color="auto" w:fill="auto"/>
            <w:vAlign w:val="bottom"/>
          </w:tcPr>
          <w:p w14:paraId="34F1A032"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.20</w:t>
            </w:r>
            <w:r>
              <w:rPr>
                <w:rFonts w:ascii="Times New Roman" w:hAnsi="Times New Roman" w:cs="Times New Roman"/>
                <w:vertAlign w:val="superscript"/>
              </w:rPr>
              <w:t>*</w:t>
            </w:r>
          </w:p>
        </w:tc>
        <w:tc>
          <w:tcPr>
            <w:tcW w:w="774" w:type="dxa"/>
            <w:shd w:val="clear" w:color="auto" w:fill="auto"/>
            <w:vAlign w:val="bottom"/>
          </w:tcPr>
          <w:p w14:paraId="349B7F7F"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.21</w:t>
            </w:r>
            <w:r>
              <w:rPr>
                <w:rFonts w:ascii="Times New Roman" w:hAnsi="Times New Roman" w:cs="Times New Roman"/>
                <w:vertAlign w:val="superscript"/>
              </w:rPr>
              <w:t>*</w:t>
            </w:r>
          </w:p>
        </w:tc>
        <w:tc>
          <w:tcPr>
            <w:tcW w:w="885" w:type="dxa"/>
            <w:shd w:val="clear" w:color="auto" w:fill="auto"/>
            <w:vAlign w:val="bottom"/>
          </w:tcPr>
          <w:p w14:paraId="4C77031A" w14:textId="77777777" w:rsidR="00626A0E" w:rsidRPr="007923AD" w:rsidRDefault="00626A0E" w:rsidP="00722386">
            <w:pPr>
              <w:tabs>
                <w:tab w:val="decimal" w:pos="150"/>
              </w:tabs>
              <w:rPr>
                <w:rFonts w:ascii="Times New Roman" w:hAnsi="Times New Roman" w:cs="Times New Roman"/>
              </w:rPr>
            </w:pPr>
          </w:p>
          <w:p w14:paraId="0CBEDFBB" w14:textId="77777777" w:rsidR="00626A0E" w:rsidRPr="007923AD" w:rsidRDefault="00626A0E" w:rsidP="00722386">
            <w:pPr>
              <w:tabs>
                <w:tab w:val="decimal" w:pos="150"/>
              </w:tabs>
              <w:rPr>
                <w:rFonts w:ascii="Times New Roman" w:hAnsi="Times New Roman" w:cs="Times New Roman"/>
                <w:i/>
              </w:rPr>
            </w:pPr>
            <w:r>
              <w:rPr>
                <w:rFonts w:ascii="Times New Roman" w:hAnsi="Times New Roman" w:cs="Times New Roman"/>
                <w:i/>
              </w:rPr>
              <w:t>.</w:t>
            </w:r>
            <w:r w:rsidRPr="007923AD">
              <w:rPr>
                <w:rFonts w:ascii="Times New Roman" w:hAnsi="Times New Roman" w:cs="Times New Roman"/>
                <w:i/>
              </w:rPr>
              <w:t>78</w:t>
            </w:r>
          </w:p>
        </w:tc>
        <w:tc>
          <w:tcPr>
            <w:tcW w:w="885" w:type="dxa"/>
            <w:shd w:val="clear" w:color="auto" w:fill="auto"/>
            <w:vAlign w:val="bottom"/>
          </w:tcPr>
          <w:p w14:paraId="1199AFE6" w14:textId="77777777" w:rsidR="00626A0E" w:rsidRPr="007923AD" w:rsidRDefault="00626A0E" w:rsidP="00722386">
            <w:pPr>
              <w:tabs>
                <w:tab w:val="decimal" w:pos="150"/>
              </w:tabs>
              <w:rPr>
                <w:rFonts w:ascii="Times New Roman" w:hAnsi="Times New Roman" w:cs="Times New Roman"/>
              </w:rPr>
            </w:pPr>
          </w:p>
        </w:tc>
      </w:tr>
      <w:tr w:rsidR="00626A0E" w:rsidRPr="007923AD" w14:paraId="1A607DB2" w14:textId="77777777" w:rsidTr="00CF75DE">
        <w:trPr>
          <w:trHeight w:val="420"/>
        </w:trPr>
        <w:tc>
          <w:tcPr>
            <w:tcW w:w="3850" w:type="dxa"/>
            <w:shd w:val="clear" w:color="auto" w:fill="auto"/>
            <w:vAlign w:val="bottom"/>
          </w:tcPr>
          <w:p w14:paraId="570AEC93" w14:textId="77777777" w:rsidR="00626A0E" w:rsidRPr="007923AD" w:rsidRDefault="00626A0E" w:rsidP="00CF75DE">
            <w:pPr>
              <w:rPr>
                <w:rFonts w:ascii="Times New Roman" w:hAnsi="Times New Roman" w:cs="Times New Roman"/>
              </w:rPr>
            </w:pPr>
            <w:r>
              <w:rPr>
                <w:rFonts w:ascii="Times New Roman" w:hAnsi="Times New Roman" w:cs="Times New Roman"/>
              </w:rPr>
              <w:t>f</w:t>
            </w:r>
            <w:r w:rsidRPr="007923AD">
              <w:rPr>
                <w:rFonts w:ascii="Times New Roman" w:hAnsi="Times New Roman" w:cs="Times New Roman"/>
              </w:rPr>
              <w:t>. Dark Triad (1-5)</w:t>
            </w:r>
          </w:p>
        </w:tc>
        <w:tc>
          <w:tcPr>
            <w:tcW w:w="1549" w:type="dxa"/>
            <w:shd w:val="clear" w:color="auto" w:fill="auto"/>
            <w:vAlign w:val="bottom"/>
          </w:tcPr>
          <w:p w14:paraId="59229FCA" w14:textId="2E7DBA77" w:rsidR="00626A0E" w:rsidRPr="007923AD" w:rsidRDefault="00626A0E" w:rsidP="00CF75DE">
            <w:pPr>
              <w:rPr>
                <w:rFonts w:ascii="Times New Roman" w:hAnsi="Times New Roman" w:cs="Times New Roman"/>
              </w:rPr>
            </w:pPr>
            <w:r w:rsidRPr="007923AD">
              <w:rPr>
                <w:rFonts w:ascii="Times New Roman" w:hAnsi="Times New Roman" w:cs="Times New Roman"/>
              </w:rPr>
              <w:t>2.</w:t>
            </w:r>
            <w:r w:rsidR="00E10A76">
              <w:rPr>
                <w:rFonts w:ascii="Times New Roman" w:hAnsi="Times New Roman" w:cs="Times New Roman"/>
              </w:rPr>
              <w:t>48</w:t>
            </w:r>
            <w:r w:rsidRPr="007923AD">
              <w:rPr>
                <w:rFonts w:ascii="Times New Roman" w:hAnsi="Times New Roman" w:cs="Times New Roman"/>
              </w:rPr>
              <w:t xml:space="preserve"> (0.6</w:t>
            </w:r>
            <w:r w:rsidR="00E10A76">
              <w:rPr>
                <w:rFonts w:ascii="Times New Roman" w:hAnsi="Times New Roman" w:cs="Times New Roman"/>
              </w:rPr>
              <w:t>4</w:t>
            </w:r>
            <w:r w:rsidRPr="007923AD">
              <w:rPr>
                <w:rFonts w:ascii="Times New Roman" w:hAnsi="Times New Roman" w:cs="Times New Roman"/>
              </w:rPr>
              <w:t>)</w:t>
            </w:r>
          </w:p>
        </w:tc>
        <w:tc>
          <w:tcPr>
            <w:tcW w:w="774" w:type="dxa"/>
            <w:shd w:val="clear" w:color="auto" w:fill="auto"/>
            <w:vAlign w:val="bottom"/>
          </w:tcPr>
          <w:p w14:paraId="2058E0CD"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.40</w:t>
            </w:r>
            <w:r w:rsidRPr="007923AD">
              <w:rPr>
                <w:rFonts w:ascii="Times New Roman" w:hAnsi="Times New Roman" w:cs="Times New Roman"/>
                <w:vertAlign w:val="superscript"/>
              </w:rPr>
              <w:t>*</w:t>
            </w:r>
            <w:r>
              <w:rPr>
                <w:rFonts w:ascii="Times New Roman" w:hAnsi="Times New Roman" w:cs="Times New Roman"/>
                <w:vertAlign w:val="superscript"/>
              </w:rPr>
              <w:t>*</w:t>
            </w:r>
          </w:p>
        </w:tc>
        <w:tc>
          <w:tcPr>
            <w:tcW w:w="774" w:type="dxa"/>
            <w:shd w:val="clear" w:color="auto" w:fill="auto"/>
            <w:vAlign w:val="bottom"/>
          </w:tcPr>
          <w:p w14:paraId="0CB4D8D7"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.43</w:t>
            </w:r>
            <w:r w:rsidRPr="007923AD">
              <w:rPr>
                <w:rFonts w:ascii="Times New Roman" w:hAnsi="Times New Roman" w:cs="Times New Roman"/>
                <w:vertAlign w:val="superscript"/>
              </w:rPr>
              <w:t>*</w:t>
            </w:r>
            <w:r>
              <w:rPr>
                <w:rFonts w:ascii="Times New Roman" w:hAnsi="Times New Roman" w:cs="Times New Roman"/>
                <w:vertAlign w:val="superscript"/>
              </w:rPr>
              <w:t>*</w:t>
            </w:r>
          </w:p>
        </w:tc>
        <w:tc>
          <w:tcPr>
            <w:tcW w:w="885" w:type="dxa"/>
            <w:shd w:val="clear" w:color="auto" w:fill="auto"/>
            <w:vAlign w:val="bottom"/>
          </w:tcPr>
          <w:p w14:paraId="10EF64B5"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.10</w:t>
            </w:r>
          </w:p>
        </w:tc>
        <w:tc>
          <w:tcPr>
            <w:tcW w:w="774" w:type="dxa"/>
            <w:shd w:val="clear" w:color="auto" w:fill="auto"/>
            <w:vAlign w:val="bottom"/>
          </w:tcPr>
          <w:p w14:paraId="4AF73ADC"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.13</w:t>
            </w:r>
          </w:p>
        </w:tc>
        <w:tc>
          <w:tcPr>
            <w:tcW w:w="885" w:type="dxa"/>
            <w:shd w:val="clear" w:color="auto" w:fill="auto"/>
            <w:vAlign w:val="bottom"/>
          </w:tcPr>
          <w:p w14:paraId="0999F23A" w14:textId="77777777" w:rsidR="00626A0E" w:rsidRPr="007923AD" w:rsidRDefault="00626A0E" w:rsidP="00722386">
            <w:pPr>
              <w:tabs>
                <w:tab w:val="decimal" w:pos="150"/>
              </w:tabs>
              <w:rPr>
                <w:rFonts w:ascii="Times New Roman" w:hAnsi="Times New Roman" w:cs="Times New Roman"/>
              </w:rPr>
            </w:pPr>
            <w:r>
              <w:rPr>
                <w:rFonts w:ascii="Times New Roman" w:hAnsi="Times New Roman" w:cs="Times New Roman"/>
              </w:rPr>
              <w:t>.40</w:t>
            </w:r>
            <w:r>
              <w:rPr>
                <w:rFonts w:ascii="Times New Roman" w:hAnsi="Times New Roman" w:cs="Times New Roman"/>
                <w:vertAlign w:val="superscript"/>
              </w:rPr>
              <w:t>**</w:t>
            </w:r>
          </w:p>
        </w:tc>
        <w:tc>
          <w:tcPr>
            <w:tcW w:w="885" w:type="dxa"/>
            <w:shd w:val="clear" w:color="auto" w:fill="auto"/>
            <w:vAlign w:val="bottom"/>
          </w:tcPr>
          <w:p w14:paraId="71EE488D" w14:textId="77777777" w:rsidR="00626A0E" w:rsidRPr="007923AD" w:rsidRDefault="00626A0E" w:rsidP="00722386">
            <w:pPr>
              <w:tabs>
                <w:tab w:val="decimal" w:pos="150"/>
              </w:tabs>
              <w:rPr>
                <w:rFonts w:ascii="Times New Roman" w:hAnsi="Times New Roman" w:cs="Times New Roman"/>
              </w:rPr>
            </w:pPr>
          </w:p>
          <w:p w14:paraId="5D622CE0" w14:textId="77777777" w:rsidR="00626A0E" w:rsidRPr="007923AD" w:rsidRDefault="00626A0E" w:rsidP="00722386">
            <w:pPr>
              <w:tabs>
                <w:tab w:val="decimal" w:pos="150"/>
              </w:tabs>
              <w:rPr>
                <w:rFonts w:ascii="Times New Roman" w:hAnsi="Times New Roman" w:cs="Times New Roman"/>
                <w:i/>
              </w:rPr>
            </w:pPr>
            <w:r>
              <w:rPr>
                <w:rFonts w:ascii="Times New Roman" w:hAnsi="Times New Roman" w:cs="Times New Roman"/>
                <w:i/>
              </w:rPr>
              <w:t>.</w:t>
            </w:r>
            <w:r w:rsidRPr="007923AD">
              <w:rPr>
                <w:rFonts w:ascii="Times New Roman" w:hAnsi="Times New Roman" w:cs="Times New Roman"/>
                <w:i/>
              </w:rPr>
              <w:t>91</w:t>
            </w:r>
          </w:p>
        </w:tc>
      </w:tr>
    </w:tbl>
    <w:p w14:paraId="139FE38E" w14:textId="77777777" w:rsidR="00186DD6" w:rsidRDefault="00186DD6" w:rsidP="00186DD6">
      <w:pPr>
        <w:spacing w:after="0" w:line="480" w:lineRule="auto"/>
        <w:contextualSpacing/>
        <w:rPr>
          <w:rFonts w:ascii="Times New Roman" w:hAnsi="Times New Roman" w:cs="Times New Roman"/>
        </w:rPr>
      </w:pPr>
    </w:p>
    <w:p w14:paraId="551A563C" w14:textId="4CA18B2B" w:rsidR="00FB5949" w:rsidRPr="00186DD6" w:rsidRDefault="00B07D66" w:rsidP="00186DD6">
      <w:pPr>
        <w:spacing w:after="0" w:line="480" w:lineRule="auto"/>
        <w:contextualSpacing/>
        <w:rPr>
          <w:rFonts w:ascii="Times New Roman" w:hAnsi="Times New Roman" w:cs="Times New Roman"/>
          <w:sz w:val="24"/>
          <w:szCs w:val="24"/>
        </w:rPr>
      </w:pPr>
      <w:r w:rsidRPr="00186DD6">
        <w:rPr>
          <w:rFonts w:ascii="Times New Roman" w:hAnsi="Times New Roman" w:cs="Times New Roman"/>
          <w:sz w:val="24"/>
          <w:szCs w:val="24"/>
        </w:rPr>
        <w:t xml:space="preserve">Note: Scale ranges are in parentheses. Cronbach </w:t>
      </w:r>
      <w:r w:rsidR="00722386">
        <w:rPr>
          <w:rFonts w:ascii="Times New Roman" w:hAnsi="Times New Roman" w:cs="Times New Roman"/>
          <w:sz w:val="24"/>
          <w:szCs w:val="24"/>
        </w:rPr>
        <w:t xml:space="preserve">alpha </w:t>
      </w:r>
      <w:r w:rsidRPr="00186DD6">
        <w:rPr>
          <w:rFonts w:ascii="Times New Roman" w:hAnsi="Times New Roman" w:cs="Times New Roman"/>
          <w:sz w:val="24"/>
          <w:szCs w:val="24"/>
        </w:rPr>
        <w:t xml:space="preserve">coefficient </w:t>
      </w:r>
      <w:r w:rsidR="00722386">
        <w:rPr>
          <w:rFonts w:ascii="Times New Roman" w:hAnsi="Times New Roman" w:cs="Times New Roman"/>
          <w:sz w:val="24"/>
          <w:szCs w:val="24"/>
        </w:rPr>
        <w:t>(</w:t>
      </w:r>
      <w:r w:rsidRPr="00186DD6">
        <w:rPr>
          <w:rFonts w:ascii="Times New Roman" w:hAnsi="Times New Roman" w:cs="Times New Roman"/>
          <w:sz w:val="24"/>
          <w:szCs w:val="24"/>
        </w:rPr>
        <w:t>α</w:t>
      </w:r>
      <w:r w:rsidR="00722386">
        <w:rPr>
          <w:rFonts w:ascii="Times New Roman" w:hAnsi="Times New Roman" w:cs="Times New Roman"/>
          <w:sz w:val="24"/>
          <w:szCs w:val="24"/>
        </w:rPr>
        <w:t>)</w:t>
      </w:r>
      <w:r w:rsidRPr="00186DD6">
        <w:rPr>
          <w:rFonts w:ascii="Times New Roman" w:hAnsi="Times New Roman" w:cs="Times New Roman"/>
          <w:sz w:val="24"/>
          <w:szCs w:val="24"/>
        </w:rPr>
        <w:t xml:space="preserve"> are presented in the diagonal in italics. WCS=Workplace Crush Scenario scale.</w:t>
      </w:r>
      <w:r w:rsidR="00683740">
        <w:rPr>
          <w:rFonts w:ascii="Times New Roman" w:hAnsi="Times New Roman" w:cs="Times New Roman"/>
          <w:sz w:val="24"/>
          <w:szCs w:val="24"/>
        </w:rPr>
        <w:t xml:space="preserve"> </w:t>
      </w:r>
      <w:r w:rsidR="00683740" w:rsidRPr="00683740">
        <w:rPr>
          <w:rFonts w:ascii="Times New Roman" w:hAnsi="Times New Roman" w:cs="Times New Roman"/>
          <w:sz w:val="24"/>
          <w:szCs w:val="24"/>
          <w:vertAlign w:val="superscript"/>
        </w:rPr>
        <w:t>†</w:t>
      </w:r>
      <w:r w:rsidR="00683740">
        <w:rPr>
          <w:rFonts w:ascii="Times New Roman" w:hAnsi="Times New Roman" w:cs="Times New Roman"/>
          <w:sz w:val="24"/>
          <w:szCs w:val="24"/>
        </w:rPr>
        <w:t>p&lt;.10;</w:t>
      </w:r>
      <w:r w:rsidRPr="00186DD6">
        <w:rPr>
          <w:rFonts w:ascii="Times New Roman" w:hAnsi="Times New Roman" w:cs="Times New Roman"/>
          <w:sz w:val="24"/>
          <w:szCs w:val="24"/>
        </w:rPr>
        <w:t xml:space="preserve"> </w:t>
      </w:r>
      <w:r w:rsidRPr="00186DD6">
        <w:rPr>
          <w:rFonts w:ascii="Times New Roman" w:hAnsi="Times New Roman" w:cs="Times New Roman"/>
          <w:sz w:val="24"/>
          <w:szCs w:val="24"/>
          <w:vertAlign w:val="superscript"/>
        </w:rPr>
        <w:t>*</w:t>
      </w:r>
      <w:r w:rsidRPr="00186DD6">
        <w:rPr>
          <w:rFonts w:ascii="Times New Roman" w:hAnsi="Times New Roman" w:cs="Times New Roman"/>
          <w:sz w:val="24"/>
          <w:szCs w:val="24"/>
        </w:rPr>
        <w:t>p&lt;.05</w:t>
      </w:r>
      <w:r w:rsidR="00683740">
        <w:rPr>
          <w:rFonts w:ascii="Times New Roman" w:hAnsi="Times New Roman" w:cs="Times New Roman"/>
          <w:sz w:val="24"/>
          <w:szCs w:val="24"/>
        </w:rPr>
        <w:t>;</w:t>
      </w:r>
      <w:r w:rsidRPr="00186DD6">
        <w:rPr>
          <w:rFonts w:ascii="Times New Roman" w:hAnsi="Times New Roman" w:cs="Times New Roman"/>
          <w:sz w:val="24"/>
          <w:szCs w:val="24"/>
        </w:rPr>
        <w:t xml:space="preserve"> </w:t>
      </w:r>
      <w:r w:rsidRPr="00186DD6">
        <w:rPr>
          <w:rFonts w:ascii="Times New Roman" w:hAnsi="Times New Roman" w:cs="Times New Roman"/>
          <w:sz w:val="24"/>
          <w:szCs w:val="24"/>
          <w:vertAlign w:val="superscript"/>
        </w:rPr>
        <w:t>**</w:t>
      </w:r>
      <w:r w:rsidRPr="00186DD6">
        <w:rPr>
          <w:rFonts w:ascii="Times New Roman" w:hAnsi="Times New Roman" w:cs="Times New Roman"/>
          <w:sz w:val="24"/>
          <w:szCs w:val="24"/>
        </w:rPr>
        <w:t>p&lt;.01.</w:t>
      </w:r>
    </w:p>
    <w:p w14:paraId="475AF4D6" w14:textId="77777777" w:rsidR="00CE317B" w:rsidRDefault="00CE317B" w:rsidP="00CD5D58">
      <w:pPr>
        <w:spacing w:line="240" w:lineRule="auto"/>
        <w:rPr>
          <w:rFonts w:ascii="Times New Roman" w:hAnsi="Times New Roman" w:cs="Times New Roman"/>
          <w:sz w:val="24"/>
          <w:szCs w:val="24"/>
        </w:rPr>
        <w:sectPr w:rsidR="00CE317B" w:rsidSect="00CE317B">
          <w:pgSz w:w="15840" w:h="12240" w:orient="landscape"/>
          <w:pgMar w:top="1440" w:right="1440" w:bottom="1440" w:left="1440" w:header="720" w:footer="720" w:gutter="0"/>
          <w:cols w:space="720"/>
          <w:docGrid w:linePitch="360"/>
        </w:sectPr>
      </w:pPr>
    </w:p>
    <w:p w14:paraId="739F4BEE" w14:textId="4C1471B4" w:rsidR="00F75022" w:rsidRPr="00186DD6" w:rsidRDefault="00F75022" w:rsidP="00CD5D58">
      <w:pPr>
        <w:spacing w:line="240" w:lineRule="auto"/>
        <w:rPr>
          <w:rFonts w:ascii="Times New Roman" w:hAnsi="Times New Roman" w:cs="Times New Roman"/>
          <w:b/>
          <w:bCs/>
          <w:sz w:val="24"/>
          <w:szCs w:val="24"/>
        </w:rPr>
      </w:pPr>
      <w:r w:rsidRPr="00186DD6">
        <w:rPr>
          <w:rFonts w:ascii="Times New Roman" w:hAnsi="Times New Roman" w:cs="Times New Roman"/>
          <w:b/>
          <w:bCs/>
          <w:sz w:val="24"/>
          <w:szCs w:val="24"/>
        </w:rPr>
        <w:lastRenderedPageBreak/>
        <w:t>Table 3</w:t>
      </w:r>
    </w:p>
    <w:p w14:paraId="4130D07D" w14:textId="2C1374FD" w:rsidR="00F75022" w:rsidRPr="00722386" w:rsidRDefault="00F75022" w:rsidP="00186DD6">
      <w:pPr>
        <w:spacing w:line="480" w:lineRule="auto"/>
        <w:contextualSpacing/>
        <w:rPr>
          <w:rFonts w:ascii="Times New Roman" w:hAnsi="Times New Roman" w:cs="Times New Roman"/>
          <w:i/>
          <w:iCs/>
          <w:sz w:val="24"/>
          <w:szCs w:val="24"/>
        </w:rPr>
      </w:pPr>
      <w:r w:rsidRPr="00722386">
        <w:rPr>
          <w:rFonts w:ascii="Times New Roman" w:hAnsi="Times New Roman" w:cs="Times New Roman"/>
          <w:i/>
          <w:iCs/>
          <w:sz w:val="24"/>
          <w:szCs w:val="24"/>
        </w:rPr>
        <w:t xml:space="preserve">Indirect </w:t>
      </w:r>
      <w:r w:rsidR="00186DD6" w:rsidRPr="00722386">
        <w:rPr>
          <w:rFonts w:ascii="Times New Roman" w:hAnsi="Times New Roman" w:cs="Times New Roman"/>
          <w:i/>
          <w:iCs/>
          <w:sz w:val="24"/>
          <w:szCs w:val="24"/>
        </w:rPr>
        <w:t xml:space="preserve">Effects and 95% Confidence Intervals from Mediation Analyses </w:t>
      </w:r>
    </w:p>
    <w:tbl>
      <w:tblPr>
        <w:tblStyle w:val="TableGrid"/>
        <w:tblW w:w="941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0"/>
        <w:gridCol w:w="1569"/>
        <w:gridCol w:w="1461"/>
        <w:gridCol w:w="1575"/>
        <w:gridCol w:w="1482"/>
      </w:tblGrid>
      <w:tr w:rsidR="00F75022" w:rsidRPr="00BF65DD" w14:paraId="51B81CB5" w14:textId="77777777" w:rsidTr="0076444B">
        <w:tc>
          <w:tcPr>
            <w:tcW w:w="3330" w:type="dxa"/>
            <w:tcBorders>
              <w:top w:val="single" w:sz="4" w:space="0" w:color="auto"/>
              <w:bottom w:val="single" w:sz="4" w:space="0" w:color="auto"/>
            </w:tcBorders>
          </w:tcPr>
          <w:p w14:paraId="08BB1BF6" w14:textId="77777777" w:rsidR="00F75022" w:rsidRPr="00BF65DD" w:rsidRDefault="00F75022" w:rsidP="00186DD6">
            <w:pPr>
              <w:spacing w:line="480" w:lineRule="auto"/>
              <w:contextualSpacing/>
              <w:rPr>
                <w:rFonts w:ascii="Times New Roman" w:hAnsi="Times New Roman" w:cs="Times New Roman"/>
                <w:sz w:val="24"/>
                <w:szCs w:val="24"/>
              </w:rPr>
            </w:pPr>
          </w:p>
        </w:tc>
        <w:tc>
          <w:tcPr>
            <w:tcW w:w="3030" w:type="dxa"/>
            <w:gridSpan w:val="2"/>
            <w:tcBorders>
              <w:top w:val="single" w:sz="4" w:space="0" w:color="auto"/>
              <w:bottom w:val="single" w:sz="4" w:space="0" w:color="auto"/>
            </w:tcBorders>
          </w:tcPr>
          <w:p w14:paraId="3CE3F58A" w14:textId="77777777" w:rsidR="00722386" w:rsidRDefault="00F75022" w:rsidP="00186DD6">
            <w:pPr>
              <w:spacing w:line="480" w:lineRule="auto"/>
              <w:contextualSpacing/>
              <w:jc w:val="center"/>
              <w:rPr>
                <w:rFonts w:ascii="Times New Roman" w:hAnsi="Times New Roman" w:cs="Times New Roman"/>
                <w:sz w:val="24"/>
                <w:szCs w:val="24"/>
              </w:rPr>
            </w:pPr>
            <w:r w:rsidRPr="00BF65DD">
              <w:rPr>
                <w:rFonts w:ascii="Times New Roman" w:hAnsi="Times New Roman" w:cs="Times New Roman"/>
                <w:sz w:val="24"/>
                <w:szCs w:val="24"/>
              </w:rPr>
              <w:t xml:space="preserve">Contrast 1: </w:t>
            </w:r>
          </w:p>
          <w:p w14:paraId="111F2CE9" w14:textId="439A805D" w:rsidR="00102770" w:rsidRDefault="00102770" w:rsidP="00186DD6">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Control </w:t>
            </w:r>
            <w:r>
              <w:rPr>
                <w:rFonts w:ascii="Times New Roman" w:hAnsi="Times New Roman" w:cs="Times New Roman"/>
                <w:sz w:val="24"/>
                <w:szCs w:val="24"/>
              </w:rPr>
              <w:t>prime (</w:t>
            </w:r>
            <w:r>
              <w:rPr>
                <w:rFonts w:ascii="Times New Roman" w:hAnsi="Times New Roman" w:cs="Times New Roman"/>
                <w:sz w:val="24"/>
                <w:szCs w:val="24"/>
              </w:rPr>
              <w:t>-.67)</w:t>
            </w:r>
            <w:r>
              <w:rPr>
                <w:rFonts w:ascii="Times New Roman" w:hAnsi="Times New Roman" w:cs="Times New Roman"/>
                <w:sz w:val="24"/>
                <w:szCs w:val="24"/>
              </w:rPr>
              <w:t xml:space="preserve"> vs.</w:t>
            </w:r>
          </w:p>
          <w:p w14:paraId="0D2C69F6" w14:textId="441E7A80" w:rsidR="00F75022" w:rsidRPr="00BF65DD" w:rsidRDefault="00F75022" w:rsidP="00102770">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Egocentric &amp; Responsibility primes </w:t>
            </w:r>
            <w:r w:rsidR="00722386">
              <w:rPr>
                <w:rFonts w:ascii="Times New Roman" w:hAnsi="Times New Roman" w:cs="Times New Roman"/>
                <w:sz w:val="24"/>
                <w:szCs w:val="24"/>
              </w:rPr>
              <w:t>(.33)</w:t>
            </w:r>
            <w:r>
              <w:rPr>
                <w:rFonts w:ascii="Times New Roman" w:hAnsi="Times New Roman" w:cs="Times New Roman"/>
                <w:sz w:val="24"/>
                <w:szCs w:val="24"/>
              </w:rPr>
              <w:t xml:space="preserve"> </w:t>
            </w:r>
          </w:p>
        </w:tc>
        <w:tc>
          <w:tcPr>
            <w:tcW w:w="3057" w:type="dxa"/>
            <w:gridSpan w:val="2"/>
            <w:tcBorders>
              <w:top w:val="single" w:sz="4" w:space="0" w:color="auto"/>
              <w:bottom w:val="single" w:sz="4" w:space="0" w:color="auto"/>
            </w:tcBorders>
          </w:tcPr>
          <w:p w14:paraId="5799BADE" w14:textId="77777777" w:rsidR="00722386" w:rsidRDefault="00F75022" w:rsidP="00186DD6">
            <w:pPr>
              <w:spacing w:line="480" w:lineRule="auto"/>
              <w:contextualSpacing/>
              <w:jc w:val="center"/>
              <w:rPr>
                <w:rFonts w:ascii="Times New Roman" w:hAnsi="Times New Roman" w:cs="Times New Roman"/>
                <w:sz w:val="24"/>
                <w:szCs w:val="24"/>
              </w:rPr>
            </w:pPr>
            <w:r w:rsidRPr="00BF65DD">
              <w:rPr>
                <w:rFonts w:ascii="Times New Roman" w:hAnsi="Times New Roman" w:cs="Times New Roman"/>
                <w:sz w:val="24"/>
                <w:szCs w:val="24"/>
              </w:rPr>
              <w:t xml:space="preserve">Contrast 2: </w:t>
            </w:r>
          </w:p>
          <w:p w14:paraId="7BE9C1AE" w14:textId="604E4D99" w:rsidR="00F75022" w:rsidRPr="00BF65DD" w:rsidRDefault="00102770" w:rsidP="00102770">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Egocentric</w:t>
            </w:r>
            <w:r>
              <w:rPr>
                <w:rFonts w:ascii="Times New Roman" w:hAnsi="Times New Roman" w:cs="Times New Roman"/>
                <w:sz w:val="24"/>
                <w:szCs w:val="24"/>
              </w:rPr>
              <w:t xml:space="preserve"> prime</w:t>
            </w:r>
            <w:r w:rsidRPr="00BF65DD">
              <w:rPr>
                <w:rFonts w:ascii="Times New Roman" w:hAnsi="Times New Roman" w:cs="Times New Roman"/>
                <w:sz w:val="24"/>
                <w:szCs w:val="24"/>
              </w:rPr>
              <w:t xml:space="preserve"> </w:t>
            </w:r>
            <w:r>
              <w:rPr>
                <w:rFonts w:ascii="Times New Roman" w:hAnsi="Times New Roman" w:cs="Times New Roman"/>
                <w:sz w:val="24"/>
                <w:szCs w:val="24"/>
              </w:rPr>
              <w:t xml:space="preserve">(-.5) </w:t>
            </w:r>
            <w:r>
              <w:rPr>
                <w:rFonts w:ascii="Times New Roman" w:hAnsi="Times New Roman" w:cs="Times New Roman"/>
                <w:sz w:val="24"/>
                <w:szCs w:val="24"/>
              </w:rPr>
              <w:t xml:space="preserve">vs. </w:t>
            </w:r>
            <w:r w:rsidR="00F75022">
              <w:rPr>
                <w:rFonts w:ascii="Times New Roman" w:hAnsi="Times New Roman" w:cs="Times New Roman"/>
                <w:sz w:val="24"/>
                <w:szCs w:val="24"/>
              </w:rPr>
              <w:t>Responsibility</w:t>
            </w:r>
            <w:r w:rsidR="00F75022" w:rsidRPr="00BF65DD">
              <w:rPr>
                <w:rFonts w:ascii="Times New Roman" w:hAnsi="Times New Roman" w:cs="Times New Roman"/>
                <w:sz w:val="24"/>
                <w:szCs w:val="24"/>
              </w:rPr>
              <w:t>-Focused</w:t>
            </w:r>
            <w:r w:rsidR="00722386">
              <w:rPr>
                <w:rFonts w:ascii="Times New Roman" w:hAnsi="Times New Roman" w:cs="Times New Roman"/>
                <w:sz w:val="24"/>
                <w:szCs w:val="24"/>
              </w:rPr>
              <w:t xml:space="preserve"> </w:t>
            </w:r>
            <w:r>
              <w:rPr>
                <w:rFonts w:ascii="Times New Roman" w:hAnsi="Times New Roman" w:cs="Times New Roman"/>
                <w:sz w:val="24"/>
                <w:szCs w:val="24"/>
              </w:rPr>
              <w:t xml:space="preserve">prime </w:t>
            </w:r>
            <w:r w:rsidR="00722386">
              <w:rPr>
                <w:rFonts w:ascii="Times New Roman" w:hAnsi="Times New Roman" w:cs="Times New Roman"/>
                <w:sz w:val="24"/>
                <w:szCs w:val="24"/>
              </w:rPr>
              <w:t>(.5)</w:t>
            </w:r>
            <w:r w:rsidR="00F75022" w:rsidRPr="00BF65DD">
              <w:rPr>
                <w:rFonts w:ascii="Times New Roman" w:hAnsi="Times New Roman" w:cs="Times New Roman"/>
                <w:sz w:val="24"/>
                <w:szCs w:val="24"/>
              </w:rPr>
              <w:t xml:space="preserve"> </w:t>
            </w:r>
          </w:p>
        </w:tc>
      </w:tr>
      <w:tr w:rsidR="00F75022" w:rsidRPr="00BF65DD" w14:paraId="7AE679F9" w14:textId="77777777" w:rsidTr="0076444B">
        <w:tc>
          <w:tcPr>
            <w:tcW w:w="3330" w:type="dxa"/>
            <w:tcBorders>
              <w:top w:val="single" w:sz="4" w:space="0" w:color="auto"/>
              <w:bottom w:val="single" w:sz="4" w:space="0" w:color="auto"/>
            </w:tcBorders>
          </w:tcPr>
          <w:p w14:paraId="1F322632" w14:textId="77777777" w:rsidR="00F75022" w:rsidRPr="00BF65DD" w:rsidRDefault="00F75022" w:rsidP="00186DD6">
            <w:pPr>
              <w:spacing w:line="480" w:lineRule="auto"/>
              <w:contextualSpacing/>
              <w:rPr>
                <w:rFonts w:ascii="Times New Roman" w:hAnsi="Times New Roman" w:cs="Times New Roman"/>
                <w:sz w:val="24"/>
                <w:szCs w:val="24"/>
              </w:rPr>
            </w:pPr>
          </w:p>
        </w:tc>
        <w:tc>
          <w:tcPr>
            <w:tcW w:w="1569" w:type="dxa"/>
            <w:tcBorders>
              <w:top w:val="single" w:sz="4" w:space="0" w:color="auto"/>
              <w:bottom w:val="single" w:sz="4" w:space="0" w:color="auto"/>
            </w:tcBorders>
          </w:tcPr>
          <w:p w14:paraId="61F008DB" w14:textId="4F8F9E20" w:rsidR="00F75022" w:rsidRPr="00BF65DD" w:rsidRDefault="00F75022" w:rsidP="00186DD6">
            <w:pPr>
              <w:spacing w:line="480" w:lineRule="auto"/>
              <w:contextualSpacing/>
              <w:jc w:val="center"/>
              <w:rPr>
                <w:rFonts w:ascii="Times New Roman" w:hAnsi="Times New Roman" w:cs="Times New Roman"/>
                <w:sz w:val="24"/>
                <w:szCs w:val="24"/>
              </w:rPr>
            </w:pPr>
            <w:r w:rsidRPr="00BF65DD">
              <w:rPr>
                <w:rFonts w:ascii="Times New Roman" w:hAnsi="Times New Roman" w:cs="Times New Roman"/>
                <w:sz w:val="24"/>
                <w:szCs w:val="24"/>
              </w:rPr>
              <w:t>Indirect Effect</w:t>
            </w:r>
            <w:r w:rsidR="00102770">
              <w:rPr>
                <w:rFonts w:ascii="Times New Roman" w:hAnsi="Times New Roman" w:cs="Times New Roman"/>
                <w:sz w:val="24"/>
                <w:szCs w:val="24"/>
              </w:rPr>
              <w:t xml:space="preserve"> (SE)</w:t>
            </w:r>
          </w:p>
        </w:tc>
        <w:tc>
          <w:tcPr>
            <w:tcW w:w="1461" w:type="dxa"/>
            <w:tcBorders>
              <w:top w:val="single" w:sz="4" w:space="0" w:color="auto"/>
              <w:bottom w:val="single" w:sz="4" w:space="0" w:color="auto"/>
            </w:tcBorders>
            <w:vAlign w:val="bottom"/>
          </w:tcPr>
          <w:p w14:paraId="50909858" w14:textId="77777777" w:rsidR="00F75022" w:rsidRPr="00BF65DD" w:rsidRDefault="00F75022" w:rsidP="0076444B">
            <w:pPr>
              <w:spacing w:line="480" w:lineRule="auto"/>
              <w:contextualSpacing/>
              <w:jc w:val="center"/>
              <w:rPr>
                <w:rFonts w:ascii="Times New Roman" w:hAnsi="Times New Roman" w:cs="Times New Roman"/>
                <w:sz w:val="24"/>
                <w:szCs w:val="24"/>
              </w:rPr>
            </w:pPr>
            <w:r w:rsidRPr="00BF65DD">
              <w:rPr>
                <w:rFonts w:ascii="Times New Roman" w:hAnsi="Times New Roman" w:cs="Times New Roman"/>
                <w:sz w:val="24"/>
                <w:szCs w:val="24"/>
              </w:rPr>
              <w:t>95% CI</w:t>
            </w:r>
          </w:p>
        </w:tc>
        <w:tc>
          <w:tcPr>
            <w:tcW w:w="1575" w:type="dxa"/>
            <w:tcBorders>
              <w:top w:val="single" w:sz="4" w:space="0" w:color="auto"/>
              <w:bottom w:val="single" w:sz="4" w:space="0" w:color="auto"/>
            </w:tcBorders>
          </w:tcPr>
          <w:p w14:paraId="56313931" w14:textId="7334A5EE" w:rsidR="00F75022" w:rsidRPr="00BF65DD" w:rsidRDefault="00F75022" w:rsidP="00186DD6">
            <w:pPr>
              <w:spacing w:line="480" w:lineRule="auto"/>
              <w:contextualSpacing/>
              <w:jc w:val="center"/>
              <w:rPr>
                <w:rFonts w:ascii="Times New Roman" w:hAnsi="Times New Roman" w:cs="Times New Roman"/>
                <w:sz w:val="24"/>
                <w:szCs w:val="24"/>
              </w:rPr>
            </w:pPr>
            <w:r w:rsidRPr="00BF65DD">
              <w:rPr>
                <w:rFonts w:ascii="Times New Roman" w:hAnsi="Times New Roman" w:cs="Times New Roman"/>
                <w:sz w:val="24"/>
                <w:szCs w:val="24"/>
              </w:rPr>
              <w:t>Indirect Effect</w:t>
            </w:r>
            <w:r w:rsidR="0076444B">
              <w:rPr>
                <w:rFonts w:ascii="Times New Roman" w:hAnsi="Times New Roman" w:cs="Times New Roman"/>
                <w:sz w:val="24"/>
                <w:szCs w:val="24"/>
              </w:rPr>
              <w:t xml:space="preserve"> (SE)</w:t>
            </w:r>
          </w:p>
        </w:tc>
        <w:tc>
          <w:tcPr>
            <w:tcW w:w="1482" w:type="dxa"/>
            <w:tcBorders>
              <w:top w:val="single" w:sz="4" w:space="0" w:color="auto"/>
              <w:bottom w:val="single" w:sz="4" w:space="0" w:color="auto"/>
            </w:tcBorders>
            <w:vAlign w:val="bottom"/>
          </w:tcPr>
          <w:p w14:paraId="396BE2BF" w14:textId="77777777" w:rsidR="00F75022" w:rsidRPr="00BF65DD" w:rsidRDefault="00F75022" w:rsidP="0076444B">
            <w:pPr>
              <w:spacing w:line="480" w:lineRule="auto"/>
              <w:contextualSpacing/>
              <w:jc w:val="center"/>
              <w:rPr>
                <w:rFonts w:ascii="Times New Roman" w:hAnsi="Times New Roman" w:cs="Times New Roman"/>
                <w:sz w:val="24"/>
                <w:szCs w:val="24"/>
              </w:rPr>
            </w:pPr>
            <w:r w:rsidRPr="00BF65DD">
              <w:rPr>
                <w:rFonts w:ascii="Times New Roman" w:hAnsi="Times New Roman" w:cs="Times New Roman"/>
                <w:sz w:val="24"/>
                <w:szCs w:val="24"/>
              </w:rPr>
              <w:t>95% CI</w:t>
            </w:r>
          </w:p>
        </w:tc>
      </w:tr>
      <w:tr w:rsidR="00F75022" w:rsidRPr="00BF65DD" w14:paraId="3CB4BC6E" w14:textId="77777777" w:rsidTr="0076444B">
        <w:tc>
          <w:tcPr>
            <w:tcW w:w="4899" w:type="dxa"/>
            <w:gridSpan w:val="2"/>
            <w:tcBorders>
              <w:top w:val="single" w:sz="4" w:space="0" w:color="auto"/>
            </w:tcBorders>
          </w:tcPr>
          <w:p w14:paraId="5F249255" w14:textId="77777777" w:rsidR="00F75022" w:rsidRPr="00BF65DD" w:rsidRDefault="00F75022" w:rsidP="00186DD6">
            <w:pPr>
              <w:tabs>
                <w:tab w:val="decimal" w:pos="586"/>
              </w:tabs>
              <w:spacing w:line="480" w:lineRule="auto"/>
              <w:contextualSpacing/>
              <w:jc w:val="both"/>
              <w:rPr>
                <w:rFonts w:ascii="Times New Roman" w:hAnsi="Times New Roman" w:cs="Times New Roman"/>
                <w:sz w:val="24"/>
                <w:szCs w:val="24"/>
              </w:rPr>
            </w:pPr>
            <w:r w:rsidRPr="00BF65DD">
              <w:rPr>
                <w:rFonts w:ascii="Times New Roman" w:hAnsi="Times New Roman" w:cs="Times New Roman"/>
                <w:sz w:val="24"/>
                <w:szCs w:val="24"/>
              </w:rPr>
              <w:t>Mediator: Sexy-Powerful Feelings</w:t>
            </w:r>
          </w:p>
        </w:tc>
        <w:tc>
          <w:tcPr>
            <w:tcW w:w="1461" w:type="dxa"/>
            <w:tcBorders>
              <w:top w:val="single" w:sz="4" w:space="0" w:color="auto"/>
            </w:tcBorders>
          </w:tcPr>
          <w:p w14:paraId="190EB759" w14:textId="77777777" w:rsidR="00F75022" w:rsidRPr="00BF65DD" w:rsidRDefault="00F75022" w:rsidP="00186DD6">
            <w:pPr>
              <w:tabs>
                <w:tab w:val="decimal" w:pos="91"/>
              </w:tabs>
              <w:spacing w:line="480" w:lineRule="auto"/>
              <w:contextualSpacing/>
              <w:rPr>
                <w:rFonts w:ascii="Times New Roman" w:hAnsi="Times New Roman" w:cs="Times New Roman"/>
                <w:sz w:val="24"/>
                <w:szCs w:val="24"/>
              </w:rPr>
            </w:pPr>
          </w:p>
        </w:tc>
        <w:tc>
          <w:tcPr>
            <w:tcW w:w="1575" w:type="dxa"/>
            <w:tcBorders>
              <w:top w:val="single" w:sz="4" w:space="0" w:color="auto"/>
            </w:tcBorders>
          </w:tcPr>
          <w:p w14:paraId="649C9D75" w14:textId="77777777" w:rsidR="00F75022" w:rsidRPr="00BF65DD" w:rsidRDefault="00F75022" w:rsidP="00186DD6">
            <w:pPr>
              <w:tabs>
                <w:tab w:val="decimal" w:pos="616"/>
              </w:tabs>
              <w:spacing w:line="480" w:lineRule="auto"/>
              <w:contextualSpacing/>
              <w:rPr>
                <w:rFonts w:ascii="Times New Roman" w:hAnsi="Times New Roman" w:cs="Times New Roman"/>
                <w:sz w:val="24"/>
                <w:szCs w:val="24"/>
              </w:rPr>
            </w:pPr>
          </w:p>
        </w:tc>
        <w:tc>
          <w:tcPr>
            <w:tcW w:w="1482" w:type="dxa"/>
            <w:tcBorders>
              <w:top w:val="single" w:sz="4" w:space="0" w:color="auto"/>
            </w:tcBorders>
          </w:tcPr>
          <w:p w14:paraId="67518052" w14:textId="77777777" w:rsidR="00F75022" w:rsidRPr="00BF65DD" w:rsidRDefault="00F75022" w:rsidP="00186DD6">
            <w:pPr>
              <w:tabs>
                <w:tab w:val="decimal" w:pos="121"/>
              </w:tabs>
              <w:spacing w:line="480" w:lineRule="auto"/>
              <w:contextualSpacing/>
              <w:rPr>
                <w:rFonts w:ascii="Times New Roman" w:hAnsi="Times New Roman" w:cs="Times New Roman"/>
                <w:sz w:val="24"/>
                <w:szCs w:val="24"/>
              </w:rPr>
            </w:pPr>
          </w:p>
        </w:tc>
      </w:tr>
      <w:tr w:rsidR="00F75022" w:rsidRPr="00BF65DD" w14:paraId="2BA0CD18" w14:textId="77777777" w:rsidTr="0076444B">
        <w:tc>
          <w:tcPr>
            <w:tcW w:w="9417" w:type="dxa"/>
            <w:gridSpan w:val="5"/>
          </w:tcPr>
          <w:p w14:paraId="7CAD9E5A" w14:textId="77777777" w:rsidR="00F75022" w:rsidRPr="00BF65DD" w:rsidRDefault="00F75022" w:rsidP="00186DD6">
            <w:pPr>
              <w:spacing w:line="480" w:lineRule="auto"/>
              <w:ind w:left="360" w:hanging="360"/>
              <w:contextualSpacing/>
              <w:rPr>
                <w:rFonts w:ascii="Times New Roman" w:hAnsi="Times New Roman" w:cs="Times New Roman"/>
                <w:sz w:val="24"/>
                <w:szCs w:val="24"/>
              </w:rPr>
            </w:pPr>
            <w:r w:rsidRPr="00BF65DD">
              <w:rPr>
                <w:rFonts w:ascii="Times New Roman" w:hAnsi="Times New Roman" w:cs="Times New Roman"/>
                <w:sz w:val="24"/>
                <w:szCs w:val="24"/>
              </w:rPr>
              <w:tab/>
              <w:t>Moderator: Dominance</w:t>
            </w:r>
          </w:p>
        </w:tc>
      </w:tr>
      <w:tr w:rsidR="00F75022" w:rsidRPr="00CC594B" w14:paraId="67CBA3C2" w14:textId="77777777" w:rsidTr="0076444B">
        <w:tc>
          <w:tcPr>
            <w:tcW w:w="3330" w:type="dxa"/>
          </w:tcPr>
          <w:p w14:paraId="52E8E8DC" w14:textId="77777777" w:rsidR="00F75022" w:rsidRPr="00CC594B" w:rsidRDefault="00F75022" w:rsidP="00186DD6">
            <w:pPr>
              <w:spacing w:line="480" w:lineRule="auto"/>
              <w:ind w:left="330" w:hanging="330"/>
              <w:contextualSpacing/>
              <w:rPr>
                <w:rFonts w:ascii="Times New Roman" w:hAnsi="Times New Roman" w:cs="Times New Roman"/>
                <w:sz w:val="24"/>
                <w:szCs w:val="24"/>
              </w:rPr>
            </w:pPr>
            <w:r w:rsidRPr="00CC594B">
              <w:rPr>
                <w:rFonts w:ascii="Times New Roman" w:hAnsi="Times New Roman" w:cs="Times New Roman"/>
                <w:sz w:val="24"/>
                <w:szCs w:val="24"/>
              </w:rPr>
              <w:tab/>
            </w:r>
            <w:r w:rsidRPr="00CC594B">
              <w:rPr>
                <w:rFonts w:ascii="Times New Roman" w:hAnsi="Times New Roman" w:cs="Times New Roman"/>
                <w:sz w:val="24"/>
                <w:szCs w:val="24"/>
              </w:rPr>
              <w:tab/>
              <w:t>-1 SD</w:t>
            </w:r>
          </w:p>
        </w:tc>
        <w:tc>
          <w:tcPr>
            <w:tcW w:w="1569" w:type="dxa"/>
          </w:tcPr>
          <w:p w14:paraId="4C3A2347" w14:textId="63125222" w:rsidR="00F75022" w:rsidRPr="00CC594B" w:rsidRDefault="00102770" w:rsidP="00102770">
            <w:pPr>
              <w:tabs>
                <w:tab w:val="decimal" w:pos="241"/>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.24 (.12)</w:t>
            </w:r>
          </w:p>
        </w:tc>
        <w:tc>
          <w:tcPr>
            <w:tcW w:w="1461" w:type="dxa"/>
          </w:tcPr>
          <w:p w14:paraId="6D682F16" w14:textId="21B70215" w:rsidR="00F75022" w:rsidRPr="00CC594B" w:rsidRDefault="00102770" w:rsidP="00102770">
            <w:pPr>
              <w:tabs>
                <w:tab w:val="decimal" w:pos="241"/>
              </w:tabs>
              <w:spacing w:line="480" w:lineRule="auto"/>
              <w:contextualSpacing/>
              <w:rPr>
                <w:rFonts w:ascii="Times New Roman" w:hAnsi="Times New Roman" w:cs="Times New Roman"/>
                <w:sz w:val="24"/>
                <w:szCs w:val="24"/>
              </w:rPr>
            </w:pPr>
            <w:r>
              <w:rPr>
                <w:rFonts w:ascii="Times New Roman" w:hAnsi="Times New Roman" w:cs="Times New Roman"/>
                <w:sz w:val="24"/>
                <w:szCs w:val="24"/>
              </w:rPr>
              <w:t>.01 to .49</w:t>
            </w:r>
          </w:p>
        </w:tc>
        <w:tc>
          <w:tcPr>
            <w:tcW w:w="1575" w:type="dxa"/>
          </w:tcPr>
          <w:p w14:paraId="50E34618" w14:textId="5E718F43" w:rsidR="00F75022" w:rsidRPr="00102770" w:rsidRDefault="00102770" w:rsidP="00102770">
            <w:pPr>
              <w:tabs>
                <w:tab w:val="decimal" w:pos="241"/>
              </w:tabs>
              <w:spacing w:line="480" w:lineRule="auto"/>
              <w:contextualSpacing/>
              <w:rPr>
                <w:rFonts w:ascii="Times New Roman" w:hAnsi="Times New Roman" w:cs="Times New Roman"/>
                <w:sz w:val="24"/>
                <w:szCs w:val="24"/>
              </w:rPr>
            </w:pPr>
            <w:r>
              <w:rPr>
                <w:rFonts w:ascii="Times New Roman" w:hAnsi="Times New Roman" w:cs="Times New Roman"/>
                <w:sz w:val="24"/>
                <w:szCs w:val="24"/>
              </w:rPr>
              <w:t>-.25 (.14)</w:t>
            </w:r>
          </w:p>
        </w:tc>
        <w:tc>
          <w:tcPr>
            <w:tcW w:w="1482" w:type="dxa"/>
          </w:tcPr>
          <w:p w14:paraId="3A04DE29" w14:textId="7713956D" w:rsidR="00F75022" w:rsidRPr="00102770" w:rsidRDefault="00102770" w:rsidP="00102770">
            <w:pPr>
              <w:tabs>
                <w:tab w:val="decimal" w:pos="241"/>
              </w:tabs>
              <w:spacing w:line="480" w:lineRule="auto"/>
              <w:contextualSpacing/>
              <w:rPr>
                <w:rFonts w:ascii="Times New Roman" w:hAnsi="Times New Roman" w:cs="Times New Roman"/>
                <w:sz w:val="24"/>
                <w:szCs w:val="24"/>
              </w:rPr>
            </w:pPr>
            <w:r>
              <w:rPr>
                <w:rFonts w:ascii="Times New Roman" w:hAnsi="Times New Roman" w:cs="Times New Roman"/>
                <w:sz w:val="24"/>
                <w:szCs w:val="24"/>
              </w:rPr>
              <w:t>-.55 to .00</w:t>
            </w:r>
          </w:p>
        </w:tc>
      </w:tr>
      <w:tr w:rsidR="00F75022" w:rsidRPr="00BF65DD" w14:paraId="6A2D1C98" w14:textId="77777777" w:rsidTr="0076444B">
        <w:tc>
          <w:tcPr>
            <w:tcW w:w="3330" w:type="dxa"/>
            <w:tcBorders>
              <w:bottom w:val="nil"/>
            </w:tcBorders>
          </w:tcPr>
          <w:p w14:paraId="0A5633A7" w14:textId="77777777" w:rsidR="00F75022" w:rsidRPr="00CC594B" w:rsidRDefault="00F75022" w:rsidP="00186DD6">
            <w:pPr>
              <w:spacing w:line="480" w:lineRule="auto"/>
              <w:ind w:left="330" w:hanging="330"/>
              <w:contextualSpacing/>
              <w:rPr>
                <w:rFonts w:ascii="Times New Roman" w:hAnsi="Times New Roman" w:cs="Times New Roman"/>
                <w:sz w:val="24"/>
                <w:szCs w:val="24"/>
              </w:rPr>
            </w:pPr>
            <w:r w:rsidRPr="00CC594B">
              <w:rPr>
                <w:rFonts w:ascii="Times New Roman" w:hAnsi="Times New Roman" w:cs="Times New Roman"/>
                <w:sz w:val="24"/>
                <w:szCs w:val="24"/>
              </w:rPr>
              <w:tab/>
            </w:r>
            <w:r w:rsidRPr="00CC594B">
              <w:rPr>
                <w:rFonts w:ascii="Times New Roman" w:hAnsi="Times New Roman" w:cs="Times New Roman"/>
                <w:sz w:val="24"/>
                <w:szCs w:val="24"/>
              </w:rPr>
              <w:tab/>
              <w:t>At Mean</w:t>
            </w:r>
          </w:p>
        </w:tc>
        <w:tc>
          <w:tcPr>
            <w:tcW w:w="1569" w:type="dxa"/>
            <w:tcBorders>
              <w:bottom w:val="nil"/>
            </w:tcBorders>
          </w:tcPr>
          <w:p w14:paraId="28084FE8" w14:textId="7E367603" w:rsidR="00F75022" w:rsidRPr="00CC594B" w:rsidRDefault="00102770" w:rsidP="00102770">
            <w:pPr>
              <w:tabs>
                <w:tab w:val="decimal" w:pos="241"/>
              </w:tabs>
              <w:spacing w:line="480" w:lineRule="auto"/>
              <w:contextualSpacing/>
              <w:rPr>
                <w:rFonts w:ascii="Times New Roman" w:hAnsi="Times New Roman" w:cs="Times New Roman"/>
                <w:sz w:val="24"/>
                <w:szCs w:val="24"/>
              </w:rPr>
            </w:pPr>
            <w:r>
              <w:rPr>
                <w:rFonts w:ascii="Times New Roman" w:hAnsi="Times New Roman" w:cs="Times New Roman"/>
                <w:sz w:val="24"/>
                <w:szCs w:val="24"/>
              </w:rPr>
              <w:t>.41 (.12)</w:t>
            </w:r>
          </w:p>
        </w:tc>
        <w:tc>
          <w:tcPr>
            <w:tcW w:w="1461" w:type="dxa"/>
            <w:tcBorders>
              <w:bottom w:val="nil"/>
            </w:tcBorders>
          </w:tcPr>
          <w:p w14:paraId="61EE40A2" w14:textId="05957283" w:rsidR="00F75022" w:rsidRPr="00CC594B" w:rsidRDefault="00102770" w:rsidP="00102770">
            <w:pPr>
              <w:tabs>
                <w:tab w:val="decimal" w:pos="241"/>
              </w:tabs>
              <w:spacing w:line="480" w:lineRule="auto"/>
              <w:contextualSpacing/>
              <w:rPr>
                <w:rFonts w:ascii="Times New Roman" w:hAnsi="Times New Roman" w:cs="Times New Roman"/>
                <w:sz w:val="24"/>
                <w:szCs w:val="24"/>
              </w:rPr>
            </w:pPr>
            <w:r>
              <w:rPr>
                <w:rFonts w:ascii="Times New Roman" w:hAnsi="Times New Roman" w:cs="Times New Roman"/>
                <w:sz w:val="24"/>
                <w:szCs w:val="24"/>
              </w:rPr>
              <w:t>.21 to .65</w:t>
            </w:r>
          </w:p>
        </w:tc>
        <w:tc>
          <w:tcPr>
            <w:tcW w:w="1575" w:type="dxa"/>
            <w:tcBorders>
              <w:bottom w:val="nil"/>
            </w:tcBorders>
          </w:tcPr>
          <w:p w14:paraId="0C328064" w14:textId="56C284CF" w:rsidR="00F75022" w:rsidRPr="00102770" w:rsidRDefault="00102770" w:rsidP="00102770">
            <w:pPr>
              <w:tabs>
                <w:tab w:val="decimal" w:pos="241"/>
              </w:tabs>
              <w:spacing w:line="480" w:lineRule="auto"/>
              <w:contextualSpacing/>
              <w:rPr>
                <w:rFonts w:ascii="Times New Roman" w:hAnsi="Times New Roman" w:cs="Times New Roman"/>
                <w:sz w:val="24"/>
                <w:szCs w:val="24"/>
              </w:rPr>
            </w:pPr>
            <w:r>
              <w:rPr>
                <w:rFonts w:ascii="Times New Roman" w:hAnsi="Times New Roman" w:cs="Times New Roman"/>
                <w:sz w:val="24"/>
                <w:szCs w:val="24"/>
              </w:rPr>
              <w:t>-.21 (.10)</w:t>
            </w:r>
          </w:p>
        </w:tc>
        <w:tc>
          <w:tcPr>
            <w:tcW w:w="1482" w:type="dxa"/>
            <w:tcBorders>
              <w:bottom w:val="nil"/>
            </w:tcBorders>
          </w:tcPr>
          <w:p w14:paraId="08742146" w14:textId="441FC254" w:rsidR="00F75022" w:rsidRPr="00102770" w:rsidRDefault="00102770" w:rsidP="00102770">
            <w:pPr>
              <w:tabs>
                <w:tab w:val="decimal" w:pos="241"/>
              </w:tabs>
              <w:spacing w:line="480" w:lineRule="auto"/>
              <w:contextualSpacing/>
              <w:rPr>
                <w:rFonts w:ascii="Times New Roman" w:hAnsi="Times New Roman" w:cs="Times New Roman"/>
                <w:sz w:val="24"/>
                <w:szCs w:val="24"/>
              </w:rPr>
            </w:pPr>
            <w:r>
              <w:rPr>
                <w:rFonts w:ascii="Times New Roman" w:hAnsi="Times New Roman" w:cs="Times New Roman"/>
                <w:sz w:val="24"/>
                <w:szCs w:val="24"/>
              </w:rPr>
              <w:t>-.42 to -.04</w:t>
            </w:r>
          </w:p>
        </w:tc>
      </w:tr>
      <w:tr w:rsidR="00F75022" w:rsidRPr="00BF65DD" w14:paraId="6957A04C" w14:textId="77777777" w:rsidTr="0076444B">
        <w:tc>
          <w:tcPr>
            <w:tcW w:w="3330" w:type="dxa"/>
            <w:tcBorders>
              <w:top w:val="nil"/>
              <w:bottom w:val="single" w:sz="4" w:space="0" w:color="auto"/>
            </w:tcBorders>
          </w:tcPr>
          <w:p w14:paraId="5FAEECD3" w14:textId="77777777" w:rsidR="00F75022" w:rsidRPr="00CC594B" w:rsidRDefault="00F75022" w:rsidP="00186DD6">
            <w:pPr>
              <w:spacing w:line="480" w:lineRule="auto"/>
              <w:ind w:left="330" w:hanging="330"/>
              <w:contextualSpacing/>
              <w:rPr>
                <w:rFonts w:ascii="Times New Roman" w:hAnsi="Times New Roman" w:cs="Times New Roman"/>
                <w:sz w:val="24"/>
                <w:szCs w:val="24"/>
              </w:rPr>
            </w:pPr>
            <w:r w:rsidRPr="00CC594B">
              <w:rPr>
                <w:rFonts w:ascii="Times New Roman" w:hAnsi="Times New Roman" w:cs="Times New Roman"/>
                <w:sz w:val="24"/>
                <w:szCs w:val="24"/>
              </w:rPr>
              <w:tab/>
            </w:r>
            <w:r w:rsidRPr="00CC594B">
              <w:rPr>
                <w:rFonts w:ascii="Times New Roman" w:hAnsi="Times New Roman" w:cs="Times New Roman"/>
                <w:sz w:val="24"/>
                <w:szCs w:val="24"/>
              </w:rPr>
              <w:tab/>
              <w:t>+1 SD</w:t>
            </w:r>
          </w:p>
        </w:tc>
        <w:tc>
          <w:tcPr>
            <w:tcW w:w="1569" w:type="dxa"/>
            <w:tcBorders>
              <w:top w:val="nil"/>
              <w:bottom w:val="single" w:sz="4" w:space="0" w:color="auto"/>
            </w:tcBorders>
          </w:tcPr>
          <w:p w14:paraId="54C05349" w14:textId="45020B76" w:rsidR="00F75022" w:rsidRPr="00CC594B" w:rsidRDefault="00102770" w:rsidP="00102770">
            <w:pPr>
              <w:tabs>
                <w:tab w:val="decimal" w:pos="241"/>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.58 (.17)</w:t>
            </w:r>
          </w:p>
        </w:tc>
        <w:tc>
          <w:tcPr>
            <w:tcW w:w="1461" w:type="dxa"/>
            <w:tcBorders>
              <w:top w:val="nil"/>
              <w:bottom w:val="single" w:sz="4" w:space="0" w:color="auto"/>
            </w:tcBorders>
          </w:tcPr>
          <w:p w14:paraId="7148024A" w14:textId="52633A40" w:rsidR="00F75022" w:rsidRPr="00CC594B" w:rsidRDefault="00102770" w:rsidP="00102770">
            <w:pPr>
              <w:tabs>
                <w:tab w:val="decimal" w:pos="241"/>
              </w:tabs>
              <w:spacing w:line="480" w:lineRule="auto"/>
              <w:contextualSpacing/>
              <w:rPr>
                <w:rFonts w:ascii="Times New Roman" w:hAnsi="Times New Roman" w:cs="Times New Roman"/>
                <w:sz w:val="24"/>
                <w:szCs w:val="24"/>
              </w:rPr>
            </w:pPr>
            <w:r>
              <w:rPr>
                <w:rFonts w:ascii="Times New Roman" w:hAnsi="Times New Roman" w:cs="Times New Roman"/>
                <w:sz w:val="24"/>
                <w:szCs w:val="24"/>
              </w:rPr>
              <w:t>.30 to .97</w:t>
            </w:r>
          </w:p>
        </w:tc>
        <w:tc>
          <w:tcPr>
            <w:tcW w:w="1575" w:type="dxa"/>
            <w:tcBorders>
              <w:top w:val="nil"/>
              <w:bottom w:val="single" w:sz="4" w:space="0" w:color="auto"/>
            </w:tcBorders>
          </w:tcPr>
          <w:p w14:paraId="728CCADD" w14:textId="34364B62" w:rsidR="00F75022" w:rsidRPr="00102770" w:rsidRDefault="00102770" w:rsidP="00102770">
            <w:pPr>
              <w:tabs>
                <w:tab w:val="decimal" w:pos="241"/>
              </w:tabs>
              <w:spacing w:line="480" w:lineRule="auto"/>
              <w:contextualSpacing/>
              <w:rPr>
                <w:rFonts w:ascii="Times New Roman" w:hAnsi="Times New Roman" w:cs="Times New Roman"/>
                <w:sz w:val="24"/>
                <w:szCs w:val="24"/>
              </w:rPr>
            </w:pPr>
            <w:r>
              <w:rPr>
                <w:rFonts w:ascii="Times New Roman" w:hAnsi="Times New Roman" w:cs="Times New Roman"/>
                <w:sz w:val="24"/>
                <w:szCs w:val="24"/>
              </w:rPr>
              <w:t>-.16 (.12)</w:t>
            </w:r>
          </w:p>
        </w:tc>
        <w:tc>
          <w:tcPr>
            <w:tcW w:w="1482" w:type="dxa"/>
            <w:tcBorders>
              <w:top w:val="nil"/>
              <w:bottom w:val="single" w:sz="4" w:space="0" w:color="auto"/>
            </w:tcBorders>
          </w:tcPr>
          <w:p w14:paraId="1E4F7567" w14:textId="1D27CB0F" w:rsidR="00F75022" w:rsidRPr="00102770" w:rsidRDefault="00102770" w:rsidP="00102770">
            <w:pPr>
              <w:tabs>
                <w:tab w:val="decimal" w:pos="241"/>
              </w:tabs>
              <w:spacing w:line="480" w:lineRule="auto"/>
              <w:contextualSpacing/>
              <w:rPr>
                <w:rFonts w:ascii="Times New Roman" w:hAnsi="Times New Roman" w:cs="Times New Roman"/>
                <w:sz w:val="24"/>
                <w:szCs w:val="24"/>
              </w:rPr>
            </w:pPr>
            <w:r>
              <w:rPr>
                <w:rFonts w:ascii="Times New Roman" w:hAnsi="Times New Roman" w:cs="Times New Roman"/>
                <w:sz w:val="24"/>
                <w:szCs w:val="24"/>
              </w:rPr>
              <w:t>-.41 to .07</w:t>
            </w:r>
          </w:p>
        </w:tc>
      </w:tr>
      <w:tr w:rsidR="00102770" w:rsidRPr="00BF65DD" w14:paraId="77360A27" w14:textId="77777777" w:rsidTr="0076444B">
        <w:tc>
          <w:tcPr>
            <w:tcW w:w="4899" w:type="dxa"/>
            <w:gridSpan w:val="2"/>
            <w:tcBorders>
              <w:top w:val="single" w:sz="4" w:space="0" w:color="auto"/>
            </w:tcBorders>
          </w:tcPr>
          <w:p w14:paraId="5332E922" w14:textId="44E23B77" w:rsidR="00102770" w:rsidRPr="00CC594B" w:rsidRDefault="00102770" w:rsidP="00102770">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Mediator: Communal Feelings</w:t>
            </w:r>
          </w:p>
        </w:tc>
        <w:tc>
          <w:tcPr>
            <w:tcW w:w="1461" w:type="dxa"/>
            <w:tcBorders>
              <w:top w:val="single" w:sz="4" w:space="0" w:color="auto"/>
            </w:tcBorders>
          </w:tcPr>
          <w:p w14:paraId="63268C53" w14:textId="77777777" w:rsidR="00102770" w:rsidRPr="00CC594B" w:rsidRDefault="00102770" w:rsidP="00186DD6">
            <w:pPr>
              <w:tabs>
                <w:tab w:val="decimal" w:pos="91"/>
              </w:tabs>
              <w:spacing w:line="480" w:lineRule="auto"/>
              <w:contextualSpacing/>
              <w:rPr>
                <w:rFonts w:ascii="Times New Roman" w:hAnsi="Times New Roman" w:cs="Times New Roman"/>
                <w:sz w:val="24"/>
                <w:szCs w:val="24"/>
              </w:rPr>
            </w:pPr>
          </w:p>
        </w:tc>
        <w:tc>
          <w:tcPr>
            <w:tcW w:w="1575" w:type="dxa"/>
            <w:tcBorders>
              <w:top w:val="single" w:sz="4" w:space="0" w:color="auto"/>
            </w:tcBorders>
          </w:tcPr>
          <w:p w14:paraId="58E23739" w14:textId="77777777" w:rsidR="00102770" w:rsidRPr="002820EA" w:rsidRDefault="00102770" w:rsidP="00186DD6">
            <w:pPr>
              <w:tabs>
                <w:tab w:val="decimal" w:pos="616"/>
              </w:tabs>
              <w:spacing w:line="480" w:lineRule="auto"/>
              <w:contextualSpacing/>
              <w:rPr>
                <w:rFonts w:ascii="Times New Roman" w:hAnsi="Times New Roman" w:cs="Times New Roman"/>
                <w:i/>
                <w:iCs/>
                <w:sz w:val="24"/>
                <w:szCs w:val="24"/>
              </w:rPr>
            </w:pPr>
          </w:p>
        </w:tc>
        <w:tc>
          <w:tcPr>
            <w:tcW w:w="1482" w:type="dxa"/>
            <w:tcBorders>
              <w:top w:val="single" w:sz="4" w:space="0" w:color="auto"/>
            </w:tcBorders>
          </w:tcPr>
          <w:p w14:paraId="796D7532" w14:textId="77777777" w:rsidR="00102770" w:rsidRPr="002820EA" w:rsidRDefault="00102770" w:rsidP="00186DD6">
            <w:pPr>
              <w:tabs>
                <w:tab w:val="decimal" w:pos="121"/>
              </w:tabs>
              <w:spacing w:line="480" w:lineRule="auto"/>
              <w:contextualSpacing/>
              <w:rPr>
                <w:rFonts w:ascii="Times New Roman" w:hAnsi="Times New Roman" w:cs="Times New Roman"/>
                <w:i/>
                <w:iCs/>
                <w:sz w:val="24"/>
                <w:szCs w:val="24"/>
              </w:rPr>
            </w:pPr>
          </w:p>
        </w:tc>
      </w:tr>
      <w:tr w:rsidR="00102770" w:rsidRPr="00BF65DD" w14:paraId="516AD925" w14:textId="77777777" w:rsidTr="0076444B">
        <w:tc>
          <w:tcPr>
            <w:tcW w:w="3330" w:type="dxa"/>
          </w:tcPr>
          <w:p w14:paraId="6F307845" w14:textId="77777777" w:rsidR="00102770" w:rsidRPr="00CC594B" w:rsidRDefault="00102770" w:rsidP="00186DD6">
            <w:pPr>
              <w:spacing w:line="480" w:lineRule="auto"/>
              <w:ind w:left="330" w:hanging="330"/>
              <w:contextualSpacing/>
              <w:rPr>
                <w:rFonts w:ascii="Times New Roman" w:hAnsi="Times New Roman" w:cs="Times New Roman"/>
                <w:sz w:val="24"/>
                <w:szCs w:val="24"/>
              </w:rPr>
            </w:pPr>
          </w:p>
        </w:tc>
        <w:tc>
          <w:tcPr>
            <w:tcW w:w="1569" w:type="dxa"/>
          </w:tcPr>
          <w:p w14:paraId="3182E3E1" w14:textId="0363116F" w:rsidR="00102770" w:rsidRPr="00CC594B" w:rsidRDefault="00102770" w:rsidP="00102770">
            <w:pPr>
              <w:tabs>
                <w:tab w:val="decimal" w:pos="271"/>
              </w:tabs>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.16 (.08)</w:t>
            </w:r>
          </w:p>
        </w:tc>
        <w:tc>
          <w:tcPr>
            <w:tcW w:w="1461" w:type="dxa"/>
          </w:tcPr>
          <w:p w14:paraId="056D0F79" w14:textId="63A784F0" w:rsidR="00102770" w:rsidRPr="00CC594B" w:rsidRDefault="00102770" w:rsidP="00102770">
            <w:pPr>
              <w:tabs>
                <w:tab w:val="decimal" w:pos="271"/>
              </w:tabs>
              <w:spacing w:line="480" w:lineRule="auto"/>
              <w:contextualSpacing/>
              <w:rPr>
                <w:rFonts w:ascii="Times New Roman" w:hAnsi="Times New Roman" w:cs="Times New Roman"/>
                <w:sz w:val="24"/>
                <w:szCs w:val="24"/>
              </w:rPr>
            </w:pPr>
            <w:r>
              <w:rPr>
                <w:rFonts w:ascii="Times New Roman" w:hAnsi="Times New Roman" w:cs="Times New Roman"/>
                <w:sz w:val="24"/>
                <w:szCs w:val="24"/>
              </w:rPr>
              <w:t>.01 to .35</w:t>
            </w:r>
          </w:p>
        </w:tc>
        <w:tc>
          <w:tcPr>
            <w:tcW w:w="1575" w:type="dxa"/>
          </w:tcPr>
          <w:p w14:paraId="43F75B8A" w14:textId="56FCCA3B" w:rsidR="00102770" w:rsidRPr="00102770" w:rsidRDefault="00102770" w:rsidP="00102770">
            <w:pPr>
              <w:tabs>
                <w:tab w:val="decimal" w:pos="271"/>
              </w:tabs>
              <w:spacing w:line="480" w:lineRule="auto"/>
              <w:contextualSpacing/>
              <w:rPr>
                <w:rFonts w:ascii="Times New Roman" w:hAnsi="Times New Roman" w:cs="Times New Roman"/>
                <w:sz w:val="24"/>
                <w:szCs w:val="24"/>
              </w:rPr>
            </w:pPr>
            <w:r>
              <w:rPr>
                <w:rFonts w:ascii="Times New Roman" w:hAnsi="Times New Roman" w:cs="Times New Roman"/>
                <w:sz w:val="24"/>
                <w:szCs w:val="24"/>
              </w:rPr>
              <w:t>.21 (.11)</w:t>
            </w:r>
          </w:p>
        </w:tc>
        <w:tc>
          <w:tcPr>
            <w:tcW w:w="1482" w:type="dxa"/>
          </w:tcPr>
          <w:p w14:paraId="037F9B06" w14:textId="661B7BA9" w:rsidR="00102770" w:rsidRPr="00102770" w:rsidRDefault="00102770" w:rsidP="00102770">
            <w:pPr>
              <w:tabs>
                <w:tab w:val="decimal" w:pos="271"/>
              </w:tabs>
              <w:spacing w:line="480" w:lineRule="auto"/>
              <w:contextualSpacing/>
              <w:rPr>
                <w:rFonts w:ascii="Times New Roman" w:hAnsi="Times New Roman" w:cs="Times New Roman"/>
                <w:sz w:val="24"/>
                <w:szCs w:val="24"/>
              </w:rPr>
            </w:pPr>
            <w:r>
              <w:rPr>
                <w:rFonts w:ascii="Times New Roman" w:hAnsi="Times New Roman" w:cs="Times New Roman"/>
                <w:sz w:val="24"/>
                <w:szCs w:val="24"/>
              </w:rPr>
              <w:t>.01 to .45</w:t>
            </w:r>
          </w:p>
        </w:tc>
      </w:tr>
    </w:tbl>
    <w:p w14:paraId="290FC05D" w14:textId="656586B8" w:rsidR="00F75022" w:rsidRPr="00573EC9" w:rsidRDefault="00F75022" w:rsidP="00186DD6">
      <w:pPr>
        <w:spacing w:line="480" w:lineRule="auto"/>
        <w:contextualSpacing/>
        <w:rPr>
          <w:rFonts w:ascii="Times New Roman" w:hAnsi="Times New Roman" w:cs="Times New Roman"/>
        </w:rPr>
      </w:pPr>
      <w:r w:rsidRPr="00573EC9">
        <w:rPr>
          <w:rFonts w:ascii="Times New Roman" w:hAnsi="Times New Roman" w:cs="Times New Roman"/>
        </w:rPr>
        <w:t xml:space="preserve">Note: </w:t>
      </w:r>
      <w:r w:rsidR="00186DD6">
        <w:rPr>
          <w:rFonts w:ascii="Times New Roman" w:hAnsi="Times New Roman" w:cs="Times New Roman"/>
        </w:rPr>
        <w:t>F</w:t>
      </w:r>
      <w:r w:rsidRPr="00573EC9">
        <w:rPr>
          <w:rFonts w:ascii="Times New Roman" w:hAnsi="Times New Roman" w:cs="Times New Roman"/>
        </w:rPr>
        <w:t>or analyses where the moderator variable was not significant, the indirect effect at the mean of the moderator should be interpreted.  Indirect effects at low (-1 SD) and high (+1 SD) levels of these moderator variables are provided for descriptive purposes.</w:t>
      </w:r>
      <w:r w:rsidR="00186DD6">
        <w:rPr>
          <w:rFonts w:ascii="Times New Roman" w:hAnsi="Times New Roman" w:cs="Times New Roman"/>
        </w:rPr>
        <w:t xml:space="preserve"> </w:t>
      </w:r>
    </w:p>
    <w:p w14:paraId="3AF9D8F6" w14:textId="77777777" w:rsidR="00FB5949" w:rsidRDefault="00FB5949">
      <w:pPr>
        <w:rPr>
          <w:rFonts w:ascii="Times New Roman" w:hAnsi="Times New Roman" w:cs="Times New Roman"/>
          <w:sz w:val="20"/>
          <w:szCs w:val="20"/>
        </w:rPr>
      </w:pPr>
      <w:r>
        <w:rPr>
          <w:rFonts w:ascii="Times New Roman" w:hAnsi="Times New Roman" w:cs="Times New Roman"/>
          <w:sz w:val="20"/>
          <w:szCs w:val="20"/>
        </w:rPr>
        <w:br w:type="page"/>
      </w:r>
    </w:p>
    <w:p w14:paraId="79D4DCA1" w14:textId="18D251C1" w:rsidR="009D5DD0" w:rsidRPr="004F76F9" w:rsidRDefault="00713195" w:rsidP="00CE6056">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04F3BD15" w14:textId="09B6021D" w:rsidR="00D35A16" w:rsidRDefault="00D35A16" w:rsidP="00186DD6">
      <w:pPr>
        <w:pStyle w:val="Normal1"/>
        <w:spacing w:line="480" w:lineRule="auto"/>
        <w:ind w:left="720" w:hanging="720"/>
        <w:rPr>
          <w:rStyle w:val="spellingerror"/>
          <w:rFonts w:ascii="Times New Roman" w:hAnsi="Times New Roman" w:cs="Times New Roman"/>
          <w:sz w:val="24"/>
          <w:szCs w:val="24"/>
          <w:shd w:val="clear" w:color="auto" w:fill="FFFFFF"/>
        </w:rPr>
      </w:pPr>
      <w:r w:rsidRPr="00D35A16">
        <w:rPr>
          <w:rStyle w:val="spellingerror"/>
          <w:rFonts w:ascii="Times New Roman" w:hAnsi="Times New Roman" w:cs="Times New Roman"/>
          <w:sz w:val="24"/>
          <w:szCs w:val="24"/>
          <w:shd w:val="clear" w:color="auto" w:fill="FFFFFF"/>
        </w:rPr>
        <w:t xml:space="preserve">Anderson, C., &amp; Berdahl, J. L. (2002). The experience of power: examining the effects of power on approach and inhibition tendencies. </w:t>
      </w:r>
      <w:r w:rsidRPr="00CE317B">
        <w:rPr>
          <w:rStyle w:val="spellingerror"/>
          <w:rFonts w:ascii="Times New Roman" w:hAnsi="Times New Roman" w:cs="Times New Roman"/>
          <w:i/>
          <w:iCs/>
          <w:sz w:val="24"/>
          <w:szCs w:val="24"/>
          <w:shd w:val="clear" w:color="auto" w:fill="FFFFFF"/>
        </w:rPr>
        <w:t>Journal of Personality and Social Psychology, 83(6),</w:t>
      </w:r>
      <w:r w:rsidRPr="00D35A16">
        <w:rPr>
          <w:rStyle w:val="spellingerror"/>
          <w:rFonts w:ascii="Times New Roman" w:hAnsi="Times New Roman" w:cs="Times New Roman"/>
          <w:sz w:val="24"/>
          <w:szCs w:val="24"/>
          <w:shd w:val="clear" w:color="auto" w:fill="FFFFFF"/>
        </w:rPr>
        <w:t xml:space="preserve"> 1362-1377.</w:t>
      </w:r>
    </w:p>
    <w:p w14:paraId="392BBFFC" w14:textId="3724418E" w:rsid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10272A">
        <w:rPr>
          <w:rStyle w:val="spellingerror"/>
          <w:rFonts w:ascii="Times New Roman" w:hAnsi="Times New Roman" w:cs="Times New Roman"/>
          <w:sz w:val="24"/>
          <w:szCs w:val="24"/>
          <w:shd w:val="clear" w:color="auto" w:fill="FFFFFF"/>
        </w:rPr>
        <w:t>Bargh</w:t>
      </w:r>
      <w:proofErr w:type="spellEnd"/>
      <w:r w:rsidRPr="0010272A">
        <w:rPr>
          <w:rStyle w:val="normaltextrun"/>
          <w:rFonts w:ascii="Times New Roman" w:hAnsi="Times New Roman" w:cs="Times New Roman"/>
          <w:sz w:val="24"/>
          <w:szCs w:val="24"/>
          <w:shd w:val="clear" w:color="auto" w:fill="FFFFFF"/>
        </w:rPr>
        <w:t>, J. A., Raymond, P., Pryor, J. B., &amp; </w:t>
      </w:r>
      <w:proofErr w:type="spellStart"/>
      <w:r w:rsidRPr="0010272A">
        <w:rPr>
          <w:rStyle w:val="normaltextrun"/>
          <w:rFonts w:ascii="Times New Roman" w:hAnsi="Times New Roman" w:cs="Times New Roman"/>
          <w:sz w:val="24"/>
          <w:szCs w:val="24"/>
          <w:shd w:val="clear" w:color="auto" w:fill="FFFFFF"/>
        </w:rPr>
        <w:t>Strack</w:t>
      </w:r>
      <w:proofErr w:type="spellEnd"/>
      <w:r w:rsidRPr="0010272A">
        <w:rPr>
          <w:rStyle w:val="normaltextrun"/>
          <w:rFonts w:ascii="Times New Roman" w:hAnsi="Times New Roman" w:cs="Times New Roman"/>
          <w:sz w:val="24"/>
          <w:szCs w:val="24"/>
          <w:shd w:val="clear" w:color="auto" w:fill="FFFFFF"/>
        </w:rPr>
        <w:t>, F. (1995). Attractiveness of the underling: An automatic power→ sex association and its consequences for sexual harassment and aggression. </w:t>
      </w:r>
      <w:r w:rsidRPr="0010272A">
        <w:rPr>
          <w:rStyle w:val="normaltextrun"/>
          <w:rFonts w:ascii="Times New Roman" w:hAnsi="Times New Roman" w:cs="Times New Roman"/>
          <w:i/>
          <w:iCs/>
          <w:sz w:val="24"/>
          <w:szCs w:val="24"/>
          <w:shd w:val="clear" w:color="auto" w:fill="FFFFFF"/>
        </w:rPr>
        <w:t>Journal of Personality and Social psychology, 68</w:t>
      </w:r>
      <w:r w:rsidRPr="0010272A">
        <w:rPr>
          <w:rStyle w:val="normaltextrun"/>
          <w:rFonts w:ascii="Times New Roman" w:hAnsi="Times New Roman" w:cs="Times New Roman"/>
          <w:sz w:val="24"/>
          <w:szCs w:val="24"/>
          <w:shd w:val="clear" w:color="auto" w:fill="FFFFFF"/>
        </w:rPr>
        <w:t>, 768-781.</w:t>
      </w:r>
    </w:p>
    <w:p w14:paraId="45C8723D"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Berdahl, J. L. (2007). Harassment based on sex: Protecting social status in the context of gender hierarchy. </w:t>
      </w:r>
      <w:r w:rsidRPr="00CE317B">
        <w:rPr>
          <w:rStyle w:val="normaltextrun"/>
          <w:rFonts w:ascii="Times New Roman" w:hAnsi="Times New Roman" w:cs="Times New Roman"/>
          <w:i/>
          <w:iCs/>
          <w:sz w:val="24"/>
          <w:szCs w:val="24"/>
          <w:shd w:val="clear" w:color="auto" w:fill="FFFFFF"/>
        </w:rPr>
        <w:t>Academy of Management Review, 32</w:t>
      </w:r>
      <w:r w:rsidRPr="00D35A16">
        <w:rPr>
          <w:rStyle w:val="normaltextrun"/>
          <w:rFonts w:ascii="Times New Roman" w:hAnsi="Times New Roman" w:cs="Times New Roman"/>
          <w:sz w:val="24"/>
          <w:szCs w:val="24"/>
          <w:shd w:val="clear" w:color="auto" w:fill="FFFFFF"/>
        </w:rPr>
        <w:t xml:space="preserve">, 641– 658. http://dx.doi.org/10.5465/AMR.2007.24351879 </w:t>
      </w:r>
    </w:p>
    <w:p w14:paraId="0CA53E84" w14:textId="1B8649DA"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Berdahl, J. L., Magley, V. J., &amp; Waldo, C. R. (1996). The sexual harassment of </w:t>
      </w:r>
      <w:proofErr w:type="gramStart"/>
      <w:r w:rsidRPr="00D35A16">
        <w:rPr>
          <w:rStyle w:val="normaltextrun"/>
          <w:rFonts w:ascii="Times New Roman" w:hAnsi="Times New Roman" w:cs="Times New Roman"/>
          <w:sz w:val="24"/>
          <w:szCs w:val="24"/>
          <w:shd w:val="clear" w:color="auto" w:fill="FFFFFF"/>
        </w:rPr>
        <w:t>men?:</w:t>
      </w:r>
      <w:proofErr w:type="gramEnd"/>
      <w:r w:rsidRPr="00D35A16">
        <w:rPr>
          <w:rStyle w:val="normaltextrun"/>
          <w:rFonts w:ascii="Times New Roman" w:hAnsi="Times New Roman" w:cs="Times New Roman"/>
          <w:sz w:val="24"/>
          <w:szCs w:val="24"/>
          <w:shd w:val="clear" w:color="auto" w:fill="FFFFFF"/>
        </w:rPr>
        <w:t xml:space="preserve"> Exploring the concept with theory and data. </w:t>
      </w:r>
      <w:r w:rsidRPr="00CE317B">
        <w:rPr>
          <w:rStyle w:val="normaltextrun"/>
          <w:rFonts w:ascii="Times New Roman" w:hAnsi="Times New Roman" w:cs="Times New Roman"/>
          <w:i/>
          <w:iCs/>
          <w:sz w:val="24"/>
          <w:szCs w:val="24"/>
          <w:shd w:val="clear" w:color="auto" w:fill="FFFFFF"/>
        </w:rPr>
        <w:t>Psychology of Women Quarterly, 20,</w:t>
      </w:r>
      <w:r w:rsidRPr="00D35A16">
        <w:rPr>
          <w:rStyle w:val="normaltextrun"/>
          <w:rFonts w:ascii="Times New Roman" w:hAnsi="Times New Roman" w:cs="Times New Roman"/>
          <w:sz w:val="24"/>
          <w:szCs w:val="24"/>
          <w:shd w:val="clear" w:color="auto" w:fill="FFFFFF"/>
        </w:rPr>
        <w:t xml:space="preserve"> 527-547. https://doi.org/10.1111%2Fj.1471-6402.1996.tb00320.x</w:t>
      </w:r>
    </w:p>
    <w:p w14:paraId="3A5C11EA" w14:textId="4D9C4D0F" w:rsidR="00D35A16" w:rsidRPr="0076444B"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Brassel</w:t>
      </w:r>
      <w:proofErr w:type="spellEnd"/>
      <w:r w:rsidRPr="00D35A16">
        <w:rPr>
          <w:rStyle w:val="normaltextrun"/>
          <w:rFonts w:ascii="Times New Roman" w:hAnsi="Times New Roman" w:cs="Times New Roman"/>
          <w:sz w:val="24"/>
          <w:szCs w:val="24"/>
          <w:shd w:val="clear" w:color="auto" w:fill="FFFFFF"/>
        </w:rPr>
        <w:t xml:space="preserve">, S. T., Davis, T. M., Jones, M. K., Miller-Tejada, S., Thorne, K. M., &amp; </w:t>
      </w:r>
      <w:proofErr w:type="spellStart"/>
      <w:r w:rsidRPr="00D35A16">
        <w:rPr>
          <w:rStyle w:val="normaltextrun"/>
          <w:rFonts w:ascii="Times New Roman" w:hAnsi="Times New Roman" w:cs="Times New Roman"/>
          <w:sz w:val="24"/>
          <w:szCs w:val="24"/>
          <w:shd w:val="clear" w:color="auto" w:fill="FFFFFF"/>
        </w:rPr>
        <w:t>Areguin</w:t>
      </w:r>
      <w:proofErr w:type="spellEnd"/>
      <w:r w:rsidRPr="00D35A16">
        <w:rPr>
          <w:rStyle w:val="normaltextrun"/>
          <w:rFonts w:ascii="Times New Roman" w:hAnsi="Times New Roman" w:cs="Times New Roman"/>
          <w:sz w:val="24"/>
          <w:szCs w:val="24"/>
          <w:shd w:val="clear" w:color="auto" w:fill="FFFFFF"/>
        </w:rPr>
        <w:t xml:space="preserve">, M. A. (2020). The importance of intersectionality for research on the sexual harassment of Black queer women at work. </w:t>
      </w:r>
      <w:r w:rsidRPr="00CE317B">
        <w:rPr>
          <w:rStyle w:val="normaltextrun"/>
          <w:rFonts w:ascii="Times New Roman" w:hAnsi="Times New Roman" w:cs="Times New Roman"/>
          <w:i/>
          <w:iCs/>
          <w:sz w:val="24"/>
          <w:szCs w:val="24"/>
          <w:shd w:val="clear" w:color="auto" w:fill="FFFFFF"/>
        </w:rPr>
        <w:t>Translational Issues in Psychological Science</w:t>
      </w:r>
      <w:r w:rsidR="0076444B">
        <w:rPr>
          <w:rStyle w:val="normaltextrun"/>
          <w:rFonts w:ascii="Times New Roman" w:hAnsi="Times New Roman" w:cs="Times New Roman"/>
          <w:i/>
          <w:iCs/>
          <w:sz w:val="24"/>
          <w:szCs w:val="24"/>
          <w:shd w:val="clear" w:color="auto" w:fill="FFFFFF"/>
        </w:rPr>
        <w:t xml:space="preserve">, 6(4), </w:t>
      </w:r>
      <w:r w:rsidR="0076444B">
        <w:rPr>
          <w:rStyle w:val="normaltextrun"/>
          <w:rFonts w:ascii="Times New Roman" w:hAnsi="Times New Roman" w:cs="Times New Roman"/>
          <w:sz w:val="24"/>
          <w:szCs w:val="24"/>
          <w:shd w:val="clear" w:color="auto" w:fill="FFFFFF"/>
        </w:rPr>
        <w:t>383-391. Doi:</w:t>
      </w:r>
      <w:r w:rsidR="0076444B" w:rsidRPr="0076444B">
        <w:rPr>
          <w:rStyle w:val="normaltextrun"/>
          <w:rFonts w:ascii="Times New Roman" w:hAnsi="Times New Roman" w:cs="Times New Roman"/>
          <w:sz w:val="24"/>
          <w:szCs w:val="24"/>
          <w:shd w:val="clear" w:color="auto" w:fill="FFFFFF"/>
        </w:rPr>
        <w:t>10.1037/tps0000261</w:t>
      </w:r>
    </w:p>
    <w:p w14:paraId="79280E2E"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Catalyst. (2021). </w:t>
      </w:r>
      <w:r w:rsidRPr="00CE317B">
        <w:rPr>
          <w:rStyle w:val="normaltextrun"/>
          <w:rFonts w:ascii="Times New Roman" w:hAnsi="Times New Roman" w:cs="Times New Roman"/>
          <w:i/>
          <w:iCs/>
          <w:sz w:val="24"/>
          <w:szCs w:val="24"/>
          <w:shd w:val="clear" w:color="auto" w:fill="FFFFFF"/>
        </w:rPr>
        <w:t>Lesbian, gay, bisexual, and transgender workplace issues: Quick take.</w:t>
      </w:r>
      <w:r w:rsidRPr="00D35A16">
        <w:rPr>
          <w:rStyle w:val="normaltextrun"/>
          <w:rFonts w:ascii="Times New Roman" w:hAnsi="Times New Roman" w:cs="Times New Roman"/>
          <w:sz w:val="24"/>
          <w:szCs w:val="24"/>
          <w:shd w:val="clear" w:color="auto" w:fill="FFFFFF"/>
        </w:rPr>
        <w:t xml:space="preserve"> Retrieved from https://www.catalyst.org/research/lesbian-gay-bisexual-and-transgender-workplace-issues/</w:t>
      </w:r>
    </w:p>
    <w:p w14:paraId="10B4E231"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Chen, S., Lee-Chai, A. Y., and </w:t>
      </w:r>
      <w:proofErr w:type="spellStart"/>
      <w:r w:rsidRPr="00D35A16">
        <w:rPr>
          <w:rStyle w:val="normaltextrun"/>
          <w:rFonts w:ascii="Times New Roman" w:hAnsi="Times New Roman" w:cs="Times New Roman"/>
          <w:sz w:val="24"/>
          <w:szCs w:val="24"/>
          <w:shd w:val="clear" w:color="auto" w:fill="FFFFFF"/>
        </w:rPr>
        <w:t>Bargh</w:t>
      </w:r>
      <w:proofErr w:type="spellEnd"/>
      <w:r w:rsidRPr="00D35A16">
        <w:rPr>
          <w:rStyle w:val="normaltextrun"/>
          <w:rFonts w:ascii="Times New Roman" w:hAnsi="Times New Roman" w:cs="Times New Roman"/>
          <w:sz w:val="24"/>
          <w:szCs w:val="24"/>
          <w:shd w:val="clear" w:color="auto" w:fill="FFFFFF"/>
        </w:rPr>
        <w:t xml:space="preserve">, J. A. (2001).  Relationship orientation as a moderator of the effects of social power.  </w:t>
      </w:r>
      <w:r w:rsidRPr="00CE317B">
        <w:rPr>
          <w:rStyle w:val="normaltextrun"/>
          <w:rFonts w:ascii="Times New Roman" w:hAnsi="Times New Roman" w:cs="Times New Roman"/>
          <w:i/>
          <w:iCs/>
          <w:sz w:val="24"/>
          <w:szCs w:val="24"/>
          <w:shd w:val="clear" w:color="auto" w:fill="FFFFFF"/>
        </w:rPr>
        <w:t>Journal of Personality and Social Psychology, 80,</w:t>
      </w:r>
      <w:r w:rsidRPr="00D35A16">
        <w:rPr>
          <w:rStyle w:val="normaltextrun"/>
          <w:rFonts w:ascii="Times New Roman" w:hAnsi="Times New Roman" w:cs="Times New Roman"/>
          <w:sz w:val="24"/>
          <w:szCs w:val="24"/>
          <w:shd w:val="clear" w:color="auto" w:fill="FFFFFF"/>
        </w:rPr>
        <w:t xml:space="preserve"> 173-187.  Doi: 10.1037//0022-3514.80.2.173.</w:t>
      </w:r>
    </w:p>
    <w:p w14:paraId="06561F70"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lastRenderedPageBreak/>
        <w:t xml:space="preserve">Cleveland, J. N., &amp; </w:t>
      </w:r>
      <w:proofErr w:type="spellStart"/>
      <w:r w:rsidRPr="00D35A16">
        <w:rPr>
          <w:rStyle w:val="normaltextrun"/>
          <w:rFonts w:ascii="Times New Roman" w:hAnsi="Times New Roman" w:cs="Times New Roman"/>
          <w:sz w:val="24"/>
          <w:szCs w:val="24"/>
          <w:shd w:val="clear" w:color="auto" w:fill="FFFFFF"/>
        </w:rPr>
        <w:t>Kerst</w:t>
      </w:r>
      <w:proofErr w:type="spellEnd"/>
      <w:r w:rsidRPr="00D35A16">
        <w:rPr>
          <w:rStyle w:val="normaltextrun"/>
          <w:rFonts w:ascii="Times New Roman" w:hAnsi="Times New Roman" w:cs="Times New Roman"/>
          <w:sz w:val="24"/>
          <w:szCs w:val="24"/>
          <w:shd w:val="clear" w:color="auto" w:fill="FFFFFF"/>
        </w:rPr>
        <w:t xml:space="preserve">, M. E. (1993). Sexual harassment and perceptions of power: An under-articulated relationship. </w:t>
      </w:r>
      <w:r w:rsidRPr="00CE317B">
        <w:rPr>
          <w:rStyle w:val="normaltextrun"/>
          <w:rFonts w:ascii="Times New Roman" w:hAnsi="Times New Roman" w:cs="Times New Roman"/>
          <w:i/>
          <w:iCs/>
          <w:sz w:val="24"/>
          <w:szCs w:val="24"/>
          <w:shd w:val="clear" w:color="auto" w:fill="FFFFFF"/>
        </w:rPr>
        <w:t>Journal of Vocational Behavior, 42,</w:t>
      </w:r>
      <w:r w:rsidRPr="00D35A16">
        <w:rPr>
          <w:rStyle w:val="normaltextrun"/>
          <w:rFonts w:ascii="Times New Roman" w:hAnsi="Times New Roman" w:cs="Times New Roman"/>
          <w:sz w:val="24"/>
          <w:szCs w:val="24"/>
          <w:shd w:val="clear" w:color="auto" w:fill="FFFFFF"/>
        </w:rPr>
        <w:t xml:space="preserve"> 49-67.</w:t>
      </w:r>
    </w:p>
    <w:p w14:paraId="0281F927" w14:textId="48027C1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Côté</w:t>
      </w:r>
      <w:proofErr w:type="spellEnd"/>
      <w:r w:rsidRPr="00D35A16">
        <w:rPr>
          <w:rStyle w:val="normaltextrun"/>
          <w:rFonts w:ascii="Times New Roman" w:hAnsi="Times New Roman" w:cs="Times New Roman"/>
          <w:sz w:val="24"/>
          <w:szCs w:val="24"/>
          <w:shd w:val="clear" w:color="auto" w:fill="FFFFFF"/>
        </w:rPr>
        <w:t xml:space="preserve">, S., Kraus, M. W., Cheng, B. H., </w:t>
      </w:r>
      <w:proofErr w:type="spellStart"/>
      <w:r w:rsidRPr="00D35A16">
        <w:rPr>
          <w:rStyle w:val="normaltextrun"/>
          <w:rFonts w:ascii="Times New Roman" w:hAnsi="Times New Roman" w:cs="Times New Roman"/>
          <w:sz w:val="24"/>
          <w:szCs w:val="24"/>
          <w:shd w:val="clear" w:color="auto" w:fill="FFFFFF"/>
        </w:rPr>
        <w:t>Oveis</w:t>
      </w:r>
      <w:proofErr w:type="spellEnd"/>
      <w:r w:rsidRPr="00D35A16">
        <w:rPr>
          <w:rStyle w:val="normaltextrun"/>
          <w:rFonts w:ascii="Times New Roman" w:hAnsi="Times New Roman" w:cs="Times New Roman"/>
          <w:sz w:val="24"/>
          <w:szCs w:val="24"/>
          <w:shd w:val="clear" w:color="auto" w:fill="FFFFFF"/>
        </w:rPr>
        <w:t xml:space="preserve">, C., Van der </w:t>
      </w:r>
      <w:proofErr w:type="spellStart"/>
      <w:r w:rsidRPr="00D35A16">
        <w:rPr>
          <w:rStyle w:val="normaltextrun"/>
          <w:rFonts w:ascii="Times New Roman" w:hAnsi="Times New Roman" w:cs="Times New Roman"/>
          <w:sz w:val="24"/>
          <w:szCs w:val="24"/>
          <w:shd w:val="clear" w:color="auto" w:fill="FFFFFF"/>
        </w:rPr>
        <w:t>Löwe</w:t>
      </w:r>
      <w:proofErr w:type="spellEnd"/>
      <w:r w:rsidRPr="00D35A16">
        <w:rPr>
          <w:rStyle w:val="normaltextrun"/>
          <w:rFonts w:ascii="Times New Roman" w:hAnsi="Times New Roman" w:cs="Times New Roman"/>
          <w:sz w:val="24"/>
          <w:szCs w:val="24"/>
          <w:shd w:val="clear" w:color="auto" w:fill="FFFFFF"/>
        </w:rPr>
        <w:t xml:space="preserve">, I., Lian, H., &amp; Keltner, D. (2011). Social power facilitates the effect of prosocial orientation on empathic accuracy. </w:t>
      </w:r>
      <w:r w:rsidRPr="00CE317B">
        <w:rPr>
          <w:rStyle w:val="normaltextrun"/>
          <w:rFonts w:ascii="Times New Roman" w:hAnsi="Times New Roman" w:cs="Times New Roman"/>
          <w:i/>
          <w:iCs/>
          <w:sz w:val="24"/>
          <w:szCs w:val="24"/>
          <w:shd w:val="clear" w:color="auto" w:fill="FFFFFF"/>
        </w:rPr>
        <w:t>Journal of Personality and Social Psychology, 101</w:t>
      </w:r>
      <w:r w:rsidRPr="00D35A16">
        <w:rPr>
          <w:rStyle w:val="normaltextrun"/>
          <w:rFonts w:ascii="Times New Roman" w:hAnsi="Times New Roman" w:cs="Times New Roman"/>
          <w:sz w:val="24"/>
          <w:szCs w:val="24"/>
          <w:shd w:val="clear" w:color="auto" w:fill="FFFFFF"/>
        </w:rPr>
        <w:t>, 21</w:t>
      </w:r>
      <w:r w:rsidR="0012456B" w:rsidRPr="0012456B">
        <w:t xml:space="preserve"> </w:t>
      </w:r>
      <w:r w:rsidR="0012456B" w:rsidRPr="0012456B">
        <w:rPr>
          <w:rStyle w:val="normaltextrun"/>
          <w:rFonts w:ascii="Times New Roman" w:hAnsi="Times New Roman" w:cs="Times New Roman"/>
          <w:sz w:val="24"/>
          <w:szCs w:val="24"/>
          <w:shd w:val="clear" w:color="auto" w:fill="FFFFFF"/>
        </w:rPr>
        <w:t>-232.  D</w:t>
      </w:r>
      <w:r w:rsidR="0012456B">
        <w:rPr>
          <w:rStyle w:val="normaltextrun"/>
          <w:rFonts w:ascii="Times New Roman" w:hAnsi="Times New Roman" w:cs="Times New Roman"/>
          <w:sz w:val="24"/>
          <w:szCs w:val="24"/>
          <w:shd w:val="clear" w:color="auto" w:fill="FFFFFF"/>
        </w:rPr>
        <w:t>oi</w:t>
      </w:r>
      <w:r w:rsidR="0012456B" w:rsidRPr="0012456B">
        <w:rPr>
          <w:rStyle w:val="normaltextrun"/>
          <w:rFonts w:ascii="Times New Roman" w:hAnsi="Times New Roman" w:cs="Times New Roman"/>
          <w:sz w:val="24"/>
          <w:szCs w:val="24"/>
          <w:shd w:val="clear" w:color="auto" w:fill="FFFFFF"/>
        </w:rPr>
        <w:t>: 10.1037/a0023171</w:t>
      </w:r>
    </w:p>
    <w:p w14:paraId="4F3FFE2C"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Cubrich</w:t>
      </w:r>
      <w:proofErr w:type="spellEnd"/>
      <w:r w:rsidRPr="00D35A16">
        <w:rPr>
          <w:rStyle w:val="normaltextrun"/>
          <w:rFonts w:ascii="Times New Roman" w:hAnsi="Times New Roman" w:cs="Times New Roman"/>
          <w:sz w:val="24"/>
          <w:szCs w:val="24"/>
          <w:shd w:val="clear" w:color="auto" w:fill="FFFFFF"/>
        </w:rPr>
        <w:t xml:space="preserve">, M. (2020). Expanding the focus: How considering gender and sexual minority experiences can improve sexual harassment training. </w:t>
      </w:r>
      <w:r w:rsidRPr="00CE317B">
        <w:rPr>
          <w:rStyle w:val="normaltextrun"/>
          <w:rFonts w:ascii="Times New Roman" w:hAnsi="Times New Roman" w:cs="Times New Roman"/>
          <w:i/>
          <w:iCs/>
          <w:sz w:val="24"/>
          <w:szCs w:val="24"/>
          <w:shd w:val="clear" w:color="auto" w:fill="FFFFFF"/>
        </w:rPr>
        <w:t xml:space="preserve">Industrial and Organizational Psychology, 13(2), </w:t>
      </w:r>
      <w:r w:rsidRPr="00D35A16">
        <w:rPr>
          <w:rStyle w:val="normaltextrun"/>
          <w:rFonts w:ascii="Times New Roman" w:hAnsi="Times New Roman" w:cs="Times New Roman"/>
          <w:sz w:val="24"/>
          <w:szCs w:val="24"/>
          <w:shd w:val="clear" w:color="auto" w:fill="FFFFFF"/>
        </w:rPr>
        <w:t>178-181.</w:t>
      </w:r>
    </w:p>
    <w:p w14:paraId="6506AFE2" w14:textId="5E810064"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De </w:t>
      </w:r>
      <w:proofErr w:type="spellStart"/>
      <w:r w:rsidRPr="00D35A16">
        <w:rPr>
          <w:rStyle w:val="normaltextrun"/>
          <w:rFonts w:ascii="Times New Roman" w:hAnsi="Times New Roman" w:cs="Times New Roman"/>
          <w:sz w:val="24"/>
          <w:szCs w:val="24"/>
          <w:shd w:val="clear" w:color="auto" w:fill="FFFFFF"/>
        </w:rPr>
        <w:t>Coster</w:t>
      </w:r>
      <w:proofErr w:type="spellEnd"/>
      <w:r w:rsidRPr="00D35A16">
        <w:rPr>
          <w:rStyle w:val="normaltextrun"/>
          <w:rFonts w:ascii="Times New Roman" w:hAnsi="Times New Roman" w:cs="Times New Roman"/>
          <w:sz w:val="24"/>
          <w:szCs w:val="24"/>
          <w:shd w:val="clear" w:color="auto" w:fill="FFFFFF"/>
        </w:rPr>
        <w:t xml:space="preserve">, S., Estes, S. B., &amp; Mueller, C. W. (1999). Routine activities and sexual harassment in the workplace. </w:t>
      </w:r>
      <w:r w:rsidRPr="00CE317B">
        <w:rPr>
          <w:rStyle w:val="normaltextrun"/>
          <w:rFonts w:ascii="Times New Roman" w:hAnsi="Times New Roman" w:cs="Times New Roman"/>
          <w:i/>
          <w:iCs/>
          <w:sz w:val="24"/>
          <w:szCs w:val="24"/>
          <w:shd w:val="clear" w:color="auto" w:fill="FFFFFF"/>
        </w:rPr>
        <w:t>Work and Occupations, 26(1),</w:t>
      </w:r>
      <w:r w:rsidRPr="00D35A16">
        <w:rPr>
          <w:rStyle w:val="normaltextrun"/>
          <w:rFonts w:ascii="Times New Roman" w:hAnsi="Times New Roman" w:cs="Times New Roman"/>
          <w:sz w:val="24"/>
          <w:szCs w:val="24"/>
          <w:shd w:val="clear" w:color="auto" w:fill="FFFFFF"/>
        </w:rPr>
        <w:t xml:space="preserve"> 21-49.</w:t>
      </w:r>
      <w:r w:rsidR="00AE4D7C">
        <w:rPr>
          <w:rStyle w:val="normaltextrun"/>
          <w:rFonts w:ascii="Times New Roman" w:hAnsi="Times New Roman" w:cs="Times New Roman"/>
          <w:sz w:val="24"/>
          <w:szCs w:val="24"/>
          <w:shd w:val="clear" w:color="auto" w:fill="FFFFFF"/>
        </w:rPr>
        <w:t xml:space="preserve"> </w:t>
      </w:r>
      <w:r w:rsidR="00AE4D7C" w:rsidRPr="00AE4D7C">
        <w:rPr>
          <w:rStyle w:val="normaltextrun"/>
          <w:rFonts w:ascii="Times New Roman" w:hAnsi="Times New Roman" w:cs="Times New Roman"/>
          <w:sz w:val="24"/>
          <w:szCs w:val="24"/>
          <w:shd w:val="clear" w:color="auto" w:fill="FFFFFF"/>
        </w:rPr>
        <w:t>https://doi.org/10.1177/0730888499026001003</w:t>
      </w:r>
    </w:p>
    <w:p w14:paraId="3D89486E" w14:textId="39399C82"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Diekman</w:t>
      </w:r>
      <w:proofErr w:type="spellEnd"/>
      <w:r w:rsidRPr="00D35A16">
        <w:rPr>
          <w:rStyle w:val="normaltextrun"/>
          <w:rFonts w:ascii="Times New Roman" w:hAnsi="Times New Roman" w:cs="Times New Roman"/>
          <w:sz w:val="24"/>
          <w:szCs w:val="24"/>
          <w:shd w:val="clear" w:color="auto" w:fill="FFFFFF"/>
        </w:rPr>
        <w:t xml:space="preserve">, A. B., Clark, E. K., Johnston, A. M., Brown, E. R., and Steinberg, M. (2011). Malleability in communal goals and beliefs influences attraction to stem careers: Evidence for a goal congruity perspective. </w:t>
      </w:r>
      <w:r w:rsidRPr="00CE317B">
        <w:rPr>
          <w:rStyle w:val="normaltextrun"/>
          <w:rFonts w:ascii="Times New Roman" w:hAnsi="Times New Roman" w:cs="Times New Roman"/>
          <w:i/>
          <w:iCs/>
          <w:sz w:val="24"/>
          <w:szCs w:val="24"/>
          <w:shd w:val="clear" w:color="auto" w:fill="FFFFFF"/>
        </w:rPr>
        <w:t>Journal of Personality and Social Psychology, 101</w:t>
      </w:r>
      <w:r w:rsidRPr="00D35A16">
        <w:rPr>
          <w:rStyle w:val="normaltextrun"/>
          <w:rFonts w:ascii="Times New Roman" w:hAnsi="Times New Roman" w:cs="Times New Roman"/>
          <w:sz w:val="24"/>
          <w:szCs w:val="24"/>
          <w:shd w:val="clear" w:color="auto" w:fill="FFFFFF"/>
        </w:rPr>
        <w:t>, 902. Doi: 10.1037/a0025199.</w:t>
      </w:r>
    </w:p>
    <w:p w14:paraId="56AC71A9" w14:textId="10183915"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Dinh, T. K. (2020). Having Responsible Power Leads to Sexual Harassment? The Explanatory Role of Moral Licensing (</w:t>
      </w:r>
      <w:r w:rsidR="002452AE">
        <w:rPr>
          <w:rStyle w:val="normaltextrun"/>
          <w:rFonts w:ascii="Times New Roman" w:hAnsi="Times New Roman" w:cs="Times New Roman"/>
          <w:sz w:val="24"/>
          <w:szCs w:val="24"/>
          <w:shd w:val="clear" w:color="auto" w:fill="FFFFFF"/>
        </w:rPr>
        <w:t>Unpublished master’s thesis). Indiana University-Purdue University</w:t>
      </w:r>
      <w:r w:rsidR="00AE4D7C">
        <w:rPr>
          <w:rStyle w:val="normaltextrun"/>
          <w:rFonts w:ascii="Times New Roman" w:hAnsi="Times New Roman" w:cs="Times New Roman"/>
          <w:sz w:val="24"/>
          <w:szCs w:val="24"/>
          <w:shd w:val="clear" w:color="auto" w:fill="FFFFFF"/>
        </w:rPr>
        <w:t xml:space="preserve">-Indianapolis, Indianapolis, IN. </w:t>
      </w:r>
      <w:r w:rsidR="002452AE" w:rsidRPr="002452AE">
        <w:rPr>
          <w:rStyle w:val="normaltextrun"/>
          <w:rFonts w:ascii="Times New Roman" w:hAnsi="Times New Roman" w:cs="Times New Roman"/>
          <w:sz w:val="24"/>
          <w:szCs w:val="24"/>
          <w:shd w:val="clear" w:color="auto" w:fill="FFFFFF"/>
        </w:rPr>
        <w:t>https://scholarworks.iupui.edu/handle/1805/24276</w:t>
      </w:r>
    </w:p>
    <w:p w14:paraId="30914819"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Effron</w:t>
      </w:r>
      <w:proofErr w:type="spellEnd"/>
      <w:r w:rsidRPr="00D35A16">
        <w:rPr>
          <w:rStyle w:val="normaltextrun"/>
          <w:rFonts w:ascii="Times New Roman" w:hAnsi="Times New Roman" w:cs="Times New Roman"/>
          <w:sz w:val="24"/>
          <w:szCs w:val="24"/>
          <w:shd w:val="clear" w:color="auto" w:fill="FFFFFF"/>
        </w:rPr>
        <w:t xml:space="preserve">, D. A., Lucas, B. J., &amp; O’Connor, K. (2015). Hypocrisy by association: When organizational membership increases condemnation for wrongdoing. </w:t>
      </w:r>
      <w:r w:rsidRPr="00CE317B">
        <w:rPr>
          <w:rStyle w:val="normaltextrun"/>
          <w:rFonts w:ascii="Times New Roman" w:hAnsi="Times New Roman" w:cs="Times New Roman"/>
          <w:i/>
          <w:iCs/>
          <w:sz w:val="24"/>
          <w:szCs w:val="24"/>
          <w:shd w:val="clear" w:color="auto" w:fill="FFFFFF"/>
        </w:rPr>
        <w:t xml:space="preserve">Organizational Behavior and Human Decision Processes, 130, </w:t>
      </w:r>
      <w:r w:rsidRPr="00D35A16">
        <w:rPr>
          <w:rStyle w:val="normaltextrun"/>
          <w:rFonts w:ascii="Times New Roman" w:hAnsi="Times New Roman" w:cs="Times New Roman"/>
          <w:sz w:val="24"/>
          <w:szCs w:val="24"/>
          <w:shd w:val="clear" w:color="auto" w:fill="FFFFFF"/>
        </w:rPr>
        <w:t>147-159.</w:t>
      </w:r>
    </w:p>
    <w:p w14:paraId="5087A98B" w14:textId="69630D4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lastRenderedPageBreak/>
        <w:t xml:space="preserve">Fitzgerald, L. F., </w:t>
      </w:r>
      <w:proofErr w:type="spellStart"/>
      <w:r w:rsidRPr="00D35A16">
        <w:rPr>
          <w:rStyle w:val="normaltextrun"/>
          <w:rFonts w:ascii="Times New Roman" w:hAnsi="Times New Roman" w:cs="Times New Roman"/>
          <w:sz w:val="24"/>
          <w:szCs w:val="24"/>
          <w:shd w:val="clear" w:color="auto" w:fill="FFFFFF"/>
        </w:rPr>
        <w:t>Drasgow</w:t>
      </w:r>
      <w:proofErr w:type="spellEnd"/>
      <w:r w:rsidRPr="00D35A16">
        <w:rPr>
          <w:rStyle w:val="normaltextrun"/>
          <w:rFonts w:ascii="Times New Roman" w:hAnsi="Times New Roman" w:cs="Times New Roman"/>
          <w:sz w:val="24"/>
          <w:szCs w:val="24"/>
          <w:shd w:val="clear" w:color="auto" w:fill="FFFFFF"/>
        </w:rPr>
        <w:t xml:space="preserve">, F., Hulin, C. L., Gelfand, M. J., &amp; Magley, V. J. (1997). Antecedents and consequences of sexual harassment in organizations: A test of an integrated model. </w:t>
      </w:r>
      <w:r w:rsidRPr="00CE317B">
        <w:rPr>
          <w:rStyle w:val="normaltextrun"/>
          <w:rFonts w:ascii="Times New Roman" w:hAnsi="Times New Roman" w:cs="Times New Roman"/>
          <w:i/>
          <w:iCs/>
          <w:sz w:val="24"/>
          <w:szCs w:val="24"/>
          <w:shd w:val="clear" w:color="auto" w:fill="FFFFFF"/>
        </w:rPr>
        <w:t>Journal of Applied Psychology, 82</w:t>
      </w:r>
      <w:r w:rsidRPr="00D35A16">
        <w:rPr>
          <w:rStyle w:val="normaltextrun"/>
          <w:rFonts w:ascii="Times New Roman" w:hAnsi="Times New Roman" w:cs="Times New Roman"/>
          <w:sz w:val="24"/>
          <w:szCs w:val="24"/>
          <w:shd w:val="clear" w:color="auto" w:fill="FFFFFF"/>
        </w:rPr>
        <w:t xml:space="preserve">, 578–589. </w:t>
      </w:r>
      <w:proofErr w:type="spellStart"/>
      <w:r w:rsidR="006526D8" w:rsidRPr="006526D8">
        <w:rPr>
          <w:rStyle w:val="normaltextrun"/>
          <w:rFonts w:ascii="Times New Roman" w:hAnsi="Times New Roman" w:cs="Times New Roman"/>
          <w:sz w:val="24"/>
          <w:szCs w:val="24"/>
          <w:shd w:val="clear" w:color="auto" w:fill="FFFFFF"/>
        </w:rPr>
        <w:t>doi</w:t>
      </w:r>
      <w:proofErr w:type="spellEnd"/>
      <w:r w:rsidR="006526D8" w:rsidRPr="006526D8">
        <w:rPr>
          <w:rStyle w:val="normaltextrun"/>
          <w:rFonts w:ascii="Times New Roman" w:hAnsi="Times New Roman" w:cs="Times New Roman"/>
          <w:sz w:val="24"/>
          <w:szCs w:val="24"/>
          <w:shd w:val="clear" w:color="auto" w:fill="FFFFFF"/>
        </w:rPr>
        <w:t>: 10.1037/0021-​9010.82.4.578.</w:t>
      </w:r>
    </w:p>
    <w:p w14:paraId="7F8017C1"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Fitzgerald, L. F., Gelfand, M. J., &amp; </w:t>
      </w:r>
      <w:proofErr w:type="spellStart"/>
      <w:r w:rsidRPr="00D35A16">
        <w:rPr>
          <w:rStyle w:val="normaltextrun"/>
          <w:rFonts w:ascii="Times New Roman" w:hAnsi="Times New Roman" w:cs="Times New Roman"/>
          <w:sz w:val="24"/>
          <w:szCs w:val="24"/>
          <w:shd w:val="clear" w:color="auto" w:fill="FFFFFF"/>
        </w:rPr>
        <w:t>Drasgow</w:t>
      </w:r>
      <w:proofErr w:type="spellEnd"/>
      <w:r w:rsidRPr="00D35A16">
        <w:rPr>
          <w:rStyle w:val="normaltextrun"/>
          <w:rFonts w:ascii="Times New Roman" w:hAnsi="Times New Roman" w:cs="Times New Roman"/>
          <w:sz w:val="24"/>
          <w:szCs w:val="24"/>
          <w:shd w:val="clear" w:color="auto" w:fill="FFFFFF"/>
        </w:rPr>
        <w:t xml:space="preserve">, F. (1995). Measuring sexual harassment: Theoretical and psychometric advances. </w:t>
      </w:r>
      <w:r w:rsidRPr="00CE317B">
        <w:rPr>
          <w:rStyle w:val="normaltextrun"/>
          <w:rFonts w:ascii="Times New Roman" w:hAnsi="Times New Roman" w:cs="Times New Roman"/>
          <w:i/>
          <w:iCs/>
          <w:sz w:val="24"/>
          <w:szCs w:val="24"/>
          <w:shd w:val="clear" w:color="auto" w:fill="FFFFFF"/>
        </w:rPr>
        <w:t>Basic and Applied Social Psychology, 17,</w:t>
      </w:r>
      <w:r w:rsidRPr="00D35A16">
        <w:rPr>
          <w:rStyle w:val="normaltextrun"/>
          <w:rFonts w:ascii="Times New Roman" w:hAnsi="Times New Roman" w:cs="Times New Roman"/>
          <w:sz w:val="24"/>
          <w:szCs w:val="24"/>
          <w:shd w:val="clear" w:color="auto" w:fill="FFFFFF"/>
        </w:rPr>
        <w:t xml:space="preserve"> 425-445. https://doi.org/10.1207/s15324834basp1704_2</w:t>
      </w:r>
    </w:p>
    <w:p w14:paraId="701C3448"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Galinsky, A. D., </w:t>
      </w:r>
      <w:proofErr w:type="spellStart"/>
      <w:r w:rsidRPr="00D35A16">
        <w:rPr>
          <w:rStyle w:val="normaltextrun"/>
          <w:rFonts w:ascii="Times New Roman" w:hAnsi="Times New Roman" w:cs="Times New Roman"/>
          <w:sz w:val="24"/>
          <w:szCs w:val="24"/>
          <w:shd w:val="clear" w:color="auto" w:fill="FFFFFF"/>
        </w:rPr>
        <w:t>Gruenfeld</w:t>
      </w:r>
      <w:proofErr w:type="spellEnd"/>
      <w:r w:rsidRPr="00D35A16">
        <w:rPr>
          <w:rStyle w:val="normaltextrun"/>
          <w:rFonts w:ascii="Times New Roman" w:hAnsi="Times New Roman" w:cs="Times New Roman"/>
          <w:sz w:val="24"/>
          <w:szCs w:val="24"/>
          <w:shd w:val="clear" w:color="auto" w:fill="FFFFFF"/>
        </w:rPr>
        <w:t>, D. H., and Magee, J. C. (2003). From power to action. Journal of Personality and Social Psychology, 85, 453. Doi 10.1037/0022-3514.85.3.453.</w:t>
      </w:r>
    </w:p>
    <w:p w14:paraId="050EA106"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Gruenfeld</w:t>
      </w:r>
      <w:proofErr w:type="spellEnd"/>
      <w:r w:rsidRPr="00D35A16">
        <w:rPr>
          <w:rStyle w:val="normaltextrun"/>
          <w:rFonts w:ascii="Times New Roman" w:hAnsi="Times New Roman" w:cs="Times New Roman"/>
          <w:sz w:val="24"/>
          <w:szCs w:val="24"/>
          <w:shd w:val="clear" w:color="auto" w:fill="FFFFFF"/>
        </w:rPr>
        <w:t xml:space="preserve">, D. H., </w:t>
      </w:r>
      <w:proofErr w:type="spellStart"/>
      <w:r w:rsidRPr="00D35A16">
        <w:rPr>
          <w:rStyle w:val="normaltextrun"/>
          <w:rFonts w:ascii="Times New Roman" w:hAnsi="Times New Roman" w:cs="Times New Roman"/>
          <w:sz w:val="24"/>
          <w:szCs w:val="24"/>
          <w:shd w:val="clear" w:color="auto" w:fill="FFFFFF"/>
        </w:rPr>
        <w:t>Inesi</w:t>
      </w:r>
      <w:proofErr w:type="spellEnd"/>
      <w:r w:rsidRPr="00D35A16">
        <w:rPr>
          <w:rStyle w:val="normaltextrun"/>
          <w:rFonts w:ascii="Times New Roman" w:hAnsi="Times New Roman" w:cs="Times New Roman"/>
          <w:sz w:val="24"/>
          <w:szCs w:val="24"/>
          <w:shd w:val="clear" w:color="auto" w:fill="FFFFFF"/>
        </w:rPr>
        <w:t xml:space="preserve">, M. E., Magee, J. C., &amp; Galinsky, A. D. (2008). Power and the objectification of social targets. </w:t>
      </w:r>
      <w:r w:rsidRPr="00CE317B">
        <w:rPr>
          <w:rStyle w:val="normaltextrun"/>
          <w:rFonts w:ascii="Times New Roman" w:hAnsi="Times New Roman" w:cs="Times New Roman"/>
          <w:i/>
          <w:iCs/>
          <w:sz w:val="24"/>
          <w:szCs w:val="24"/>
          <w:shd w:val="clear" w:color="auto" w:fill="FFFFFF"/>
        </w:rPr>
        <w:t>Journal of Personality and Social Psychology, 95(1),</w:t>
      </w:r>
      <w:r w:rsidRPr="00D35A16">
        <w:rPr>
          <w:rStyle w:val="normaltextrun"/>
          <w:rFonts w:ascii="Times New Roman" w:hAnsi="Times New Roman" w:cs="Times New Roman"/>
          <w:sz w:val="24"/>
          <w:szCs w:val="24"/>
          <w:shd w:val="clear" w:color="auto" w:fill="FFFFFF"/>
        </w:rPr>
        <w:t xml:space="preserve"> 111-127.</w:t>
      </w:r>
    </w:p>
    <w:p w14:paraId="1D442831"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Guinote</w:t>
      </w:r>
      <w:proofErr w:type="spellEnd"/>
      <w:r w:rsidRPr="00D35A16">
        <w:rPr>
          <w:rStyle w:val="normaltextrun"/>
          <w:rFonts w:ascii="Times New Roman" w:hAnsi="Times New Roman" w:cs="Times New Roman"/>
          <w:sz w:val="24"/>
          <w:szCs w:val="24"/>
          <w:shd w:val="clear" w:color="auto" w:fill="FFFFFF"/>
        </w:rPr>
        <w:t>, A. (2007). Power and goal pursuit.</w:t>
      </w:r>
      <w:r w:rsidRPr="00CE317B">
        <w:rPr>
          <w:rStyle w:val="normaltextrun"/>
          <w:rFonts w:ascii="Times New Roman" w:hAnsi="Times New Roman" w:cs="Times New Roman"/>
          <w:i/>
          <w:iCs/>
          <w:sz w:val="24"/>
          <w:szCs w:val="24"/>
          <w:shd w:val="clear" w:color="auto" w:fill="FFFFFF"/>
        </w:rPr>
        <w:t> Personality and Social Psychology Bulletin, 33,</w:t>
      </w:r>
      <w:r w:rsidRPr="00D35A16">
        <w:rPr>
          <w:rStyle w:val="normaltextrun"/>
          <w:rFonts w:ascii="Times New Roman" w:hAnsi="Times New Roman" w:cs="Times New Roman"/>
          <w:sz w:val="24"/>
          <w:szCs w:val="24"/>
          <w:shd w:val="clear" w:color="auto" w:fill="FFFFFF"/>
        </w:rPr>
        <w:t xml:space="preserve"> 1076-1087. </w:t>
      </w:r>
    </w:p>
    <w:p w14:paraId="5AC69E71" w14:textId="68A1CBAF" w:rsid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Guinote</w:t>
      </w:r>
      <w:proofErr w:type="spellEnd"/>
      <w:r w:rsidRPr="00D35A16">
        <w:rPr>
          <w:rStyle w:val="normaltextrun"/>
          <w:rFonts w:ascii="Times New Roman" w:hAnsi="Times New Roman" w:cs="Times New Roman"/>
          <w:sz w:val="24"/>
          <w:szCs w:val="24"/>
          <w:shd w:val="clear" w:color="auto" w:fill="FFFFFF"/>
        </w:rPr>
        <w:t xml:space="preserve">, A., Weick, M., &amp; Cai, A. (2012). Does power magnify the expression of </w:t>
      </w:r>
      <w:proofErr w:type="gramStart"/>
      <w:r w:rsidRPr="00D35A16">
        <w:rPr>
          <w:rStyle w:val="normaltextrun"/>
          <w:rFonts w:ascii="Times New Roman" w:hAnsi="Times New Roman" w:cs="Times New Roman"/>
          <w:sz w:val="24"/>
          <w:szCs w:val="24"/>
          <w:shd w:val="clear" w:color="auto" w:fill="FFFFFF"/>
        </w:rPr>
        <w:t>dispositions?.</w:t>
      </w:r>
      <w:proofErr w:type="gramEnd"/>
      <w:r w:rsidRPr="00D35A16">
        <w:rPr>
          <w:rStyle w:val="normaltextrun"/>
          <w:rFonts w:ascii="Times New Roman" w:hAnsi="Times New Roman" w:cs="Times New Roman"/>
          <w:sz w:val="24"/>
          <w:szCs w:val="24"/>
          <w:shd w:val="clear" w:color="auto" w:fill="FFFFFF"/>
        </w:rPr>
        <w:t xml:space="preserve"> </w:t>
      </w:r>
      <w:r w:rsidRPr="00CE317B">
        <w:rPr>
          <w:rStyle w:val="normaltextrun"/>
          <w:rFonts w:ascii="Times New Roman" w:hAnsi="Times New Roman" w:cs="Times New Roman"/>
          <w:i/>
          <w:iCs/>
          <w:sz w:val="24"/>
          <w:szCs w:val="24"/>
          <w:shd w:val="clear" w:color="auto" w:fill="FFFFFF"/>
        </w:rPr>
        <w:t>Psychological Science, 23(5),</w:t>
      </w:r>
      <w:r w:rsidRPr="00D35A16">
        <w:rPr>
          <w:rStyle w:val="normaltextrun"/>
          <w:rFonts w:ascii="Times New Roman" w:hAnsi="Times New Roman" w:cs="Times New Roman"/>
          <w:sz w:val="24"/>
          <w:szCs w:val="24"/>
          <w:shd w:val="clear" w:color="auto" w:fill="FFFFFF"/>
        </w:rPr>
        <w:t xml:space="preserve"> 475-482.</w:t>
      </w:r>
    </w:p>
    <w:p w14:paraId="220FD6B0" w14:textId="42B2B939" w:rsidR="00AE4D7C" w:rsidRPr="00AE4D7C" w:rsidRDefault="00AE4D7C" w:rsidP="00186DD6">
      <w:pPr>
        <w:pStyle w:val="Normal1"/>
        <w:spacing w:line="480" w:lineRule="auto"/>
        <w:ind w:left="720" w:hanging="720"/>
        <w:rPr>
          <w:rStyle w:val="normaltextrun"/>
          <w:rFonts w:ascii="Times New Roman" w:hAnsi="Times New Roman" w:cs="Times New Roman"/>
          <w:sz w:val="24"/>
          <w:szCs w:val="24"/>
          <w:shd w:val="clear" w:color="auto" w:fill="FFFFFF"/>
        </w:rPr>
      </w:pPr>
      <w:r>
        <w:rPr>
          <w:rStyle w:val="normaltextrun"/>
          <w:rFonts w:ascii="Times New Roman" w:hAnsi="Times New Roman" w:cs="Times New Roman"/>
          <w:sz w:val="24"/>
          <w:szCs w:val="24"/>
          <w:shd w:val="clear" w:color="auto" w:fill="FFFFFF"/>
        </w:rPr>
        <w:t xml:space="preserve">Hayes, A. F. (2018). </w:t>
      </w:r>
      <w:r>
        <w:rPr>
          <w:rStyle w:val="normaltextrun"/>
          <w:rFonts w:ascii="Times New Roman" w:hAnsi="Times New Roman" w:cs="Times New Roman"/>
          <w:i/>
          <w:iCs/>
          <w:sz w:val="24"/>
          <w:szCs w:val="24"/>
          <w:shd w:val="clear" w:color="auto" w:fill="FFFFFF"/>
        </w:rPr>
        <w:t>Introduction to mediation, moderation, and conditional process analyses: A regression-based approach (2</w:t>
      </w:r>
      <w:r w:rsidRPr="00AE4D7C">
        <w:rPr>
          <w:rStyle w:val="normaltextrun"/>
          <w:rFonts w:ascii="Times New Roman" w:hAnsi="Times New Roman" w:cs="Times New Roman"/>
          <w:i/>
          <w:iCs/>
          <w:sz w:val="24"/>
          <w:szCs w:val="24"/>
          <w:shd w:val="clear" w:color="auto" w:fill="FFFFFF"/>
          <w:vertAlign w:val="superscript"/>
        </w:rPr>
        <w:t>nd</w:t>
      </w:r>
      <w:r>
        <w:rPr>
          <w:rStyle w:val="normaltextrun"/>
          <w:rFonts w:ascii="Times New Roman" w:hAnsi="Times New Roman" w:cs="Times New Roman"/>
          <w:i/>
          <w:iCs/>
          <w:sz w:val="24"/>
          <w:szCs w:val="24"/>
          <w:shd w:val="clear" w:color="auto" w:fill="FFFFFF"/>
        </w:rPr>
        <w:t xml:space="preserve">.Ed). </w:t>
      </w:r>
      <w:r>
        <w:rPr>
          <w:rStyle w:val="normaltextrun"/>
          <w:rFonts w:ascii="Times New Roman" w:hAnsi="Times New Roman" w:cs="Times New Roman"/>
          <w:sz w:val="24"/>
          <w:szCs w:val="24"/>
          <w:shd w:val="clear" w:color="auto" w:fill="FFFFFF"/>
        </w:rPr>
        <w:t>New York: Guilford.</w:t>
      </w:r>
    </w:p>
    <w:p w14:paraId="2A6E3C55" w14:textId="1809561F"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Hershcovis, M. S., Neville, L., Reich, T. C., Christie, A. M., Cortina, L. M., and Shan, J. V. (2017). Witnessing wrongdoing: The effects of observer power on incivility intervention in the workplace. </w:t>
      </w:r>
      <w:r w:rsidRPr="00CE317B">
        <w:rPr>
          <w:rStyle w:val="normaltextrun"/>
          <w:rFonts w:ascii="Times New Roman" w:hAnsi="Times New Roman" w:cs="Times New Roman"/>
          <w:i/>
          <w:iCs/>
          <w:sz w:val="24"/>
          <w:szCs w:val="24"/>
          <w:shd w:val="clear" w:color="auto" w:fill="FFFFFF"/>
        </w:rPr>
        <w:t>Organizational Behavior and Human Decision Processes, 142,</w:t>
      </w:r>
      <w:r w:rsidRPr="00D35A16">
        <w:rPr>
          <w:rStyle w:val="normaltextrun"/>
          <w:rFonts w:ascii="Times New Roman" w:hAnsi="Times New Roman" w:cs="Times New Roman"/>
          <w:sz w:val="24"/>
          <w:szCs w:val="24"/>
          <w:shd w:val="clear" w:color="auto" w:fill="FFFFFF"/>
        </w:rPr>
        <w:t xml:space="preserve"> 45-57. DOI: 10.1016/j.obhdp.2017.07.006</w:t>
      </w:r>
    </w:p>
    <w:p w14:paraId="683E091A" w14:textId="492327F1" w:rsidR="0012456B" w:rsidRDefault="0012456B"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12456B">
        <w:rPr>
          <w:rStyle w:val="normaltextrun"/>
          <w:rFonts w:ascii="Times New Roman" w:hAnsi="Times New Roman" w:cs="Times New Roman"/>
          <w:sz w:val="24"/>
          <w:szCs w:val="24"/>
          <w:shd w:val="clear" w:color="auto" w:fill="FFFFFF"/>
        </w:rPr>
        <w:lastRenderedPageBreak/>
        <w:t xml:space="preserve">Hogg M.A. (2013) Intergroup Relations. In: </w:t>
      </w:r>
      <w:proofErr w:type="spellStart"/>
      <w:r w:rsidRPr="0012456B">
        <w:rPr>
          <w:rStyle w:val="normaltextrun"/>
          <w:rFonts w:ascii="Times New Roman" w:hAnsi="Times New Roman" w:cs="Times New Roman"/>
          <w:sz w:val="24"/>
          <w:szCs w:val="24"/>
          <w:shd w:val="clear" w:color="auto" w:fill="FFFFFF"/>
        </w:rPr>
        <w:t>DeLamater</w:t>
      </w:r>
      <w:proofErr w:type="spellEnd"/>
      <w:r w:rsidRPr="0012456B">
        <w:rPr>
          <w:rStyle w:val="normaltextrun"/>
          <w:rFonts w:ascii="Times New Roman" w:hAnsi="Times New Roman" w:cs="Times New Roman"/>
          <w:sz w:val="24"/>
          <w:szCs w:val="24"/>
          <w:shd w:val="clear" w:color="auto" w:fill="FFFFFF"/>
        </w:rPr>
        <w:t xml:space="preserve"> J., Ward A. (eds) </w:t>
      </w:r>
      <w:r w:rsidRPr="0012456B">
        <w:rPr>
          <w:rStyle w:val="normaltextrun"/>
          <w:rFonts w:ascii="Times New Roman" w:hAnsi="Times New Roman" w:cs="Times New Roman"/>
          <w:i/>
          <w:iCs/>
          <w:sz w:val="24"/>
          <w:szCs w:val="24"/>
          <w:shd w:val="clear" w:color="auto" w:fill="FFFFFF"/>
        </w:rPr>
        <w:t>Handbook of Social Psychology. Handbooks of Sociology and Social Research</w:t>
      </w:r>
      <w:r>
        <w:rPr>
          <w:rStyle w:val="normaltextrun"/>
          <w:rFonts w:ascii="Times New Roman" w:hAnsi="Times New Roman" w:cs="Times New Roman"/>
          <w:i/>
          <w:iCs/>
          <w:sz w:val="24"/>
          <w:szCs w:val="24"/>
          <w:shd w:val="clear" w:color="auto" w:fill="FFFFFF"/>
        </w:rPr>
        <w:t xml:space="preserve">, </w:t>
      </w:r>
      <w:r>
        <w:rPr>
          <w:rStyle w:val="normaltextrun"/>
          <w:rFonts w:ascii="Times New Roman" w:hAnsi="Times New Roman" w:cs="Times New Roman"/>
          <w:sz w:val="24"/>
          <w:szCs w:val="24"/>
          <w:shd w:val="clear" w:color="auto" w:fill="FFFFFF"/>
        </w:rPr>
        <w:t>pp. 533-561.</w:t>
      </w:r>
      <w:r w:rsidRPr="0012456B">
        <w:rPr>
          <w:rStyle w:val="normaltextrun"/>
          <w:rFonts w:ascii="Times New Roman" w:hAnsi="Times New Roman" w:cs="Times New Roman"/>
          <w:i/>
          <w:iCs/>
          <w:sz w:val="24"/>
          <w:szCs w:val="24"/>
          <w:shd w:val="clear" w:color="auto" w:fill="FFFFFF"/>
        </w:rPr>
        <w:t xml:space="preserve"> </w:t>
      </w:r>
      <w:r w:rsidRPr="0012456B">
        <w:rPr>
          <w:rStyle w:val="normaltextrun"/>
          <w:rFonts w:ascii="Times New Roman" w:hAnsi="Times New Roman" w:cs="Times New Roman"/>
          <w:sz w:val="24"/>
          <w:szCs w:val="24"/>
          <w:shd w:val="clear" w:color="auto" w:fill="FFFFFF"/>
        </w:rPr>
        <w:t>Springer, Dordrecht. https://doi.org/10.1007/978-94-007-6772-0_18</w:t>
      </w:r>
    </w:p>
    <w:p w14:paraId="002162CD" w14:textId="62F83CB6"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Jones, D. N., and </w:t>
      </w:r>
      <w:proofErr w:type="spellStart"/>
      <w:r w:rsidRPr="00D35A16">
        <w:rPr>
          <w:rStyle w:val="normaltextrun"/>
          <w:rFonts w:ascii="Times New Roman" w:hAnsi="Times New Roman" w:cs="Times New Roman"/>
          <w:sz w:val="24"/>
          <w:szCs w:val="24"/>
          <w:shd w:val="clear" w:color="auto" w:fill="FFFFFF"/>
        </w:rPr>
        <w:t>Paulhus</w:t>
      </w:r>
      <w:proofErr w:type="spellEnd"/>
      <w:r w:rsidRPr="00D35A16">
        <w:rPr>
          <w:rStyle w:val="normaltextrun"/>
          <w:rFonts w:ascii="Times New Roman" w:hAnsi="Times New Roman" w:cs="Times New Roman"/>
          <w:sz w:val="24"/>
          <w:szCs w:val="24"/>
          <w:shd w:val="clear" w:color="auto" w:fill="FFFFFF"/>
        </w:rPr>
        <w:t xml:space="preserve">, D. L. (2014). Introducing the short Dark Triad (SD3) a brief measure of dark personality traits. </w:t>
      </w:r>
      <w:r w:rsidRPr="00CE317B">
        <w:rPr>
          <w:rStyle w:val="normaltextrun"/>
          <w:rFonts w:ascii="Times New Roman" w:hAnsi="Times New Roman" w:cs="Times New Roman"/>
          <w:i/>
          <w:iCs/>
          <w:sz w:val="24"/>
          <w:szCs w:val="24"/>
          <w:shd w:val="clear" w:color="auto" w:fill="FFFFFF"/>
        </w:rPr>
        <w:t>Assessment, 21(1),</w:t>
      </w:r>
      <w:r w:rsidRPr="00D35A16">
        <w:rPr>
          <w:rStyle w:val="normaltextrun"/>
          <w:rFonts w:ascii="Times New Roman" w:hAnsi="Times New Roman" w:cs="Times New Roman"/>
          <w:sz w:val="24"/>
          <w:szCs w:val="24"/>
          <w:shd w:val="clear" w:color="auto" w:fill="FFFFFF"/>
        </w:rPr>
        <w:t xml:space="preserve"> 28-41. Doi: 10.1177/1073191113514105.</w:t>
      </w:r>
    </w:p>
    <w:p w14:paraId="464CD0C6" w14:textId="524C79FD" w:rsid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Keltner, D., </w:t>
      </w:r>
      <w:proofErr w:type="spellStart"/>
      <w:r w:rsidRPr="00D35A16">
        <w:rPr>
          <w:rStyle w:val="normaltextrun"/>
          <w:rFonts w:ascii="Times New Roman" w:hAnsi="Times New Roman" w:cs="Times New Roman"/>
          <w:sz w:val="24"/>
          <w:szCs w:val="24"/>
          <w:shd w:val="clear" w:color="auto" w:fill="FFFFFF"/>
        </w:rPr>
        <w:t>Gruenfeld</w:t>
      </w:r>
      <w:proofErr w:type="spellEnd"/>
      <w:r w:rsidRPr="00D35A16">
        <w:rPr>
          <w:rStyle w:val="normaltextrun"/>
          <w:rFonts w:ascii="Times New Roman" w:hAnsi="Times New Roman" w:cs="Times New Roman"/>
          <w:sz w:val="24"/>
          <w:szCs w:val="24"/>
          <w:shd w:val="clear" w:color="auto" w:fill="FFFFFF"/>
        </w:rPr>
        <w:t>, D. H., &amp; Anderson, C. (2003). Power, approach, and inhibition.</w:t>
      </w:r>
      <w:r w:rsidRPr="00CE317B">
        <w:rPr>
          <w:rStyle w:val="normaltextrun"/>
          <w:rFonts w:ascii="Times New Roman" w:hAnsi="Times New Roman" w:cs="Times New Roman"/>
          <w:i/>
          <w:iCs/>
          <w:sz w:val="24"/>
          <w:szCs w:val="24"/>
          <w:shd w:val="clear" w:color="auto" w:fill="FFFFFF"/>
        </w:rPr>
        <w:t> Psychological Review, 110</w:t>
      </w:r>
      <w:r w:rsidRPr="00D35A16">
        <w:rPr>
          <w:rStyle w:val="normaltextrun"/>
          <w:rFonts w:ascii="Times New Roman" w:hAnsi="Times New Roman" w:cs="Times New Roman"/>
          <w:sz w:val="24"/>
          <w:szCs w:val="24"/>
          <w:shd w:val="clear" w:color="auto" w:fill="FFFFFF"/>
        </w:rPr>
        <w:t xml:space="preserve">, 265-284. </w:t>
      </w:r>
    </w:p>
    <w:p w14:paraId="5AF0CB1B" w14:textId="62ACBB33" w:rsidR="00D023FC" w:rsidRPr="00D35A16" w:rsidRDefault="00D023FC"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10272A">
        <w:rPr>
          <w:rFonts w:ascii="Times New Roman" w:hAnsi="Times New Roman" w:cs="Times New Roman"/>
          <w:sz w:val="24"/>
          <w:szCs w:val="24"/>
          <w:shd w:val="clear" w:color="auto" w:fill="FFFFFF"/>
        </w:rPr>
        <w:t xml:space="preserve">Kipnis, D., Castell, J., </w:t>
      </w:r>
      <w:proofErr w:type="spellStart"/>
      <w:r w:rsidRPr="0010272A">
        <w:rPr>
          <w:rFonts w:ascii="Times New Roman" w:hAnsi="Times New Roman" w:cs="Times New Roman"/>
          <w:sz w:val="24"/>
          <w:szCs w:val="24"/>
          <w:shd w:val="clear" w:color="auto" w:fill="FFFFFF"/>
        </w:rPr>
        <w:t>Gergen</w:t>
      </w:r>
      <w:proofErr w:type="spellEnd"/>
      <w:r w:rsidRPr="0010272A">
        <w:rPr>
          <w:rFonts w:ascii="Times New Roman" w:hAnsi="Times New Roman" w:cs="Times New Roman"/>
          <w:sz w:val="24"/>
          <w:szCs w:val="24"/>
          <w:shd w:val="clear" w:color="auto" w:fill="FFFFFF"/>
        </w:rPr>
        <w:t xml:space="preserve">, M., &amp; </w:t>
      </w:r>
      <w:proofErr w:type="spellStart"/>
      <w:r w:rsidRPr="0010272A">
        <w:rPr>
          <w:rFonts w:ascii="Times New Roman" w:hAnsi="Times New Roman" w:cs="Times New Roman"/>
          <w:sz w:val="24"/>
          <w:szCs w:val="24"/>
          <w:shd w:val="clear" w:color="auto" w:fill="FFFFFF"/>
        </w:rPr>
        <w:t>Mauch</w:t>
      </w:r>
      <w:proofErr w:type="spellEnd"/>
      <w:r w:rsidRPr="0010272A">
        <w:rPr>
          <w:rFonts w:ascii="Times New Roman" w:hAnsi="Times New Roman" w:cs="Times New Roman"/>
          <w:sz w:val="24"/>
          <w:szCs w:val="24"/>
          <w:shd w:val="clear" w:color="auto" w:fill="FFFFFF"/>
        </w:rPr>
        <w:t>, D. (1976). Metamorphic effects of power. </w:t>
      </w:r>
      <w:r w:rsidRPr="0010272A">
        <w:rPr>
          <w:rFonts w:ascii="Times New Roman" w:hAnsi="Times New Roman" w:cs="Times New Roman"/>
          <w:i/>
          <w:iCs/>
          <w:sz w:val="24"/>
          <w:szCs w:val="24"/>
          <w:shd w:val="clear" w:color="auto" w:fill="FFFFFF"/>
        </w:rPr>
        <w:t>Journal of Applied Psychology</w:t>
      </w:r>
      <w:r w:rsidRPr="0010272A">
        <w:rPr>
          <w:rFonts w:ascii="Times New Roman" w:hAnsi="Times New Roman" w:cs="Times New Roman"/>
          <w:sz w:val="24"/>
          <w:szCs w:val="24"/>
          <w:shd w:val="clear" w:color="auto" w:fill="FFFFFF"/>
        </w:rPr>
        <w:t>, </w:t>
      </w:r>
      <w:r w:rsidRPr="0010272A">
        <w:rPr>
          <w:rFonts w:ascii="Times New Roman" w:hAnsi="Times New Roman" w:cs="Times New Roman"/>
          <w:i/>
          <w:iCs/>
          <w:sz w:val="24"/>
          <w:szCs w:val="24"/>
          <w:shd w:val="clear" w:color="auto" w:fill="FFFFFF"/>
        </w:rPr>
        <w:t>61</w:t>
      </w:r>
      <w:r w:rsidRPr="0010272A">
        <w:rPr>
          <w:rFonts w:ascii="Times New Roman" w:hAnsi="Times New Roman" w:cs="Times New Roman"/>
          <w:sz w:val="24"/>
          <w:szCs w:val="24"/>
          <w:shd w:val="clear" w:color="auto" w:fill="FFFFFF"/>
        </w:rPr>
        <w:t>, 127</w:t>
      </w:r>
    </w:p>
    <w:p w14:paraId="0BF21A58"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Konik</w:t>
      </w:r>
      <w:proofErr w:type="spellEnd"/>
      <w:r w:rsidRPr="00D35A16">
        <w:rPr>
          <w:rStyle w:val="normaltextrun"/>
          <w:rFonts w:ascii="Times New Roman" w:hAnsi="Times New Roman" w:cs="Times New Roman"/>
          <w:sz w:val="24"/>
          <w:szCs w:val="24"/>
          <w:shd w:val="clear" w:color="auto" w:fill="FFFFFF"/>
        </w:rPr>
        <w:t xml:space="preserve">, J., &amp; Cortina, L. M. (2008). Policing gender at work: Intersections of harassment based on sex and sexuality. </w:t>
      </w:r>
      <w:r w:rsidRPr="00CE317B">
        <w:rPr>
          <w:rStyle w:val="normaltextrun"/>
          <w:rFonts w:ascii="Times New Roman" w:hAnsi="Times New Roman" w:cs="Times New Roman"/>
          <w:i/>
          <w:iCs/>
          <w:sz w:val="24"/>
          <w:szCs w:val="24"/>
          <w:shd w:val="clear" w:color="auto" w:fill="FFFFFF"/>
        </w:rPr>
        <w:t>Social Justice Research, 21(3),</w:t>
      </w:r>
      <w:r w:rsidRPr="00D35A16">
        <w:rPr>
          <w:rStyle w:val="normaltextrun"/>
          <w:rFonts w:ascii="Times New Roman" w:hAnsi="Times New Roman" w:cs="Times New Roman"/>
          <w:sz w:val="24"/>
          <w:szCs w:val="24"/>
          <w:shd w:val="clear" w:color="auto" w:fill="FFFFFF"/>
        </w:rPr>
        <w:t xml:space="preserve"> 313-337.</w:t>
      </w:r>
    </w:p>
    <w:p w14:paraId="61E95059"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Kunstman</w:t>
      </w:r>
      <w:proofErr w:type="spellEnd"/>
      <w:r w:rsidRPr="00D35A16">
        <w:rPr>
          <w:rStyle w:val="normaltextrun"/>
          <w:rFonts w:ascii="Times New Roman" w:hAnsi="Times New Roman" w:cs="Times New Roman"/>
          <w:sz w:val="24"/>
          <w:szCs w:val="24"/>
          <w:shd w:val="clear" w:color="auto" w:fill="FFFFFF"/>
        </w:rPr>
        <w:t xml:space="preserve">, J. W., &amp; </w:t>
      </w:r>
      <w:proofErr w:type="spellStart"/>
      <w:r w:rsidRPr="00D35A16">
        <w:rPr>
          <w:rStyle w:val="normaltextrun"/>
          <w:rFonts w:ascii="Times New Roman" w:hAnsi="Times New Roman" w:cs="Times New Roman"/>
          <w:sz w:val="24"/>
          <w:szCs w:val="24"/>
          <w:shd w:val="clear" w:color="auto" w:fill="FFFFFF"/>
        </w:rPr>
        <w:t>Maner</w:t>
      </w:r>
      <w:proofErr w:type="spellEnd"/>
      <w:r w:rsidRPr="00D35A16">
        <w:rPr>
          <w:rStyle w:val="normaltextrun"/>
          <w:rFonts w:ascii="Times New Roman" w:hAnsi="Times New Roman" w:cs="Times New Roman"/>
          <w:sz w:val="24"/>
          <w:szCs w:val="24"/>
          <w:shd w:val="clear" w:color="auto" w:fill="FFFFFF"/>
        </w:rPr>
        <w:t xml:space="preserve">, J. K. (2011). Sexual </w:t>
      </w:r>
      <w:proofErr w:type="spellStart"/>
      <w:r w:rsidRPr="00D35A16">
        <w:rPr>
          <w:rStyle w:val="normaltextrun"/>
          <w:rFonts w:ascii="Times New Roman" w:hAnsi="Times New Roman" w:cs="Times New Roman"/>
          <w:sz w:val="24"/>
          <w:szCs w:val="24"/>
          <w:shd w:val="clear" w:color="auto" w:fill="FFFFFF"/>
        </w:rPr>
        <w:t>overperception</w:t>
      </w:r>
      <w:proofErr w:type="spellEnd"/>
      <w:r w:rsidRPr="00D35A16">
        <w:rPr>
          <w:rStyle w:val="normaltextrun"/>
          <w:rFonts w:ascii="Times New Roman" w:hAnsi="Times New Roman" w:cs="Times New Roman"/>
          <w:sz w:val="24"/>
          <w:szCs w:val="24"/>
          <w:shd w:val="clear" w:color="auto" w:fill="FFFFFF"/>
        </w:rPr>
        <w:t xml:space="preserve">: Power, mating motives, and biases in social judgment. </w:t>
      </w:r>
      <w:r w:rsidRPr="00CE317B">
        <w:rPr>
          <w:rStyle w:val="normaltextrun"/>
          <w:rFonts w:ascii="Times New Roman" w:hAnsi="Times New Roman" w:cs="Times New Roman"/>
          <w:i/>
          <w:iCs/>
          <w:sz w:val="24"/>
          <w:szCs w:val="24"/>
          <w:shd w:val="clear" w:color="auto" w:fill="FFFFFF"/>
        </w:rPr>
        <w:t xml:space="preserve">Journal of Personality and Social Psychology, 100, </w:t>
      </w:r>
      <w:r w:rsidRPr="00D35A16">
        <w:rPr>
          <w:rStyle w:val="normaltextrun"/>
          <w:rFonts w:ascii="Times New Roman" w:hAnsi="Times New Roman" w:cs="Times New Roman"/>
          <w:sz w:val="24"/>
          <w:szCs w:val="24"/>
          <w:shd w:val="clear" w:color="auto" w:fill="FFFFFF"/>
        </w:rPr>
        <w:t>282. Doi: 10.1037/a0021135</w:t>
      </w:r>
    </w:p>
    <w:p w14:paraId="2977ACD1" w14:textId="30FC7975"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Lin, S. H. J., Ma, J., &amp; Johnson, R. E. (2016). When ethical leader behavior breaks bad: How ethical leader behavior can turn abusive via ego depletion and moral licensing. </w:t>
      </w:r>
      <w:r w:rsidRPr="00CE317B">
        <w:rPr>
          <w:rStyle w:val="normaltextrun"/>
          <w:rFonts w:ascii="Times New Roman" w:hAnsi="Times New Roman" w:cs="Times New Roman"/>
          <w:i/>
          <w:iCs/>
          <w:sz w:val="24"/>
          <w:szCs w:val="24"/>
          <w:shd w:val="clear" w:color="auto" w:fill="FFFFFF"/>
        </w:rPr>
        <w:t xml:space="preserve">Journal of Applied Psychology, 101, </w:t>
      </w:r>
      <w:r w:rsidRPr="00D35A16">
        <w:rPr>
          <w:rStyle w:val="normaltextrun"/>
          <w:rFonts w:ascii="Times New Roman" w:hAnsi="Times New Roman" w:cs="Times New Roman"/>
          <w:sz w:val="24"/>
          <w:szCs w:val="24"/>
          <w:shd w:val="clear" w:color="auto" w:fill="FFFFFF"/>
        </w:rPr>
        <w:t>815.</w:t>
      </w:r>
    </w:p>
    <w:p w14:paraId="6F2DA909"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McLarnon</w:t>
      </w:r>
      <w:proofErr w:type="spellEnd"/>
      <w:r w:rsidRPr="00D35A16">
        <w:rPr>
          <w:rStyle w:val="normaltextrun"/>
          <w:rFonts w:ascii="Times New Roman" w:hAnsi="Times New Roman" w:cs="Times New Roman"/>
          <w:sz w:val="24"/>
          <w:szCs w:val="24"/>
          <w:shd w:val="clear" w:color="auto" w:fill="FFFFFF"/>
        </w:rPr>
        <w:t xml:space="preserve">, M. J., and </w:t>
      </w:r>
      <w:proofErr w:type="spellStart"/>
      <w:r w:rsidRPr="00D35A16">
        <w:rPr>
          <w:rStyle w:val="normaltextrun"/>
          <w:rFonts w:ascii="Times New Roman" w:hAnsi="Times New Roman" w:cs="Times New Roman"/>
          <w:sz w:val="24"/>
          <w:szCs w:val="24"/>
          <w:shd w:val="clear" w:color="auto" w:fill="FFFFFF"/>
        </w:rPr>
        <w:t>Tarraf</w:t>
      </w:r>
      <w:proofErr w:type="spellEnd"/>
      <w:r w:rsidRPr="00D35A16">
        <w:rPr>
          <w:rStyle w:val="normaltextrun"/>
          <w:rFonts w:ascii="Times New Roman" w:hAnsi="Times New Roman" w:cs="Times New Roman"/>
          <w:sz w:val="24"/>
          <w:szCs w:val="24"/>
          <w:shd w:val="clear" w:color="auto" w:fill="FFFFFF"/>
        </w:rPr>
        <w:t xml:space="preserve">, R. C. (2017). The Dark Triad: Specific or general sources of variance? A bifactor exploratory structural equation modeling approach. </w:t>
      </w:r>
      <w:r w:rsidRPr="00CE317B">
        <w:rPr>
          <w:rStyle w:val="normaltextrun"/>
          <w:rFonts w:ascii="Times New Roman" w:hAnsi="Times New Roman" w:cs="Times New Roman"/>
          <w:i/>
          <w:iCs/>
          <w:sz w:val="24"/>
          <w:szCs w:val="24"/>
          <w:shd w:val="clear" w:color="auto" w:fill="FFFFFF"/>
        </w:rPr>
        <w:t xml:space="preserve">Personality and Individual Differences, 112, </w:t>
      </w:r>
      <w:r w:rsidRPr="00D35A16">
        <w:rPr>
          <w:rStyle w:val="normaltextrun"/>
          <w:rFonts w:ascii="Times New Roman" w:hAnsi="Times New Roman" w:cs="Times New Roman"/>
          <w:sz w:val="24"/>
          <w:szCs w:val="24"/>
          <w:shd w:val="clear" w:color="auto" w:fill="FFFFFF"/>
        </w:rPr>
        <w:t>67-73. Doi: 10.1016/j.paid.2017.02.049.</w:t>
      </w:r>
    </w:p>
    <w:p w14:paraId="45BAB9AD" w14:textId="6DC8D5F3"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Mikalouski, L. (2021). Giving Virtuous People the License to Harass: The Role of Responsibility-Focused Power Embodiment and Moral Licensing on Sexual Harassment </w:t>
      </w:r>
      <w:r w:rsidRPr="00D35A16">
        <w:rPr>
          <w:rStyle w:val="normaltextrun"/>
          <w:rFonts w:ascii="Times New Roman" w:hAnsi="Times New Roman" w:cs="Times New Roman"/>
          <w:sz w:val="24"/>
          <w:szCs w:val="24"/>
          <w:shd w:val="clear" w:color="auto" w:fill="FFFFFF"/>
        </w:rPr>
        <w:lastRenderedPageBreak/>
        <w:t>Perceptions (</w:t>
      </w:r>
      <w:r w:rsidR="006526D8">
        <w:rPr>
          <w:rStyle w:val="normaltextrun"/>
          <w:rFonts w:ascii="Times New Roman" w:hAnsi="Times New Roman" w:cs="Times New Roman"/>
          <w:sz w:val="24"/>
          <w:szCs w:val="24"/>
          <w:shd w:val="clear" w:color="auto" w:fill="FFFFFF"/>
        </w:rPr>
        <w:t>Unpublished master’s thesis). Indiana University-Purdue University-Indianapolis, Indianapolis, IN.</w:t>
      </w:r>
      <w:r w:rsidR="006526D8">
        <w:rPr>
          <w:rStyle w:val="normaltextrun"/>
          <w:rFonts w:ascii="Times New Roman" w:hAnsi="Times New Roman" w:cs="Times New Roman"/>
          <w:sz w:val="24"/>
          <w:szCs w:val="24"/>
          <w:shd w:val="clear" w:color="auto" w:fill="FFFFFF"/>
        </w:rPr>
        <w:t xml:space="preserve"> </w:t>
      </w:r>
      <w:r w:rsidR="006526D8" w:rsidRPr="006526D8">
        <w:rPr>
          <w:rStyle w:val="normaltextrun"/>
          <w:rFonts w:ascii="Times New Roman" w:hAnsi="Times New Roman" w:cs="Times New Roman"/>
          <w:sz w:val="24"/>
          <w:szCs w:val="24"/>
          <w:shd w:val="clear" w:color="auto" w:fill="FFFFFF"/>
        </w:rPr>
        <w:t>https://scholarworks.iupui.edu/handle/1805/25964</w:t>
      </w:r>
      <w:r w:rsidR="006526D8">
        <w:rPr>
          <w:rStyle w:val="normaltextrun"/>
          <w:rFonts w:ascii="Times New Roman" w:hAnsi="Times New Roman" w:cs="Times New Roman"/>
          <w:sz w:val="24"/>
          <w:szCs w:val="24"/>
          <w:shd w:val="clear" w:color="auto" w:fill="FFFFFF"/>
        </w:rPr>
        <w:t>.</w:t>
      </w:r>
    </w:p>
    <w:p w14:paraId="277201FC"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Miller, D. T., &amp; </w:t>
      </w:r>
      <w:proofErr w:type="spellStart"/>
      <w:r w:rsidRPr="00D35A16">
        <w:rPr>
          <w:rStyle w:val="normaltextrun"/>
          <w:rFonts w:ascii="Times New Roman" w:hAnsi="Times New Roman" w:cs="Times New Roman"/>
          <w:sz w:val="24"/>
          <w:szCs w:val="24"/>
          <w:shd w:val="clear" w:color="auto" w:fill="FFFFFF"/>
        </w:rPr>
        <w:t>Effron</w:t>
      </w:r>
      <w:proofErr w:type="spellEnd"/>
      <w:r w:rsidRPr="00D35A16">
        <w:rPr>
          <w:rStyle w:val="normaltextrun"/>
          <w:rFonts w:ascii="Times New Roman" w:hAnsi="Times New Roman" w:cs="Times New Roman"/>
          <w:sz w:val="24"/>
          <w:szCs w:val="24"/>
          <w:shd w:val="clear" w:color="auto" w:fill="FFFFFF"/>
        </w:rPr>
        <w:t xml:space="preserve">, D. A. (2010). Psychological license: when it is needed and how it functions.  In M. P. Zanna and J. Olson (eds), </w:t>
      </w:r>
      <w:r w:rsidRPr="00CE317B">
        <w:rPr>
          <w:rStyle w:val="normaltextrun"/>
          <w:rFonts w:ascii="Times New Roman" w:hAnsi="Times New Roman" w:cs="Times New Roman"/>
          <w:i/>
          <w:iCs/>
          <w:sz w:val="24"/>
          <w:szCs w:val="24"/>
          <w:shd w:val="clear" w:color="auto" w:fill="FFFFFF"/>
        </w:rPr>
        <w:t>Advances in Experimental Social Psychology</w:t>
      </w:r>
      <w:r w:rsidRPr="00D35A16">
        <w:rPr>
          <w:rStyle w:val="normaltextrun"/>
          <w:rFonts w:ascii="Times New Roman" w:hAnsi="Times New Roman" w:cs="Times New Roman"/>
          <w:sz w:val="24"/>
          <w:szCs w:val="24"/>
          <w:shd w:val="clear" w:color="auto" w:fill="FFFFFF"/>
        </w:rPr>
        <w:t xml:space="preserve"> (Vol. 43, pp. 115-155). San Diego, CA: Elsevier.  Doi:10.1016/S0065-2601(10)43003-8.</w:t>
      </w:r>
    </w:p>
    <w:p w14:paraId="5C8ED8E0"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Paulhus</w:t>
      </w:r>
      <w:proofErr w:type="spellEnd"/>
      <w:r w:rsidRPr="00D35A16">
        <w:rPr>
          <w:rStyle w:val="normaltextrun"/>
          <w:rFonts w:ascii="Times New Roman" w:hAnsi="Times New Roman" w:cs="Times New Roman"/>
          <w:sz w:val="24"/>
          <w:szCs w:val="24"/>
          <w:shd w:val="clear" w:color="auto" w:fill="FFFFFF"/>
        </w:rPr>
        <w:t xml:space="preserve">, D. L., &amp; Williams, K. M. (2002). The Dark Triad of personality: Narcissism, Machiavellianism, and psychopathy. </w:t>
      </w:r>
      <w:r w:rsidRPr="00CE317B">
        <w:rPr>
          <w:rStyle w:val="normaltextrun"/>
          <w:rFonts w:ascii="Times New Roman" w:hAnsi="Times New Roman" w:cs="Times New Roman"/>
          <w:i/>
          <w:iCs/>
          <w:sz w:val="24"/>
          <w:szCs w:val="24"/>
          <w:shd w:val="clear" w:color="auto" w:fill="FFFFFF"/>
        </w:rPr>
        <w:t>Journal of Research in Personality, 36,</w:t>
      </w:r>
      <w:r w:rsidRPr="00D35A16">
        <w:rPr>
          <w:rStyle w:val="normaltextrun"/>
          <w:rFonts w:ascii="Times New Roman" w:hAnsi="Times New Roman" w:cs="Times New Roman"/>
          <w:sz w:val="24"/>
          <w:szCs w:val="24"/>
          <w:shd w:val="clear" w:color="auto" w:fill="FFFFFF"/>
        </w:rPr>
        <w:t xml:space="preserve"> 556-563. </w:t>
      </w:r>
    </w:p>
    <w:p w14:paraId="6F22F711" w14:textId="742E3656"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Pryor, J. B. (1987). Sexual harassment proclivities in men. </w:t>
      </w:r>
      <w:r w:rsidRPr="00CE317B">
        <w:rPr>
          <w:rStyle w:val="normaltextrun"/>
          <w:rFonts w:ascii="Times New Roman" w:hAnsi="Times New Roman" w:cs="Times New Roman"/>
          <w:i/>
          <w:iCs/>
          <w:sz w:val="24"/>
          <w:szCs w:val="24"/>
          <w:shd w:val="clear" w:color="auto" w:fill="FFFFFF"/>
        </w:rPr>
        <w:t>Sex Roles, 17,</w:t>
      </w:r>
      <w:r w:rsidRPr="00D35A16">
        <w:rPr>
          <w:rStyle w:val="normaltextrun"/>
          <w:rFonts w:ascii="Times New Roman" w:hAnsi="Times New Roman" w:cs="Times New Roman"/>
          <w:sz w:val="24"/>
          <w:szCs w:val="24"/>
          <w:shd w:val="clear" w:color="auto" w:fill="FFFFFF"/>
        </w:rPr>
        <w:t xml:space="preserve"> 269-290.</w:t>
      </w:r>
      <w:r w:rsidR="002452AE">
        <w:rPr>
          <w:rStyle w:val="normaltextrun"/>
          <w:rFonts w:ascii="Times New Roman" w:hAnsi="Times New Roman" w:cs="Times New Roman"/>
          <w:sz w:val="24"/>
          <w:szCs w:val="24"/>
          <w:shd w:val="clear" w:color="auto" w:fill="FFFFFF"/>
        </w:rPr>
        <w:t xml:space="preserve"> </w:t>
      </w:r>
      <w:r w:rsidR="002452AE" w:rsidRPr="002452AE">
        <w:rPr>
          <w:rStyle w:val="normaltextrun"/>
          <w:rFonts w:ascii="Times New Roman" w:hAnsi="Times New Roman" w:cs="Times New Roman"/>
          <w:sz w:val="24"/>
          <w:szCs w:val="24"/>
          <w:shd w:val="clear" w:color="auto" w:fill="FFFFFF"/>
        </w:rPr>
        <w:t>doi.org/10.1007/BF00288453.</w:t>
      </w:r>
    </w:p>
    <w:p w14:paraId="19E52B29" w14:textId="48925610"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Pryor, J. B., </w:t>
      </w:r>
      <w:proofErr w:type="spellStart"/>
      <w:r w:rsidRPr="00D35A16">
        <w:rPr>
          <w:rStyle w:val="normaltextrun"/>
          <w:rFonts w:ascii="Times New Roman" w:hAnsi="Times New Roman" w:cs="Times New Roman"/>
          <w:sz w:val="24"/>
          <w:szCs w:val="24"/>
          <w:shd w:val="clear" w:color="auto" w:fill="FFFFFF"/>
        </w:rPr>
        <w:t>Giedd</w:t>
      </w:r>
      <w:proofErr w:type="spellEnd"/>
      <w:r w:rsidRPr="00D35A16">
        <w:rPr>
          <w:rStyle w:val="normaltextrun"/>
          <w:rFonts w:ascii="Times New Roman" w:hAnsi="Times New Roman" w:cs="Times New Roman"/>
          <w:sz w:val="24"/>
          <w:szCs w:val="24"/>
          <w:shd w:val="clear" w:color="auto" w:fill="FFFFFF"/>
        </w:rPr>
        <w:t xml:space="preserve">, J. L., &amp; Williams, K. B. (1995). A social psychological model for predicting sexual harassment. </w:t>
      </w:r>
      <w:r w:rsidRPr="00CE317B">
        <w:rPr>
          <w:rStyle w:val="normaltextrun"/>
          <w:rFonts w:ascii="Times New Roman" w:hAnsi="Times New Roman" w:cs="Times New Roman"/>
          <w:i/>
          <w:iCs/>
          <w:sz w:val="24"/>
          <w:szCs w:val="24"/>
          <w:shd w:val="clear" w:color="auto" w:fill="FFFFFF"/>
        </w:rPr>
        <w:t>Journal of Social Issues, 51</w:t>
      </w:r>
      <w:r w:rsidRPr="00D35A16">
        <w:rPr>
          <w:rStyle w:val="normaltextrun"/>
          <w:rFonts w:ascii="Times New Roman" w:hAnsi="Times New Roman" w:cs="Times New Roman"/>
          <w:sz w:val="24"/>
          <w:szCs w:val="24"/>
          <w:shd w:val="clear" w:color="auto" w:fill="FFFFFF"/>
        </w:rPr>
        <w:t>, 69-84. https://doi.org/10.1111/j.1540-4560.1995.tb01309.x</w:t>
      </w:r>
    </w:p>
    <w:p w14:paraId="07B58948"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Rabelo</w:t>
      </w:r>
      <w:proofErr w:type="spellEnd"/>
      <w:r w:rsidRPr="00D35A16">
        <w:rPr>
          <w:rStyle w:val="normaltextrun"/>
          <w:rFonts w:ascii="Times New Roman" w:hAnsi="Times New Roman" w:cs="Times New Roman"/>
          <w:sz w:val="24"/>
          <w:szCs w:val="24"/>
          <w:shd w:val="clear" w:color="auto" w:fill="FFFFFF"/>
        </w:rPr>
        <w:t xml:space="preserve">, V. C., &amp; Cortina, L. M. (2014). Two sides of the same coin: Gender harassment and heterosexist harassment in LGBQ work lives. </w:t>
      </w:r>
      <w:r w:rsidRPr="00CE317B">
        <w:rPr>
          <w:rStyle w:val="normaltextrun"/>
          <w:rFonts w:ascii="Times New Roman" w:hAnsi="Times New Roman" w:cs="Times New Roman"/>
          <w:i/>
          <w:iCs/>
          <w:sz w:val="24"/>
          <w:szCs w:val="24"/>
          <w:shd w:val="clear" w:color="auto" w:fill="FFFFFF"/>
        </w:rPr>
        <w:t>Law and Human Behavior, 38(4),</w:t>
      </w:r>
      <w:r w:rsidRPr="00D35A16">
        <w:rPr>
          <w:rStyle w:val="normaltextrun"/>
          <w:rFonts w:ascii="Times New Roman" w:hAnsi="Times New Roman" w:cs="Times New Roman"/>
          <w:sz w:val="24"/>
          <w:szCs w:val="24"/>
          <w:shd w:val="clear" w:color="auto" w:fill="FFFFFF"/>
        </w:rPr>
        <w:t xml:space="preserve"> 378-391.</w:t>
      </w:r>
    </w:p>
    <w:p w14:paraId="5A604A46" w14:textId="742007BF"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Sassenberg</w:t>
      </w:r>
      <w:proofErr w:type="spellEnd"/>
      <w:r w:rsidRPr="00D35A16">
        <w:rPr>
          <w:rStyle w:val="normaltextrun"/>
          <w:rFonts w:ascii="Times New Roman" w:hAnsi="Times New Roman" w:cs="Times New Roman"/>
          <w:sz w:val="24"/>
          <w:szCs w:val="24"/>
          <w:shd w:val="clear" w:color="auto" w:fill="FFFFFF"/>
        </w:rPr>
        <w:t xml:space="preserve">, K., </w:t>
      </w:r>
      <w:proofErr w:type="spellStart"/>
      <w:r w:rsidRPr="00D35A16">
        <w:rPr>
          <w:rStyle w:val="normaltextrun"/>
          <w:rFonts w:ascii="Times New Roman" w:hAnsi="Times New Roman" w:cs="Times New Roman"/>
          <w:sz w:val="24"/>
          <w:szCs w:val="24"/>
          <w:shd w:val="clear" w:color="auto" w:fill="FFFFFF"/>
        </w:rPr>
        <w:t>Ellemers</w:t>
      </w:r>
      <w:proofErr w:type="spellEnd"/>
      <w:r w:rsidRPr="00D35A16">
        <w:rPr>
          <w:rStyle w:val="normaltextrun"/>
          <w:rFonts w:ascii="Times New Roman" w:hAnsi="Times New Roman" w:cs="Times New Roman"/>
          <w:sz w:val="24"/>
          <w:szCs w:val="24"/>
          <w:shd w:val="clear" w:color="auto" w:fill="FFFFFF"/>
        </w:rPr>
        <w:t xml:space="preserve">, N., &amp; Scheepers, D. (2012). The attraction of social power: The influence of construing power as opportunity versus responsibility. Journal of Experimental </w:t>
      </w:r>
      <w:r w:rsidRPr="00CE317B">
        <w:rPr>
          <w:rStyle w:val="normaltextrun"/>
          <w:rFonts w:ascii="Times New Roman" w:hAnsi="Times New Roman" w:cs="Times New Roman"/>
          <w:i/>
          <w:iCs/>
          <w:sz w:val="24"/>
          <w:szCs w:val="24"/>
          <w:shd w:val="clear" w:color="auto" w:fill="FFFFFF"/>
        </w:rPr>
        <w:t>Social Psychology, 48(2),</w:t>
      </w:r>
      <w:r w:rsidRPr="00D35A16">
        <w:rPr>
          <w:rStyle w:val="normaltextrun"/>
          <w:rFonts w:ascii="Times New Roman" w:hAnsi="Times New Roman" w:cs="Times New Roman"/>
          <w:sz w:val="24"/>
          <w:szCs w:val="24"/>
          <w:shd w:val="clear" w:color="auto" w:fill="FFFFFF"/>
        </w:rPr>
        <w:t xml:space="preserve"> 550-555.</w:t>
      </w:r>
      <w:r w:rsidR="002452AE">
        <w:rPr>
          <w:rStyle w:val="normaltextrun"/>
          <w:rFonts w:ascii="Times New Roman" w:hAnsi="Times New Roman" w:cs="Times New Roman"/>
          <w:sz w:val="24"/>
          <w:szCs w:val="24"/>
          <w:shd w:val="clear" w:color="auto" w:fill="FFFFFF"/>
        </w:rPr>
        <w:t xml:space="preserve"> </w:t>
      </w:r>
      <w:r w:rsidR="002452AE" w:rsidRPr="002452AE">
        <w:rPr>
          <w:rStyle w:val="normaltextrun"/>
          <w:rFonts w:ascii="Times New Roman" w:hAnsi="Times New Roman" w:cs="Times New Roman"/>
          <w:sz w:val="24"/>
          <w:szCs w:val="24"/>
          <w:shd w:val="clear" w:color="auto" w:fill="FFFFFF"/>
        </w:rPr>
        <w:t>http://dx.doi.org/10.1016/j.jesp.2011.11.008</w:t>
      </w:r>
    </w:p>
    <w:p w14:paraId="3B0E4555" w14:textId="21C57558"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Scholl, A., de Wit, F., </w:t>
      </w:r>
      <w:proofErr w:type="spellStart"/>
      <w:r w:rsidRPr="00D35A16">
        <w:rPr>
          <w:rStyle w:val="normaltextrun"/>
          <w:rFonts w:ascii="Times New Roman" w:hAnsi="Times New Roman" w:cs="Times New Roman"/>
          <w:sz w:val="24"/>
          <w:szCs w:val="24"/>
          <w:shd w:val="clear" w:color="auto" w:fill="FFFFFF"/>
        </w:rPr>
        <w:t>Ellemers</w:t>
      </w:r>
      <w:proofErr w:type="spellEnd"/>
      <w:r w:rsidRPr="00D35A16">
        <w:rPr>
          <w:rStyle w:val="normaltextrun"/>
          <w:rFonts w:ascii="Times New Roman" w:hAnsi="Times New Roman" w:cs="Times New Roman"/>
          <w:sz w:val="24"/>
          <w:szCs w:val="24"/>
          <w:shd w:val="clear" w:color="auto" w:fill="FFFFFF"/>
        </w:rPr>
        <w:t xml:space="preserve">, N., Fetterman, A. K., </w:t>
      </w:r>
      <w:proofErr w:type="spellStart"/>
      <w:r w:rsidRPr="00D35A16">
        <w:rPr>
          <w:rStyle w:val="normaltextrun"/>
          <w:rFonts w:ascii="Times New Roman" w:hAnsi="Times New Roman" w:cs="Times New Roman"/>
          <w:sz w:val="24"/>
          <w:szCs w:val="24"/>
          <w:shd w:val="clear" w:color="auto" w:fill="FFFFFF"/>
        </w:rPr>
        <w:t>Sassenberg</w:t>
      </w:r>
      <w:proofErr w:type="spellEnd"/>
      <w:r w:rsidRPr="00D35A16">
        <w:rPr>
          <w:rStyle w:val="normaltextrun"/>
          <w:rFonts w:ascii="Times New Roman" w:hAnsi="Times New Roman" w:cs="Times New Roman"/>
          <w:sz w:val="24"/>
          <w:szCs w:val="24"/>
          <w:shd w:val="clear" w:color="auto" w:fill="FFFFFF"/>
        </w:rPr>
        <w:t xml:space="preserve">, K., &amp; Scheepers, D. (2018). The burden of power: Construing power as responsibility (rather than as opportunity) alters threat-challenge responses. </w:t>
      </w:r>
      <w:r w:rsidRPr="00CE317B">
        <w:rPr>
          <w:rStyle w:val="normaltextrun"/>
          <w:rFonts w:ascii="Times New Roman" w:hAnsi="Times New Roman" w:cs="Times New Roman"/>
          <w:i/>
          <w:iCs/>
          <w:sz w:val="24"/>
          <w:szCs w:val="24"/>
          <w:shd w:val="clear" w:color="auto" w:fill="FFFFFF"/>
        </w:rPr>
        <w:t>Personality and Social Psychology Bulletin, 44(7),</w:t>
      </w:r>
      <w:r w:rsidRPr="00D35A16">
        <w:rPr>
          <w:rStyle w:val="normaltextrun"/>
          <w:rFonts w:ascii="Times New Roman" w:hAnsi="Times New Roman" w:cs="Times New Roman"/>
          <w:sz w:val="24"/>
          <w:szCs w:val="24"/>
          <w:shd w:val="clear" w:color="auto" w:fill="FFFFFF"/>
        </w:rPr>
        <w:t xml:space="preserve"> 1024-1038.</w:t>
      </w:r>
      <w:r w:rsidR="002452AE" w:rsidRPr="002452AE">
        <w:t xml:space="preserve"> </w:t>
      </w:r>
      <w:r w:rsidR="002452AE" w:rsidRPr="002452AE">
        <w:rPr>
          <w:rStyle w:val="normaltextrun"/>
          <w:rFonts w:ascii="Times New Roman" w:hAnsi="Times New Roman" w:cs="Times New Roman"/>
          <w:sz w:val="24"/>
          <w:szCs w:val="24"/>
          <w:shd w:val="clear" w:color="auto" w:fill="FFFFFF"/>
        </w:rPr>
        <w:t>DOI:10.1111/bjso.12225</w:t>
      </w:r>
    </w:p>
    <w:p w14:paraId="2D86A8EB" w14:textId="44A03D90"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lastRenderedPageBreak/>
        <w:t xml:space="preserve">Scholl, A., </w:t>
      </w:r>
      <w:proofErr w:type="spellStart"/>
      <w:r w:rsidRPr="00D35A16">
        <w:rPr>
          <w:rStyle w:val="normaltextrun"/>
          <w:rFonts w:ascii="Times New Roman" w:hAnsi="Times New Roman" w:cs="Times New Roman"/>
          <w:sz w:val="24"/>
          <w:szCs w:val="24"/>
          <w:shd w:val="clear" w:color="auto" w:fill="FFFFFF"/>
        </w:rPr>
        <w:t>Sassenberg</w:t>
      </w:r>
      <w:proofErr w:type="spellEnd"/>
      <w:r w:rsidRPr="00D35A16">
        <w:rPr>
          <w:rStyle w:val="normaltextrun"/>
          <w:rFonts w:ascii="Times New Roman" w:hAnsi="Times New Roman" w:cs="Times New Roman"/>
          <w:sz w:val="24"/>
          <w:szCs w:val="24"/>
          <w:shd w:val="clear" w:color="auto" w:fill="FFFFFF"/>
        </w:rPr>
        <w:t xml:space="preserve">, K., Scheepers, D., </w:t>
      </w:r>
      <w:proofErr w:type="spellStart"/>
      <w:r w:rsidRPr="00D35A16">
        <w:rPr>
          <w:rStyle w:val="normaltextrun"/>
          <w:rFonts w:ascii="Times New Roman" w:hAnsi="Times New Roman" w:cs="Times New Roman"/>
          <w:sz w:val="24"/>
          <w:szCs w:val="24"/>
          <w:shd w:val="clear" w:color="auto" w:fill="FFFFFF"/>
        </w:rPr>
        <w:t>Ellemers</w:t>
      </w:r>
      <w:proofErr w:type="spellEnd"/>
      <w:r w:rsidRPr="00D35A16">
        <w:rPr>
          <w:rStyle w:val="normaltextrun"/>
          <w:rFonts w:ascii="Times New Roman" w:hAnsi="Times New Roman" w:cs="Times New Roman"/>
          <w:sz w:val="24"/>
          <w:szCs w:val="24"/>
          <w:shd w:val="clear" w:color="auto" w:fill="FFFFFF"/>
        </w:rPr>
        <w:t xml:space="preserve">, N., &amp; de Wit, F. (2017). A matter of focus: </w:t>
      </w:r>
      <w:proofErr w:type="gramStart"/>
      <w:r w:rsidRPr="00D35A16">
        <w:rPr>
          <w:rStyle w:val="normaltextrun"/>
          <w:rFonts w:ascii="Times New Roman" w:hAnsi="Times New Roman" w:cs="Times New Roman"/>
          <w:sz w:val="24"/>
          <w:szCs w:val="24"/>
          <w:shd w:val="clear" w:color="auto" w:fill="FFFFFF"/>
        </w:rPr>
        <w:t>Power‐holders</w:t>
      </w:r>
      <w:proofErr w:type="gramEnd"/>
      <w:r w:rsidRPr="00D35A16">
        <w:rPr>
          <w:rStyle w:val="normaltextrun"/>
          <w:rFonts w:ascii="Times New Roman" w:hAnsi="Times New Roman" w:cs="Times New Roman"/>
          <w:sz w:val="24"/>
          <w:szCs w:val="24"/>
          <w:shd w:val="clear" w:color="auto" w:fill="FFFFFF"/>
        </w:rPr>
        <w:t xml:space="preserve"> feel more responsible after adopting a cognitive other‐focus, rather than a self‐focus. </w:t>
      </w:r>
      <w:r w:rsidRPr="00CE317B">
        <w:rPr>
          <w:rStyle w:val="normaltextrun"/>
          <w:rFonts w:ascii="Times New Roman" w:hAnsi="Times New Roman" w:cs="Times New Roman"/>
          <w:i/>
          <w:iCs/>
          <w:sz w:val="24"/>
          <w:szCs w:val="24"/>
          <w:shd w:val="clear" w:color="auto" w:fill="FFFFFF"/>
        </w:rPr>
        <w:t>British Journal of Social Psychology, 56(1),</w:t>
      </w:r>
      <w:r w:rsidRPr="00D35A16">
        <w:rPr>
          <w:rStyle w:val="normaltextrun"/>
          <w:rFonts w:ascii="Times New Roman" w:hAnsi="Times New Roman" w:cs="Times New Roman"/>
          <w:sz w:val="24"/>
          <w:szCs w:val="24"/>
          <w:shd w:val="clear" w:color="auto" w:fill="FFFFFF"/>
        </w:rPr>
        <w:t xml:space="preserve"> 89-102.</w:t>
      </w:r>
      <w:r w:rsidR="002452AE" w:rsidRPr="002452AE">
        <w:t xml:space="preserve"> </w:t>
      </w:r>
      <w:r w:rsidR="002452AE" w:rsidRPr="002452AE">
        <w:rPr>
          <w:rStyle w:val="normaltextrun"/>
          <w:rFonts w:ascii="Times New Roman" w:hAnsi="Times New Roman" w:cs="Times New Roman"/>
          <w:sz w:val="24"/>
          <w:szCs w:val="24"/>
          <w:shd w:val="clear" w:color="auto" w:fill="FFFFFF"/>
        </w:rPr>
        <w:t>D</w:t>
      </w:r>
      <w:r w:rsidR="002452AE">
        <w:rPr>
          <w:rStyle w:val="normaltextrun"/>
          <w:rFonts w:ascii="Times New Roman" w:hAnsi="Times New Roman" w:cs="Times New Roman"/>
          <w:sz w:val="24"/>
          <w:szCs w:val="24"/>
          <w:shd w:val="clear" w:color="auto" w:fill="FFFFFF"/>
        </w:rPr>
        <w:t>oi</w:t>
      </w:r>
      <w:r w:rsidR="002452AE" w:rsidRPr="002452AE">
        <w:rPr>
          <w:rStyle w:val="normaltextrun"/>
          <w:rFonts w:ascii="Times New Roman" w:hAnsi="Times New Roman" w:cs="Times New Roman"/>
          <w:sz w:val="24"/>
          <w:szCs w:val="24"/>
          <w:shd w:val="clear" w:color="auto" w:fill="FFFFFF"/>
        </w:rPr>
        <w:t>:10.1111/bjso.12177</w:t>
      </w:r>
    </w:p>
    <w:p w14:paraId="220B0D73" w14:textId="1E351E3D"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Silverschanz</w:t>
      </w:r>
      <w:proofErr w:type="spellEnd"/>
      <w:r w:rsidRPr="00D35A16">
        <w:rPr>
          <w:rStyle w:val="normaltextrun"/>
          <w:rFonts w:ascii="Times New Roman" w:hAnsi="Times New Roman" w:cs="Times New Roman"/>
          <w:sz w:val="24"/>
          <w:szCs w:val="24"/>
          <w:shd w:val="clear" w:color="auto" w:fill="FFFFFF"/>
        </w:rPr>
        <w:t xml:space="preserve">, P., Cortina, L. M., </w:t>
      </w:r>
      <w:proofErr w:type="spellStart"/>
      <w:r w:rsidRPr="00D35A16">
        <w:rPr>
          <w:rStyle w:val="normaltextrun"/>
          <w:rFonts w:ascii="Times New Roman" w:hAnsi="Times New Roman" w:cs="Times New Roman"/>
          <w:sz w:val="24"/>
          <w:szCs w:val="24"/>
          <w:shd w:val="clear" w:color="auto" w:fill="FFFFFF"/>
        </w:rPr>
        <w:t>Konik</w:t>
      </w:r>
      <w:proofErr w:type="spellEnd"/>
      <w:r w:rsidRPr="00D35A16">
        <w:rPr>
          <w:rStyle w:val="normaltextrun"/>
          <w:rFonts w:ascii="Times New Roman" w:hAnsi="Times New Roman" w:cs="Times New Roman"/>
          <w:sz w:val="24"/>
          <w:szCs w:val="24"/>
          <w:shd w:val="clear" w:color="auto" w:fill="FFFFFF"/>
        </w:rPr>
        <w:t xml:space="preserve">, J., &amp; Magley, V. J. (2008). Slurs, snubs, and queer jokes: Incidence and impact of heterosexist harassment in academia. </w:t>
      </w:r>
      <w:r w:rsidRPr="00CE317B">
        <w:rPr>
          <w:rStyle w:val="normaltextrun"/>
          <w:rFonts w:ascii="Times New Roman" w:hAnsi="Times New Roman" w:cs="Times New Roman"/>
          <w:i/>
          <w:iCs/>
          <w:sz w:val="24"/>
          <w:szCs w:val="24"/>
          <w:shd w:val="clear" w:color="auto" w:fill="FFFFFF"/>
        </w:rPr>
        <w:t>Sex Roles, 58(3-4),</w:t>
      </w:r>
      <w:r w:rsidRPr="00D35A16">
        <w:rPr>
          <w:rStyle w:val="normaltextrun"/>
          <w:rFonts w:ascii="Times New Roman" w:hAnsi="Times New Roman" w:cs="Times New Roman"/>
          <w:sz w:val="24"/>
          <w:szCs w:val="24"/>
          <w:shd w:val="clear" w:color="auto" w:fill="FFFFFF"/>
        </w:rPr>
        <w:t xml:space="preserve"> 179-191.</w:t>
      </w:r>
      <w:r w:rsidR="002452AE">
        <w:rPr>
          <w:rStyle w:val="normaltextrun"/>
          <w:rFonts w:ascii="Times New Roman" w:hAnsi="Times New Roman" w:cs="Times New Roman"/>
          <w:sz w:val="24"/>
          <w:szCs w:val="24"/>
          <w:shd w:val="clear" w:color="auto" w:fill="FFFFFF"/>
        </w:rPr>
        <w:t xml:space="preserve"> </w:t>
      </w:r>
      <w:r w:rsidR="002452AE" w:rsidRPr="002452AE">
        <w:rPr>
          <w:rStyle w:val="normaltextrun"/>
          <w:rFonts w:ascii="Times New Roman" w:hAnsi="Times New Roman" w:cs="Times New Roman"/>
          <w:sz w:val="24"/>
          <w:szCs w:val="24"/>
          <w:shd w:val="clear" w:color="auto" w:fill="FFFFFF"/>
        </w:rPr>
        <w:t>D</w:t>
      </w:r>
      <w:r w:rsidR="002452AE">
        <w:rPr>
          <w:rStyle w:val="normaltextrun"/>
          <w:rFonts w:ascii="Times New Roman" w:hAnsi="Times New Roman" w:cs="Times New Roman"/>
          <w:sz w:val="24"/>
          <w:szCs w:val="24"/>
          <w:shd w:val="clear" w:color="auto" w:fill="FFFFFF"/>
        </w:rPr>
        <w:t>oi:</w:t>
      </w:r>
      <w:r w:rsidR="002452AE" w:rsidRPr="002452AE">
        <w:rPr>
          <w:rStyle w:val="normaltextrun"/>
          <w:rFonts w:ascii="Times New Roman" w:hAnsi="Times New Roman" w:cs="Times New Roman"/>
          <w:sz w:val="24"/>
          <w:szCs w:val="24"/>
          <w:shd w:val="clear" w:color="auto" w:fill="FFFFFF"/>
        </w:rPr>
        <w:t xml:space="preserve"> 10.1007/s11199-007-9329-7</w:t>
      </w:r>
    </w:p>
    <w:p w14:paraId="1D0FB298" w14:textId="1796446B"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Stockdale, M. S., Gilmer, D. O., &amp; Dinh, T. K. (2020). Dual effects of self-focused and other-focused power on sexual harassment intentions. </w:t>
      </w:r>
      <w:r w:rsidRPr="00CE317B">
        <w:rPr>
          <w:rStyle w:val="normaltextrun"/>
          <w:rFonts w:ascii="Times New Roman" w:hAnsi="Times New Roman" w:cs="Times New Roman"/>
          <w:i/>
          <w:iCs/>
          <w:sz w:val="24"/>
          <w:szCs w:val="24"/>
          <w:shd w:val="clear" w:color="auto" w:fill="FFFFFF"/>
        </w:rPr>
        <w:t>Equality, Diversity</w:t>
      </w:r>
      <w:r w:rsidR="00CE317B">
        <w:rPr>
          <w:rStyle w:val="normaltextrun"/>
          <w:rFonts w:ascii="Times New Roman" w:hAnsi="Times New Roman" w:cs="Times New Roman"/>
          <w:i/>
          <w:iCs/>
          <w:sz w:val="24"/>
          <w:szCs w:val="24"/>
          <w:shd w:val="clear" w:color="auto" w:fill="FFFFFF"/>
        </w:rPr>
        <w:t>,</w:t>
      </w:r>
      <w:r w:rsidRPr="00CE317B">
        <w:rPr>
          <w:rStyle w:val="normaltextrun"/>
          <w:rFonts w:ascii="Times New Roman" w:hAnsi="Times New Roman" w:cs="Times New Roman"/>
          <w:i/>
          <w:iCs/>
          <w:sz w:val="24"/>
          <w:szCs w:val="24"/>
          <w:shd w:val="clear" w:color="auto" w:fill="FFFFFF"/>
        </w:rPr>
        <w:t xml:space="preserve"> </w:t>
      </w:r>
      <w:r w:rsidR="00CE317B">
        <w:rPr>
          <w:rStyle w:val="normaltextrun"/>
          <w:rFonts w:ascii="Times New Roman" w:hAnsi="Times New Roman" w:cs="Times New Roman"/>
          <w:i/>
          <w:iCs/>
          <w:sz w:val="24"/>
          <w:szCs w:val="24"/>
          <w:shd w:val="clear" w:color="auto" w:fill="FFFFFF"/>
        </w:rPr>
        <w:t>&amp;</w:t>
      </w:r>
      <w:r w:rsidRPr="00CE317B">
        <w:rPr>
          <w:rStyle w:val="normaltextrun"/>
          <w:rFonts w:ascii="Times New Roman" w:hAnsi="Times New Roman" w:cs="Times New Roman"/>
          <w:i/>
          <w:iCs/>
          <w:sz w:val="24"/>
          <w:szCs w:val="24"/>
          <w:shd w:val="clear" w:color="auto" w:fill="FFFFFF"/>
        </w:rPr>
        <w:t xml:space="preserve"> Inclusion: An International Journal, 39(1),</w:t>
      </w:r>
      <w:r w:rsidRPr="00D35A16">
        <w:rPr>
          <w:rStyle w:val="normaltextrun"/>
          <w:rFonts w:ascii="Times New Roman" w:hAnsi="Times New Roman" w:cs="Times New Roman"/>
          <w:sz w:val="24"/>
          <w:szCs w:val="24"/>
          <w:shd w:val="clear" w:color="auto" w:fill="FFFFFF"/>
        </w:rPr>
        <w:t xml:space="preserve"> 1-4. https://doi.org/10.1108/EDI-09-2018-0160</w:t>
      </w:r>
    </w:p>
    <w:p w14:paraId="7E43456F" w14:textId="77777777"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Stockdale, M. S., Visio, M., &amp; Batra, L. (1999). The sexual harassment of men: Evidence for a broader theory of sexual harassment and sex discrimination.</w:t>
      </w:r>
      <w:r w:rsidRPr="00CE317B">
        <w:rPr>
          <w:rStyle w:val="normaltextrun"/>
          <w:rFonts w:ascii="Times New Roman" w:hAnsi="Times New Roman" w:cs="Times New Roman"/>
          <w:i/>
          <w:iCs/>
          <w:sz w:val="24"/>
          <w:szCs w:val="24"/>
          <w:shd w:val="clear" w:color="auto" w:fill="FFFFFF"/>
        </w:rPr>
        <w:t xml:space="preserve"> Psychology, Public Policy, and Law, 5(3</w:t>
      </w:r>
      <w:r w:rsidRPr="00D35A16">
        <w:rPr>
          <w:rStyle w:val="normaltextrun"/>
          <w:rFonts w:ascii="Times New Roman" w:hAnsi="Times New Roman" w:cs="Times New Roman"/>
          <w:sz w:val="24"/>
          <w:szCs w:val="24"/>
          <w:shd w:val="clear" w:color="auto" w:fill="FFFFFF"/>
        </w:rPr>
        <w:t>), 630-664.</w:t>
      </w:r>
    </w:p>
    <w:p w14:paraId="23A488EE" w14:textId="77711728"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proofErr w:type="spellStart"/>
      <w:r w:rsidRPr="00D35A16">
        <w:rPr>
          <w:rStyle w:val="normaltextrun"/>
          <w:rFonts w:ascii="Times New Roman" w:hAnsi="Times New Roman" w:cs="Times New Roman"/>
          <w:sz w:val="24"/>
          <w:szCs w:val="24"/>
          <w:shd w:val="clear" w:color="auto" w:fill="FFFFFF"/>
        </w:rPr>
        <w:t>Tost</w:t>
      </w:r>
      <w:proofErr w:type="spellEnd"/>
      <w:r w:rsidRPr="00D35A16">
        <w:rPr>
          <w:rStyle w:val="normaltextrun"/>
          <w:rFonts w:ascii="Times New Roman" w:hAnsi="Times New Roman" w:cs="Times New Roman"/>
          <w:sz w:val="24"/>
          <w:szCs w:val="24"/>
          <w:shd w:val="clear" w:color="auto" w:fill="FFFFFF"/>
        </w:rPr>
        <w:t xml:space="preserve">, L. P. (2015). When, why, and how do powerholders “feel the power”? Examining the links between structural and psychological power and reviving the connection between power and responsibility. </w:t>
      </w:r>
      <w:r w:rsidRPr="00CE317B">
        <w:rPr>
          <w:rStyle w:val="normaltextrun"/>
          <w:rFonts w:ascii="Times New Roman" w:hAnsi="Times New Roman" w:cs="Times New Roman"/>
          <w:i/>
          <w:iCs/>
          <w:sz w:val="24"/>
          <w:szCs w:val="24"/>
          <w:shd w:val="clear" w:color="auto" w:fill="FFFFFF"/>
        </w:rPr>
        <w:t>Research in Organizational Behavior, 35,</w:t>
      </w:r>
      <w:r w:rsidRPr="00D35A16">
        <w:rPr>
          <w:rStyle w:val="normaltextrun"/>
          <w:rFonts w:ascii="Times New Roman" w:hAnsi="Times New Roman" w:cs="Times New Roman"/>
          <w:sz w:val="24"/>
          <w:szCs w:val="24"/>
          <w:shd w:val="clear" w:color="auto" w:fill="FFFFFF"/>
        </w:rPr>
        <w:t xml:space="preserve"> 29-56. https://doi.org/10.1016/j.riob.2015.10.004</w:t>
      </w:r>
    </w:p>
    <w:p w14:paraId="7A25CBA1" w14:textId="7ACB88FF"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Waldo, C. R., Berdahl, J. L., &amp; Fitzgerald, L. F. (1998). Are men sexually harassed? If so, by whom? </w:t>
      </w:r>
      <w:r w:rsidRPr="00CE317B">
        <w:rPr>
          <w:rStyle w:val="normaltextrun"/>
          <w:rFonts w:ascii="Times New Roman" w:hAnsi="Times New Roman" w:cs="Times New Roman"/>
          <w:i/>
          <w:iCs/>
          <w:sz w:val="24"/>
          <w:szCs w:val="24"/>
          <w:shd w:val="clear" w:color="auto" w:fill="FFFFFF"/>
        </w:rPr>
        <w:t>Law and Human Behavior, 22(1</w:t>
      </w:r>
      <w:r w:rsidRPr="00D35A16">
        <w:rPr>
          <w:rStyle w:val="normaltextrun"/>
          <w:rFonts w:ascii="Times New Roman" w:hAnsi="Times New Roman" w:cs="Times New Roman"/>
          <w:sz w:val="24"/>
          <w:szCs w:val="24"/>
          <w:shd w:val="clear" w:color="auto" w:fill="FFFFFF"/>
        </w:rPr>
        <w:t>), 59-79.</w:t>
      </w:r>
    </w:p>
    <w:p w14:paraId="1B0B2871" w14:textId="1B2D7167" w:rsid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Watson, D., Clark, L. A., and </w:t>
      </w:r>
      <w:proofErr w:type="spellStart"/>
      <w:r w:rsidRPr="00D35A16">
        <w:rPr>
          <w:rStyle w:val="normaltextrun"/>
          <w:rFonts w:ascii="Times New Roman" w:hAnsi="Times New Roman" w:cs="Times New Roman"/>
          <w:sz w:val="24"/>
          <w:szCs w:val="24"/>
          <w:shd w:val="clear" w:color="auto" w:fill="FFFFFF"/>
        </w:rPr>
        <w:t>Tellegen</w:t>
      </w:r>
      <w:proofErr w:type="spellEnd"/>
      <w:r w:rsidRPr="00D35A16">
        <w:rPr>
          <w:rStyle w:val="normaltextrun"/>
          <w:rFonts w:ascii="Times New Roman" w:hAnsi="Times New Roman" w:cs="Times New Roman"/>
          <w:sz w:val="24"/>
          <w:szCs w:val="24"/>
          <w:shd w:val="clear" w:color="auto" w:fill="FFFFFF"/>
        </w:rPr>
        <w:t xml:space="preserve">, A. (1988). Development and validation of brief measures of positive and negative affect: the PANAS scales. </w:t>
      </w:r>
      <w:r w:rsidRPr="00CE317B">
        <w:rPr>
          <w:rStyle w:val="normaltextrun"/>
          <w:rFonts w:ascii="Times New Roman" w:hAnsi="Times New Roman" w:cs="Times New Roman"/>
          <w:i/>
          <w:iCs/>
          <w:sz w:val="24"/>
          <w:szCs w:val="24"/>
          <w:shd w:val="clear" w:color="auto" w:fill="FFFFFF"/>
        </w:rPr>
        <w:t>Journal of Personality and Social Psychology, 54, 1063-1070</w:t>
      </w:r>
      <w:r w:rsidRPr="00D35A16">
        <w:rPr>
          <w:rStyle w:val="normaltextrun"/>
          <w:rFonts w:ascii="Times New Roman" w:hAnsi="Times New Roman" w:cs="Times New Roman"/>
          <w:sz w:val="24"/>
          <w:szCs w:val="24"/>
          <w:shd w:val="clear" w:color="auto" w:fill="FFFFFF"/>
        </w:rPr>
        <w:t>. Doi: 10.1037/0022-3514.54.6.1063.</w:t>
      </w:r>
    </w:p>
    <w:p w14:paraId="39643284" w14:textId="385D26AF" w:rsidR="00AE4D7C" w:rsidRPr="00D35A16" w:rsidRDefault="00AE4D7C"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AE4D7C">
        <w:rPr>
          <w:rStyle w:val="normaltextrun"/>
          <w:rFonts w:ascii="Times New Roman" w:hAnsi="Times New Roman" w:cs="Times New Roman"/>
          <w:sz w:val="24"/>
          <w:szCs w:val="24"/>
          <w:shd w:val="clear" w:color="auto" w:fill="FFFFFF"/>
        </w:rPr>
        <w:lastRenderedPageBreak/>
        <w:t xml:space="preserve">Wiggins, J. S., </w:t>
      </w:r>
      <w:proofErr w:type="spellStart"/>
      <w:r w:rsidRPr="00AE4D7C">
        <w:rPr>
          <w:rStyle w:val="normaltextrun"/>
          <w:rFonts w:ascii="Times New Roman" w:hAnsi="Times New Roman" w:cs="Times New Roman"/>
          <w:sz w:val="24"/>
          <w:szCs w:val="24"/>
          <w:shd w:val="clear" w:color="auto" w:fill="FFFFFF"/>
        </w:rPr>
        <w:t>Trapnell</w:t>
      </w:r>
      <w:proofErr w:type="spellEnd"/>
      <w:r w:rsidRPr="00AE4D7C">
        <w:rPr>
          <w:rStyle w:val="normaltextrun"/>
          <w:rFonts w:ascii="Times New Roman" w:hAnsi="Times New Roman" w:cs="Times New Roman"/>
          <w:sz w:val="24"/>
          <w:szCs w:val="24"/>
          <w:shd w:val="clear" w:color="auto" w:fill="FFFFFF"/>
        </w:rPr>
        <w:t xml:space="preserve">, P., &amp; Phillips, N. (1988). Psychometric and geometric characteristics of the Revised Interpersonal Adjective Scales (IAS-R). Multivariate Behavioral Research, 23(4), 517-530. </w:t>
      </w:r>
      <w:proofErr w:type="spellStart"/>
      <w:r w:rsidRPr="00AE4D7C">
        <w:rPr>
          <w:rStyle w:val="normaltextrun"/>
          <w:rFonts w:ascii="Times New Roman" w:hAnsi="Times New Roman" w:cs="Times New Roman"/>
          <w:sz w:val="24"/>
          <w:szCs w:val="24"/>
          <w:shd w:val="clear" w:color="auto" w:fill="FFFFFF"/>
        </w:rPr>
        <w:t>doi</w:t>
      </w:r>
      <w:proofErr w:type="spellEnd"/>
      <w:r w:rsidRPr="00AE4D7C">
        <w:rPr>
          <w:rStyle w:val="normaltextrun"/>
          <w:rFonts w:ascii="Times New Roman" w:hAnsi="Times New Roman" w:cs="Times New Roman"/>
          <w:sz w:val="24"/>
          <w:szCs w:val="24"/>
          <w:shd w:val="clear" w:color="auto" w:fill="FFFFFF"/>
        </w:rPr>
        <w:t>: 10.1207/​s15327906mbr2304_8.</w:t>
      </w:r>
    </w:p>
    <w:p w14:paraId="161B3B77" w14:textId="66955CBB" w:rsidR="00D35A16" w:rsidRPr="00D35A16" w:rsidRDefault="00D35A16" w:rsidP="00186DD6">
      <w:pPr>
        <w:pStyle w:val="Normal1"/>
        <w:spacing w:line="480" w:lineRule="auto"/>
        <w:ind w:left="720" w:hanging="720"/>
        <w:rPr>
          <w:rStyle w:val="normaltextrun"/>
          <w:rFonts w:ascii="Times New Roman" w:hAnsi="Times New Roman" w:cs="Times New Roman"/>
          <w:sz w:val="24"/>
          <w:szCs w:val="24"/>
          <w:shd w:val="clear" w:color="auto" w:fill="FFFFFF"/>
        </w:rPr>
      </w:pPr>
      <w:r w:rsidRPr="00D35A16">
        <w:rPr>
          <w:rStyle w:val="normaltextrun"/>
          <w:rFonts w:ascii="Times New Roman" w:hAnsi="Times New Roman" w:cs="Times New Roman"/>
          <w:sz w:val="24"/>
          <w:szCs w:val="24"/>
          <w:shd w:val="clear" w:color="auto" w:fill="FFFFFF"/>
        </w:rPr>
        <w:t xml:space="preserve">Williams, M. J., </w:t>
      </w:r>
      <w:proofErr w:type="spellStart"/>
      <w:r w:rsidRPr="00D35A16">
        <w:rPr>
          <w:rStyle w:val="normaltextrun"/>
          <w:rFonts w:ascii="Times New Roman" w:hAnsi="Times New Roman" w:cs="Times New Roman"/>
          <w:sz w:val="24"/>
          <w:szCs w:val="24"/>
          <w:shd w:val="clear" w:color="auto" w:fill="FFFFFF"/>
        </w:rPr>
        <w:t>Gruenfeld</w:t>
      </w:r>
      <w:proofErr w:type="spellEnd"/>
      <w:r w:rsidRPr="00D35A16">
        <w:rPr>
          <w:rStyle w:val="normaltextrun"/>
          <w:rFonts w:ascii="Times New Roman" w:hAnsi="Times New Roman" w:cs="Times New Roman"/>
          <w:sz w:val="24"/>
          <w:szCs w:val="24"/>
          <w:shd w:val="clear" w:color="auto" w:fill="FFFFFF"/>
        </w:rPr>
        <w:t>, D. H., &amp; Guillory, L. E. (2017). Sexual aggression when power is new: Effects of acute high power on chronically low-power individuals. </w:t>
      </w:r>
      <w:r w:rsidRPr="00CE317B">
        <w:rPr>
          <w:rStyle w:val="normaltextrun"/>
          <w:rFonts w:ascii="Times New Roman" w:hAnsi="Times New Roman" w:cs="Times New Roman"/>
          <w:i/>
          <w:iCs/>
          <w:sz w:val="24"/>
          <w:szCs w:val="24"/>
          <w:shd w:val="clear" w:color="auto" w:fill="FFFFFF"/>
        </w:rPr>
        <w:t xml:space="preserve">Journal </w:t>
      </w:r>
      <w:r w:rsidR="00CE317B">
        <w:rPr>
          <w:rStyle w:val="normaltextrun"/>
          <w:rFonts w:ascii="Times New Roman" w:hAnsi="Times New Roman" w:cs="Times New Roman"/>
          <w:i/>
          <w:iCs/>
          <w:sz w:val="24"/>
          <w:szCs w:val="24"/>
          <w:shd w:val="clear" w:color="auto" w:fill="FFFFFF"/>
        </w:rPr>
        <w:t>o</w:t>
      </w:r>
      <w:r w:rsidR="00CE317B" w:rsidRPr="00CE317B">
        <w:rPr>
          <w:rStyle w:val="normaltextrun"/>
          <w:rFonts w:ascii="Times New Roman" w:hAnsi="Times New Roman" w:cs="Times New Roman"/>
          <w:i/>
          <w:iCs/>
          <w:sz w:val="24"/>
          <w:szCs w:val="24"/>
          <w:shd w:val="clear" w:color="auto" w:fill="FFFFFF"/>
        </w:rPr>
        <w:t xml:space="preserve">f Personality </w:t>
      </w:r>
      <w:r w:rsidR="00CE317B">
        <w:rPr>
          <w:rStyle w:val="normaltextrun"/>
          <w:rFonts w:ascii="Times New Roman" w:hAnsi="Times New Roman" w:cs="Times New Roman"/>
          <w:i/>
          <w:iCs/>
          <w:sz w:val="24"/>
          <w:szCs w:val="24"/>
          <w:shd w:val="clear" w:color="auto" w:fill="FFFFFF"/>
        </w:rPr>
        <w:t>a</w:t>
      </w:r>
      <w:r w:rsidR="00CE317B" w:rsidRPr="00CE317B">
        <w:rPr>
          <w:rStyle w:val="normaltextrun"/>
          <w:rFonts w:ascii="Times New Roman" w:hAnsi="Times New Roman" w:cs="Times New Roman"/>
          <w:i/>
          <w:iCs/>
          <w:sz w:val="24"/>
          <w:szCs w:val="24"/>
          <w:shd w:val="clear" w:color="auto" w:fill="FFFFFF"/>
        </w:rPr>
        <w:t>nd Social Psychology, 112</w:t>
      </w:r>
      <w:r w:rsidRPr="00D35A16">
        <w:rPr>
          <w:rStyle w:val="normaltextrun"/>
          <w:rFonts w:ascii="Times New Roman" w:hAnsi="Times New Roman" w:cs="Times New Roman"/>
          <w:sz w:val="24"/>
          <w:szCs w:val="24"/>
          <w:shd w:val="clear" w:color="auto" w:fill="FFFFFF"/>
        </w:rPr>
        <w:t xml:space="preserve">, 201. </w:t>
      </w:r>
    </w:p>
    <w:p w14:paraId="72005CF2" w14:textId="77777777" w:rsidR="00D35A16" w:rsidRPr="0010272A" w:rsidRDefault="00D35A16" w:rsidP="00D35A16">
      <w:pPr>
        <w:pStyle w:val="Normal1"/>
        <w:spacing w:line="480" w:lineRule="auto"/>
        <w:ind w:left="360" w:hanging="360"/>
        <w:rPr>
          <w:rStyle w:val="normaltextrun"/>
          <w:rFonts w:ascii="Times New Roman" w:hAnsi="Times New Roman" w:cs="Times New Roman"/>
          <w:sz w:val="24"/>
          <w:szCs w:val="24"/>
          <w:shd w:val="clear" w:color="auto" w:fill="FFFFFF"/>
        </w:rPr>
      </w:pPr>
    </w:p>
    <w:p w14:paraId="682BB26F" w14:textId="4C063B9A" w:rsidR="009D5DD0" w:rsidRPr="009D5DD0" w:rsidRDefault="009D5DD0" w:rsidP="00B4420E">
      <w:pPr>
        <w:spacing w:line="480" w:lineRule="auto"/>
        <w:rPr>
          <w:rFonts w:ascii="Times New Roman" w:hAnsi="Times New Roman" w:cs="Times New Roman"/>
          <w:sz w:val="24"/>
          <w:szCs w:val="24"/>
        </w:rPr>
      </w:pPr>
    </w:p>
    <w:sectPr w:rsidR="009D5DD0" w:rsidRPr="009D5DD0" w:rsidSect="00CE317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EB744B" w14:textId="77777777" w:rsidR="008D1D0F" w:rsidRDefault="008D1D0F" w:rsidP="004A3A4D">
      <w:pPr>
        <w:spacing w:after="0" w:line="240" w:lineRule="auto"/>
      </w:pPr>
      <w:r>
        <w:separator/>
      </w:r>
    </w:p>
  </w:endnote>
  <w:endnote w:type="continuationSeparator" w:id="0">
    <w:p w14:paraId="70672A17" w14:textId="77777777" w:rsidR="008D1D0F" w:rsidRDefault="008D1D0F" w:rsidP="004A3A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B4873C" w14:textId="77777777" w:rsidR="008D1D0F" w:rsidRDefault="008D1D0F" w:rsidP="004A3A4D">
      <w:pPr>
        <w:spacing w:after="0" w:line="240" w:lineRule="auto"/>
      </w:pPr>
      <w:r>
        <w:separator/>
      </w:r>
    </w:p>
  </w:footnote>
  <w:footnote w:type="continuationSeparator" w:id="0">
    <w:p w14:paraId="229731C8" w14:textId="77777777" w:rsidR="008D1D0F" w:rsidRDefault="008D1D0F" w:rsidP="004A3A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CE810" w14:textId="48C45481" w:rsidR="004A3A4D" w:rsidRPr="004A3A4D" w:rsidRDefault="006115A8" w:rsidP="006115A8">
    <w:pPr>
      <w:pStyle w:val="Header"/>
      <w:rPr>
        <w:rFonts w:ascii="Times New Roman" w:hAnsi="Times New Roman" w:cs="Times New Roman"/>
        <w:sz w:val="24"/>
        <w:szCs w:val="24"/>
      </w:rPr>
    </w:pPr>
    <w:r>
      <w:rPr>
        <w:rFonts w:ascii="Times New Roman" w:hAnsi="Times New Roman" w:cs="Times New Roman"/>
        <w:sz w:val="24"/>
        <w:szCs w:val="24"/>
      </w:rPr>
      <w:t>POWER AND SEX</w:t>
    </w:r>
    <w:r w:rsidR="00126AA6">
      <w:rPr>
        <w:rFonts w:ascii="Times New Roman" w:hAnsi="Times New Roman" w:cs="Times New Roman"/>
        <w:sz w:val="24"/>
        <w:szCs w:val="24"/>
      </w:rPr>
      <w:t xml:space="preserve">-BASED </w:t>
    </w:r>
    <w:r>
      <w:rPr>
        <w:rFonts w:ascii="Times New Roman" w:hAnsi="Times New Roman" w:cs="Times New Roman"/>
        <w:sz w:val="24"/>
        <w:szCs w:val="24"/>
      </w:rPr>
      <w:t>HARASSMENT AMONG LGBQs</w:t>
    </w:r>
    <w:sdt>
      <w:sdtPr>
        <w:rPr>
          <w:rFonts w:ascii="Times New Roman" w:hAnsi="Times New Roman" w:cs="Times New Roman"/>
          <w:sz w:val="24"/>
          <w:szCs w:val="24"/>
        </w:rPr>
        <w:id w:val="-736161763"/>
        <w:docPartObj>
          <w:docPartGallery w:val="Page Numbers (Top of Page)"/>
          <w:docPartUnique/>
        </w:docPartObj>
      </w:sdtPr>
      <w:sdtEndPr>
        <w:rPr>
          <w:noProof/>
        </w:rPr>
      </w:sdtEndPr>
      <w:sdtContent>
        <w:r>
          <w:rPr>
            <w:rFonts w:ascii="Times New Roman" w:hAnsi="Times New Roman" w:cs="Times New Roman"/>
            <w:noProof/>
            <w:sz w:val="24"/>
            <w:szCs w:val="24"/>
          </w:rPr>
          <w:tab/>
        </w:r>
        <w:r w:rsidRPr="004A3A4D">
          <w:rPr>
            <w:rFonts w:ascii="Times New Roman" w:hAnsi="Times New Roman" w:cs="Times New Roman"/>
            <w:sz w:val="24"/>
            <w:szCs w:val="24"/>
          </w:rPr>
          <w:fldChar w:fldCharType="begin"/>
        </w:r>
        <w:r w:rsidRPr="004A3A4D">
          <w:rPr>
            <w:rFonts w:ascii="Times New Roman" w:hAnsi="Times New Roman" w:cs="Times New Roman"/>
            <w:sz w:val="24"/>
            <w:szCs w:val="24"/>
          </w:rPr>
          <w:instrText xml:space="preserve"> PAGE   \* MERGEFORMAT </w:instrText>
        </w:r>
        <w:r w:rsidRPr="004A3A4D">
          <w:rPr>
            <w:rFonts w:ascii="Times New Roman" w:hAnsi="Times New Roman" w:cs="Times New Roman"/>
            <w:sz w:val="24"/>
            <w:szCs w:val="24"/>
          </w:rPr>
          <w:fldChar w:fldCharType="separate"/>
        </w:r>
        <w:r>
          <w:rPr>
            <w:rFonts w:ascii="Times New Roman" w:hAnsi="Times New Roman" w:cs="Times New Roman"/>
            <w:sz w:val="24"/>
            <w:szCs w:val="24"/>
          </w:rPr>
          <w:t>1</w:t>
        </w:r>
        <w:r w:rsidRPr="004A3A4D">
          <w:rPr>
            <w:rFonts w:ascii="Times New Roman" w:hAnsi="Times New Roman" w:cs="Times New Roman"/>
            <w:noProof/>
            <w:sz w:val="24"/>
            <w:szCs w:val="24"/>
          </w:rPr>
          <w:fldChar w:fldCharType="end"/>
        </w:r>
      </w:sdtContent>
    </w:sdt>
  </w:p>
  <w:p w14:paraId="48DB9478" w14:textId="77777777" w:rsidR="004A3A4D" w:rsidRDefault="004A3A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C7A48"/>
    <w:multiLevelType w:val="hybridMultilevel"/>
    <w:tmpl w:val="F230E6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6563E9"/>
    <w:multiLevelType w:val="hybridMultilevel"/>
    <w:tmpl w:val="6EF41B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4A76CE4"/>
    <w:multiLevelType w:val="hybridMultilevel"/>
    <w:tmpl w:val="6B88CC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18B7"/>
    <w:rsid w:val="00000477"/>
    <w:rsid w:val="00001800"/>
    <w:rsid w:val="000117EC"/>
    <w:rsid w:val="00013D8E"/>
    <w:rsid w:val="00015AD1"/>
    <w:rsid w:val="00023236"/>
    <w:rsid w:val="00024916"/>
    <w:rsid w:val="0003342D"/>
    <w:rsid w:val="00036F42"/>
    <w:rsid w:val="00040DED"/>
    <w:rsid w:val="00051854"/>
    <w:rsid w:val="000670B0"/>
    <w:rsid w:val="00067485"/>
    <w:rsid w:val="0007254C"/>
    <w:rsid w:val="00075596"/>
    <w:rsid w:val="00076067"/>
    <w:rsid w:val="000829D6"/>
    <w:rsid w:val="00094D3C"/>
    <w:rsid w:val="000967FF"/>
    <w:rsid w:val="00097009"/>
    <w:rsid w:val="000A12B0"/>
    <w:rsid w:val="000A6597"/>
    <w:rsid w:val="000A6BDF"/>
    <w:rsid w:val="000B1036"/>
    <w:rsid w:val="000B1797"/>
    <w:rsid w:val="000B32AF"/>
    <w:rsid w:val="000C29B9"/>
    <w:rsid w:val="000C6761"/>
    <w:rsid w:val="000C7107"/>
    <w:rsid w:val="000C7819"/>
    <w:rsid w:val="000D002B"/>
    <w:rsid w:val="000D45A0"/>
    <w:rsid w:val="000D69FC"/>
    <w:rsid w:val="000D6A65"/>
    <w:rsid w:val="000E29B9"/>
    <w:rsid w:val="000E4F10"/>
    <w:rsid w:val="000E4F7D"/>
    <w:rsid w:val="000E6B89"/>
    <w:rsid w:val="000F1A16"/>
    <w:rsid w:val="00102770"/>
    <w:rsid w:val="001126BD"/>
    <w:rsid w:val="00112895"/>
    <w:rsid w:val="00123D8E"/>
    <w:rsid w:val="0012456B"/>
    <w:rsid w:val="00124C42"/>
    <w:rsid w:val="001259AA"/>
    <w:rsid w:val="00126AA6"/>
    <w:rsid w:val="00127D6D"/>
    <w:rsid w:val="00131865"/>
    <w:rsid w:val="00131A68"/>
    <w:rsid w:val="001430A7"/>
    <w:rsid w:val="00147EA4"/>
    <w:rsid w:val="00147F41"/>
    <w:rsid w:val="00152E8B"/>
    <w:rsid w:val="00152F5B"/>
    <w:rsid w:val="0015361A"/>
    <w:rsid w:val="001546A1"/>
    <w:rsid w:val="00170364"/>
    <w:rsid w:val="0017141E"/>
    <w:rsid w:val="00176986"/>
    <w:rsid w:val="00181DA9"/>
    <w:rsid w:val="00184587"/>
    <w:rsid w:val="00184D48"/>
    <w:rsid w:val="00186DD6"/>
    <w:rsid w:val="00190004"/>
    <w:rsid w:val="00190CFD"/>
    <w:rsid w:val="0019544D"/>
    <w:rsid w:val="00195C9E"/>
    <w:rsid w:val="001A7A0F"/>
    <w:rsid w:val="001B19FD"/>
    <w:rsid w:val="001C0D0E"/>
    <w:rsid w:val="001C0F78"/>
    <w:rsid w:val="001D139F"/>
    <w:rsid w:val="001D2018"/>
    <w:rsid w:val="001D2B52"/>
    <w:rsid w:val="001D2F8B"/>
    <w:rsid w:val="001D3570"/>
    <w:rsid w:val="001D56C0"/>
    <w:rsid w:val="001E0C9A"/>
    <w:rsid w:val="001F0E99"/>
    <w:rsid w:val="001F5697"/>
    <w:rsid w:val="002002D0"/>
    <w:rsid w:val="00204439"/>
    <w:rsid w:val="00204996"/>
    <w:rsid w:val="00204F4F"/>
    <w:rsid w:val="00211B7E"/>
    <w:rsid w:val="0022023B"/>
    <w:rsid w:val="00220B69"/>
    <w:rsid w:val="00220E94"/>
    <w:rsid w:val="002260B6"/>
    <w:rsid w:val="00232E2A"/>
    <w:rsid w:val="0023536E"/>
    <w:rsid w:val="00235515"/>
    <w:rsid w:val="002448DC"/>
    <w:rsid w:val="002452AE"/>
    <w:rsid w:val="0024706F"/>
    <w:rsid w:val="00250EE2"/>
    <w:rsid w:val="002525E9"/>
    <w:rsid w:val="002761FE"/>
    <w:rsid w:val="0028145F"/>
    <w:rsid w:val="00282478"/>
    <w:rsid w:val="00282EA7"/>
    <w:rsid w:val="0028468C"/>
    <w:rsid w:val="002850B4"/>
    <w:rsid w:val="002857FF"/>
    <w:rsid w:val="00296093"/>
    <w:rsid w:val="00296285"/>
    <w:rsid w:val="002A1102"/>
    <w:rsid w:val="002A1EA5"/>
    <w:rsid w:val="002B4752"/>
    <w:rsid w:val="002C3840"/>
    <w:rsid w:val="002C3F36"/>
    <w:rsid w:val="002E066B"/>
    <w:rsid w:val="002E422A"/>
    <w:rsid w:val="002E6E17"/>
    <w:rsid w:val="002E70C8"/>
    <w:rsid w:val="002F0115"/>
    <w:rsid w:val="002F34F3"/>
    <w:rsid w:val="0030221C"/>
    <w:rsid w:val="00303B46"/>
    <w:rsid w:val="00317F2F"/>
    <w:rsid w:val="0032515E"/>
    <w:rsid w:val="00325613"/>
    <w:rsid w:val="00326E71"/>
    <w:rsid w:val="00330800"/>
    <w:rsid w:val="00337EBD"/>
    <w:rsid w:val="003406FE"/>
    <w:rsid w:val="00343D1D"/>
    <w:rsid w:val="00352536"/>
    <w:rsid w:val="00354BF9"/>
    <w:rsid w:val="00363307"/>
    <w:rsid w:val="00365580"/>
    <w:rsid w:val="00365666"/>
    <w:rsid w:val="00370944"/>
    <w:rsid w:val="0037173B"/>
    <w:rsid w:val="00381F52"/>
    <w:rsid w:val="003840DA"/>
    <w:rsid w:val="00386FDF"/>
    <w:rsid w:val="00392AF2"/>
    <w:rsid w:val="00395C5C"/>
    <w:rsid w:val="003A2DBC"/>
    <w:rsid w:val="003A3E7A"/>
    <w:rsid w:val="003A45B4"/>
    <w:rsid w:val="003A479C"/>
    <w:rsid w:val="003A5D13"/>
    <w:rsid w:val="003B157C"/>
    <w:rsid w:val="003B5F2E"/>
    <w:rsid w:val="003C37F5"/>
    <w:rsid w:val="003C6D29"/>
    <w:rsid w:val="003D1191"/>
    <w:rsid w:val="003D18B7"/>
    <w:rsid w:val="003D3EF5"/>
    <w:rsid w:val="003E04E5"/>
    <w:rsid w:val="003E3A62"/>
    <w:rsid w:val="003E6ED3"/>
    <w:rsid w:val="003F14C5"/>
    <w:rsid w:val="003F1685"/>
    <w:rsid w:val="003F271F"/>
    <w:rsid w:val="003F58B1"/>
    <w:rsid w:val="0040291D"/>
    <w:rsid w:val="004059F4"/>
    <w:rsid w:val="00407328"/>
    <w:rsid w:val="004112D7"/>
    <w:rsid w:val="00414489"/>
    <w:rsid w:val="0041610A"/>
    <w:rsid w:val="00417FC3"/>
    <w:rsid w:val="00420268"/>
    <w:rsid w:val="00421738"/>
    <w:rsid w:val="00423D17"/>
    <w:rsid w:val="004263C9"/>
    <w:rsid w:val="004269D2"/>
    <w:rsid w:val="004315E1"/>
    <w:rsid w:val="00432BE1"/>
    <w:rsid w:val="0044008B"/>
    <w:rsid w:val="00444273"/>
    <w:rsid w:val="00453CA7"/>
    <w:rsid w:val="00454ECB"/>
    <w:rsid w:val="00457B9A"/>
    <w:rsid w:val="00461CE0"/>
    <w:rsid w:val="00467E5B"/>
    <w:rsid w:val="00471B0F"/>
    <w:rsid w:val="00472D3B"/>
    <w:rsid w:val="00475539"/>
    <w:rsid w:val="00475BD5"/>
    <w:rsid w:val="00481381"/>
    <w:rsid w:val="004814FF"/>
    <w:rsid w:val="004818A6"/>
    <w:rsid w:val="00486CE3"/>
    <w:rsid w:val="004A0D7B"/>
    <w:rsid w:val="004A3A4D"/>
    <w:rsid w:val="004B5CDC"/>
    <w:rsid w:val="004C2C8A"/>
    <w:rsid w:val="004C4FE2"/>
    <w:rsid w:val="004C503F"/>
    <w:rsid w:val="004C7AA6"/>
    <w:rsid w:val="004C7C1D"/>
    <w:rsid w:val="004D045D"/>
    <w:rsid w:val="004D4554"/>
    <w:rsid w:val="004D4F09"/>
    <w:rsid w:val="004E50B0"/>
    <w:rsid w:val="004F0249"/>
    <w:rsid w:val="004F166B"/>
    <w:rsid w:val="004F49A2"/>
    <w:rsid w:val="004F76F9"/>
    <w:rsid w:val="005064FE"/>
    <w:rsid w:val="00511223"/>
    <w:rsid w:val="0051265A"/>
    <w:rsid w:val="00513851"/>
    <w:rsid w:val="005148D0"/>
    <w:rsid w:val="00517FE1"/>
    <w:rsid w:val="00521E0E"/>
    <w:rsid w:val="00524A8D"/>
    <w:rsid w:val="00525BB3"/>
    <w:rsid w:val="00527AE4"/>
    <w:rsid w:val="00541614"/>
    <w:rsid w:val="00543490"/>
    <w:rsid w:val="00544206"/>
    <w:rsid w:val="005462A8"/>
    <w:rsid w:val="005478C8"/>
    <w:rsid w:val="00550C19"/>
    <w:rsid w:val="00550C95"/>
    <w:rsid w:val="005514A5"/>
    <w:rsid w:val="00552020"/>
    <w:rsid w:val="00553A29"/>
    <w:rsid w:val="005546D5"/>
    <w:rsid w:val="00555716"/>
    <w:rsid w:val="005561DF"/>
    <w:rsid w:val="0055795D"/>
    <w:rsid w:val="00560026"/>
    <w:rsid w:val="00561479"/>
    <w:rsid w:val="0056420F"/>
    <w:rsid w:val="005675AC"/>
    <w:rsid w:val="00570BC2"/>
    <w:rsid w:val="00580397"/>
    <w:rsid w:val="00586C23"/>
    <w:rsid w:val="00586DD7"/>
    <w:rsid w:val="0059380C"/>
    <w:rsid w:val="005950F8"/>
    <w:rsid w:val="005951A6"/>
    <w:rsid w:val="00597157"/>
    <w:rsid w:val="005A4029"/>
    <w:rsid w:val="005B4689"/>
    <w:rsid w:val="005B7C7A"/>
    <w:rsid w:val="005C1EE9"/>
    <w:rsid w:val="005C40F0"/>
    <w:rsid w:val="005C62A1"/>
    <w:rsid w:val="005C6A51"/>
    <w:rsid w:val="005C7D2D"/>
    <w:rsid w:val="005D1BA0"/>
    <w:rsid w:val="005E2A08"/>
    <w:rsid w:val="005E3238"/>
    <w:rsid w:val="005E512E"/>
    <w:rsid w:val="005E52CF"/>
    <w:rsid w:val="005F1666"/>
    <w:rsid w:val="005F57B7"/>
    <w:rsid w:val="005F5A2D"/>
    <w:rsid w:val="00603469"/>
    <w:rsid w:val="00603A44"/>
    <w:rsid w:val="006115A8"/>
    <w:rsid w:val="006145D9"/>
    <w:rsid w:val="006212D4"/>
    <w:rsid w:val="006239B2"/>
    <w:rsid w:val="00623D91"/>
    <w:rsid w:val="00626A0E"/>
    <w:rsid w:val="00630BFC"/>
    <w:rsid w:val="006431DE"/>
    <w:rsid w:val="006511B6"/>
    <w:rsid w:val="00651911"/>
    <w:rsid w:val="006526D8"/>
    <w:rsid w:val="006553E1"/>
    <w:rsid w:val="00656F2C"/>
    <w:rsid w:val="00657189"/>
    <w:rsid w:val="00660245"/>
    <w:rsid w:val="00663153"/>
    <w:rsid w:val="006650BD"/>
    <w:rsid w:val="00670404"/>
    <w:rsid w:val="00672056"/>
    <w:rsid w:val="00672E35"/>
    <w:rsid w:val="00681B77"/>
    <w:rsid w:val="00683740"/>
    <w:rsid w:val="00686455"/>
    <w:rsid w:val="00694FC7"/>
    <w:rsid w:val="00697246"/>
    <w:rsid w:val="006B201E"/>
    <w:rsid w:val="006B24D1"/>
    <w:rsid w:val="006B4756"/>
    <w:rsid w:val="006B5443"/>
    <w:rsid w:val="006B5486"/>
    <w:rsid w:val="006C0284"/>
    <w:rsid w:val="006C56EE"/>
    <w:rsid w:val="006D0653"/>
    <w:rsid w:val="006D7D4F"/>
    <w:rsid w:val="006E182A"/>
    <w:rsid w:val="006E524B"/>
    <w:rsid w:val="006F39C9"/>
    <w:rsid w:val="007007E5"/>
    <w:rsid w:val="00700AD4"/>
    <w:rsid w:val="007021E0"/>
    <w:rsid w:val="00706DE9"/>
    <w:rsid w:val="00707970"/>
    <w:rsid w:val="00713195"/>
    <w:rsid w:val="00721FF4"/>
    <w:rsid w:val="0072221A"/>
    <w:rsid w:val="00722386"/>
    <w:rsid w:val="007226FF"/>
    <w:rsid w:val="00722761"/>
    <w:rsid w:val="00726521"/>
    <w:rsid w:val="00727BDB"/>
    <w:rsid w:val="007319F9"/>
    <w:rsid w:val="00731A70"/>
    <w:rsid w:val="0074799B"/>
    <w:rsid w:val="007568D5"/>
    <w:rsid w:val="00762CEF"/>
    <w:rsid w:val="0076444B"/>
    <w:rsid w:val="00774668"/>
    <w:rsid w:val="00782747"/>
    <w:rsid w:val="007828F9"/>
    <w:rsid w:val="0078450C"/>
    <w:rsid w:val="00785E6B"/>
    <w:rsid w:val="00786182"/>
    <w:rsid w:val="00787449"/>
    <w:rsid w:val="0079165E"/>
    <w:rsid w:val="0079243C"/>
    <w:rsid w:val="0079535C"/>
    <w:rsid w:val="007A3657"/>
    <w:rsid w:val="007A38A4"/>
    <w:rsid w:val="007A5BA8"/>
    <w:rsid w:val="007A648E"/>
    <w:rsid w:val="007A721A"/>
    <w:rsid w:val="007B101B"/>
    <w:rsid w:val="007B2CED"/>
    <w:rsid w:val="007B32C5"/>
    <w:rsid w:val="007B3BB1"/>
    <w:rsid w:val="007B433C"/>
    <w:rsid w:val="007B50B3"/>
    <w:rsid w:val="007B51E7"/>
    <w:rsid w:val="007C1ABD"/>
    <w:rsid w:val="007C44B6"/>
    <w:rsid w:val="007D418D"/>
    <w:rsid w:val="007D6763"/>
    <w:rsid w:val="007E00FB"/>
    <w:rsid w:val="007E12B9"/>
    <w:rsid w:val="007E3600"/>
    <w:rsid w:val="007F0CA6"/>
    <w:rsid w:val="007F1CF1"/>
    <w:rsid w:val="007F628F"/>
    <w:rsid w:val="008019CB"/>
    <w:rsid w:val="00811D56"/>
    <w:rsid w:val="00815095"/>
    <w:rsid w:val="008308E3"/>
    <w:rsid w:val="00831565"/>
    <w:rsid w:val="00832541"/>
    <w:rsid w:val="00834609"/>
    <w:rsid w:val="00835AD4"/>
    <w:rsid w:val="00842BDA"/>
    <w:rsid w:val="008430DD"/>
    <w:rsid w:val="00844DB4"/>
    <w:rsid w:val="00845CE6"/>
    <w:rsid w:val="008475C5"/>
    <w:rsid w:val="008550D7"/>
    <w:rsid w:val="008572FC"/>
    <w:rsid w:val="0086047C"/>
    <w:rsid w:val="0086314D"/>
    <w:rsid w:val="0086747E"/>
    <w:rsid w:val="008676E1"/>
    <w:rsid w:val="00867709"/>
    <w:rsid w:val="008701A7"/>
    <w:rsid w:val="00870616"/>
    <w:rsid w:val="00871A85"/>
    <w:rsid w:val="00875111"/>
    <w:rsid w:val="008804BB"/>
    <w:rsid w:val="00886106"/>
    <w:rsid w:val="00890464"/>
    <w:rsid w:val="008922D2"/>
    <w:rsid w:val="00893325"/>
    <w:rsid w:val="008942E3"/>
    <w:rsid w:val="00894801"/>
    <w:rsid w:val="008976B4"/>
    <w:rsid w:val="008A124D"/>
    <w:rsid w:val="008A48FF"/>
    <w:rsid w:val="008A583E"/>
    <w:rsid w:val="008A6341"/>
    <w:rsid w:val="008B1CDB"/>
    <w:rsid w:val="008B2ACC"/>
    <w:rsid w:val="008B7911"/>
    <w:rsid w:val="008C0EAC"/>
    <w:rsid w:val="008D1D0F"/>
    <w:rsid w:val="008D2C25"/>
    <w:rsid w:val="008D55DC"/>
    <w:rsid w:val="008F02CE"/>
    <w:rsid w:val="008F3867"/>
    <w:rsid w:val="009002E1"/>
    <w:rsid w:val="00907849"/>
    <w:rsid w:val="00912FB2"/>
    <w:rsid w:val="009145B9"/>
    <w:rsid w:val="00917B04"/>
    <w:rsid w:val="0093023C"/>
    <w:rsid w:val="009314A3"/>
    <w:rsid w:val="00934326"/>
    <w:rsid w:val="0093480A"/>
    <w:rsid w:val="00934CBC"/>
    <w:rsid w:val="009369AF"/>
    <w:rsid w:val="00945EA2"/>
    <w:rsid w:val="00946821"/>
    <w:rsid w:val="00946D79"/>
    <w:rsid w:val="009519D0"/>
    <w:rsid w:val="00956AF4"/>
    <w:rsid w:val="00963F4B"/>
    <w:rsid w:val="00964E69"/>
    <w:rsid w:val="0097203C"/>
    <w:rsid w:val="00972189"/>
    <w:rsid w:val="0097702F"/>
    <w:rsid w:val="00980EFE"/>
    <w:rsid w:val="00985A9A"/>
    <w:rsid w:val="009878FE"/>
    <w:rsid w:val="00993C49"/>
    <w:rsid w:val="00997C88"/>
    <w:rsid w:val="009A0FD0"/>
    <w:rsid w:val="009A3A2B"/>
    <w:rsid w:val="009B18A0"/>
    <w:rsid w:val="009C3CE6"/>
    <w:rsid w:val="009C6157"/>
    <w:rsid w:val="009C660B"/>
    <w:rsid w:val="009D1121"/>
    <w:rsid w:val="009D5DD0"/>
    <w:rsid w:val="009E585D"/>
    <w:rsid w:val="009E75E3"/>
    <w:rsid w:val="009F1D99"/>
    <w:rsid w:val="009F2E21"/>
    <w:rsid w:val="009F341C"/>
    <w:rsid w:val="009F3D82"/>
    <w:rsid w:val="009F3F03"/>
    <w:rsid w:val="009F6801"/>
    <w:rsid w:val="00A071CA"/>
    <w:rsid w:val="00A163B1"/>
    <w:rsid w:val="00A1642F"/>
    <w:rsid w:val="00A17147"/>
    <w:rsid w:val="00A20877"/>
    <w:rsid w:val="00A211C0"/>
    <w:rsid w:val="00A211F8"/>
    <w:rsid w:val="00A2178E"/>
    <w:rsid w:val="00A24CAB"/>
    <w:rsid w:val="00A26049"/>
    <w:rsid w:val="00A27850"/>
    <w:rsid w:val="00A27C2C"/>
    <w:rsid w:val="00A32568"/>
    <w:rsid w:val="00A32E79"/>
    <w:rsid w:val="00A35122"/>
    <w:rsid w:val="00A4129C"/>
    <w:rsid w:val="00A47376"/>
    <w:rsid w:val="00A509DD"/>
    <w:rsid w:val="00A55081"/>
    <w:rsid w:val="00A60349"/>
    <w:rsid w:val="00A62E10"/>
    <w:rsid w:val="00A639BB"/>
    <w:rsid w:val="00A63F6F"/>
    <w:rsid w:val="00A64902"/>
    <w:rsid w:val="00A65946"/>
    <w:rsid w:val="00A66B77"/>
    <w:rsid w:val="00A727DA"/>
    <w:rsid w:val="00A75585"/>
    <w:rsid w:val="00A83E42"/>
    <w:rsid w:val="00A86655"/>
    <w:rsid w:val="00A93E45"/>
    <w:rsid w:val="00A94B4B"/>
    <w:rsid w:val="00A95401"/>
    <w:rsid w:val="00AA0358"/>
    <w:rsid w:val="00AA0825"/>
    <w:rsid w:val="00AA305C"/>
    <w:rsid w:val="00AB09A5"/>
    <w:rsid w:val="00AB1236"/>
    <w:rsid w:val="00AB583F"/>
    <w:rsid w:val="00AC5354"/>
    <w:rsid w:val="00AC5A84"/>
    <w:rsid w:val="00AE4176"/>
    <w:rsid w:val="00AE4D7C"/>
    <w:rsid w:val="00AF359F"/>
    <w:rsid w:val="00AF739A"/>
    <w:rsid w:val="00AF78F6"/>
    <w:rsid w:val="00AF797A"/>
    <w:rsid w:val="00B07D66"/>
    <w:rsid w:val="00B10D8C"/>
    <w:rsid w:val="00B1212E"/>
    <w:rsid w:val="00B13472"/>
    <w:rsid w:val="00B206FD"/>
    <w:rsid w:val="00B20EFC"/>
    <w:rsid w:val="00B24D96"/>
    <w:rsid w:val="00B26C24"/>
    <w:rsid w:val="00B41709"/>
    <w:rsid w:val="00B42313"/>
    <w:rsid w:val="00B4408D"/>
    <w:rsid w:val="00B4420E"/>
    <w:rsid w:val="00B444C5"/>
    <w:rsid w:val="00B447F8"/>
    <w:rsid w:val="00B44C4B"/>
    <w:rsid w:val="00B52CAE"/>
    <w:rsid w:val="00B5482A"/>
    <w:rsid w:val="00B5594E"/>
    <w:rsid w:val="00B57405"/>
    <w:rsid w:val="00B6739E"/>
    <w:rsid w:val="00B70F00"/>
    <w:rsid w:val="00B7709A"/>
    <w:rsid w:val="00B81E04"/>
    <w:rsid w:val="00B83D57"/>
    <w:rsid w:val="00B85068"/>
    <w:rsid w:val="00B875AD"/>
    <w:rsid w:val="00B876CF"/>
    <w:rsid w:val="00B91704"/>
    <w:rsid w:val="00B924FA"/>
    <w:rsid w:val="00B94644"/>
    <w:rsid w:val="00B96803"/>
    <w:rsid w:val="00B96A31"/>
    <w:rsid w:val="00B970D1"/>
    <w:rsid w:val="00BA03CE"/>
    <w:rsid w:val="00BA19BB"/>
    <w:rsid w:val="00BA442A"/>
    <w:rsid w:val="00BA5658"/>
    <w:rsid w:val="00BA6F7D"/>
    <w:rsid w:val="00BB1A67"/>
    <w:rsid w:val="00BB1C81"/>
    <w:rsid w:val="00BB1D4F"/>
    <w:rsid w:val="00BB3C28"/>
    <w:rsid w:val="00BB435D"/>
    <w:rsid w:val="00BD0002"/>
    <w:rsid w:val="00BD17A9"/>
    <w:rsid w:val="00BE152D"/>
    <w:rsid w:val="00BE458D"/>
    <w:rsid w:val="00BE7436"/>
    <w:rsid w:val="00BF320A"/>
    <w:rsid w:val="00C01359"/>
    <w:rsid w:val="00C04D73"/>
    <w:rsid w:val="00C06206"/>
    <w:rsid w:val="00C113EE"/>
    <w:rsid w:val="00C12F39"/>
    <w:rsid w:val="00C15640"/>
    <w:rsid w:val="00C23E03"/>
    <w:rsid w:val="00C25533"/>
    <w:rsid w:val="00C26161"/>
    <w:rsid w:val="00C26E02"/>
    <w:rsid w:val="00C33BFD"/>
    <w:rsid w:val="00C40A9E"/>
    <w:rsid w:val="00C437B2"/>
    <w:rsid w:val="00C5026C"/>
    <w:rsid w:val="00C50FAF"/>
    <w:rsid w:val="00C547FF"/>
    <w:rsid w:val="00C56F0B"/>
    <w:rsid w:val="00C60425"/>
    <w:rsid w:val="00C625E5"/>
    <w:rsid w:val="00C63E96"/>
    <w:rsid w:val="00C72C98"/>
    <w:rsid w:val="00C74147"/>
    <w:rsid w:val="00C8298B"/>
    <w:rsid w:val="00C94844"/>
    <w:rsid w:val="00CA427F"/>
    <w:rsid w:val="00CB3EC4"/>
    <w:rsid w:val="00CB58D0"/>
    <w:rsid w:val="00CB614F"/>
    <w:rsid w:val="00CB6A34"/>
    <w:rsid w:val="00CC27A2"/>
    <w:rsid w:val="00CC2BCE"/>
    <w:rsid w:val="00CD1579"/>
    <w:rsid w:val="00CD5D58"/>
    <w:rsid w:val="00CD767C"/>
    <w:rsid w:val="00CD7BA3"/>
    <w:rsid w:val="00CD7F25"/>
    <w:rsid w:val="00CE0549"/>
    <w:rsid w:val="00CE2666"/>
    <w:rsid w:val="00CE317B"/>
    <w:rsid w:val="00CE6056"/>
    <w:rsid w:val="00CF1ACD"/>
    <w:rsid w:val="00CF3EC5"/>
    <w:rsid w:val="00D00C13"/>
    <w:rsid w:val="00D01448"/>
    <w:rsid w:val="00D01B96"/>
    <w:rsid w:val="00D023FC"/>
    <w:rsid w:val="00D03567"/>
    <w:rsid w:val="00D07141"/>
    <w:rsid w:val="00D10BB7"/>
    <w:rsid w:val="00D10C13"/>
    <w:rsid w:val="00D126F0"/>
    <w:rsid w:val="00D14B91"/>
    <w:rsid w:val="00D14BCF"/>
    <w:rsid w:val="00D17E99"/>
    <w:rsid w:val="00D35A16"/>
    <w:rsid w:val="00D36BA2"/>
    <w:rsid w:val="00D51E6A"/>
    <w:rsid w:val="00D53285"/>
    <w:rsid w:val="00D55F53"/>
    <w:rsid w:val="00D620B2"/>
    <w:rsid w:val="00D64D48"/>
    <w:rsid w:val="00D66C31"/>
    <w:rsid w:val="00D82439"/>
    <w:rsid w:val="00D84F95"/>
    <w:rsid w:val="00D850AF"/>
    <w:rsid w:val="00D85535"/>
    <w:rsid w:val="00D859FC"/>
    <w:rsid w:val="00D86F1E"/>
    <w:rsid w:val="00D931BC"/>
    <w:rsid w:val="00D93272"/>
    <w:rsid w:val="00D93298"/>
    <w:rsid w:val="00D93587"/>
    <w:rsid w:val="00D93F7B"/>
    <w:rsid w:val="00D97539"/>
    <w:rsid w:val="00DA25E7"/>
    <w:rsid w:val="00DA2BC6"/>
    <w:rsid w:val="00DA4D65"/>
    <w:rsid w:val="00DB1827"/>
    <w:rsid w:val="00DB2513"/>
    <w:rsid w:val="00DB3089"/>
    <w:rsid w:val="00DB7AD3"/>
    <w:rsid w:val="00DC0AEA"/>
    <w:rsid w:val="00DC10D0"/>
    <w:rsid w:val="00DC3F8D"/>
    <w:rsid w:val="00DC4446"/>
    <w:rsid w:val="00DC5ED1"/>
    <w:rsid w:val="00DD08B3"/>
    <w:rsid w:val="00DD30A4"/>
    <w:rsid w:val="00DD33DD"/>
    <w:rsid w:val="00DE5F02"/>
    <w:rsid w:val="00DE75FA"/>
    <w:rsid w:val="00DF546E"/>
    <w:rsid w:val="00DF693B"/>
    <w:rsid w:val="00DF6C76"/>
    <w:rsid w:val="00DF7BD6"/>
    <w:rsid w:val="00E10A76"/>
    <w:rsid w:val="00E10C9B"/>
    <w:rsid w:val="00E14A28"/>
    <w:rsid w:val="00E17B3D"/>
    <w:rsid w:val="00E20E37"/>
    <w:rsid w:val="00E25CC6"/>
    <w:rsid w:val="00E3047A"/>
    <w:rsid w:val="00E33918"/>
    <w:rsid w:val="00E36708"/>
    <w:rsid w:val="00E40CA1"/>
    <w:rsid w:val="00E46980"/>
    <w:rsid w:val="00E5022C"/>
    <w:rsid w:val="00E56978"/>
    <w:rsid w:val="00E56F65"/>
    <w:rsid w:val="00E56FAC"/>
    <w:rsid w:val="00E574C9"/>
    <w:rsid w:val="00E61F5F"/>
    <w:rsid w:val="00E65827"/>
    <w:rsid w:val="00E67ACE"/>
    <w:rsid w:val="00E71372"/>
    <w:rsid w:val="00E7359F"/>
    <w:rsid w:val="00E85894"/>
    <w:rsid w:val="00E85C04"/>
    <w:rsid w:val="00E869CF"/>
    <w:rsid w:val="00E87E80"/>
    <w:rsid w:val="00EA3D75"/>
    <w:rsid w:val="00EA646F"/>
    <w:rsid w:val="00EB020A"/>
    <w:rsid w:val="00EB0764"/>
    <w:rsid w:val="00EC2A31"/>
    <w:rsid w:val="00EC352F"/>
    <w:rsid w:val="00EC4A28"/>
    <w:rsid w:val="00EC4B97"/>
    <w:rsid w:val="00EC4FBF"/>
    <w:rsid w:val="00EC7BC5"/>
    <w:rsid w:val="00ED0532"/>
    <w:rsid w:val="00ED16D0"/>
    <w:rsid w:val="00ED48C4"/>
    <w:rsid w:val="00ED7004"/>
    <w:rsid w:val="00ED735E"/>
    <w:rsid w:val="00EE42B0"/>
    <w:rsid w:val="00EE738A"/>
    <w:rsid w:val="00EE7476"/>
    <w:rsid w:val="00EF238C"/>
    <w:rsid w:val="00EF3646"/>
    <w:rsid w:val="00EF6FB6"/>
    <w:rsid w:val="00F00020"/>
    <w:rsid w:val="00F00D59"/>
    <w:rsid w:val="00F01836"/>
    <w:rsid w:val="00F01D1A"/>
    <w:rsid w:val="00F05EAD"/>
    <w:rsid w:val="00F10FAA"/>
    <w:rsid w:val="00F116F5"/>
    <w:rsid w:val="00F137CB"/>
    <w:rsid w:val="00F15E8E"/>
    <w:rsid w:val="00F16983"/>
    <w:rsid w:val="00F17053"/>
    <w:rsid w:val="00F176B0"/>
    <w:rsid w:val="00F21AB4"/>
    <w:rsid w:val="00F21DA3"/>
    <w:rsid w:val="00F23EAE"/>
    <w:rsid w:val="00F250CC"/>
    <w:rsid w:val="00F25551"/>
    <w:rsid w:val="00F25A13"/>
    <w:rsid w:val="00F27A58"/>
    <w:rsid w:val="00F40F68"/>
    <w:rsid w:val="00F47BC6"/>
    <w:rsid w:val="00F54CCD"/>
    <w:rsid w:val="00F60FD3"/>
    <w:rsid w:val="00F66768"/>
    <w:rsid w:val="00F72D31"/>
    <w:rsid w:val="00F75022"/>
    <w:rsid w:val="00F7656E"/>
    <w:rsid w:val="00F8164C"/>
    <w:rsid w:val="00F86AE9"/>
    <w:rsid w:val="00F92839"/>
    <w:rsid w:val="00F94A67"/>
    <w:rsid w:val="00F95A14"/>
    <w:rsid w:val="00F97C43"/>
    <w:rsid w:val="00FA061D"/>
    <w:rsid w:val="00FA1205"/>
    <w:rsid w:val="00FA338F"/>
    <w:rsid w:val="00FB03E6"/>
    <w:rsid w:val="00FB2B9B"/>
    <w:rsid w:val="00FB2CC4"/>
    <w:rsid w:val="00FB495F"/>
    <w:rsid w:val="00FB5949"/>
    <w:rsid w:val="00FC1490"/>
    <w:rsid w:val="00FC6E63"/>
    <w:rsid w:val="00FD097A"/>
    <w:rsid w:val="00FE1050"/>
    <w:rsid w:val="00FE38B1"/>
    <w:rsid w:val="00FE6A42"/>
    <w:rsid w:val="00FF099D"/>
    <w:rsid w:val="00FF112B"/>
    <w:rsid w:val="00FF1C1D"/>
    <w:rsid w:val="00FF3A35"/>
    <w:rsid w:val="00FF4B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DE1942"/>
  <w15:chartTrackingRefBased/>
  <w15:docId w15:val="{A95A9836-BB29-44B3-8837-7BFD61C3F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08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D18B7"/>
    <w:rPr>
      <w:color w:val="0563C1" w:themeColor="hyperlink"/>
      <w:u w:val="single"/>
    </w:rPr>
  </w:style>
  <w:style w:type="paragraph" w:styleId="Header">
    <w:name w:val="header"/>
    <w:basedOn w:val="Normal"/>
    <w:link w:val="HeaderChar"/>
    <w:uiPriority w:val="99"/>
    <w:unhideWhenUsed/>
    <w:rsid w:val="004A3A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3A4D"/>
  </w:style>
  <w:style w:type="paragraph" w:styleId="Footer">
    <w:name w:val="footer"/>
    <w:basedOn w:val="Normal"/>
    <w:link w:val="FooterChar"/>
    <w:uiPriority w:val="99"/>
    <w:unhideWhenUsed/>
    <w:rsid w:val="004A3A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3A4D"/>
  </w:style>
  <w:style w:type="character" w:styleId="CommentReference">
    <w:name w:val="annotation reference"/>
    <w:basedOn w:val="DefaultParagraphFont"/>
    <w:uiPriority w:val="99"/>
    <w:semiHidden/>
    <w:unhideWhenUsed/>
    <w:rsid w:val="00F23EAE"/>
    <w:rPr>
      <w:sz w:val="16"/>
      <w:szCs w:val="16"/>
    </w:rPr>
  </w:style>
  <w:style w:type="paragraph" w:styleId="CommentText">
    <w:name w:val="annotation text"/>
    <w:basedOn w:val="Normal"/>
    <w:link w:val="CommentTextChar"/>
    <w:uiPriority w:val="99"/>
    <w:semiHidden/>
    <w:unhideWhenUsed/>
    <w:rsid w:val="00F23EAE"/>
    <w:pPr>
      <w:spacing w:line="240" w:lineRule="auto"/>
    </w:pPr>
    <w:rPr>
      <w:sz w:val="20"/>
      <w:szCs w:val="20"/>
    </w:rPr>
  </w:style>
  <w:style w:type="character" w:customStyle="1" w:styleId="CommentTextChar">
    <w:name w:val="Comment Text Char"/>
    <w:basedOn w:val="DefaultParagraphFont"/>
    <w:link w:val="CommentText"/>
    <w:uiPriority w:val="99"/>
    <w:semiHidden/>
    <w:rsid w:val="00F23EAE"/>
    <w:rPr>
      <w:sz w:val="20"/>
      <w:szCs w:val="20"/>
    </w:rPr>
  </w:style>
  <w:style w:type="paragraph" w:styleId="CommentSubject">
    <w:name w:val="annotation subject"/>
    <w:basedOn w:val="CommentText"/>
    <w:next w:val="CommentText"/>
    <w:link w:val="CommentSubjectChar"/>
    <w:uiPriority w:val="99"/>
    <w:semiHidden/>
    <w:unhideWhenUsed/>
    <w:rsid w:val="00F23EAE"/>
    <w:rPr>
      <w:b/>
      <w:bCs/>
    </w:rPr>
  </w:style>
  <w:style w:type="character" w:customStyle="1" w:styleId="CommentSubjectChar">
    <w:name w:val="Comment Subject Char"/>
    <w:basedOn w:val="CommentTextChar"/>
    <w:link w:val="CommentSubject"/>
    <w:uiPriority w:val="99"/>
    <w:semiHidden/>
    <w:rsid w:val="00F23EAE"/>
    <w:rPr>
      <w:b/>
      <w:bCs/>
      <w:sz w:val="20"/>
      <w:szCs w:val="20"/>
    </w:rPr>
  </w:style>
  <w:style w:type="paragraph" w:styleId="ListParagraph">
    <w:name w:val="List Paragraph"/>
    <w:basedOn w:val="Normal"/>
    <w:uiPriority w:val="34"/>
    <w:qFormat/>
    <w:rsid w:val="00F23EAE"/>
    <w:pPr>
      <w:ind w:left="720"/>
      <w:contextualSpacing/>
    </w:pPr>
  </w:style>
  <w:style w:type="paragraph" w:customStyle="1" w:styleId="Normal1">
    <w:name w:val="Normal1"/>
    <w:rsid w:val="00B52CAE"/>
    <w:pPr>
      <w:spacing w:after="0" w:line="276" w:lineRule="auto"/>
    </w:pPr>
    <w:rPr>
      <w:rFonts w:ascii="Arial" w:eastAsia="Arial" w:hAnsi="Arial" w:cs="Arial"/>
    </w:rPr>
  </w:style>
  <w:style w:type="table" w:styleId="TableGrid">
    <w:name w:val="Table Grid"/>
    <w:basedOn w:val="TableNormal"/>
    <w:uiPriority w:val="39"/>
    <w:rsid w:val="00A278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A27850"/>
    <w:rPr>
      <w:color w:val="605E5C"/>
      <w:shd w:val="clear" w:color="auto" w:fill="E1DFDD"/>
    </w:rPr>
  </w:style>
  <w:style w:type="paragraph" w:styleId="Revision">
    <w:name w:val="Revision"/>
    <w:hidden/>
    <w:uiPriority w:val="99"/>
    <w:semiHidden/>
    <w:rsid w:val="00842BDA"/>
    <w:pPr>
      <w:spacing w:after="0" w:line="240" w:lineRule="auto"/>
    </w:pPr>
  </w:style>
  <w:style w:type="table" w:customStyle="1" w:styleId="TableGridLight1">
    <w:name w:val="Table Grid Light1"/>
    <w:basedOn w:val="TableNormal"/>
    <w:uiPriority w:val="40"/>
    <w:rsid w:val="00626A0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normaltextrun">
    <w:name w:val="normaltextrun"/>
    <w:basedOn w:val="DefaultParagraphFont"/>
    <w:rsid w:val="00D35A16"/>
  </w:style>
  <w:style w:type="character" w:customStyle="1" w:styleId="spellingerror">
    <w:name w:val="spellingerror"/>
    <w:basedOn w:val="DefaultParagraphFont"/>
    <w:rsid w:val="00D35A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249056">
      <w:bodyDiv w:val="1"/>
      <w:marLeft w:val="0"/>
      <w:marRight w:val="0"/>
      <w:marTop w:val="0"/>
      <w:marBottom w:val="0"/>
      <w:divBdr>
        <w:top w:val="none" w:sz="0" w:space="0" w:color="auto"/>
        <w:left w:val="none" w:sz="0" w:space="0" w:color="auto"/>
        <w:bottom w:val="none" w:sz="0" w:space="0" w:color="auto"/>
        <w:right w:val="none" w:sz="0" w:space="0" w:color="auto"/>
      </w:divBdr>
    </w:div>
    <w:div w:id="1082723894">
      <w:bodyDiv w:val="1"/>
      <w:marLeft w:val="0"/>
      <w:marRight w:val="0"/>
      <w:marTop w:val="0"/>
      <w:marBottom w:val="0"/>
      <w:divBdr>
        <w:top w:val="none" w:sz="0" w:space="0" w:color="auto"/>
        <w:left w:val="none" w:sz="0" w:space="0" w:color="auto"/>
        <w:bottom w:val="none" w:sz="0" w:space="0" w:color="auto"/>
        <w:right w:val="none" w:sz="0" w:space="0" w:color="auto"/>
      </w:divBdr>
    </w:div>
    <w:div w:id="1483765925">
      <w:bodyDiv w:val="1"/>
      <w:marLeft w:val="0"/>
      <w:marRight w:val="0"/>
      <w:marTop w:val="0"/>
      <w:marBottom w:val="0"/>
      <w:divBdr>
        <w:top w:val="none" w:sz="0" w:space="0" w:color="auto"/>
        <w:left w:val="none" w:sz="0" w:space="0" w:color="auto"/>
        <w:bottom w:val="none" w:sz="0" w:space="0" w:color="auto"/>
        <w:right w:val="none" w:sz="0" w:space="0" w:color="auto"/>
      </w:divBdr>
    </w:div>
    <w:div w:id="1619406224">
      <w:bodyDiv w:val="1"/>
      <w:marLeft w:val="0"/>
      <w:marRight w:val="0"/>
      <w:marTop w:val="0"/>
      <w:marBottom w:val="0"/>
      <w:divBdr>
        <w:top w:val="none" w:sz="0" w:space="0" w:color="auto"/>
        <w:left w:val="none" w:sz="0" w:space="0" w:color="auto"/>
        <w:bottom w:val="none" w:sz="0" w:space="0" w:color="auto"/>
        <w:right w:val="none" w:sz="0" w:space="0" w:color="auto"/>
      </w:divBdr>
    </w:div>
    <w:div w:id="212869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kdinh@iu.ed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pstockda@iupui.edu" TargetMode="External"/><Relationship Id="rId4" Type="http://schemas.openxmlformats.org/officeDocument/2006/relationships/settings" Target="settings.xml"/><Relationship Id="rId9" Type="http://schemas.openxmlformats.org/officeDocument/2006/relationships/hyperlink" Target="https://orcid.org/0000-0002-8770-6465?lang=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B20FF3-F35D-4721-A9E2-1B8CF76A7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33</Pages>
  <Words>7483</Words>
  <Characters>42656</Characters>
  <Application>Microsoft Office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Dinh, Tuyen K.</dc:creator>
  <cp:keywords/>
  <dc:description/>
  <cp:lastModifiedBy>Michael Heck</cp:lastModifiedBy>
  <cp:revision>2</cp:revision>
  <cp:lastPrinted>2021-06-17T15:00:00Z</cp:lastPrinted>
  <dcterms:created xsi:type="dcterms:W3CDTF">2021-06-17T20:07:00Z</dcterms:created>
  <dcterms:modified xsi:type="dcterms:W3CDTF">2021-06-17T20:07:00Z</dcterms:modified>
</cp:coreProperties>
</file>